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附件二：服务费用明细</w:t>
      </w:r>
    </w:p>
    <w:p>
      <w:pPr>
        <w:pStyle w:val="Heading2"/>
      </w:pPr>
      <w:r>
        <w:t>一、服务概述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服务方</w:t>
            </w:r>
          </w:p>
        </w:tc>
        <w:tc>
          <w:tcPr>
            <w:tcW w:type="dxa" w:w="4320"/>
          </w:tcPr>
          <w:p>
            <w:r>
              <w:t>上海泺枢科技有限公司</w:t>
            </w:r>
          </w:p>
        </w:tc>
      </w:tr>
      <w:tr>
        <w:tc>
          <w:tcPr>
            <w:tcW w:type="dxa" w:w="4320"/>
          </w:tcPr>
          <w:p>
            <w:r>
              <w:t>客户方</w:t>
            </w:r>
          </w:p>
        </w:tc>
        <w:tc>
          <w:tcPr>
            <w:tcW w:type="dxa" w:w="4320"/>
          </w:tcPr>
          <w:p>
            <w:r>
              <w:t>IKEA（通过上海英孚莱网络科技有限公司）</w:t>
            </w:r>
          </w:p>
        </w:tc>
      </w:tr>
      <w:tr>
        <w:tc>
          <w:tcPr>
            <w:tcW w:type="dxa" w:w="4320"/>
          </w:tcPr>
          <w:p>
            <w:r>
              <w:t>服务周期</w:t>
            </w:r>
          </w:p>
        </w:tc>
        <w:tc>
          <w:tcPr>
            <w:tcW w:type="dxa" w:w="4320"/>
          </w:tcPr>
          <w:p>
            <w:r>
              <w:t>3天（1天培训 + 2天陪跑）</w:t>
            </w:r>
          </w:p>
        </w:tc>
      </w:tr>
      <w:tr>
        <w:tc>
          <w:tcPr>
            <w:tcW w:type="dxa" w:w="4320"/>
          </w:tcPr>
          <w:p>
            <w:r>
              <w:t>参训人数</w:t>
            </w:r>
          </w:p>
        </w:tc>
        <w:tc>
          <w:tcPr>
            <w:tcW w:type="dxa" w:w="4320"/>
          </w:tcPr>
          <w:p>
            <w:r>
              <w:t>不超过10人</w:t>
            </w:r>
          </w:p>
        </w:tc>
      </w:tr>
    </w:tbl>
    <w:p/>
    <w:p>
      <w:pPr>
        <w:pStyle w:val="Heading2"/>
      </w:pPr>
      <w:r>
        <w:t>二、服务内容</w:t>
      </w:r>
    </w:p>
    <w:p>
      <w:pPr>
        <w:pStyle w:val="Heading3"/>
      </w:pPr>
      <w:r>
        <w:t>第一天：AI培训工作坊（2026年8月14日）</w:t>
      </w:r>
    </w:p>
    <w:p>
      <w:pPr>
        <w:pStyle w:val="ListBullet"/>
      </w:pPr>
      <w:r>
        <w:t>AI基础理论与实际应用</w:t>
      </w:r>
    </w:p>
    <w:p>
      <w:pPr>
        <w:pStyle w:val="ListBullet"/>
      </w:pPr>
      <w:r>
        <w:t>实操练习与案例分析</w:t>
      </w:r>
    </w:p>
    <w:p>
      <w:pPr>
        <w:pStyle w:val="ListBullet"/>
      </w:pPr>
      <w:r>
        <w:t>提供培训资料与学习资源</w:t>
      </w:r>
    </w:p>
    <w:p>
      <w:pPr>
        <w:pStyle w:val="ListBullet"/>
      </w:pPr>
      <w:r>
        <w:t>时长：全天（8小时）</w:t>
      </w:r>
    </w:p>
    <w:p>
      <w:pPr>
        <w:pStyle w:val="Heading3"/>
      </w:pPr>
      <w:r>
        <w:t>第二至三天：陪跑与共创</w:t>
      </w:r>
    </w:p>
    <w:p>
      <w:pPr>
        <w:pStyle w:val="ListBullet"/>
      </w:pPr>
      <w:r>
        <w:t>与Joan团队协作，共同打磨内容</w:t>
      </w:r>
    </w:p>
    <w:p>
      <w:pPr>
        <w:pStyle w:val="ListBullet"/>
      </w:pPr>
      <w:r>
        <w:t>实战演练与方案优化</w:t>
      </w:r>
    </w:p>
    <w:p>
      <w:pPr>
        <w:pStyle w:val="ListBullet"/>
      </w:pPr>
      <w:r>
        <w:t>后续答疑与跟进支持</w:t>
      </w:r>
    </w:p>
    <w:p>
      <w:pPr>
        <w:pStyle w:val="ListBullet"/>
      </w:pPr>
      <w:r>
        <w:t>时长：2个全天（共16小时）</w:t>
      </w:r>
    </w:p>
    <w:p/>
    <w:p>
      <w:pPr>
        <w:pStyle w:val="Heading2"/>
      </w:pPr>
      <w:r>
        <w:t>三、费用明细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第一天：培训费用</w:t>
            </w:r>
          </w:p>
        </w:tc>
        <w:tc>
          <w:tcPr>
            <w:tcW w:type="dxa" w:w="2880"/>
          </w:tcPr>
          <w:p>
            <w:r>
              <w:t>18,000</w:t>
            </w:r>
          </w:p>
        </w:tc>
        <w:tc>
          <w:tcPr>
            <w:tcW w:type="dxa" w:w="2880"/>
          </w:tcPr>
          <w:p>
            <w:r>
              <w:t>讲师费、课件制作、现场助理</w:t>
            </w:r>
          </w:p>
        </w:tc>
      </w:tr>
      <w:tr>
        <w:tc>
          <w:tcPr>
            <w:tcW w:type="dxa" w:w="2880"/>
          </w:tcPr>
          <w:p>
            <w:r>
              <w:t>第二天：陪跑费用</w:t>
            </w:r>
          </w:p>
        </w:tc>
        <w:tc>
          <w:tcPr>
            <w:tcW w:type="dxa" w:w="2880"/>
          </w:tcPr>
          <w:p>
            <w:r>
              <w:t>13,500</w:t>
            </w:r>
          </w:p>
        </w:tc>
        <w:tc>
          <w:tcPr>
            <w:tcW w:type="dxa" w:w="2880"/>
          </w:tcPr>
          <w:p>
            <w:r>
              <w:t>现场引导、内容共创、技术支持</w:t>
            </w:r>
          </w:p>
        </w:tc>
      </w:tr>
      <w:tr>
        <w:tc>
          <w:tcPr>
            <w:tcW w:type="dxa" w:w="2880"/>
          </w:tcPr>
          <w:p>
            <w:r>
              <w:t>第三天：陪跑费用</w:t>
            </w:r>
          </w:p>
        </w:tc>
        <w:tc>
          <w:tcPr>
            <w:tcW w:type="dxa" w:w="2880"/>
          </w:tcPr>
          <w:p>
            <w:r>
              <w:t>13,500</w:t>
            </w:r>
          </w:p>
        </w:tc>
        <w:tc>
          <w:tcPr>
            <w:tcW w:type="dxa" w:w="2880"/>
          </w:tcPr>
          <w:p>
            <w:r>
              <w:t>现场引导、内容共创、技术支持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45,000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四、付款方式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合同签订后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22,500</w:t>
            </w:r>
          </w:p>
        </w:tc>
        <w:tc>
          <w:tcPr>
            <w:tcW w:type="dxa" w:w="2160"/>
          </w:tcPr>
          <w:p>
            <w:r>
              <w:t>签约后5个工作日内</w:t>
            </w:r>
          </w:p>
        </w:tc>
      </w:tr>
      <w:tr>
        <w:tc>
          <w:tcPr>
            <w:tcW w:type="dxa" w:w="2160"/>
          </w:tcPr>
          <w:p>
            <w:r>
              <w:t>第一天培训结束后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13,500</w:t>
            </w:r>
          </w:p>
        </w:tc>
        <w:tc>
          <w:tcPr>
            <w:tcW w:type="dxa" w:w="2160"/>
          </w:tcPr>
          <w:p>
            <w:r>
              <w:t>培训结束后5个工作日内</w:t>
            </w:r>
          </w:p>
        </w:tc>
      </w:tr>
      <w:tr>
        <w:tc>
          <w:tcPr>
            <w:tcW w:type="dxa" w:w="2160"/>
          </w:tcPr>
          <w:p>
            <w:r>
              <w:t>全部服务完成后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9,000</w:t>
            </w:r>
          </w:p>
        </w:tc>
        <w:tc>
          <w:tcPr>
            <w:tcW w:type="dxa" w:w="2160"/>
          </w:tcPr>
          <w:p>
            <w:r>
              <w:t>服务结束后5个工作日内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五、其他条款</w:t>
      </w:r>
    </w:p>
    <w:p>
      <w:pPr>
        <w:pStyle w:val="ListBullet"/>
      </w:pPr>
      <w:r>
        <w:t>发票类型：增值税专用发票</w:t>
      </w:r>
    </w:p>
    <w:p>
      <w:pPr>
        <w:pStyle w:val="ListBullet"/>
      </w:pPr>
      <w:r>
        <w:t>付款方式：银行转账</w:t>
      </w:r>
    </w:p>
    <w:p>
      <w:pPr>
        <w:pStyle w:val="ListBullet"/>
      </w:pPr>
      <w:r>
        <w:t>改期政策：如需调整培训日期，请提前7个工作日通知；少于7个工作日通知，可能产生20%的改期费用</w:t>
      </w:r>
    </w:p>
    <w:p>
      <w:pPr>
        <w:pStyle w:val="ListBullet"/>
      </w:pPr>
      <w:r>
        <w:t>差旅费用：如培训地点不在上海，差旅及住宿费用由客户方承担</w:t>
      </w:r>
    </w:p>
    <w:p/>
    <w:p/>
    <w:p>
      <w:r>
        <w:t>服务方：上海泺枢科技有限公司</w:t>
      </w:r>
    </w:p>
    <w:p>
      <w:r>
        <w:t>日期：_______________</w:t>
      </w:r>
    </w:p>
    <w:p>
      <w:r>
        <w:t>授权签字：_______________</w:t>
      </w:r>
    </w:p>
    <w:p/>
    <w:p>
      <w:r>
        <w:t>客户方：</w:t>
      </w:r>
    </w:p>
    <w:p>
      <w:r>
        <w:t>日期：_______________</w:t>
      </w:r>
    </w:p>
    <w:p>
      <w:r>
        <w:t>授权签字：_______________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