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33561" w14:textId="77777777" w:rsidR="00B43021" w:rsidRPr="00380024" w:rsidRDefault="002E0A64" w:rsidP="004C2E02">
      <w:pPr>
        <w:pStyle w:val="Header"/>
        <w:tabs>
          <w:tab w:val="clear" w:pos="4320"/>
          <w:tab w:val="clear" w:pos="8640"/>
          <w:tab w:val="left" w:pos="3780"/>
        </w:tabs>
        <w:rPr>
          <w:rFonts w:cs="Arial"/>
        </w:rPr>
      </w:pPr>
      <w:bookmarkStart w:id="0" w:name="_GoBack"/>
      <w:bookmarkEnd w:id="0"/>
      <w:r w:rsidRPr="00380024">
        <w:rPr>
          <w:rFonts w:cs="Arial"/>
        </w:rPr>
        <w:t xml:space="preserve"> </w:t>
      </w:r>
      <w:r w:rsidR="004C2E02" w:rsidRPr="00380024">
        <w:rPr>
          <w:rFonts w:cs="Arial"/>
        </w:rPr>
        <w:tab/>
      </w:r>
    </w:p>
    <w:p w14:paraId="2233B90F" w14:textId="77777777" w:rsidR="0047376B" w:rsidRPr="00380024" w:rsidRDefault="0047376B" w:rsidP="002E0A64">
      <w:pPr>
        <w:rPr>
          <w:rFonts w:cs="Arial"/>
          <w:b/>
          <w:bCs/>
          <w:caps/>
          <w:sz w:val="36"/>
          <w:szCs w:val="36"/>
        </w:rPr>
      </w:pPr>
    </w:p>
    <w:p w14:paraId="354F40BA" w14:textId="77777777" w:rsidR="0008357B" w:rsidRPr="00380024" w:rsidRDefault="0008357B" w:rsidP="0008357B">
      <w:pPr>
        <w:rPr>
          <w:rFonts w:cs="Arial"/>
          <w:b/>
          <w:bCs/>
          <w:caps/>
          <w:sz w:val="36"/>
          <w:szCs w:val="36"/>
        </w:rPr>
      </w:pPr>
      <w:r w:rsidRPr="00380024">
        <w:rPr>
          <w:rFonts w:cs="Arial"/>
          <w:b/>
          <w:bCs/>
          <w:caps/>
          <w:sz w:val="36"/>
          <w:szCs w:val="36"/>
        </w:rPr>
        <w:t xml:space="preserve">MÔ TẢ CHI TIẾT – KIẾN TRÚC KẾT NỐI </w:t>
      </w:r>
      <w:r w:rsidR="003E08BD" w:rsidRPr="00380024">
        <w:rPr>
          <w:rFonts w:cs="Arial"/>
          <w:b/>
          <w:bCs/>
          <w:caps/>
          <w:sz w:val="36"/>
          <w:szCs w:val="36"/>
        </w:rPr>
        <w:t>hệ thống C1-RT</w:t>
      </w:r>
      <w:r w:rsidR="004322C1">
        <w:rPr>
          <w:rFonts w:cs="Arial"/>
          <w:b/>
          <w:bCs/>
          <w:caps/>
          <w:sz w:val="36"/>
          <w:szCs w:val="36"/>
        </w:rPr>
        <w:t xml:space="preserve"> – PHẦN ORP</w:t>
      </w:r>
    </w:p>
    <w:p w14:paraId="3C72F5F7" w14:textId="77777777" w:rsidR="00AD0A68" w:rsidRPr="00380024" w:rsidRDefault="00AD0A68" w:rsidP="002E0A64">
      <w:pPr>
        <w:rPr>
          <w:rFonts w:cs="Arial"/>
          <w:b/>
          <w:bCs/>
          <w:caps/>
          <w:sz w:val="36"/>
          <w:szCs w:val="36"/>
        </w:rPr>
      </w:pPr>
    </w:p>
    <w:p w14:paraId="2152C8C4" w14:textId="77777777" w:rsidR="00B43021" w:rsidRPr="00380024" w:rsidRDefault="00B43021">
      <w:pPr>
        <w:pBdr>
          <w:top w:val="single" w:sz="36" w:space="1" w:color="auto"/>
        </w:pBdr>
        <w:rPr>
          <w:rFonts w:cs="Arial"/>
        </w:rPr>
      </w:pPr>
    </w:p>
    <w:p w14:paraId="7FECDE57" w14:textId="77777777" w:rsidR="00B43021" w:rsidRPr="00380024" w:rsidRDefault="00B43021">
      <w:pPr>
        <w:rPr>
          <w:rFonts w:cs="Arial"/>
        </w:rPr>
      </w:pPr>
    </w:p>
    <w:p w14:paraId="3D1AB953" w14:textId="77777777" w:rsidR="005178B0" w:rsidRPr="00380024" w:rsidRDefault="005178B0" w:rsidP="005178B0">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40"/>
        </w:rPr>
      </w:pPr>
      <w:r w:rsidRPr="00380024">
        <w:rPr>
          <w:rFonts w:cs="Arial"/>
          <w:b/>
          <w:noProof/>
          <w:sz w:val="40"/>
          <w:lang w:val="vi-VN" w:eastAsia="vi-VN"/>
        </w:rPr>
        <w:drawing>
          <wp:inline distT="0" distB="0" distL="0" distR="0" wp14:anchorId="11612D66" wp14:editId="581752E8">
            <wp:extent cx="741045" cy="300123"/>
            <wp:effectExtent l="19050" t="0" r="1905" b="0"/>
            <wp:docPr id="12" name="Picture 6" descr="EL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COM.jpg"/>
                    <pic:cNvPicPr/>
                  </pic:nvPicPr>
                  <pic:blipFill>
                    <a:blip r:embed="rId9" cstate="print"/>
                    <a:stretch>
                      <a:fillRect/>
                    </a:stretch>
                  </pic:blipFill>
                  <pic:spPr>
                    <a:xfrm>
                      <a:off x="0" y="0"/>
                      <a:ext cx="741961" cy="300494"/>
                    </a:xfrm>
                    <a:prstGeom prst="rect">
                      <a:avLst/>
                    </a:prstGeom>
                  </pic:spPr>
                </pic:pic>
              </a:graphicData>
            </a:graphic>
          </wp:inline>
        </w:drawing>
      </w:r>
      <w:r w:rsidRPr="00380024">
        <w:rPr>
          <w:rFonts w:cs="Arial"/>
          <w:b/>
          <w:sz w:val="40"/>
        </w:rPr>
        <w:tab/>
      </w:r>
      <w:r w:rsidRPr="00380024">
        <w:rPr>
          <w:rFonts w:cs="Arial"/>
          <w:b/>
          <w:noProof/>
          <w:sz w:val="40"/>
          <w:lang w:val="vi-VN" w:eastAsia="vi-VN"/>
        </w:rPr>
        <w:drawing>
          <wp:inline distT="0" distB="0" distL="0" distR="0" wp14:anchorId="11D4789C" wp14:editId="1F23A27C">
            <wp:extent cx="1573491" cy="476250"/>
            <wp:effectExtent l="19050" t="0" r="7659" b="0"/>
            <wp:docPr id="13" name="Picture 5" descr="Vina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aphone.png"/>
                    <pic:cNvPicPr/>
                  </pic:nvPicPr>
                  <pic:blipFill>
                    <a:blip r:embed="rId10" cstate="print"/>
                    <a:stretch>
                      <a:fillRect/>
                    </a:stretch>
                  </pic:blipFill>
                  <pic:spPr>
                    <a:xfrm>
                      <a:off x="0" y="0"/>
                      <a:ext cx="1573491" cy="476250"/>
                    </a:xfrm>
                    <a:prstGeom prst="rect">
                      <a:avLst/>
                    </a:prstGeom>
                  </pic:spPr>
                </pic:pic>
              </a:graphicData>
            </a:graphic>
          </wp:inline>
        </w:drawing>
      </w:r>
      <w:r w:rsidRPr="00380024">
        <w:rPr>
          <w:rFonts w:cs="Arial"/>
          <w:b/>
          <w:sz w:val="40"/>
        </w:rPr>
        <w:tab/>
      </w:r>
      <w:r w:rsidRPr="00380024">
        <w:rPr>
          <w:rFonts w:cs="Arial"/>
          <w:b/>
          <w:noProof/>
          <w:sz w:val="40"/>
          <w:lang w:val="vi-VN" w:eastAsia="vi-VN"/>
        </w:rPr>
        <w:drawing>
          <wp:inline distT="0" distB="0" distL="0" distR="0" wp14:anchorId="351D3029" wp14:editId="3BCD68D1">
            <wp:extent cx="1318895" cy="5810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318895" cy="581025"/>
                    </a:xfrm>
                    <a:prstGeom prst="rect">
                      <a:avLst/>
                    </a:prstGeom>
                    <a:noFill/>
                    <a:ln w="9525">
                      <a:noFill/>
                      <a:miter lim="800000"/>
                      <a:headEnd/>
                      <a:tailEnd/>
                    </a:ln>
                  </pic:spPr>
                </pic:pic>
              </a:graphicData>
            </a:graphic>
          </wp:inline>
        </w:drawing>
      </w:r>
    </w:p>
    <w:p w14:paraId="45447999" w14:textId="77777777" w:rsidR="0047376B" w:rsidRPr="00380024" w:rsidRDefault="0047376B" w:rsidP="0047376B">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cs="Arial"/>
          <w:b/>
          <w:sz w:val="40"/>
          <w:szCs w:val="40"/>
        </w:rPr>
      </w:pPr>
    </w:p>
    <w:p w14:paraId="6EF9B141" w14:textId="77777777" w:rsidR="0008357B" w:rsidRPr="00380024" w:rsidRDefault="0008357B" w:rsidP="0008357B">
      <w:pPr>
        <w:rPr>
          <w:rFonts w:cs="Arial"/>
          <w:b/>
          <w:bCs/>
          <w:caps/>
          <w:sz w:val="36"/>
          <w:szCs w:val="36"/>
        </w:rPr>
      </w:pPr>
      <w:r w:rsidRPr="00380024">
        <w:rPr>
          <w:rFonts w:cs="Arial"/>
          <w:b/>
          <w:bCs/>
          <w:caps/>
          <w:sz w:val="36"/>
          <w:szCs w:val="36"/>
        </w:rPr>
        <w:t xml:space="preserve">DỰ ÁN NÂNG CẤP MỞ RỘNG </w:t>
      </w:r>
      <w:r w:rsidR="003E08BD" w:rsidRPr="00380024">
        <w:rPr>
          <w:rFonts w:cs="Arial"/>
          <w:b/>
          <w:bCs/>
          <w:caps/>
          <w:sz w:val="36"/>
          <w:szCs w:val="36"/>
        </w:rPr>
        <w:t xml:space="preserve">hệ thống c1-rt </w:t>
      </w:r>
      <w:r w:rsidRPr="00380024">
        <w:rPr>
          <w:rFonts w:cs="Arial"/>
          <w:b/>
          <w:bCs/>
          <w:caps/>
          <w:sz w:val="36"/>
          <w:szCs w:val="36"/>
        </w:rPr>
        <w:t xml:space="preserve">PHỤC VỤ </w:t>
      </w:r>
      <w:r w:rsidR="003E08BD" w:rsidRPr="00380024">
        <w:rPr>
          <w:rFonts w:cs="Arial"/>
          <w:b/>
          <w:bCs/>
          <w:caps/>
          <w:sz w:val="36"/>
          <w:szCs w:val="36"/>
        </w:rPr>
        <w:t xml:space="preserve">việc </w:t>
      </w:r>
      <w:r w:rsidRPr="00380024">
        <w:rPr>
          <w:rFonts w:cs="Arial"/>
          <w:b/>
          <w:bCs/>
          <w:caps/>
          <w:sz w:val="36"/>
          <w:szCs w:val="36"/>
        </w:rPr>
        <w:t xml:space="preserve">TÍNH CƯỚC </w:t>
      </w:r>
      <w:r w:rsidR="003E08BD" w:rsidRPr="00380024">
        <w:rPr>
          <w:rFonts w:cs="Arial"/>
          <w:b/>
          <w:bCs/>
          <w:caps/>
          <w:sz w:val="36"/>
          <w:szCs w:val="36"/>
        </w:rPr>
        <w:t xml:space="preserve">theo </w:t>
      </w:r>
      <w:r w:rsidRPr="00380024">
        <w:rPr>
          <w:rFonts w:cs="Arial"/>
          <w:b/>
          <w:bCs/>
          <w:caps/>
          <w:sz w:val="36"/>
          <w:szCs w:val="36"/>
        </w:rPr>
        <w:t xml:space="preserve">THỜI GIAN THỰC CHO THUÊ BAO TRẢ </w:t>
      </w:r>
      <w:r w:rsidR="003E08BD" w:rsidRPr="00380024">
        <w:rPr>
          <w:rFonts w:cs="Arial"/>
          <w:b/>
          <w:bCs/>
          <w:caps/>
          <w:sz w:val="36"/>
          <w:szCs w:val="36"/>
        </w:rPr>
        <w:t>sau</w:t>
      </w:r>
      <w:r w:rsidRPr="00380024">
        <w:rPr>
          <w:rFonts w:cs="Arial"/>
          <w:b/>
          <w:bCs/>
          <w:caps/>
          <w:sz w:val="36"/>
          <w:szCs w:val="36"/>
        </w:rPr>
        <w:t xml:space="preserve"> – MẠNG VINAPHONE.</w:t>
      </w:r>
    </w:p>
    <w:p w14:paraId="7C12002C" w14:textId="77777777" w:rsidR="00B43021" w:rsidRPr="00380024"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40"/>
        </w:rPr>
      </w:pPr>
    </w:p>
    <w:p w14:paraId="599D9809" w14:textId="77777777" w:rsidR="00282C36" w:rsidRPr="00380024" w:rsidRDefault="00282C36" w:rsidP="009E77BF">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40"/>
          <w:szCs w:val="40"/>
          <w:u w:val="single"/>
        </w:rPr>
      </w:pPr>
    </w:p>
    <w:p w14:paraId="0DDE7B72" w14:textId="77777777" w:rsidR="0008357B" w:rsidRPr="00380024" w:rsidRDefault="0008357B" w:rsidP="009E77BF">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40"/>
          <w:szCs w:val="40"/>
          <w:u w:val="single"/>
        </w:rPr>
      </w:pPr>
    </w:p>
    <w:p w14:paraId="2B3286A7" w14:textId="77777777" w:rsidR="0008357B" w:rsidRPr="00380024" w:rsidRDefault="0008357B" w:rsidP="009E77BF">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40"/>
          <w:szCs w:val="40"/>
          <w:u w:val="single"/>
        </w:rPr>
      </w:pPr>
    </w:p>
    <w:p w14:paraId="4C647E06" w14:textId="77777777" w:rsidR="00E83265" w:rsidRPr="00380024" w:rsidRDefault="00E83265" w:rsidP="00ED6192">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rPr>
          <w:rFonts w:cs="Arial"/>
          <w:b/>
          <w:sz w:val="28"/>
        </w:rPr>
      </w:pPr>
    </w:p>
    <w:p w14:paraId="46437F5A" w14:textId="77777777" w:rsidR="00E83265" w:rsidRPr="00380024" w:rsidRDefault="00E83265">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28"/>
        </w:rPr>
      </w:pPr>
    </w:p>
    <w:p w14:paraId="26796B00" w14:textId="77777777" w:rsidR="00B43021" w:rsidRPr="00380024"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sz w:val="28"/>
        </w:rPr>
      </w:pPr>
    </w:p>
    <w:p w14:paraId="1B0AA788" w14:textId="77777777" w:rsidR="008C562E" w:rsidRDefault="008C562E" w:rsidP="008C6A5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cs="Arial"/>
          <w:b/>
          <w:sz w:val="28"/>
        </w:rPr>
      </w:pPr>
    </w:p>
    <w:p w14:paraId="02C9DFA8" w14:textId="77777777" w:rsidR="00B43021" w:rsidRPr="00380024" w:rsidRDefault="0097590B" w:rsidP="008C6A5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cs="Arial"/>
          <w:b/>
          <w:sz w:val="28"/>
        </w:rPr>
      </w:pPr>
      <w:r w:rsidRPr="00380024">
        <w:rPr>
          <w:rFonts w:cs="Arial"/>
          <w:b/>
          <w:sz w:val="28"/>
        </w:rPr>
        <w:fldChar w:fldCharType="begin"/>
      </w:r>
      <w:r w:rsidR="00B43021" w:rsidRPr="00380024">
        <w:rPr>
          <w:rFonts w:cs="Arial"/>
          <w:b/>
          <w:sz w:val="28"/>
        </w:rPr>
        <w:instrText xml:space="preserve"> SUBJECT  \* MERGEFORMAT </w:instrText>
      </w:r>
      <w:r w:rsidRPr="00380024">
        <w:rPr>
          <w:rFonts w:cs="Arial"/>
          <w:b/>
          <w:sz w:val="28"/>
        </w:rPr>
        <w:fldChar w:fldCharType="end"/>
      </w:r>
    </w:p>
    <w:p w14:paraId="1595DBF1" w14:textId="77777777" w:rsidR="00282C36" w:rsidRPr="00380024" w:rsidRDefault="00282C36" w:rsidP="00282C36">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b/>
          <w:noProof/>
          <w:sz w:val="28"/>
        </w:rPr>
      </w:pPr>
      <w:bookmarkStart w:id="1" w:name="_Toc201379545"/>
      <w:bookmarkStart w:id="2" w:name="_Toc201380375"/>
      <w:bookmarkStart w:id="3" w:name="_Toc201380949"/>
      <w:bookmarkStart w:id="4" w:name="_Toc201394361"/>
      <w:bookmarkStart w:id="5" w:name="_Toc201394626"/>
      <w:bookmarkStart w:id="6" w:name="_Toc201394809"/>
      <w:bookmarkStart w:id="7" w:name="_Toc201396608"/>
      <w:bookmarkStart w:id="8" w:name="_Toc201397871"/>
      <w:bookmarkStart w:id="9" w:name="_Toc202162400"/>
      <w:bookmarkStart w:id="10" w:name="_Toc202341359"/>
      <w:r w:rsidRPr="00380024">
        <w:rPr>
          <w:rFonts w:cs="Arial"/>
          <w:b/>
          <w:noProof/>
          <w:sz w:val="28"/>
        </w:rPr>
        <w:t xml:space="preserve">Release – </w:t>
      </w:r>
      <w:bookmarkEnd w:id="1"/>
      <w:bookmarkEnd w:id="2"/>
      <w:bookmarkEnd w:id="3"/>
      <w:bookmarkEnd w:id="4"/>
      <w:bookmarkEnd w:id="5"/>
      <w:bookmarkEnd w:id="6"/>
      <w:bookmarkEnd w:id="7"/>
      <w:bookmarkEnd w:id="8"/>
      <w:bookmarkEnd w:id="9"/>
      <w:bookmarkEnd w:id="10"/>
      <w:r w:rsidR="00D3538B">
        <w:rPr>
          <w:rFonts w:cs="Arial"/>
          <w:b/>
          <w:noProof/>
          <w:sz w:val="28"/>
        </w:rPr>
        <w:t>1.</w:t>
      </w:r>
      <w:r w:rsidR="004322C1">
        <w:rPr>
          <w:rFonts w:cs="Arial"/>
          <w:b/>
          <w:noProof/>
          <w:sz w:val="28"/>
        </w:rPr>
        <w:t>3.1</w:t>
      </w:r>
      <w:r w:rsidR="0097590B" w:rsidRPr="00380024">
        <w:rPr>
          <w:rFonts w:cs="Arial"/>
          <w:b/>
          <w:noProof/>
          <w:sz w:val="28"/>
        </w:rPr>
        <w:fldChar w:fldCharType="begin"/>
      </w:r>
      <w:r w:rsidRPr="00380024">
        <w:rPr>
          <w:rFonts w:cs="Arial"/>
          <w:b/>
          <w:noProof/>
          <w:sz w:val="28"/>
        </w:rPr>
        <w:instrText xml:space="preserve"> SUBJECT  \* MERGEFORMAT </w:instrText>
      </w:r>
      <w:r w:rsidR="0097590B" w:rsidRPr="00380024">
        <w:rPr>
          <w:rFonts w:cs="Arial"/>
          <w:b/>
          <w:noProof/>
          <w:sz w:val="28"/>
        </w:rPr>
        <w:fldChar w:fldCharType="end"/>
      </w:r>
    </w:p>
    <w:p w14:paraId="312370F7" w14:textId="77777777" w:rsidR="00B43021" w:rsidRPr="00380024" w:rsidRDefault="004322C1" w:rsidP="009E77BF">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cs="Arial"/>
          <w:b/>
          <w:sz w:val="28"/>
        </w:rPr>
      </w:pPr>
      <w:r>
        <w:rPr>
          <w:rFonts w:cs="Arial"/>
          <w:b/>
          <w:sz w:val="28"/>
        </w:rPr>
        <w:t>10</w:t>
      </w:r>
      <w:r w:rsidR="0047376B" w:rsidRPr="00380024">
        <w:rPr>
          <w:rFonts w:cs="Arial"/>
          <w:b/>
          <w:sz w:val="28"/>
        </w:rPr>
        <w:t xml:space="preserve"> </w:t>
      </w:r>
      <w:r>
        <w:rPr>
          <w:rFonts w:cs="Arial"/>
          <w:b/>
          <w:sz w:val="28"/>
        </w:rPr>
        <w:t>Sep</w:t>
      </w:r>
      <w:r w:rsidR="0047376B" w:rsidRPr="00380024">
        <w:rPr>
          <w:rFonts w:cs="Arial"/>
          <w:b/>
          <w:sz w:val="28"/>
        </w:rPr>
        <w:t xml:space="preserve"> 201</w:t>
      </w:r>
      <w:r w:rsidR="00D3538B">
        <w:rPr>
          <w:rFonts w:cs="Arial"/>
          <w:b/>
          <w:sz w:val="28"/>
        </w:rPr>
        <w:t>4</w:t>
      </w:r>
    </w:p>
    <w:p w14:paraId="37B177FE" w14:textId="77777777" w:rsidR="00B43021" w:rsidRPr="00380024"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cs="Arial"/>
          <w:sz w:val="28"/>
        </w:rPr>
      </w:pPr>
    </w:p>
    <w:p w14:paraId="2E5510F5" w14:textId="77777777" w:rsidR="00B43021" w:rsidRPr="00380024" w:rsidRDefault="00B43021" w:rsidP="00961BD4">
      <w:pPr>
        <w:tabs>
          <w:tab w:val="left" w:pos="360"/>
          <w:tab w:val="left" w:pos="1080"/>
          <w:tab w:val="left" w:pos="1800"/>
          <w:tab w:val="left" w:pos="2520"/>
          <w:tab w:val="left" w:pos="3240"/>
          <w:tab w:val="left" w:pos="3960"/>
          <w:tab w:val="left" w:pos="4680"/>
          <w:tab w:val="left" w:pos="5400"/>
          <w:tab w:val="left" w:pos="6120"/>
          <w:tab w:val="left" w:pos="6840"/>
        </w:tabs>
        <w:spacing w:line="250" w:lineRule="atLeast"/>
        <w:jc w:val="center"/>
        <w:outlineLvl w:val="0"/>
        <w:rPr>
          <w:rFonts w:cs="Arial"/>
          <w:i/>
        </w:rPr>
      </w:pPr>
      <w:r w:rsidRPr="00380024">
        <w:rPr>
          <w:rFonts w:cs="Arial"/>
        </w:rPr>
        <w:br w:type="page"/>
      </w:r>
      <w:r w:rsidR="00961BD4" w:rsidRPr="00380024">
        <w:rPr>
          <w:rFonts w:cs="Arial"/>
          <w:i/>
        </w:rPr>
        <w:lastRenderedPageBreak/>
        <w:t xml:space="preserve"> </w:t>
      </w:r>
    </w:p>
    <w:p w14:paraId="10785E00" w14:textId="77777777" w:rsidR="00B43021" w:rsidRPr="00380024" w:rsidRDefault="00B43021">
      <w:pPr>
        <w:pStyle w:val="ZLocation"/>
        <w:widowControl/>
        <w:spacing w:before="0" w:line="240" w:lineRule="auto"/>
        <w:ind w:left="0"/>
        <w:jc w:val="left"/>
        <w:rPr>
          <w:rFonts w:ascii="Arial" w:hAnsi="Arial" w:cs="Arial"/>
          <w:i w:val="0"/>
          <w:color w:val="auto"/>
        </w:rPr>
      </w:pPr>
    </w:p>
    <w:p w14:paraId="74BAD50D" w14:textId="77777777" w:rsidR="00B43021" w:rsidRPr="00380024" w:rsidRDefault="00B43021">
      <w:pPr>
        <w:pStyle w:val="ZLocation"/>
        <w:widowControl/>
        <w:spacing w:before="0" w:line="240" w:lineRule="auto"/>
        <w:ind w:left="0"/>
        <w:jc w:val="left"/>
        <w:rPr>
          <w:rFonts w:ascii="Arial" w:hAnsi="Arial" w:cs="Arial"/>
          <w:i w:val="0"/>
          <w:color w:val="auto"/>
        </w:rPr>
      </w:pPr>
    </w:p>
    <w:p w14:paraId="3E8C569F" w14:textId="77777777" w:rsidR="00B43021" w:rsidRPr="00380024" w:rsidRDefault="00B43021">
      <w:pPr>
        <w:pStyle w:val="ZLocation"/>
        <w:widowControl/>
        <w:spacing w:before="0" w:line="240" w:lineRule="auto"/>
        <w:ind w:left="0"/>
        <w:jc w:val="left"/>
        <w:rPr>
          <w:rFonts w:ascii="Arial" w:hAnsi="Arial" w:cs="Arial"/>
          <w:i w:val="0"/>
          <w:color w:val="auto"/>
        </w:rPr>
      </w:pPr>
    </w:p>
    <w:p w14:paraId="28E3F831" w14:textId="77777777" w:rsidR="00B43021" w:rsidRPr="00380024" w:rsidRDefault="00B43021">
      <w:pPr>
        <w:pStyle w:val="ZLocation"/>
        <w:widowControl/>
        <w:spacing w:before="0" w:line="240" w:lineRule="auto"/>
        <w:ind w:left="0"/>
        <w:jc w:val="left"/>
        <w:rPr>
          <w:rFonts w:ascii="Arial" w:hAnsi="Arial" w:cs="Arial"/>
          <w:i w:val="0"/>
          <w:color w:val="auto"/>
        </w:rPr>
      </w:pPr>
    </w:p>
    <w:p w14:paraId="4CB52EE4" w14:textId="77777777" w:rsidR="00E83265" w:rsidRPr="00380024" w:rsidRDefault="00E83265">
      <w:pPr>
        <w:pStyle w:val="ZLocation"/>
        <w:widowControl/>
        <w:spacing w:before="0" w:line="240" w:lineRule="auto"/>
        <w:ind w:left="0"/>
        <w:jc w:val="left"/>
        <w:rPr>
          <w:rFonts w:ascii="Arial" w:hAnsi="Arial" w:cs="Arial"/>
          <w:i w:val="0"/>
          <w:color w:val="auto"/>
        </w:rPr>
      </w:pPr>
    </w:p>
    <w:p w14:paraId="5DD4B86B" w14:textId="77777777" w:rsidR="00E83265" w:rsidRPr="00380024" w:rsidRDefault="00E83265">
      <w:pPr>
        <w:pStyle w:val="ZLocation"/>
        <w:widowControl/>
        <w:spacing w:before="0" w:line="240" w:lineRule="auto"/>
        <w:ind w:left="0"/>
        <w:jc w:val="left"/>
        <w:rPr>
          <w:rFonts w:ascii="Arial" w:hAnsi="Arial" w:cs="Arial"/>
          <w:i w:val="0"/>
          <w:color w:val="auto"/>
        </w:rPr>
      </w:pPr>
    </w:p>
    <w:p w14:paraId="44B3C7AC" w14:textId="77777777" w:rsidR="00E83265" w:rsidRPr="00380024" w:rsidRDefault="00E83265">
      <w:pPr>
        <w:pStyle w:val="ZLocation"/>
        <w:widowControl/>
        <w:spacing w:before="0" w:line="240" w:lineRule="auto"/>
        <w:ind w:left="0"/>
        <w:jc w:val="left"/>
        <w:rPr>
          <w:rFonts w:ascii="Arial" w:hAnsi="Arial" w:cs="Arial"/>
          <w:i w:val="0"/>
          <w:color w:val="auto"/>
        </w:rPr>
      </w:pPr>
    </w:p>
    <w:p w14:paraId="3FFFF36A" w14:textId="77777777" w:rsidR="00E83265" w:rsidRPr="00380024" w:rsidRDefault="00E83265">
      <w:pPr>
        <w:pStyle w:val="ZLocation"/>
        <w:widowControl/>
        <w:spacing w:before="0" w:line="240" w:lineRule="auto"/>
        <w:ind w:left="0"/>
        <w:jc w:val="left"/>
        <w:rPr>
          <w:rFonts w:ascii="Arial" w:hAnsi="Arial" w:cs="Arial"/>
          <w:i w:val="0"/>
          <w:color w:val="auto"/>
        </w:rPr>
      </w:pPr>
    </w:p>
    <w:p w14:paraId="592A12DB" w14:textId="77777777" w:rsidR="00E83265" w:rsidRPr="00380024" w:rsidRDefault="00E83265">
      <w:pPr>
        <w:pStyle w:val="ZLocation"/>
        <w:widowControl/>
        <w:spacing w:before="0" w:line="240" w:lineRule="auto"/>
        <w:ind w:left="0"/>
        <w:jc w:val="left"/>
        <w:rPr>
          <w:rFonts w:ascii="Arial" w:hAnsi="Arial" w:cs="Arial"/>
          <w:i w:val="0"/>
          <w:color w:val="auto"/>
        </w:rPr>
      </w:pPr>
    </w:p>
    <w:p w14:paraId="3E22443C" w14:textId="77777777" w:rsidR="00B43021" w:rsidRPr="00380024" w:rsidRDefault="00B43021">
      <w:pPr>
        <w:pStyle w:val="ZLocation"/>
        <w:widowControl/>
        <w:spacing w:before="0" w:line="240" w:lineRule="auto"/>
        <w:ind w:left="0"/>
        <w:jc w:val="left"/>
        <w:rPr>
          <w:rFonts w:ascii="Arial" w:hAnsi="Arial" w:cs="Arial"/>
          <w:i w:val="0"/>
          <w:color w:val="auto"/>
        </w:rPr>
      </w:pPr>
    </w:p>
    <w:p w14:paraId="43A0821F" w14:textId="77777777" w:rsidR="00B43021" w:rsidRPr="00380024" w:rsidRDefault="00B43021">
      <w:pPr>
        <w:pStyle w:val="ZLocation"/>
        <w:widowControl/>
        <w:spacing w:before="0" w:line="240" w:lineRule="auto"/>
        <w:ind w:left="0"/>
        <w:jc w:val="left"/>
        <w:rPr>
          <w:rFonts w:ascii="Arial" w:hAnsi="Arial" w:cs="Arial"/>
          <w:i w:val="0"/>
          <w:color w:val="auto"/>
        </w:rPr>
      </w:pPr>
    </w:p>
    <w:p w14:paraId="7FACAE4F" w14:textId="77777777" w:rsidR="00B43021" w:rsidRPr="00380024" w:rsidRDefault="00B43021">
      <w:pPr>
        <w:pStyle w:val="ZLocation"/>
        <w:widowControl/>
        <w:spacing w:before="0" w:line="240" w:lineRule="auto"/>
        <w:ind w:left="0"/>
        <w:jc w:val="left"/>
        <w:rPr>
          <w:rFonts w:ascii="Arial" w:hAnsi="Arial" w:cs="Arial"/>
          <w:i w:val="0"/>
          <w:color w:val="auto"/>
        </w:rPr>
      </w:pPr>
    </w:p>
    <w:p w14:paraId="1EA7FEBE" w14:textId="77777777" w:rsidR="00B43021" w:rsidRPr="00380024" w:rsidRDefault="00B43021">
      <w:pPr>
        <w:pBdr>
          <w:top w:val="thinThickThinSmallGap" w:sz="24" w:space="1" w:color="auto"/>
          <w:left w:val="thinThickThinSmallGap" w:sz="24" w:space="4" w:color="auto"/>
          <w:bottom w:val="thinThickThinSmallGap" w:sz="24" w:space="1" w:color="auto"/>
          <w:right w:val="thinThickThinSmallGap" w:sz="24" w:space="4" w:color="auto"/>
        </w:pBdr>
        <w:rPr>
          <w:rFonts w:cs="Arial"/>
        </w:rPr>
      </w:pPr>
      <w:r w:rsidRPr="00380024">
        <w:rPr>
          <w:rFonts w:cs="Arial"/>
          <w:b/>
        </w:rPr>
        <w:t xml:space="preserve">This document, as well as any software described in it, is furnished under either a license or confidentiality agreement, is confidential to </w:t>
      </w:r>
      <w:r w:rsidR="00CA4742" w:rsidRPr="00380024">
        <w:rPr>
          <w:rFonts w:cs="Arial"/>
          <w:b/>
        </w:rPr>
        <w:t>Comverse</w:t>
      </w:r>
      <w:r w:rsidRPr="00380024">
        <w:rPr>
          <w:rFonts w:cs="Arial"/>
          <w:b/>
        </w:rPr>
        <w:t xml:space="preserve">, and may be used or copied only in accordance with the above mentioned agreements. The information in this document is furnished for your use only and is subject to change without notice. </w:t>
      </w:r>
      <w:r w:rsidR="00CA4742" w:rsidRPr="00380024">
        <w:rPr>
          <w:rFonts w:cs="Arial"/>
          <w:b/>
        </w:rPr>
        <w:t xml:space="preserve">Comverse </w:t>
      </w:r>
      <w:r w:rsidRPr="00380024">
        <w:rPr>
          <w:rFonts w:cs="Arial"/>
          <w:b/>
        </w:rPr>
        <w:t xml:space="preserve">assumes no responsibility or liability for any errors or inaccuracies that may appear in this document. This document is the property of </w:t>
      </w:r>
      <w:r w:rsidR="00CA4742" w:rsidRPr="00380024">
        <w:rPr>
          <w:rFonts w:cs="Arial"/>
          <w:b/>
        </w:rPr>
        <w:t xml:space="preserve">Comverse </w:t>
      </w:r>
      <w:r w:rsidRPr="00380024">
        <w:rPr>
          <w:rFonts w:cs="Arial"/>
          <w:b/>
        </w:rPr>
        <w:t xml:space="preserve">and its licensors, and is provided in accordance with a </w:t>
      </w:r>
      <w:r w:rsidR="00CA4742" w:rsidRPr="00380024">
        <w:rPr>
          <w:rFonts w:cs="Arial"/>
          <w:b/>
        </w:rPr>
        <w:t xml:space="preserve">Comverse </w:t>
      </w:r>
      <w:r w:rsidRPr="00380024">
        <w:rPr>
          <w:rFonts w:cs="Arial"/>
          <w:b/>
        </w:rPr>
        <w:t xml:space="preserve">license agreement. Copying, modifying or distributing this document in violation of the license agreement, </w:t>
      </w:r>
      <w:smartTag w:uri="urn:schemas-microsoft-com:office:smarttags" w:element="place">
        <w:smartTag w:uri="urn:schemas-microsoft-com:office:smarttags" w:element="country-region">
          <w:r w:rsidRPr="00380024">
            <w:rPr>
              <w:rFonts w:cs="Arial"/>
              <w:b/>
            </w:rPr>
            <w:t>United States</w:t>
          </w:r>
        </w:smartTag>
      </w:smartTag>
      <w:r w:rsidRPr="00380024">
        <w:rPr>
          <w:rFonts w:cs="Arial"/>
          <w:b/>
        </w:rPr>
        <w:t xml:space="preserve"> Copyright Laws, or the Copyright Laws of any applicable foreign jurisdiction, is expressly prohibited</w:t>
      </w:r>
      <w:r w:rsidRPr="00380024">
        <w:rPr>
          <w:rFonts w:cs="Arial"/>
        </w:rPr>
        <w:t>.</w:t>
      </w:r>
    </w:p>
    <w:p w14:paraId="2DE4842F" w14:textId="77777777" w:rsidR="00B43021" w:rsidRPr="00380024" w:rsidRDefault="00B43021">
      <w:pPr>
        <w:rPr>
          <w:rFonts w:cs="Arial"/>
        </w:rPr>
      </w:pPr>
    </w:p>
    <w:p w14:paraId="32AFCBA7" w14:textId="77777777" w:rsidR="00B43021" w:rsidRPr="00380024" w:rsidRDefault="00B43021">
      <w:pPr>
        <w:rPr>
          <w:rFonts w:cs="Arial"/>
        </w:rPr>
      </w:pPr>
    </w:p>
    <w:p w14:paraId="1D249193" w14:textId="77777777" w:rsidR="00E83265" w:rsidRPr="00380024" w:rsidRDefault="00E83265">
      <w:pPr>
        <w:rPr>
          <w:rFonts w:cs="Arial"/>
        </w:rPr>
      </w:pPr>
    </w:p>
    <w:p w14:paraId="1EF167F5" w14:textId="77777777" w:rsidR="00E83265" w:rsidRPr="00380024" w:rsidRDefault="00E83265">
      <w:pPr>
        <w:rPr>
          <w:rFonts w:cs="Arial"/>
        </w:rPr>
      </w:pPr>
    </w:p>
    <w:p w14:paraId="2E2DD448" w14:textId="77777777" w:rsidR="00E83265" w:rsidRPr="00380024" w:rsidRDefault="00E83265">
      <w:pPr>
        <w:rPr>
          <w:rFonts w:cs="Arial"/>
        </w:rPr>
      </w:pPr>
    </w:p>
    <w:p w14:paraId="2F35A36D" w14:textId="77777777" w:rsidR="00E83265" w:rsidRPr="00380024" w:rsidRDefault="00E83265">
      <w:pPr>
        <w:rPr>
          <w:rFonts w:cs="Arial"/>
        </w:rPr>
      </w:pPr>
    </w:p>
    <w:p w14:paraId="37CB5B33" w14:textId="77777777" w:rsidR="00E83265" w:rsidRPr="00380024" w:rsidRDefault="00E83265">
      <w:pPr>
        <w:rPr>
          <w:rFonts w:cs="Arial"/>
        </w:rPr>
      </w:pPr>
    </w:p>
    <w:p w14:paraId="0F767BC3" w14:textId="77777777" w:rsidR="00E83265" w:rsidRPr="00380024" w:rsidRDefault="00E83265">
      <w:pPr>
        <w:rPr>
          <w:rFonts w:cs="Arial"/>
        </w:rPr>
      </w:pPr>
    </w:p>
    <w:p w14:paraId="4F769F36" w14:textId="77777777" w:rsidR="00E83265" w:rsidRPr="00380024" w:rsidRDefault="00E83265">
      <w:pPr>
        <w:rPr>
          <w:rFonts w:cs="Arial"/>
        </w:rPr>
      </w:pPr>
    </w:p>
    <w:p w14:paraId="14C6BD60" w14:textId="77777777" w:rsidR="00E83265" w:rsidRPr="00380024" w:rsidRDefault="00E83265">
      <w:pPr>
        <w:rPr>
          <w:rFonts w:cs="Arial"/>
        </w:rPr>
      </w:pPr>
    </w:p>
    <w:p w14:paraId="275BCECA" w14:textId="77777777" w:rsidR="00B43021" w:rsidRPr="00380024" w:rsidRDefault="00B43021">
      <w:pPr>
        <w:rPr>
          <w:rFonts w:cs="Arial"/>
        </w:rPr>
      </w:pPr>
    </w:p>
    <w:p w14:paraId="0818D6BB" w14:textId="77777777" w:rsidR="00B43021" w:rsidRPr="00380024" w:rsidRDefault="00B43021">
      <w:pPr>
        <w:rPr>
          <w:rFonts w:cs="Arial"/>
        </w:rPr>
      </w:pPr>
    </w:p>
    <w:p w14:paraId="3BF27204" w14:textId="77777777" w:rsidR="0047376B" w:rsidRPr="00380024" w:rsidRDefault="003E08BD" w:rsidP="009E77BF">
      <w:pPr>
        <w:pStyle w:val="Title"/>
        <w:rPr>
          <w:rFonts w:cs="Arial"/>
          <w:b/>
          <w:sz w:val="28"/>
        </w:rPr>
      </w:pPr>
      <w:r w:rsidRPr="00380024">
        <w:rPr>
          <w:rFonts w:cs="Arial"/>
          <w:b/>
          <w:sz w:val="28"/>
        </w:rPr>
        <w:lastRenderedPageBreak/>
        <w:t xml:space="preserve">THIẾT KẾ MỨC CAO (HIGH LEVEL DESIGN) </w:t>
      </w:r>
      <w:r w:rsidR="00313C1F" w:rsidRPr="00380024">
        <w:rPr>
          <w:rFonts w:cs="Arial"/>
          <w:b/>
          <w:sz w:val="28"/>
        </w:rPr>
        <w:t xml:space="preserve">– </w:t>
      </w:r>
      <w:r w:rsidRPr="00380024">
        <w:rPr>
          <w:rFonts w:cs="Arial"/>
          <w:b/>
          <w:sz w:val="28"/>
        </w:rPr>
        <w:t>C1-RT</w:t>
      </w:r>
      <w:r w:rsidR="00313C1F" w:rsidRPr="00380024">
        <w:rPr>
          <w:rFonts w:cs="Arial"/>
          <w:b/>
          <w:sz w:val="28"/>
        </w:rPr>
        <w:t xml:space="preserve"> </w:t>
      </w:r>
      <w:r w:rsidRPr="00380024">
        <w:rPr>
          <w:rFonts w:cs="Arial"/>
          <w:b/>
          <w:sz w:val="28"/>
        </w:rPr>
        <w:t>FOR POST</w:t>
      </w:r>
      <w:r w:rsidR="00313C1F" w:rsidRPr="00380024">
        <w:rPr>
          <w:rFonts w:cs="Arial"/>
          <w:b/>
          <w:sz w:val="28"/>
        </w:rPr>
        <w:t>-PAID SUBS</w:t>
      </w:r>
    </w:p>
    <w:p w14:paraId="5F0CD220" w14:textId="77777777" w:rsidR="00317409" w:rsidRPr="00380024" w:rsidRDefault="00313C1F" w:rsidP="0047376B">
      <w:pPr>
        <w:pStyle w:val="Title"/>
        <w:rPr>
          <w:rFonts w:cs="Arial"/>
          <w:b/>
          <w:sz w:val="28"/>
        </w:rPr>
      </w:pPr>
      <w:r w:rsidRPr="00380024">
        <w:rPr>
          <w:rFonts w:cs="Arial"/>
          <w:b/>
          <w:sz w:val="28"/>
        </w:rPr>
        <w:t>Tài liệu</w:t>
      </w:r>
      <w:r w:rsidR="00317409" w:rsidRPr="00380024">
        <w:rPr>
          <w:rFonts w:cs="Arial"/>
          <w:b/>
          <w:sz w:val="28"/>
        </w:rPr>
        <w:t xml:space="preserve"> Sign-Off</w:t>
      </w:r>
    </w:p>
    <w:p w14:paraId="09E60B31" w14:textId="77777777" w:rsidR="00317409" w:rsidRPr="00380024" w:rsidRDefault="005B7A9B" w:rsidP="009E77BF">
      <w:pPr>
        <w:rPr>
          <w:rFonts w:cs="Arial"/>
        </w:rPr>
      </w:pPr>
      <w:r>
        <w:rPr>
          <w:rFonts w:cs="Arial"/>
        </w:rPr>
        <w:t xml:space="preserve">Tài liệu sau đây miêu tả thiết kế cho phần kết nối trừ cước Offline qua ORP, thuộc phạm vi </w:t>
      </w:r>
      <w:r w:rsidR="00313C1F" w:rsidRPr="00380024">
        <w:rPr>
          <w:rFonts w:cs="Arial"/>
        </w:rPr>
        <w:t xml:space="preserve">Tài liệu “Kiến trúc tổng thể” (High Level Design) cho dự án </w:t>
      </w:r>
      <w:r w:rsidR="003E08BD" w:rsidRPr="00380024">
        <w:rPr>
          <w:rFonts w:cs="Arial"/>
        </w:rPr>
        <w:t>triển khai hệ thống C1-RT</w:t>
      </w:r>
      <w:r w:rsidR="00313C1F" w:rsidRPr="00380024">
        <w:rPr>
          <w:rFonts w:cs="Arial"/>
        </w:rPr>
        <w:t xml:space="preserve"> phục vụ tính cước thời gian thực cho thuê bao trả </w:t>
      </w:r>
      <w:r w:rsidR="003E08BD" w:rsidRPr="00380024">
        <w:rPr>
          <w:rFonts w:cs="Arial"/>
        </w:rPr>
        <w:t>sau</w:t>
      </w:r>
      <w:r w:rsidR="00313C1F" w:rsidRPr="00380024">
        <w:rPr>
          <w:rFonts w:cs="Arial"/>
        </w:rPr>
        <w:t xml:space="preserve"> Vinaphone, ngày </w:t>
      </w:r>
      <w:r w:rsidR="003E08BD" w:rsidRPr="00380024">
        <w:rPr>
          <w:rFonts w:cs="Arial"/>
        </w:rPr>
        <w:t>04</w:t>
      </w:r>
      <w:r w:rsidR="00313C1F" w:rsidRPr="00380024">
        <w:rPr>
          <w:rFonts w:cs="Arial"/>
        </w:rPr>
        <w:t>-</w:t>
      </w:r>
      <w:r w:rsidR="003E08BD" w:rsidRPr="00380024">
        <w:rPr>
          <w:rFonts w:cs="Arial"/>
        </w:rPr>
        <w:t>11</w:t>
      </w:r>
      <w:r w:rsidR="00313C1F" w:rsidRPr="00380024">
        <w:rPr>
          <w:rFonts w:cs="Arial"/>
        </w:rPr>
        <w:t>-2013</w:t>
      </w:r>
      <w:r>
        <w:rPr>
          <w:rFonts w:cs="Arial"/>
        </w:rPr>
        <w:t xml:space="preserve"> (cập nhật lần mới nhất trong phiên bản 1.3 ngày 15-5-2014)</w:t>
      </w:r>
      <w:r w:rsidR="00313C1F" w:rsidRPr="00380024">
        <w:rPr>
          <w:rFonts w:cs="Arial"/>
        </w:rPr>
        <w:t xml:space="preserve">. </w:t>
      </w:r>
      <w:proofErr w:type="gramStart"/>
      <w:r w:rsidR="00313C1F" w:rsidRPr="00380024">
        <w:rPr>
          <w:rFonts w:cs="Arial"/>
        </w:rPr>
        <w:t>Tài liệu đã được Comverse, Elcom và Vinaphone phê duyệt và chấp thuận.</w:t>
      </w:r>
      <w:proofErr w:type="gramEnd"/>
      <w:r w:rsidR="00317409" w:rsidRPr="00380024">
        <w:rPr>
          <w:rFonts w:cs="Arial"/>
        </w:rPr>
        <w:t xml:space="preserve"> </w:t>
      </w:r>
      <w:proofErr w:type="gramStart"/>
      <w:r w:rsidR="00313C1F" w:rsidRPr="00380024">
        <w:rPr>
          <w:rFonts w:cs="Arial"/>
        </w:rPr>
        <w:t xml:space="preserve">Trong quá trình triển khai, các thay đổi, cập nhật vào tài liệu này (nếu có) sẽ được thực hiện với sự thống nhất và chấp thuận bởi các bên </w:t>
      </w:r>
      <w:r w:rsidR="009E77BF" w:rsidRPr="00380024">
        <w:rPr>
          <w:rFonts w:cs="Arial"/>
        </w:rPr>
        <w:t>ELCOM</w:t>
      </w:r>
      <w:r w:rsidR="0047376B" w:rsidRPr="00380024">
        <w:rPr>
          <w:rFonts w:cs="Arial"/>
        </w:rPr>
        <w:t xml:space="preserve">, </w:t>
      </w:r>
      <w:r w:rsidR="009E77BF" w:rsidRPr="00380024">
        <w:rPr>
          <w:rFonts w:cs="Arial"/>
        </w:rPr>
        <w:t>VNP</w:t>
      </w:r>
      <w:r w:rsidR="00317409" w:rsidRPr="00380024">
        <w:rPr>
          <w:rFonts w:cs="Arial"/>
        </w:rPr>
        <w:t xml:space="preserve"> </w:t>
      </w:r>
      <w:r w:rsidR="00313C1F" w:rsidRPr="00380024">
        <w:rPr>
          <w:rFonts w:cs="Arial"/>
        </w:rPr>
        <w:t>và</w:t>
      </w:r>
      <w:r w:rsidR="00317409" w:rsidRPr="00380024">
        <w:rPr>
          <w:rFonts w:cs="Arial"/>
        </w:rPr>
        <w:t xml:space="preserve"> </w:t>
      </w:r>
      <w:r w:rsidR="00497CE5" w:rsidRPr="00380024">
        <w:rPr>
          <w:rFonts w:cs="Arial"/>
        </w:rPr>
        <w:fldChar w:fldCharType="begin"/>
      </w:r>
      <w:r w:rsidR="00497CE5" w:rsidRPr="00380024">
        <w:rPr>
          <w:rFonts w:cs="Arial"/>
        </w:rPr>
        <w:instrText xml:space="preserve"> DOCPROPERTY "Company Name"  \* MERGEFORMAT </w:instrText>
      </w:r>
      <w:r w:rsidR="00497CE5" w:rsidRPr="00380024">
        <w:rPr>
          <w:rFonts w:cs="Arial"/>
        </w:rPr>
        <w:fldChar w:fldCharType="separate"/>
      </w:r>
      <w:r w:rsidR="00317409" w:rsidRPr="00380024">
        <w:rPr>
          <w:rFonts w:cs="Arial"/>
        </w:rPr>
        <w:t>Comverse</w:t>
      </w:r>
      <w:r w:rsidR="00497CE5" w:rsidRPr="00380024">
        <w:rPr>
          <w:rFonts w:cs="Arial"/>
        </w:rPr>
        <w:fldChar w:fldCharType="end"/>
      </w:r>
      <w:r w:rsidR="00317409" w:rsidRPr="00380024">
        <w:rPr>
          <w:rFonts w:cs="Arial"/>
        </w:rPr>
        <w:t>.</w:t>
      </w:r>
      <w:proofErr w:type="gramEnd"/>
    </w:p>
    <w:p w14:paraId="59480A0D" w14:textId="77777777" w:rsidR="0047376B" w:rsidRPr="00380024" w:rsidRDefault="0047376B" w:rsidP="0047376B">
      <w:pPr>
        <w:rPr>
          <w:rFonts w:cs="Arial"/>
        </w:rPr>
      </w:pPr>
      <w:r w:rsidRPr="00380024">
        <w:rPr>
          <w:rFonts w:cs="Arial"/>
        </w:rPr>
        <w:t xml:space="preserve">  </w:t>
      </w:r>
    </w:p>
    <w:p w14:paraId="3BB677DA" w14:textId="77777777" w:rsidR="0047376B" w:rsidRPr="00697235" w:rsidRDefault="00332768" w:rsidP="009E77BF">
      <w:pPr>
        <w:rPr>
          <w:rFonts w:cs="Arial"/>
          <w:b/>
        </w:rPr>
      </w:pPr>
      <w:r w:rsidRPr="00697235">
        <w:rPr>
          <w:rFonts w:cs="Arial"/>
          <w:b/>
        </w:rPr>
        <w:t xml:space="preserve">Đại diện </w:t>
      </w:r>
      <w:r w:rsidR="009E77BF" w:rsidRPr="00697235">
        <w:rPr>
          <w:rFonts w:cs="Arial"/>
          <w:b/>
        </w:rPr>
        <w:t>VNP</w:t>
      </w:r>
      <w:r w:rsidRPr="00697235">
        <w:rPr>
          <w:rFonts w:cs="Arial"/>
          <w:b/>
        </w:rPr>
        <w:t xml:space="preserve"> (Phòng KT)</w:t>
      </w:r>
      <w:r w:rsidR="0047376B" w:rsidRPr="00697235">
        <w:rPr>
          <w:rFonts w:cs="Arial"/>
          <w:b/>
        </w:rPr>
        <w:tab/>
        <w:t xml:space="preserve">         </w:t>
      </w:r>
      <w:r w:rsidRPr="00697235">
        <w:rPr>
          <w:rFonts w:cs="Arial"/>
          <w:b/>
        </w:rPr>
        <w:t xml:space="preserve">           </w:t>
      </w:r>
      <w:r w:rsidRPr="00697235">
        <w:rPr>
          <w:rFonts w:cs="Arial"/>
          <w:b/>
        </w:rPr>
        <w:tab/>
      </w:r>
      <w:r w:rsidR="00697235">
        <w:rPr>
          <w:rFonts w:cs="Arial"/>
          <w:b/>
        </w:rPr>
        <w:t xml:space="preserve">   </w:t>
      </w:r>
      <w:r w:rsidRPr="00697235">
        <w:rPr>
          <w:rFonts w:cs="Arial"/>
          <w:b/>
        </w:rPr>
        <w:t xml:space="preserve">Giám đốc dự </w:t>
      </w:r>
      <w:proofErr w:type="gramStart"/>
      <w:r w:rsidRPr="00697235">
        <w:rPr>
          <w:rFonts w:cs="Arial"/>
          <w:b/>
        </w:rPr>
        <w:t>án</w:t>
      </w:r>
      <w:proofErr w:type="gramEnd"/>
      <w:r w:rsidRPr="00697235">
        <w:rPr>
          <w:rFonts w:cs="Arial"/>
          <w:b/>
        </w:rPr>
        <w:t xml:space="preserve"> </w:t>
      </w:r>
      <w:r w:rsidR="009E77BF" w:rsidRPr="00697235">
        <w:rPr>
          <w:rFonts w:cs="Arial"/>
          <w:b/>
        </w:rPr>
        <w:t>ELCOM</w:t>
      </w:r>
      <w:r w:rsidR="00C731FA" w:rsidRPr="00697235">
        <w:rPr>
          <w:rFonts w:cs="Arial"/>
          <w:b/>
        </w:rPr>
        <w:t xml:space="preserve"> </w:t>
      </w:r>
      <w:r w:rsidRPr="00697235">
        <w:rPr>
          <w:rFonts w:cs="Arial"/>
          <w:b/>
        </w:rPr>
        <w:t>(</w:t>
      </w:r>
      <w:r w:rsidR="00C731FA" w:rsidRPr="00697235">
        <w:rPr>
          <w:rFonts w:cs="Arial"/>
          <w:b/>
        </w:rPr>
        <w:t xml:space="preserve">Project </w:t>
      </w:r>
      <w:r w:rsidR="009E77BF" w:rsidRPr="00697235">
        <w:rPr>
          <w:rFonts w:cs="Arial"/>
          <w:b/>
        </w:rPr>
        <w:t>Director</w:t>
      </w:r>
      <w:r w:rsidRPr="00697235">
        <w:rPr>
          <w:rFonts w:cs="Arial"/>
          <w:b/>
        </w:rPr>
        <w:t>)</w:t>
      </w:r>
    </w:p>
    <w:p w14:paraId="6220CBF2" w14:textId="77777777" w:rsidR="0047376B" w:rsidRDefault="0047376B" w:rsidP="0047376B">
      <w:pPr>
        <w:rPr>
          <w:rFonts w:cs="Arial"/>
        </w:rPr>
      </w:pPr>
    </w:p>
    <w:p w14:paraId="1F3CF662" w14:textId="77777777" w:rsidR="00697235" w:rsidRDefault="00697235" w:rsidP="0047376B">
      <w:pPr>
        <w:rPr>
          <w:rFonts w:cs="Arial"/>
        </w:rPr>
      </w:pPr>
    </w:p>
    <w:p w14:paraId="00C4BD8F" w14:textId="77777777" w:rsidR="00697235" w:rsidRPr="00380024" w:rsidRDefault="00697235" w:rsidP="0047376B">
      <w:pPr>
        <w:rPr>
          <w:rFonts w:cs="Arial"/>
        </w:rPr>
      </w:pPr>
    </w:p>
    <w:p w14:paraId="16A8D405" w14:textId="77777777" w:rsidR="0047376B" w:rsidRPr="00380024" w:rsidRDefault="0047376B" w:rsidP="0047376B">
      <w:pPr>
        <w:rPr>
          <w:rFonts w:cs="Arial"/>
        </w:rPr>
      </w:pPr>
    </w:p>
    <w:p w14:paraId="65DA78B7" w14:textId="77777777" w:rsidR="0047376B" w:rsidRPr="00380024" w:rsidRDefault="0047376B" w:rsidP="0047376B">
      <w:pPr>
        <w:rPr>
          <w:rFonts w:cs="Arial"/>
        </w:rPr>
      </w:pPr>
      <w:r w:rsidRPr="00380024">
        <w:rPr>
          <w:rFonts w:cs="Arial"/>
        </w:rPr>
        <w:t>_______</w:t>
      </w:r>
      <w:r w:rsidR="00697235">
        <w:rPr>
          <w:rFonts w:cs="Arial"/>
        </w:rPr>
        <w:t>_______________________</w:t>
      </w:r>
      <w:r w:rsidRPr="00380024">
        <w:rPr>
          <w:rFonts w:cs="Arial"/>
        </w:rPr>
        <w:t xml:space="preserve">      </w:t>
      </w:r>
      <w:r w:rsidR="00697235">
        <w:rPr>
          <w:rFonts w:cs="Arial"/>
        </w:rPr>
        <w:t xml:space="preserve">   </w:t>
      </w:r>
      <w:r w:rsidRPr="00380024">
        <w:rPr>
          <w:rFonts w:cs="Arial"/>
        </w:rPr>
        <w:t xml:space="preserve">___________________________________    </w:t>
      </w:r>
    </w:p>
    <w:p w14:paraId="0955F2F7" w14:textId="77777777" w:rsidR="0047376B" w:rsidRPr="00380024" w:rsidRDefault="00332768" w:rsidP="0047376B">
      <w:pPr>
        <w:pStyle w:val="FootnoteText"/>
        <w:rPr>
          <w:rFonts w:ascii="Arial" w:hAnsi="Arial" w:cs="Arial"/>
        </w:rPr>
      </w:pPr>
      <w:r w:rsidRPr="00380024">
        <w:rPr>
          <w:rFonts w:ascii="Arial" w:hAnsi="Arial" w:cs="Arial"/>
        </w:rPr>
        <w:t>Ngày:</w:t>
      </w:r>
      <w:r w:rsidR="0047376B" w:rsidRPr="00380024">
        <w:rPr>
          <w:rFonts w:ascii="Arial" w:hAnsi="Arial" w:cs="Arial"/>
        </w:rPr>
        <w:tab/>
      </w:r>
      <w:r w:rsidR="0047376B" w:rsidRPr="00380024">
        <w:rPr>
          <w:rFonts w:ascii="Arial" w:hAnsi="Arial" w:cs="Arial"/>
        </w:rPr>
        <w:tab/>
      </w:r>
      <w:r w:rsidR="0047376B" w:rsidRPr="00380024">
        <w:rPr>
          <w:rFonts w:ascii="Arial" w:hAnsi="Arial" w:cs="Arial"/>
        </w:rPr>
        <w:tab/>
      </w:r>
      <w:r w:rsidR="0047376B" w:rsidRPr="00380024">
        <w:rPr>
          <w:rFonts w:ascii="Arial" w:hAnsi="Arial" w:cs="Arial"/>
        </w:rPr>
        <w:tab/>
      </w:r>
      <w:r w:rsidR="0047376B" w:rsidRPr="00380024">
        <w:rPr>
          <w:rFonts w:ascii="Arial" w:hAnsi="Arial" w:cs="Arial"/>
        </w:rPr>
        <w:tab/>
      </w:r>
      <w:r w:rsidR="0047376B" w:rsidRPr="00380024">
        <w:rPr>
          <w:rFonts w:ascii="Arial" w:hAnsi="Arial" w:cs="Arial"/>
        </w:rPr>
        <w:tab/>
      </w:r>
      <w:r w:rsidR="00697235">
        <w:rPr>
          <w:rFonts w:ascii="Arial" w:hAnsi="Arial" w:cs="Arial"/>
        </w:rPr>
        <w:t xml:space="preserve">    </w:t>
      </w:r>
      <w:r w:rsidRPr="00380024">
        <w:rPr>
          <w:rFonts w:ascii="Arial" w:hAnsi="Arial" w:cs="Arial"/>
        </w:rPr>
        <w:t>Ngày:</w:t>
      </w:r>
    </w:p>
    <w:p w14:paraId="4156ADDF" w14:textId="77777777" w:rsidR="00317409" w:rsidRPr="00380024" w:rsidRDefault="00317409" w:rsidP="00317409">
      <w:pPr>
        <w:rPr>
          <w:rFonts w:cs="Arial"/>
        </w:rPr>
      </w:pPr>
    </w:p>
    <w:p w14:paraId="35590A12" w14:textId="77777777" w:rsidR="00317409" w:rsidRPr="00380024" w:rsidRDefault="00317409" w:rsidP="00317409">
      <w:pPr>
        <w:rPr>
          <w:rFonts w:cs="Arial"/>
        </w:rPr>
      </w:pPr>
      <w:r w:rsidRPr="00380024">
        <w:rPr>
          <w:rFonts w:cs="Arial"/>
        </w:rPr>
        <w:t>___</w:t>
      </w:r>
      <w:r w:rsidR="00697235">
        <w:rPr>
          <w:rFonts w:cs="Arial"/>
        </w:rPr>
        <w:t>__________________________________________________________________</w:t>
      </w:r>
      <w:r w:rsidRPr="00380024">
        <w:rPr>
          <w:rFonts w:cs="Arial"/>
        </w:rPr>
        <w:t xml:space="preserve"> </w:t>
      </w:r>
    </w:p>
    <w:p w14:paraId="33E42803" w14:textId="77777777" w:rsidR="00C731FA" w:rsidRPr="00697235" w:rsidRDefault="00332768" w:rsidP="00C731FA">
      <w:pPr>
        <w:rPr>
          <w:rFonts w:cs="Arial"/>
          <w:b/>
        </w:rPr>
      </w:pPr>
      <w:r w:rsidRPr="00697235">
        <w:rPr>
          <w:rFonts w:cs="Arial"/>
          <w:b/>
        </w:rPr>
        <w:t>Đại diện VNP</w:t>
      </w:r>
      <w:r w:rsidR="00317409" w:rsidRPr="00697235">
        <w:rPr>
          <w:rFonts w:cs="Arial"/>
          <w:b/>
        </w:rPr>
        <w:t xml:space="preserve"> </w:t>
      </w:r>
      <w:r w:rsidRPr="00697235">
        <w:rPr>
          <w:rFonts w:cs="Arial"/>
          <w:b/>
        </w:rPr>
        <w:t>(TT Cướ</w:t>
      </w:r>
      <w:r w:rsidR="00697235" w:rsidRPr="00697235">
        <w:rPr>
          <w:rFonts w:cs="Arial"/>
          <w:b/>
        </w:rPr>
        <w:t xml:space="preserve">c) </w:t>
      </w:r>
      <w:r w:rsidR="00697235" w:rsidRPr="00697235">
        <w:rPr>
          <w:rFonts w:cs="Arial"/>
          <w:b/>
        </w:rPr>
        <w:tab/>
      </w:r>
      <w:r w:rsidR="00697235" w:rsidRPr="00697235">
        <w:rPr>
          <w:rFonts w:cs="Arial"/>
          <w:b/>
        </w:rPr>
        <w:tab/>
      </w:r>
      <w:r w:rsidR="00697235" w:rsidRPr="00697235">
        <w:rPr>
          <w:rFonts w:cs="Arial"/>
          <w:b/>
        </w:rPr>
        <w:tab/>
      </w:r>
      <w:r w:rsidR="00697235">
        <w:rPr>
          <w:rFonts w:cs="Arial"/>
          <w:b/>
        </w:rPr>
        <w:t xml:space="preserve"> </w:t>
      </w:r>
      <w:r w:rsidRPr="00697235">
        <w:rPr>
          <w:rFonts w:cs="Arial"/>
          <w:b/>
        </w:rPr>
        <w:t xml:space="preserve">Quản lý dự </w:t>
      </w:r>
      <w:proofErr w:type="gramStart"/>
      <w:r w:rsidRPr="00697235">
        <w:rPr>
          <w:rFonts w:cs="Arial"/>
          <w:b/>
        </w:rPr>
        <w:t>án</w:t>
      </w:r>
      <w:proofErr w:type="gramEnd"/>
      <w:r w:rsidRPr="00697235">
        <w:rPr>
          <w:rFonts w:cs="Arial"/>
          <w:b/>
        </w:rPr>
        <w:t xml:space="preserve"> </w:t>
      </w:r>
      <w:r w:rsidR="00497CE5" w:rsidRPr="00697235">
        <w:rPr>
          <w:rFonts w:cs="Arial"/>
          <w:b/>
        </w:rPr>
        <w:fldChar w:fldCharType="begin"/>
      </w:r>
      <w:r w:rsidR="00497CE5" w:rsidRPr="00697235">
        <w:rPr>
          <w:rFonts w:cs="Arial"/>
          <w:b/>
        </w:rPr>
        <w:instrText xml:space="preserve"> DOCPROPERTY "Company Name"  \* MERGEFORMAT </w:instrText>
      </w:r>
      <w:r w:rsidR="00497CE5" w:rsidRPr="00697235">
        <w:rPr>
          <w:rFonts w:cs="Arial"/>
          <w:b/>
        </w:rPr>
        <w:fldChar w:fldCharType="separate"/>
      </w:r>
      <w:r w:rsidR="00317409" w:rsidRPr="00697235">
        <w:rPr>
          <w:rFonts w:cs="Arial"/>
          <w:b/>
        </w:rPr>
        <w:t>Comverse</w:t>
      </w:r>
      <w:r w:rsidR="00497CE5" w:rsidRPr="00697235">
        <w:rPr>
          <w:rFonts w:cs="Arial"/>
          <w:b/>
        </w:rPr>
        <w:fldChar w:fldCharType="end"/>
      </w:r>
      <w:r w:rsidR="00317409" w:rsidRPr="00697235">
        <w:rPr>
          <w:rFonts w:cs="Arial"/>
          <w:b/>
        </w:rPr>
        <w:t xml:space="preserve"> </w:t>
      </w:r>
      <w:r w:rsidRPr="00697235">
        <w:rPr>
          <w:rFonts w:cs="Arial"/>
          <w:b/>
        </w:rPr>
        <w:t>(</w:t>
      </w:r>
      <w:r w:rsidR="00317409" w:rsidRPr="00697235">
        <w:rPr>
          <w:rFonts w:cs="Arial"/>
          <w:b/>
        </w:rPr>
        <w:t>Project Manager</w:t>
      </w:r>
      <w:r w:rsidRPr="00697235">
        <w:rPr>
          <w:rFonts w:cs="Arial"/>
          <w:b/>
        </w:rPr>
        <w:t>)</w:t>
      </w:r>
    </w:p>
    <w:p w14:paraId="52DFBBE7" w14:textId="77777777" w:rsidR="00317409" w:rsidRDefault="00C731FA" w:rsidP="00C731FA">
      <w:pPr>
        <w:rPr>
          <w:rFonts w:cs="Arial"/>
        </w:rPr>
      </w:pPr>
      <w:r w:rsidRPr="00380024">
        <w:rPr>
          <w:rFonts w:cs="Arial"/>
        </w:rPr>
        <w:t xml:space="preserve"> </w:t>
      </w:r>
    </w:p>
    <w:p w14:paraId="6C386B53" w14:textId="77777777" w:rsidR="00697235" w:rsidRDefault="00697235" w:rsidP="00C731FA">
      <w:pPr>
        <w:rPr>
          <w:rFonts w:cs="Arial"/>
        </w:rPr>
      </w:pPr>
    </w:p>
    <w:p w14:paraId="4B7A4A42" w14:textId="77777777" w:rsidR="00697235" w:rsidRPr="00380024" w:rsidRDefault="00697235" w:rsidP="00C731FA">
      <w:pPr>
        <w:rPr>
          <w:rFonts w:cs="Arial"/>
        </w:rPr>
      </w:pPr>
    </w:p>
    <w:p w14:paraId="2D7FB09A" w14:textId="77777777" w:rsidR="00E83265" w:rsidRPr="00380024" w:rsidRDefault="00E83265" w:rsidP="00E83265">
      <w:pPr>
        <w:rPr>
          <w:rFonts w:cs="Arial"/>
        </w:rPr>
      </w:pPr>
    </w:p>
    <w:p w14:paraId="16A6C9A2" w14:textId="77777777" w:rsidR="00E83265" w:rsidRPr="00380024" w:rsidRDefault="00E83265" w:rsidP="00E83265">
      <w:pPr>
        <w:rPr>
          <w:rFonts w:cs="Arial"/>
        </w:rPr>
      </w:pPr>
      <w:r w:rsidRPr="00380024">
        <w:rPr>
          <w:rFonts w:cs="Arial"/>
        </w:rPr>
        <w:t>_______</w:t>
      </w:r>
      <w:r w:rsidR="00697235">
        <w:rPr>
          <w:rFonts w:cs="Arial"/>
        </w:rPr>
        <w:t>_______________________</w:t>
      </w:r>
      <w:r w:rsidRPr="00380024">
        <w:rPr>
          <w:rFonts w:cs="Arial"/>
        </w:rPr>
        <w:t xml:space="preserve">       ___________________________________    </w:t>
      </w:r>
    </w:p>
    <w:p w14:paraId="1791FC7C" w14:textId="77777777" w:rsidR="00317409" w:rsidRPr="00380024" w:rsidRDefault="00332768" w:rsidP="00317409">
      <w:pPr>
        <w:pStyle w:val="FootnoteText"/>
        <w:rPr>
          <w:rFonts w:ascii="Arial" w:hAnsi="Arial" w:cs="Arial"/>
        </w:rPr>
      </w:pPr>
      <w:r w:rsidRPr="00380024">
        <w:rPr>
          <w:rFonts w:ascii="Arial" w:hAnsi="Arial" w:cs="Arial"/>
        </w:rPr>
        <w:t>Ngày:</w:t>
      </w:r>
      <w:r w:rsidRPr="00380024">
        <w:rPr>
          <w:rFonts w:ascii="Arial" w:hAnsi="Arial" w:cs="Arial"/>
        </w:rPr>
        <w:tab/>
      </w:r>
      <w:r w:rsidRPr="00380024">
        <w:rPr>
          <w:rFonts w:ascii="Arial" w:hAnsi="Arial" w:cs="Arial"/>
        </w:rPr>
        <w:tab/>
      </w:r>
      <w:r w:rsidRPr="00380024">
        <w:rPr>
          <w:rFonts w:ascii="Arial" w:hAnsi="Arial" w:cs="Arial"/>
        </w:rPr>
        <w:tab/>
      </w:r>
      <w:r w:rsidRPr="00380024">
        <w:rPr>
          <w:rFonts w:ascii="Arial" w:hAnsi="Arial" w:cs="Arial"/>
        </w:rPr>
        <w:tab/>
      </w:r>
      <w:r w:rsidRPr="00380024">
        <w:rPr>
          <w:rFonts w:ascii="Arial" w:hAnsi="Arial" w:cs="Arial"/>
        </w:rPr>
        <w:tab/>
      </w:r>
      <w:r w:rsidRPr="00380024">
        <w:rPr>
          <w:rFonts w:ascii="Arial" w:hAnsi="Arial" w:cs="Arial"/>
        </w:rPr>
        <w:tab/>
      </w:r>
      <w:r w:rsidR="00697235">
        <w:rPr>
          <w:rFonts w:ascii="Arial" w:hAnsi="Arial" w:cs="Arial"/>
        </w:rPr>
        <w:t xml:space="preserve">  </w:t>
      </w:r>
      <w:r w:rsidRPr="00380024">
        <w:rPr>
          <w:rFonts w:ascii="Arial" w:hAnsi="Arial" w:cs="Arial"/>
        </w:rPr>
        <w:t>Ngày:</w:t>
      </w:r>
    </w:p>
    <w:p w14:paraId="568FD01A" w14:textId="77777777" w:rsidR="00B43021" w:rsidRPr="00380024" w:rsidRDefault="00317409" w:rsidP="00E83265">
      <w:pPr>
        <w:jc w:val="center"/>
        <w:outlineLvl w:val="0"/>
        <w:rPr>
          <w:rFonts w:cs="Arial"/>
          <w:b/>
          <w:sz w:val="36"/>
        </w:rPr>
      </w:pPr>
      <w:r w:rsidRPr="00380024">
        <w:rPr>
          <w:rFonts w:cs="Arial"/>
        </w:rPr>
        <w:br w:type="page"/>
      </w:r>
      <w:r w:rsidR="00313C1F" w:rsidRPr="00380024">
        <w:rPr>
          <w:rFonts w:cs="Arial"/>
          <w:b/>
          <w:sz w:val="36"/>
        </w:rPr>
        <w:lastRenderedPageBreak/>
        <w:t>Mục Lục</w:t>
      </w:r>
    </w:p>
    <w:p w14:paraId="662F51FB" w14:textId="77777777" w:rsidR="00B43021" w:rsidRPr="00380024" w:rsidRDefault="00B43021">
      <w:pPr>
        <w:rPr>
          <w:rFonts w:cs="Arial"/>
        </w:rPr>
      </w:pPr>
    </w:p>
    <w:p w14:paraId="4068F089" w14:textId="77777777" w:rsidR="001A6BEF" w:rsidRPr="00380024" w:rsidRDefault="001A6BEF">
      <w:pPr>
        <w:rPr>
          <w:rFonts w:cs="Arial"/>
        </w:rPr>
      </w:pPr>
    </w:p>
    <w:p w14:paraId="6D2B62B3" w14:textId="77777777" w:rsidR="00073BFD" w:rsidRDefault="0097590B">
      <w:pPr>
        <w:pStyle w:val="TOC1"/>
        <w:rPr>
          <w:rFonts w:asciiTheme="minorHAnsi" w:eastAsiaTheme="minorEastAsia" w:hAnsiTheme="minorHAnsi" w:cstheme="minorBidi"/>
          <w:b w:val="0"/>
          <w:caps w:val="0"/>
          <w:sz w:val="22"/>
          <w:szCs w:val="22"/>
          <w:lang w:val="vi-VN" w:eastAsia="vi-VN"/>
        </w:rPr>
      </w:pPr>
      <w:r w:rsidRPr="00380024">
        <w:rPr>
          <w:rFonts w:ascii="Arial" w:hAnsi="Arial" w:cs="Arial"/>
          <w:sz w:val="36"/>
        </w:rPr>
        <w:fldChar w:fldCharType="begin"/>
      </w:r>
      <w:r w:rsidR="00FD7677" w:rsidRPr="00380024">
        <w:rPr>
          <w:rFonts w:ascii="Arial" w:hAnsi="Arial" w:cs="Arial"/>
          <w:sz w:val="36"/>
        </w:rPr>
        <w:instrText xml:space="preserve"> TOC \o "1-3" </w:instrText>
      </w:r>
      <w:r w:rsidRPr="00380024">
        <w:rPr>
          <w:rFonts w:ascii="Arial" w:hAnsi="Arial" w:cs="Arial"/>
          <w:sz w:val="36"/>
        </w:rPr>
        <w:fldChar w:fldCharType="separate"/>
      </w:r>
      <w:r w:rsidR="00073BFD">
        <w:t>1.</w:t>
      </w:r>
      <w:r w:rsidR="00073BFD">
        <w:rPr>
          <w:rFonts w:asciiTheme="minorHAnsi" w:eastAsiaTheme="minorEastAsia" w:hAnsiTheme="minorHAnsi" w:cstheme="minorBidi"/>
          <w:b w:val="0"/>
          <w:caps w:val="0"/>
          <w:sz w:val="22"/>
          <w:szCs w:val="22"/>
          <w:lang w:val="vi-VN" w:eastAsia="vi-VN"/>
        </w:rPr>
        <w:tab/>
      </w:r>
      <w:r w:rsidR="00073BFD">
        <w:t>Tích hợp C1RT-UPM với CDR Mediation của VNP</w:t>
      </w:r>
      <w:r w:rsidR="00073BFD">
        <w:tab/>
      </w:r>
      <w:r w:rsidR="00073BFD">
        <w:fldChar w:fldCharType="begin"/>
      </w:r>
      <w:r w:rsidR="00073BFD">
        <w:instrText xml:space="preserve"> PAGEREF _Toc398279327 \h </w:instrText>
      </w:r>
      <w:r w:rsidR="00073BFD">
        <w:fldChar w:fldCharType="separate"/>
      </w:r>
      <w:r w:rsidR="00073BFD">
        <w:t>7</w:t>
      </w:r>
      <w:r w:rsidR="00073BFD">
        <w:fldChar w:fldCharType="end"/>
      </w:r>
    </w:p>
    <w:p w14:paraId="34766FEE" w14:textId="77777777" w:rsidR="00073BFD" w:rsidRDefault="00073BFD">
      <w:pPr>
        <w:pStyle w:val="TOC3"/>
        <w:tabs>
          <w:tab w:val="right" w:leader="dot" w:pos="9350"/>
        </w:tabs>
        <w:rPr>
          <w:rFonts w:asciiTheme="minorHAnsi" w:eastAsiaTheme="minorEastAsia" w:hAnsiTheme="minorHAnsi" w:cstheme="minorBidi"/>
          <w:i w:val="0"/>
          <w:noProof/>
          <w:sz w:val="22"/>
          <w:szCs w:val="22"/>
          <w:lang w:val="vi-VN" w:eastAsia="vi-VN"/>
        </w:rPr>
      </w:pPr>
      <w:r w:rsidRPr="00073BFD">
        <w:rPr>
          <w:noProof/>
          <w:lang w:val="vi-VN"/>
        </w:rPr>
        <w:t>1.1. Kết nối giữa C1RT-URP và VNP CDR MEDIATION</w:t>
      </w:r>
      <w:r w:rsidRPr="00073BFD">
        <w:rPr>
          <w:noProof/>
          <w:lang w:val="vi-VN"/>
        </w:rPr>
        <w:tab/>
      </w:r>
      <w:r>
        <w:rPr>
          <w:noProof/>
        </w:rPr>
        <w:fldChar w:fldCharType="begin"/>
      </w:r>
      <w:r w:rsidRPr="00073BFD">
        <w:rPr>
          <w:noProof/>
          <w:lang w:val="vi-VN"/>
        </w:rPr>
        <w:instrText xml:space="preserve"> PAGEREF _Toc398279328 \h </w:instrText>
      </w:r>
      <w:r>
        <w:rPr>
          <w:noProof/>
        </w:rPr>
      </w:r>
      <w:r>
        <w:rPr>
          <w:noProof/>
        </w:rPr>
        <w:fldChar w:fldCharType="separate"/>
      </w:r>
      <w:r w:rsidRPr="00073BFD">
        <w:rPr>
          <w:noProof/>
          <w:lang w:val="vi-VN"/>
        </w:rPr>
        <w:t>8</w:t>
      </w:r>
      <w:r>
        <w:rPr>
          <w:noProof/>
        </w:rPr>
        <w:fldChar w:fldCharType="end"/>
      </w:r>
    </w:p>
    <w:p w14:paraId="3EB0BD86" w14:textId="77777777" w:rsidR="00073BFD" w:rsidRDefault="00073BFD">
      <w:pPr>
        <w:pStyle w:val="TOC3"/>
        <w:tabs>
          <w:tab w:val="right" w:leader="dot" w:pos="9350"/>
        </w:tabs>
        <w:rPr>
          <w:rFonts w:asciiTheme="minorHAnsi" w:eastAsiaTheme="minorEastAsia" w:hAnsiTheme="minorHAnsi" w:cstheme="minorBidi"/>
          <w:i w:val="0"/>
          <w:noProof/>
          <w:sz w:val="22"/>
          <w:szCs w:val="22"/>
          <w:lang w:val="vi-VN" w:eastAsia="vi-VN"/>
        </w:rPr>
      </w:pPr>
      <w:r w:rsidRPr="00073BFD">
        <w:rPr>
          <w:noProof/>
          <w:lang w:val="vi-VN"/>
        </w:rPr>
        <w:t>1.2. Tính cước đối với các dịch vụ qua hệ thống OCG</w:t>
      </w:r>
      <w:r w:rsidRPr="00073BFD">
        <w:rPr>
          <w:noProof/>
          <w:lang w:val="vi-VN"/>
        </w:rPr>
        <w:tab/>
      </w:r>
      <w:r>
        <w:rPr>
          <w:noProof/>
        </w:rPr>
        <w:fldChar w:fldCharType="begin"/>
      </w:r>
      <w:r w:rsidRPr="00073BFD">
        <w:rPr>
          <w:noProof/>
          <w:lang w:val="vi-VN"/>
        </w:rPr>
        <w:instrText xml:space="preserve"> PAGEREF _Toc398279329 \h </w:instrText>
      </w:r>
      <w:r>
        <w:rPr>
          <w:noProof/>
        </w:rPr>
      </w:r>
      <w:r>
        <w:rPr>
          <w:noProof/>
        </w:rPr>
        <w:fldChar w:fldCharType="separate"/>
      </w:r>
      <w:r w:rsidRPr="00073BFD">
        <w:rPr>
          <w:noProof/>
          <w:lang w:val="vi-VN"/>
        </w:rPr>
        <w:t>9</w:t>
      </w:r>
      <w:r>
        <w:rPr>
          <w:noProof/>
        </w:rPr>
        <w:fldChar w:fldCharType="end"/>
      </w:r>
    </w:p>
    <w:p w14:paraId="1D63A323" w14:textId="77777777" w:rsidR="00073BFD" w:rsidRDefault="00073BFD">
      <w:pPr>
        <w:pStyle w:val="TOC3"/>
        <w:tabs>
          <w:tab w:val="right" w:leader="dot" w:pos="9350"/>
        </w:tabs>
        <w:rPr>
          <w:rFonts w:asciiTheme="minorHAnsi" w:eastAsiaTheme="minorEastAsia" w:hAnsiTheme="minorHAnsi" w:cstheme="minorBidi"/>
          <w:i w:val="0"/>
          <w:noProof/>
          <w:sz w:val="22"/>
          <w:szCs w:val="22"/>
          <w:lang w:val="vi-VN" w:eastAsia="vi-VN"/>
        </w:rPr>
      </w:pPr>
      <w:r w:rsidRPr="00073BFD">
        <w:rPr>
          <w:noProof/>
          <w:lang w:val="vi-VN"/>
        </w:rPr>
        <w:t>1.3. Tính cước đối với dịch vụ MMS</w:t>
      </w:r>
      <w:r w:rsidRPr="00073BFD">
        <w:rPr>
          <w:noProof/>
          <w:lang w:val="vi-VN"/>
        </w:rPr>
        <w:tab/>
      </w:r>
      <w:r>
        <w:rPr>
          <w:noProof/>
        </w:rPr>
        <w:fldChar w:fldCharType="begin"/>
      </w:r>
      <w:r w:rsidRPr="00073BFD">
        <w:rPr>
          <w:noProof/>
          <w:lang w:val="vi-VN"/>
        </w:rPr>
        <w:instrText xml:space="preserve"> PAGEREF _Toc398279330 \h </w:instrText>
      </w:r>
      <w:r>
        <w:rPr>
          <w:noProof/>
        </w:rPr>
      </w:r>
      <w:r>
        <w:rPr>
          <w:noProof/>
        </w:rPr>
        <w:fldChar w:fldCharType="separate"/>
      </w:r>
      <w:r w:rsidRPr="00073BFD">
        <w:rPr>
          <w:noProof/>
          <w:lang w:val="vi-VN"/>
        </w:rPr>
        <w:t>10</w:t>
      </w:r>
      <w:r>
        <w:rPr>
          <w:noProof/>
        </w:rPr>
        <w:fldChar w:fldCharType="end"/>
      </w:r>
    </w:p>
    <w:p w14:paraId="127626F2" w14:textId="77777777" w:rsidR="00073BFD" w:rsidRDefault="00073BFD">
      <w:pPr>
        <w:pStyle w:val="TOC3"/>
        <w:tabs>
          <w:tab w:val="right" w:leader="dot" w:pos="9350"/>
        </w:tabs>
        <w:rPr>
          <w:rFonts w:asciiTheme="minorHAnsi" w:eastAsiaTheme="minorEastAsia" w:hAnsiTheme="minorHAnsi" w:cstheme="minorBidi"/>
          <w:i w:val="0"/>
          <w:noProof/>
          <w:sz w:val="22"/>
          <w:szCs w:val="22"/>
          <w:lang w:val="vi-VN" w:eastAsia="vi-VN"/>
        </w:rPr>
      </w:pPr>
      <w:r w:rsidRPr="00073BFD">
        <w:rPr>
          <w:noProof/>
          <w:lang w:val="vi-VN"/>
        </w:rPr>
        <w:t>1.4. Tính cước đối với dịch vụ data</w:t>
      </w:r>
      <w:r w:rsidRPr="00073BFD">
        <w:rPr>
          <w:noProof/>
          <w:lang w:val="vi-VN"/>
        </w:rPr>
        <w:tab/>
      </w:r>
      <w:r>
        <w:rPr>
          <w:noProof/>
        </w:rPr>
        <w:fldChar w:fldCharType="begin"/>
      </w:r>
      <w:r w:rsidRPr="00073BFD">
        <w:rPr>
          <w:noProof/>
          <w:lang w:val="vi-VN"/>
        </w:rPr>
        <w:instrText xml:space="preserve"> PAGEREF _Toc398279331 \h </w:instrText>
      </w:r>
      <w:r>
        <w:rPr>
          <w:noProof/>
        </w:rPr>
      </w:r>
      <w:r>
        <w:rPr>
          <w:noProof/>
        </w:rPr>
        <w:fldChar w:fldCharType="separate"/>
      </w:r>
      <w:r w:rsidRPr="00073BFD">
        <w:rPr>
          <w:noProof/>
          <w:lang w:val="vi-VN"/>
        </w:rPr>
        <w:t>12</w:t>
      </w:r>
      <w:r>
        <w:rPr>
          <w:noProof/>
        </w:rPr>
        <w:fldChar w:fldCharType="end"/>
      </w:r>
    </w:p>
    <w:p w14:paraId="59C0D25A" w14:textId="77777777" w:rsidR="00073BFD" w:rsidRDefault="00073BFD">
      <w:pPr>
        <w:pStyle w:val="TOC3"/>
        <w:tabs>
          <w:tab w:val="right" w:leader="dot" w:pos="9350"/>
        </w:tabs>
        <w:rPr>
          <w:rFonts w:asciiTheme="minorHAnsi" w:eastAsiaTheme="minorEastAsia" w:hAnsiTheme="minorHAnsi" w:cstheme="minorBidi"/>
          <w:i w:val="0"/>
          <w:noProof/>
          <w:sz w:val="22"/>
          <w:szCs w:val="22"/>
          <w:lang w:val="vi-VN" w:eastAsia="vi-VN"/>
        </w:rPr>
      </w:pPr>
      <w:r w:rsidRPr="00073BFD">
        <w:rPr>
          <w:noProof/>
          <w:lang w:val="vi-VN"/>
        </w:rPr>
        <w:t>1.5. Tính cước đối với dịch vụ chuyển vùng quốc tế</w:t>
      </w:r>
      <w:r w:rsidRPr="00073BFD">
        <w:rPr>
          <w:noProof/>
          <w:lang w:val="vi-VN"/>
        </w:rPr>
        <w:tab/>
      </w:r>
      <w:r>
        <w:rPr>
          <w:noProof/>
        </w:rPr>
        <w:fldChar w:fldCharType="begin"/>
      </w:r>
      <w:r w:rsidRPr="00073BFD">
        <w:rPr>
          <w:noProof/>
          <w:lang w:val="vi-VN"/>
        </w:rPr>
        <w:instrText xml:space="preserve"> PAGEREF _Toc398279332 \h </w:instrText>
      </w:r>
      <w:r>
        <w:rPr>
          <w:noProof/>
        </w:rPr>
      </w:r>
      <w:r>
        <w:rPr>
          <w:noProof/>
        </w:rPr>
        <w:fldChar w:fldCharType="separate"/>
      </w:r>
      <w:r w:rsidRPr="00073BFD">
        <w:rPr>
          <w:noProof/>
          <w:lang w:val="vi-VN"/>
        </w:rPr>
        <w:t>13</w:t>
      </w:r>
      <w:r>
        <w:rPr>
          <w:noProof/>
        </w:rPr>
        <w:fldChar w:fldCharType="end"/>
      </w:r>
    </w:p>
    <w:p w14:paraId="5552A8A0" w14:textId="77777777" w:rsidR="00073BFD" w:rsidRDefault="00073BFD">
      <w:pPr>
        <w:pStyle w:val="TOC3"/>
        <w:tabs>
          <w:tab w:val="right" w:leader="dot" w:pos="9350"/>
        </w:tabs>
        <w:rPr>
          <w:rFonts w:asciiTheme="minorHAnsi" w:eastAsiaTheme="minorEastAsia" w:hAnsiTheme="minorHAnsi" w:cstheme="minorBidi"/>
          <w:i w:val="0"/>
          <w:noProof/>
          <w:sz w:val="22"/>
          <w:szCs w:val="22"/>
          <w:lang w:val="vi-VN" w:eastAsia="vi-VN"/>
        </w:rPr>
      </w:pPr>
      <w:r w:rsidRPr="00073BFD">
        <w:rPr>
          <w:noProof/>
          <w:lang w:val="vi-VN"/>
        </w:rPr>
        <w:t>1.6. Tính cước đối với các dịch vụ Voice và SMS trong trường hợp outage</w:t>
      </w:r>
      <w:r w:rsidRPr="00073BFD">
        <w:rPr>
          <w:noProof/>
          <w:lang w:val="vi-VN"/>
        </w:rPr>
        <w:tab/>
      </w:r>
      <w:r>
        <w:rPr>
          <w:noProof/>
        </w:rPr>
        <w:fldChar w:fldCharType="begin"/>
      </w:r>
      <w:r w:rsidRPr="00073BFD">
        <w:rPr>
          <w:noProof/>
          <w:lang w:val="vi-VN"/>
        </w:rPr>
        <w:instrText xml:space="preserve"> PAGEREF _Toc398279333 \h </w:instrText>
      </w:r>
      <w:r>
        <w:rPr>
          <w:noProof/>
        </w:rPr>
      </w:r>
      <w:r>
        <w:rPr>
          <w:noProof/>
        </w:rPr>
        <w:fldChar w:fldCharType="separate"/>
      </w:r>
      <w:r w:rsidRPr="00073BFD">
        <w:rPr>
          <w:noProof/>
          <w:lang w:val="vi-VN"/>
        </w:rPr>
        <w:t>16</w:t>
      </w:r>
      <w:r>
        <w:rPr>
          <w:noProof/>
        </w:rPr>
        <w:fldChar w:fldCharType="end"/>
      </w:r>
    </w:p>
    <w:p w14:paraId="5F1BEB79" w14:textId="77777777" w:rsidR="00073BFD" w:rsidRDefault="00073BFD">
      <w:pPr>
        <w:pStyle w:val="TOC1"/>
        <w:rPr>
          <w:rFonts w:asciiTheme="minorHAnsi" w:eastAsiaTheme="minorEastAsia" w:hAnsiTheme="minorHAnsi" w:cstheme="minorBidi"/>
          <w:b w:val="0"/>
          <w:caps w:val="0"/>
          <w:sz w:val="22"/>
          <w:szCs w:val="22"/>
          <w:lang w:val="vi-VN" w:eastAsia="vi-VN"/>
        </w:rPr>
      </w:pPr>
      <w:r w:rsidRPr="00073BFD">
        <w:rPr>
          <w:lang w:val="vi-VN"/>
        </w:rPr>
        <w:t>2.</w:t>
      </w:r>
      <w:r>
        <w:rPr>
          <w:rFonts w:asciiTheme="minorHAnsi" w:eastAsiaTheme="minorEastAsia" w:hAnsiTheme="minorHAnsi" w:cstheme="minorBidi"/>
          <w:b w:val="0"/>
          <w:caps w:val="0"/>
          <w:sz w:val="22"/>
          <w:szCs w:val="22"/>
          <w:lang w:val="vi-VN" w:eastAsia="vi-VN"/>
        </w:rPr>
        <w:tab/>
      </w:r>
      <w:r w:rsidRPr="00073BFD">
        <w:rPr>
          <w:lang w:val="vi-VN"/>
        </w:rPr>
        <w:t>HẠN CHẾ VÀ CÁC PHƯƠNG ÁN KHẮC PHỤC</w:t>
      </w:r>
      <w:r w:rsidRPr="00073BFD">
        <w:rPr>
          <w:lang w:val="vi-VN"/>
        </w:rPr>
        <w:tab/>
      </w:r>
      <w:r>
        <w:fldChar w:fldCharType="begin"/>
      </w:r>
      <w:r w:rsidRPr="00073BFD">
        <w:rPr>
          <w:lang w:val="vi-VN"/>
        </w:rPr>
        <w:instrText xml:space="preserve"> PAGEREF _Toc398279334 \h </w:instrText>
      </w:r>
      <w:r>
        <w:fldChar w:fldCharType="separate"/>
      </w:r>
      <w:r w:rsidRPr="00073BFD">
        <w:rPr>
          <w:lang w:val="vi-VN"/>
        </w:rPr>
        <w:t>18</w:t>
      </w:r>
      <w:r>
        <w:fldChar w:fldCharType="end"/>
      </w:r>
    </w:p>
    <w:p w14:paraId="73DD9F25" w14:textId="77777777" w:rsidR="00B43021" w:rsidRPr="00D64BC4" w:rsidRDefault="0097590B" w:rsidP="008C6A51">
      <w:pPr>
        <w:outlineLvl w:val="0"/>
        <w:rPr>
          <w:rFonts w:cs="Arial"/>
          <w:b/>
          <w:lang w:val="vi-VN"/>
        </w:rPr>
      </w:pPr>
      <w:r w:rsidRPr="00380024">
        <w:rPr>
          <w:rFonts w:cs="Arial"/>
          <w:noProof/>
          <w:sz w:val="36"/>
        </w:rPr>
        <w:fldChar w:fldCharType="end"/>
      </w:r>
    </w:p>
    <w:p w14:paraId="182F5311" w14:textId="77777777" w:rsidR="00B43021" w:rsidRPr="00D64BC4" w:rsidRDefault="00B43021">
      <w:pPr>
        <w:rPr>
          <w:rFonts w:cs="Arial"/>
          <w:b/>
          <w:lang w:val="vi-VN"/>
        </w:rPr>
      </w:pPr>
    </w:p>
    <w:p w14:paraId="6A927A21" w14:textId="77777777" w:rsidR="00B43021" w:rsidRPr="00D64BC4" w:rsidRDefault="00B43021">
      <w:pPr>
        <w:rPr>
          <w:rFonts w:cs="Arial"/>
          <w:i/>
          <w:sz w:val="16"/>
          <w:lang w:val="vi-VN"/>
        </w:rPr>
      </w:pPr>
      <w:r w:rsidRPr="00D64BC4">
        <w:rPr>
          <w:rFonts w:cs="Arial"/>
          <w:b/>
          <w:lang w:val="vi-VN"/>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2551"/>
        <w:gridCol w:w="4394"/>
      </w:tblGrid>
      <w:tr w:rsidR="00B43021" w:rsidRPr="00380024" w14:paraId="71ACFC91" w14:textId="77777777">
        <w:tc>
          <w:tcPr>
            <w:tcW w:w="9180" w:type="dxa"/>
            <w:gridSpan w:val="3"/>
            <w:tcBorders>
              <w:bottom w:val="single" w:sz="6" w:space="0" w:color="auto"/>
            </w:tcBorders>
          </w:tcPr>
          <w:p w14:paraId="106444B8" w14:textId="77777777" w:rsidR="00B43021" w:rsidRPr="00380024" w:rsidRDefault="00313C1F">
            <w:pPr>
              <w:spacing w:before="60" w:after="60"/>
              <w:jc w:val="center"/>
              <w:rPr>
                <w:rFonts w:cs="Arial"/>
                <w:b/>
                <w:smallCaps/>
              </w:rPr>
            </w:pPr>
            <w:r w:rsidRPr="00380024">
              <w:rPr>
                <w:rFonts w:cs="Arial"/>
                <w:b/>
                <w:smallCaps/>
              </w:rPr>
              <w:lastRenderedPageBreak/>
              <w:t>NƠI GỬI TÀI LIỆU</w:t>
            </w:r>
          </w:p>
        </w:tc>
      </w:tr>
      <w:tr w:rsidR="00B43021" w:rsidRPr="00380024" w14:paraId="715CE6B6" w14:textId="77777777">
        <w:tc>
          <w:tcPr>
            <w:tcW w:w="2235" w:type="dxa"/>
            <w:tcBorders>
              <w:bottom w:val="nil"/>
            </w:tcBorders>
          </w:tcPr>
          <w:p w14:paraId="14622996" w14:textId="77777777" w:rsidR="00B43021" w:rsidRPr="00380024" w:rsidRDefault="00313C1F">
            <w:pPr>
              <w:jc w:val="center"/>
              <w:rPr>
                <w:rFonts w:cs="Arial"/>
              </w:rPr>
            </w:pPr>
            <w:r w:rsidRPr="00380024">
              <w:rPr>
                <w:rFonts w:cs="Arial"/>
              </w:rPr>
              <w:t>CÔNG TY</w:t>
            </w:r>
          </w:p>
        </w:tc>
        <w:tc>
          <w:tcPr>
            <w:tcW w:w="2551" w:type="dxa"/>
            <w:tcBorders>
              <w:bottom w:val="nil"/>
            </w:tcBorders>
          </w:tcPr>
          <w:p w14:paraId="14E209FB" w14:textId="77777777" w:rsidR="00B43021" w:rsidRPr="00380024" w:rsidRDefault="00313C1F">
            <w:pPr>
              <w:jc w:val="center"/>
              <w:rPr>
                <w:rFonts w:cs="Arial"/>
              </w:rPr>
            </w:pPr>
            <w:r w:rsidRPr="00380024">
              <w:rPr>
                <w:rFonts w:cs="Arial"/>
              </w:rPr>
              <w:t>HỌ VÀ TÊN</w:t>
            </w:r>
          </w:p>
        </w:tc>
        <w:tc>
          <w:tcPr>
            <w:tcW w:w="4394" w:type="dxa"/>
            <w:tcBorders>
              <w:bottom w:val="nil"/>
            </w:tcBorders>
          </w:tcPr>
          <w:p w14:paraId="3EA59549" w14:textId="77777777" w:rsidR="00B43021" w:rsidRPr="00380024" w:rsidRDefault="00313C1F">
            <w:pPr>
              <w:jc w:val="center"/>
              <w:rPr>
                <w:rFonts w:cs="Arial"/>
              </w:rPr>
            </w:pPr>
            <w:r w:rsidRPr="00380024">
              <w:rPr>
                <w:rFonts w:cs="Arial"/>
              </w:rPr>
              <w:t>VAI TRÒ TRONG DỰ ÁN</w:t>
            </w:r>
          </w:p>
        </w:tc>
      </w:tr>
      <w:tr w:rsidR="00CD0C63" w:rsidRPr="00380024" w14:paraId="48F9B9FA" w14:textId="77777777">
        <w:trPr>
          <w:trHeight w:hRule="exact" w:val="2500"/>
        </w:trPr>
        <w:tc>
          <w:tcPr>
            <w:tcW w:w="2235" w:type="dxa"/>
            <w:tcBorders>
              <w:top w:val="single" w:sz="12" w:space="0" w:color="auto"/>
              <w:bottom w:val="nil"/>
              <w:right w:val="single" w:sz="6" w:space="0" w:color="auto"/>
            </w:tcBorders>
          </w:tcPr>
          <w:p w14:paraId="140BC21D" w14:textId="77777777" w:rsidR="00CD0C63" w:rsidRPr="00380024" w:rsidRDefault="00F5146C" w:rsidP="00745CA0">
            <w:pPr>
              <w:spacing w:before="60"/>
              <w:rPr>
                <w:rFonts w:cs="Arial"/>
                <w:sz w:val="16"/>
              </w:rPr>
            </w:pPr>
            <w:r w:rsidRPr="00380024">
              <w:rPr>
                <w:rFonts w:cs="Arial"/>
                <w:sz w:val="16"/>
              </w:rPr>
              <w:t xml:space="preserve">ELCOM </w:t>
            </w:r>
          </w:p>
          <w:p w14:paraId="22229EE4" w14:textId="77777777" w:rsidR="00CD0C63" w:rsidRPr="00380024" w:rsidRDefault="00CD0C63">
            <w:pPr>
              <w:spacing w:before="60"/>
              <w:rPr>
                <w:rFonts w:cs="Arial"/>
                <w:sz w:val="16"/>
              </w:rPr>
            </w:pPr>
          </w:p>
        </w:tc>
        <w:tc>
          <w:tcPr>
            <w:tcW w:w="2551" w:type="dxa"/>
            <w:tcBorders>
              <w:top w:val="single" w:sz="12" w:space="0" w:color="auto"/>
              <w:left w:val="single" w:sz="6" w:space="0" w:color="auto"/>
              <w:bottom w:val="nil"/>
              <w:right w:val="single" w:sz="6" w:space="0" w:color="auto"/>
            </w:tcBorders>
          </w:tcPr>
          <w:p w14:paraId="253647D4" w14:textId="77777777" w:rsidR="00CD0C63" w:rsidRPr="00380024" w:rsidRDefault="00CD0C63">
            <w:pPr>
              <w:spacing w:before="60"/>
              <w:rPr>
                <w:rFonts w:cs="Arial"/>
                <w:sz w:val="16"/>
              </w:rPr>
            </w:pPr>
            <w:r w:rsidRPr="00380024">
              <w:rPr>
                <w:rFonts w:cs="Arial"/>
                <w:sz w:val="16"/>
              </w:rPr>
              <w:t xml:space="preserve"> </w:t>
            </w:r>
          </w:p>
        </w:tc>
        <w:tc>
          <w:tcPr>
            <w:tcW w:w="4394" w:type="dxa"/>
            <w:tcBorders>
              <w:top w:val="single" w:sz="12" w:space="0" w:color="auto"/>
              <w:left w:val="single" w:sz="6" w:space="0" w:color="auto"/>
              <w:bottom w:val="nil"/>
            </w:tcBorders>
          </w:tcPr>
          <w:p w14:paraId="2E6E4FEE" w14:textId="77777777" w:rsidR="00CD0C63" w:rsidRPr="00380024" w:rsidRDefault="00CD0C63" w:rsidP="004D33F9">
            <w:pPr>
              <w:spacing w:before="60"/>
              <w:rPr>
                <w:rFonts w:cs="Arial"/>
                <w:sz w:val="16"/>
              </w:rPr>
            </w:pPr>
            <w:r w:rsidRPr="00380024">
              <w:rPr>
                <w:rFonts w:cs="Arial"/>
                <w:sz w:val="16"/>
              </w:rPr>
              <w:t>Project Director</w:t>
            </w:r>
          </w:p>
          <w:p w14:paraId="58FD34FA" w14:textId="77777777" w:rsidR="00CD0C63" w:rsidRPr="00380024" w:rsidRDefault="00CD0C63" w:rsidP="004D33F9">
            <w:pPr>
              <w:spacing w:before="60"/>
              <w:rPr>
                <w:rFonts w:cs="Arial"/>
                <w:sz w:val="16"/>
              </w:rPr>
            </w:pPr>
          </w:p>
          <w:p w14:paraId="04E63AA8" w14:textId="77777777" w:rsidR="00CD0C63" w:rsidRPr="00380024" w:rsidRDefault="00CD0C63" w:rsidP="004D33F9">
            <w:pPr>
              <w:spacing w:before="60"/>
              <w:rPr>
                <w:rFonts w:cs="Arial"/>
                <w:sz w:val="16"/>
              </w:rPr>
            </w:pPr>
            <w:r w:rsidRPr="00380024">
              <w:rPr>
                <w:rFonts w:cs="Arial"/>
                <w:sz w:val="16"/>
              </w:rPr>
              <w:t>Project Manager</w:t>
            </w:r>
          </w:p>
          <w:p w14:paraId="0F64FEB9" w14:textId="77777777" w:rsidR="00CD0C63" w:rsidRPr="00380024" w:rsidRDefault="00CD0C63" w:rsidP="004D33F9">
            <w:pPr>
              <w:spacing w:before="60"/>
              <w:rPr>
                <w:rFonts w:cs="Arial"/>
                <w:sz w:val="16"/>
              </w:rPr>
            </w:pPr>
          </w:p>
          <w:p w14:paraId="308CC1D2" w14:textId="77777777" w:rsidR="00CD0C63" w:rsidRPr="00380024" w:rsidRDefault="00CD0C63">
            <w:pPr>
              <w:spacing w:before="60"/>
              <w:rPr>
                <w:rFonts w:cs="Arial"/>
                <w:sz w:val="16"/>
              </w:rPr>
            </w:pPr>
            <w:r w:rsidRPr="00380024">
              <w:rPr>
                <w:rFonts w:cs="Arial"/>
                <w:sz w:val="16"/>
              </w:rPr>
              <w:t>Module Leader</w:t>
            </w:r>
          </w:p>
          <w:p w14:paraId="22F45B20" w14:textId="77777777" w:rsidR="003314B2" w:rsidRPr="00380024" w:rsidRDefault="003314B2">
            <w:pPr>
              <w:spacing w:before="60"/>
              <w:rPr>
                <w:rFonts w:cs="Arial"/>
                <w:sz w:val="16"/>
              </w:rPr>
            </w:pPr>
          </w:p>
          <w:p w14:paraId="13589931" w14:textId="77777777" w:rsidR="003314B2" w:rsidRPr="00380024" w:rsidRDefault="003314B2">
            <w:pPr>
              <w:spacing w:before="60"/>
              <w:rPr>
                <w:rFonts w:cs="Arial"/>
                <w:sz w:val="16"/>
              </w:rPr>
            </w:pPr>
            <w:r w:rsidRPr="00380024">
              <w:rPr>
                <w:rFonts w:cs="Arial"/>
                <w:sz w:val="16"/>
              </w:rPr>
              <w:t>…</w:t>
            </w:r>
          </w:p>
        </w:tc>
      </w:tr>
      <w:tr w:rsidR="00CD0C63" w:rsidRPr="00380024" w14:paraId="75EF9C84" w14:textId="77777777" w:rsidTr="003314B2">
        <w:trPr>
          <w:trHeight w:hRule="exact" w:val="2500"/>
        </w:trPr>
        <w:tc>
          <w:tcPr>
            <w:tcW w:w="2235" w:type="dxa"/>
            <w:tcBorders>
              <w:top w:val="single" w:sz="12" w:space="0" w:color="auto"/>
              <w:bottom w:val="single" w:sz="12" w:space="0" w:color="auto"/>
              <w:right w:val="single" w:sz="6" w:space="0" w:color="auto"/>
            </w:tcBorders>
          </w:tcPr>
          <w:p w14:paraId="2F60891B" w14:textId="77777777" w:rsidR="00CD0C63" w:rsidRPr="00380024" w:rsidRDefault="00CD0C63" w:rsidP="00313C1F">
            <w:pPr>
              <w:spacing w:before="60"/>
              <w:rPr>
                <w:rFonts w:cs="Arial"/>
                <w:sz w:val="16"/>
              </w:rPr>
            </w:pPr>
            <w:r w:rsidRPr="00380024">
              <w:rPr>
                <w:rFonts w:cs="Arial"/>
                <w:sz w:val="16"/>
              </w:rPr>
              <w:t>Comverse Team</w:t>
            </w:r>
          </w:p>
        </w:tc>
        <w:tc>
          <w:tcPr>
            <w:tcW w:w="2551" w:type="dxa"/>
            <w:tcBorders>
              <w:top w:val="single" w:sz="12" w:space="0" w:color="auto"/>
              <w:left w:val="single" w:sz="6" w:space="0" w:color="auto"/>
              <w:bottom w:val="single" w:sz="12" w:space="0" w:color="auto"/>
              <w:right w:val="single" w:sz="6" w:space="0" w:color="auto"/>
            </w:tcBorders>
          </w:tcPr>
          <w:p w14:paraId="2578B01F" w14:textId="77777777" w:rsidR="00CD0C63" w:rsidRPr="00380024" w:rsidRDefault="00CD0C63" w:rsidP="004D33F9">
            <w:pPr>
              <w:spacing w:before="60"/>
              <w:rPr>
                <w:rFonts w:cs="Arial"/>
                <w:sz w:val="16"/>
              </w:rPr>
            </w:pPr>
          </w:p>
          <w:p w14:paraId="22094A8A" w14:textId="77777777" w:rsidR="00CD0C63" w:rsidRPr="00380024" w:rsidRDefault="00CD0C63">
            <w:pPr>
              <w:spacing w:before="60"/>
              <w:rPr>
                <w:rFonts w:cs="Arial"/>
                <w:sz w:val="16"/>
              </w:rPr>
            </w:pPr>
          </w:p>
        </w:tc>
        <w:tc>
          <w:tcPr>
            <w:tcW w:w="4394" w:type="dxa"/>
            <w:tcBorders>
              <w:top w:val="single" w:sz="12" w:space="0" w:color="auto"/>
              <w:left w:val="single" w:sz="6" w:space="0" w:color="auto"/>
              <w:bottom w:val="single" w:sz="12" w:space="0" w:color="auto"/>
            </w:tcBorders>
          </w:tcPr>
          <w:p w14:paraId="597D493A" w14:textId="77777777" w:rsidR="00CD0C63" w:rsidRPr="00380024" w:rsidRDefault="00CD0C63" w:rsidP="004D33F9">
            <w:pPr>
              <w:spacing w:before="60"/>
              <w:rPr>
                <w:rFonts w:cs="Arial"/>
                <w:sz w:val="16"/>
              </w:rPr>
            </w:pPr>
            <w:r w:rsidRPr="00380024">
              <w:rPr>
                <w:rFonts w:cs="Arial"/>
                <w:sz w:val="16"/>
              </w:rPr>
              <w:t>Project Manager</w:t>
            </w:r>
          </w:p>
          <w:p w14:paraId="366F1FA5" w14:textId="77777777" w:rsidR="00CD0C63" w:rsidRPr="00380024" w:rsidRDefault="00CD0C63" w:rsidP="004D33F9">
            <w:pPr>
              <w:spacing w:before="60"/>
              <w:rPr>
                <w:rFonts w:cs="Arial"/>
                <w:sz w:val="16"/>
              </w:rPr>
            </w:pPr>
          </w:p>
          <w:p w14:paraId="601DD428" w14:textId="77777777" w:rsidR="00CD0C63" w:rsidRPr="00380024" w:rsidRDefault="00CD0C63" w:rsidP="004D33F9">
            <w:pPr>
              <w:spacing w:before="60"/>
              <w:rPr>
                <w:rFonts w:cs="Arial"/>
                <w:sz w:val="16"/>
              </w:rPr>
            </w:pPr>
            <w:r w:rsidRPr="00380024">
              <w:rPr>
                <w:rFonts w:cs="Arial"/>
                <w:sz w:val="16"/>
              </w:rPr>
              <w:t>Solution Architect</w:t>
            </w:r>
          </w:p>
          <w:p w14:paraId="7360ECDA" w14:textId="77777777" w:rsidR="003314B2" w:rsidRPr="00380024" w:rsidRDefault="003314B2" w:rsidP="003314B2">
            <w:pPr>
              <w:spacing w:before="60"/>
              <w:rPr>
                <w:rFonts w:cs="Arial"/>
                <w:sz w:val="16"/>
              </w:rPr>
            </w:pPr>
          </w:p>
          <w:p w14:paraId="686B5DBB" w14:textId="77777777" w:rsidR="003314B2" w:rsidRPr="00380024" w:rsidRDefault="003314B2" w:rsidP="003314B2">
            <w:pPr>
              <w:spacing w:before="60"/>
              <w:rPr>
                <w:rFonts w:cs="Arial"/>
                <w:sz w:val="16"/>
              </w:rPr>
            </w:pPr>
            <w:r w:rsidRPr="00380024">
              <w:rPr>
                <w:rFonts w:cs="Arial"/>
                <w:sz w:val="16"/>
              </w:rPr>
              <w:t>Deployment engineer</w:t>
            </w:r>
          </w:p>
          <w:p w14:paraId="79F7B68E" w14:textId="77777777" w:rsidR="003314B2" w:rsidRPr="00380024" w:rsidRDefault="003314B2" w:rsidP="003314B2">
            <w:pPr>
              <w:spacing w:before="60"/>
              <w:rPr>
                <w:rFonts w:cs="Arial"/>
                <w:sz w:val="16"/>
              </w:rPr>
            </w:pPr>
          </w:p>
          <w:p w14:paraId="2F236DCF" w14:textId="77777777" w:rsidR="003314B2" w:rsidRPr="00380024" w:rsidRDefault="003314B2" w:rsidP="003314B2">
            <w:pPr>
              <w:spacing w:before="60"/>
              <w:rPr>
                <w:rFonts w:cs="Arial"/>
                <w:sz w:val="16"/>
              </w:rPr>
            </w:pPr>
            <w:r w:rsidRPr="00380024">
              <w:rPr>
                <w:rFonts w:cs="Arial"/>
                <w:sz w:val="16"/>
              </w:rPr>
              <w:t>…</w:t>
            </w:r>
          </w:p>
          <w:p w14:paraId="7D385A5D" w14:textId="77777777" w:rsidR="00CD0C63" w:rsidRPr="00380024" w:rsidRDefault="00CD0C63">
            <w:pPr>
              <w:spacing w:before="60"/>
              <w:rPr>
                <w:rFonts w:cs="Arial"/>
                <w:sz w:val="16"/>
              </w:rPr>
            </w:pPr>
          </w:p>
        </w:tc>
      </w:tr>
      <w:tr w:rsidR="003314B2" w:rsidRPr="00380024" w14:paraId="4101423F" w14:textId="77777777">
        <w:trPr>
          <w:trHeight w:hRule="exact" w:val="2500"/>
        </w:trPr>
        <w:tc>
          <w:tcPr>
            <w:tcW w:w="2235" w:type="dxa"/>
            <w:tcBorders>
              <w:top w:val="single" w:sz="12" w:space="0" w:color="auto"/>
              <w:bottom w:val="single" w:sz="4" w:space="0" w:color="auto"/>
              <w:right w:val="single" w:sz="6" w:space="0" w:color="auto"/>
            </w:tcBorders>
          </w:tcPr>
          <w:p w14:paraId="0454622D" w14:textId="77777777" w:rsidR="003314B2" w:rsidRPr="00380024" w:rsidRDefault="00F5146C" w:rsidP="003B345C">
            <w:pPr>
              <w:spacing w:before="60"/>
              <w:rPr>
                <w:rFonts w:cs="Arial"/>
                <w:sz w:val="16"/>
              </w:rPr>
            </w:pPr>
            <w:r w:rsidRPr="00380024">
              <w:rPr>
                <w:rFonts w:cs="Arial"/>
                <w:sz w:val="16"/>
              </w:rPr>
              <w:t>VNP</w:t>
            </w:r>
          </w:p>
        </w:tc>
        <w:tc>
          <w:tcPr>
            <w:tcW w:w="2551" w:type="dxa"/>
            <w:tcBorders>
              <w:top w:val="single" w:sz="12" w:space="0" w:color="auto"/>
              <w:left w:val="single" w:sz="6" w:space="0" w:color="auto"/>
              <w:bottom w:val="single" w:sz="4" w:space="0" w:color="auto"/>
              <w:right w:val="single" w:sz="6" w:space="0" w:color="auto"/>
            </w:tcBorders>
          </w:tcPr>
          <w:p w14:paraId="34471351" w14:textId="77777777" w:rsidR="003314B2" w:rsidRPr="00380024" w:rsidRDefault="003314B2" w:rsidP="003B345C">
            <w:pPr>
              <w:spacing w:before="60"/>
              <w:rPr>
                <w:rFonts w:cs="Arial"/>
                <w:sz w:val="16"/>
              </w:rPr>
            </w:pPr>
          </w:p>
          <w:p w14:paraId="25BCE265" w14:textId="77777777" w:rsidR="003314B2" w:rsidRPr="00380024" w:rsidRDefault="003314B2" w:rsidP="003B345C">
            <w:pPr>
              <w:spacing w:before="60"/>
              <w:rPr>
                <w:rFonts w:cs="Arial"/>
                <w:sz w:val="16"/>
              </w:rPr>
            </w:pPr>
          </w:p>
        </w:tc>
        <w:tc>
          <w:tcPr>
            <w:tcW w:w="4394" w:type="dxa"/>
            <w:tcBorders>
              <w:top w:val="single" w:sz="12" w:space="0" w:color="auto"/>
              <w:left w:val="single" w:sz="6" w:space="0" w:color="auto"/>
              <w:bottom w:val="single" w:sz="4" w:space="0" w:color="auto"/>
            </w:tcBorders>
          </w:tcPr>
          <w:p w14:paraId="5A45F99B" w14:textId="77777777" w:rsidR="003314B2" w:rsidRPr="00380024" w:rsidRDefault="003314B2" w:rsidP="003314B2">
            <w:pPr>
              <w:spacing w:before="60"/>
              <w:rPr>
                <w:rFonts w:cs="Arial"/>
                <w:sz w:val="16"/>
              </w:rPr>
            </w:pPr>
            <w:r w:rsidRPr="00380024">
              <w:rPr>
                <w:rFonts w:cs="Arial"/>
                <w:sz w:val="16"/>
              </w:rPr>
              <w:t>Project Director</w:t>
            </w:r>
          </w:p>
          <w:p w14:paraId="4985A2FF" w14:textId="77777777" w:rsidR="003314B2" w:rsidRPr="00380024" w:rsidRDefault="003314B2" w:rsidP="003314B2">
            <w:pPr>
              <w:spacing w:before="60"/>
              <w:rPr>
                <w:rFonts w:cs="Arial"/>
                <w:sz w:val="16"/>
              </w:rPr>
            </w:pPr>
          </w:p>
          <w:p w14:paraId="26CAFBDC" w14:textId="77777777" w:rsidR="003314B2" w:rsidRPr="00380024" w:rsidRDefault="003314B2" w:rsidP="003314B2">
            <w:pPr>
              <w:spacing w:before="60"/>
              <w:rPr>
                <w:rFonts w:cs="Arial"/>
                <w:sz w:val="16"/>
              </w:rPr>
            </w:pPr>
            <w:r w:rsidRPr="00380024">
              <w:rPr>
                <w:rFonts w:cs="Arial"/>
                <w:sz w:val="16"/>
              </w:rPr>
              <w:t>Project Manager</w:t>
            </w:r>
          </w:p>
          <w:p w14:paraId="542CFDFD" w14:textId="77777777" w:rsidR="003314B2" w:rsidRPr="00380024" w:rsidRDefault="003314B2" w:rsidP="003314B2">
            <w:pPr>
              <w:spacing w:before="60"/>
              <w:rPr>
                <w:rFonts w:cs="Arial"/>
                <w:sz w:val="16"/>
              </w:rPr>
            </w:pPr>
          </w:p>
          <w:p w14:paraId="5D18AF4C" w14:textId="77777777" w:rsidR="003314B2" w:rsidRPr="00380024" w:rsidRDefault="003314B2" w:rsidP="003314B2">
            <w:pPr>
              <w:spacing w:before="60"/>
              <w:rPr>
                <w:rFonts w:cs="Arial"/>
                <w:sz w:val="16"/>
              </w:rPr>
            </w:pPr>
            <w:r w:rsidRPr="00380024">
              <w:rPr>
                <w:rFonts w:cs="Arial"/>
                <w:sz w:val="16"/>
              </w:rPr>
              <w:t xml:space="preserve">Module Leader </w:t>
            </w:r>
          </w:p>
          <w:p w14:paraId="1709CF07" w14:textId="77777777" w:rsidR="003314B2" w:rsidRPr="00380024" w:rsidRDefault="003314B2" w:rsidP="003314B2">
            <w:pPr>
              <w:spacing w:before="60"/>
              <w:rPr>
                <w:rFonts w:cs="Arial"/>
                <w:sz w:val="16"/>
              </w:rPr>
            </w:pPr>
          </w:p>
          <w:p w14:paraId="6E57FFE7" w14:textId="77777777" w:rsidR="003314B2" w:rsidRPr="00380024" w:rsidRDefault="003314B2" w:rsidP="003314B2">
            <w:pPr>
              <w:spacing w:before="60"/>
              <w:rPr>
                <w:rFonts w:cs="Arial"/>
                <w:sz w:val="16"/>
              </w:rPr>
            </w:pPr>
            <w:r w:rsidRPr="00380024">
              <w:rPr>
                <w:rFonts w:cs="Arial"/>
                <w:sz w:val="16"/>
              </w:rPr>
              <w:t>…</w:t>
            </w:r>
          </w:p>
        </w:tc>
      </w:tr>
    </w:tbl>
    <w:p w14:paraId="68573224" w14:textId="77777777" w:rsidR="00B43021" w:rsidRPr="00380024" w:rsidRDefault="00B43021">
      <w:pPr>
        <w:jc w:val="center"/>
        <w:outlineLvl w:val="0"/>
        <w:rPr>
          <w:rFonts w:cs="Arial"/>
          <w:i/>
          <w:sz w:val="16"/>
        </w:rPr>
      </w:pPr>
    </w:p>
    <w:p w14:paraId="742B8550" w14:textId="77777777" w:rsidR="00B43021" w:rsidRPr="00380024" w:rsidRDefault="00B43021">
      <w:pPr>
        <w:jc w:val="center"/>
        <w:outlineLvl w:val="0"/>
        <w:rPr>
          <w:rFonts w:cs="Arial"/>
          <w:i/>
          <w:sz w:val="16"/>
        </w:rPr>
      </w:pPr>
      <w:r w:rsidRPr="00380024">
        <w:rPr>
          <w:rFonts w:cs="Arial"/>
          <w:i/>
          <w:sz w:val="16"/>
        </w:rPr>
        <w:br w:type="page"/>
      </w:r>
    </w:p>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350"/>
        <w:gridCol w:w="2520"/>
        <w:gridCol w:w="4050"/>
      </w:tblGrid>
      <w:tr w:rsidR="005A5455" w:rsidRPr="00380024" w14:paraId="64AC7CE8" w14:textId="77777777">
        <w:trPr>
          <w:trHeight w:hRule="exact" w:val="495"/>
          <w:tblHeader/>
        </w:trPr>
        <w:tc>
          <w:tcPr>
            <w:tcW w:w="9198" w:type="dxa"/>
            <w:gridSpan w:val="4"/>
            <w:tcBorders>
              <w:top w:val="single" w:sz="18" w:space="0" w:color="auto"/>
              <w:left w:val="single" w:sz="18" w:space="0" w:color="auto"/>
              <w:bottom w:val="single" w:sz="18" w:space="0" w:color="auto"/>
              <w:right w:val="single" w:sz="18" w:space="0" w:color="auto"/>
            </w:tcBorders>
          </w:tcPr>
          <w:p w14:paraId="44A64007" w14:textId="77777777" w:rsidR="005A5455" w:rsidRPr="00380024" w:rsidRDefault="005A5455" w:rsidP="005A5455">
            <w:pPr>
              <w:jc w:val="center"/>
              <w:rPr>
                <w:rFonts w:cs="Arial"/>
                <w:sz w:val="16"/>
              </w:rPr>
            </w:pPr>
          </w:p>
          <w:p w14:paraId="38F33106" w14:textId="77777777" w:rsidR="00670E12" w:rsidRPr="00380024" w:rsidRDefault="00670E12" w:rsidP="005A5455">
            <w:pPr>
              <w:jc w:val="center"/>
              <w:rPr>
                <w:rFonts w:cs="Arial"/>
                <w:b/>
                <w:sz w:val="16"/>
              </w:rPr>
            </w:pPr>
            <w:r w:rsidRPr="00380024">
              <w:rPr>
                <w:rFonts w:cs="Arial"/>
                <w:b/>
                <w:sz w:val="16"/>
              </w:rPr>
              <w:t>LỊCH SỬ TÀI LIỆU</w:t>
            </w:r>
          </w:p>
        </w:tc>
      </w:tr>
      <w:tr w:rsidR="005A5455" w:rsidRPr="00380024" w14:paraId="1930DD9F" w14:textId="77777777" w:rsidTr="009C57DD">
        <w:trPr>
          <w:trHeight w:hRule="exact" w:val="459"/>
          <w:tblHeader/>
        </w:trPr>
        <w:tc>
          <w:tcPr>
            <w:tcW w:w="1278" w:type="dxa"/>
            <w:tcBorders>
              <w:top w:val="single" w:sz="18" w:space="0" w:color="auto"/>
              <w:left w:val="single" w:sz="18" w:space="0" w:color="auto"/>
              <w:bottom w:val="single" w:sz="18" w:space="0" w:color="auto"/>
              <w:right w:val="single" w:sz="18" w:space="0" w:color="auto"/>
            </w:tcBorders>
          </w:tcPr>
          <w:p w14:paraId="4840C64B" w14:textId="77777777" w:rsidR="005A5455" w:rsidRPr="00380024" w:rsidRDefault="00313C1F">
            <w:pPr>
              <w:jc w:val="center"/>
              <w:rPr>
                <w:rFonts w:cs="Arial"/>
                <w:b/>
                <w:sz w:val="16"/>
              </w:rPr>
            </w:pPr>
            <w:r w:rsidRPr="00380024">
              <w:rPr>
                <w:rFonts w:cs="Arial"/>
                <w:b/>
                <w:sz w:val="16"/>
              </w:rPr>
              <w:t>PHIÊN BẢN</w:t>
            </w:r>
            <w:r w:rsidR="005A5455" w:rsidRPr="00380024">
              <w:rPr>
                <w:rFonts w:cs="Arial"/>
                <w:b/>
                <w:sz w:val="16"/>
              </w:rPr>
              <w:t xml:space="preserve"> #</w:t>
            </w:r>
          </w:p>
        </w:tc>
        <w:tc>
          <w:tcPr>
            <w:tcW w:w="1350" w:type="dxa"/>
            <w:tcBorders>
              <w:top w:val="single" w:sz="18" w:space="0" w:color="auto"/>
              <w:left w:val="single" w:sz="18" w:space="0" w:color="auto"/>
              <w:bottom w:val="single" w:sz="18" w:space="0" w:color="auto"/>
              <w:right w:val="single" w:sz="18" w:space="0" w:color="auto"/>
            </w:tcBorders>
          </w:tcPr>
          <w:p w14:paraId="7804084E" w14:textId="77777777" w:rsidR="005A5455" w:rsidRPr="00380024" w:rsidRDefault="00313C1F" w:rsidP="00000409">
            <w:pPr>
              <w:jc w:val="center"/>
              <w:rPr>
                <w:rFonts w:cs="Arial"/>
                <w:b/>
                <w:sz w:val="16"/>
              </w:rPr>
            </w:pPr>
            <w:r w:rsidRPr="00380024">
              <w:rPr>
                <w:rFonts w:cs="Arial"/>
                <w:b/>
                <w:sz w:val="16"/>
              </w:rPr>
              <w:t>NGÀY</w:t>
            </w:r>
          </w:p>
        </w:tc>
        <w:tc>
          <w:tcPr>
            <w:tcW w:w="2520" w:type="dxa"/>
            <w:tcBorders>
              <w:top w:val="single" w:sz="18" w:space="0" w:color="auto"/>
              <w:left w:val="single" w:sz="18" w:space="0" w:color="auto"/>
              <w:bottom w:val="single" w:sz="18" w:space="0" w:color="auto"/>
              <w:right w:val="single" w:sz="18" w:space="0" w:color="auto"/>
            </w:tcBorders>
          </w:tcPr>
          <w:p w14:paraId="4DBF891A" w14:textId="77777777" w:rsidR="005A5455" w:rsidRPr="00380024" w:rsidRDefault="00313C1F">
            <w:pPr>
              <w:jc w:val="center"/>
              <w:rPr>
                <w:rFonts w:cs="Arial"/>
                <w:b/>
                <w:sz w:val="16"/>
              </w:rPr>
            </w:pPr>
            <w:r w:rsidRPr="00380024">
              <w:rPr>
                <w:rFonts w:cs="Arial"/>
                <w:b/>
                <w:sz w:val="16"/>
              </w:rPr>
              <w:t>THAY ĐỔI BỞI</w:t>
            </w:r>
          </w:p>
        </w:tc>
        <w:tc>
          <w:tcPr>
            <w:tcW w:w="4050" w:type="dxa"/>
            <w:tcBorders>
              <w:top w:val="single" w:sz="18" w:space="0" w:color="auto"/>
              <w:left w:val="single" w:sz="18" w:space="0" w:color="auto"/>
              <w:bottom w:val="single" w:sz="18" w:space="0" w:color="auto"/>
              <w:right w:val="single" w:sz="18" w:space="0" w:color="auto"/>
            </w:tcBorders>
          </w:tcPr>
          <w:p w14:paraId="47FB9285" w14:textId="77777777" w:rsidR="008E4918" w:rsidRPr="00380024" w:rsidRDefault="00313C1F" w:rsidP="00332768">
            <w:pPr>
              <w:rPr>
                <w:rFonts w:cs="Arial"/>
                <w:b/>
                <w:sz w:val="16"/>
              </w:rPr>
            </w:pPr>
            <w:r w:rsidRPr="00380024">
              <w:rPr>
                <w:rFonts w:cs="Arial"/>
                <w:b/>
                <w:sz w:val="16"/>
              </w:rPr>
              <w:t>Ý KIẾN</w:t>
            </w:r>
          </w:p>
        </w:tc>
      </w:tr>
      <w:tr w:rsidR="005A5455" w:rsidRPr="00380024" w14:paraId="51A45904"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02B2E66C" w14:textId="77777777" w:rsidR="00745CA0" w:rsidRPr="00380024" w:rsidRDefault="00745CA0">
            <w:pPr>
              <w:jc w:val="center"/>
              <w:rPr>
                <w:rFonts w:cs="Arial"/>
                <w:sz w:val="20"/>
              </w:rPr>
            </w:pPr>
          </w:p>
        </w:tc>
        <w:tc>
          <w:tcPr>
            <w:tcW w:w="1350" w:type="dxa"/>
            <w:tcBorders>
              <w:top w:val="single" w:sz="18" w:space="0" w:color="auto"/>
              <w:left w:val="single" w:sz="18" w:space="0" w:color="auto"/>
              <w:bottom w:val="single" w:sz="18" w:space="0" w:color="auto"/>
              <w:right w:val="single" w:sz="18" w:space="0" w:color="auto"/>
            </w:tcBorders>
          </w:tcPr>
          <w:p w14:paraId="243E5F8E" w14:textId="77777777" w:rsidR="00670E12" w:rsidRPr="00380024" w:rsidRDefault="00670E12" w:rsidP="00670E12">
            <w:pPr>
              <w:rPr>
                <w:rFonts w:cs="Arial"/>
                <w:sz w:val="20"/>
              </w:rPr>
            </w:pPr>
          </w:p>
        </w:tc>
        <w:tc>
          <w:tcPr>
            <w:tcW w:w="2520" w:type="dxa"/>
            <w:tcBorders>
              <w:top w:val="single" w:sz="18" w:space="0" w:color="auto"/>
              <w:left w:val="single" w:sz="18" w:space="0" w:color="auto"/>
              <w:bottom w:val="single" w:sz="18" w:space="0" w:color="auto"/>
              <w:right w:val="single" w:sz="18" w:space="0" w:color="auto"/>
            </w:tcBorders>
          </w:tcPr>
          <w:p w14:paraId="07E48569" w14:textId="77777777" w:rsidR="00670E12" w:rsidRPr="00380024" w:rsidRDefault="00670E12" w:rsidP="00670E12">
            <w:pPr>
              <w:rPr>
                <w:rFonts w:cs="Arial"/>
                <w:sz w:val="20"/>
              </w:rPr>
            </w:pPr>
          </w:p>
        </w:tc>
        <w:tc>
          <w:tcPr>
            <w:tcW w:w="4050" w:type="dxa"/>
            <w:tcBorders>
              <w:top w:val="single" w:sz="18" w:space="0" w:color="auto"/>
              <w:left w:val="single" w:sz="18" w:space="0" w:color="auto"/>
              <w:bottom w:val="single" w:sz="18" w:space="0" w:color="auto"/>
              <w:right w:val="single" w:sz="18" w:space="0" w:color="auto"/>
            </w:tcBorders>
          </w:tcPr>
          <w:p w14:paraId="64DEC7D0" w14:textId="77777777" w:rsidR="005A5455" w:rsidRPr="00380024" w:rsidRDefault="005A5455">
            <w:pPr>
              <w:rPr>
                <w:rFonts w:cs="Arial"/>
                <w:sz w:val="20"/>
              </w:rPr>
            </w:pPr>
          </w:p>
        </w:tc>
      </w:tr>
      <w:tr w:rsidR="004D19E0" w:rsidRPr="00380024" w14:paraId="4A07E411"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28F7E238" w14:textId="77777777" w:rsidR="004D19E0" w:rsidRPr="00380024" w:rsidRDefault="004D19E0" w:rsidP="00322E65">
            <w:pPr>
              <w:jc w:val="center"/>
              <w:rPr>
                <w:rFonts w:cs="Arial"/>
                <w:sz w:val="20"/>
              </w:rPr>
            </w:pPr>
            <w:r w:rsidRPr="00380024">
              <w:rPr>
                <w:rFonts w:cs="Arial"/>
                <w:sz w:val="20"/>
              </w:rPr>
              <w:t>1.0</w:t>
            </w:r>
          </w:p>
        </w:tc>
        <w:tc>
          <w:tcPr>
            <w:tcW w:w="1350" w:type="dxa"/>
            <w:tcBorders>
              <w:top w:val="single" w:sz="18" w:space="0" w:color="auto"/>
              <w:left w:val="single" w:sz="18" w:space="0" w:color="auto"/>
              <w:bottom w:val="single" w:sz="18" w:space="0" w:color="auto"/>
              <w:right w:val="single" w:sz="18" w:space="0" w:color="auto"/>
            </w:tcBorders>
          </w:tcPr>
          <w:p w14:paraId="48AE4A2C" w14:textId="77777777" w:rsidR="004D19E0" w:rsidRPr="00380024" w:rsidRDefault="005B7A9B" w:rsidP="00ED563E">
            <w:pPr>
              <w:rPr>
                <w:rFonts w:cs="Arial"/>
                <w:sz w:val="20"/>
              </w:rPr>
            </w:pPr>
            <w:r>
              <w:rPr>
                <w:rFonts w:cs="Arial"/>
                <w:sz w:val="20"/>
              </w:rPr>
              <w:t>10-09-2014</w:t>
            </w:r>
          </w:p>
        </w:tc>
        <w:tc>
          <w:tcPr>
            <w:tcW w:w="2520" w:type="dxa"/>
            <w:tcBorders>
              <w:top w:val="single" w:sz="18" w:space="0" w:color="auto"/>
              <w:left w:val="single" w:sz="18" w:space="0" w:color="auto"/>
              <w:bottom w:val="single" w:sz="18" w:space="0" w:color="auto"/>
              <w:right w:val="single" w:sz="18" w:space="0" w:color="auto"/>
            </w:tcBorders>
          </w:tcPr>
          <w:p w14:paraId="61604CEE" w14:textId="77777777" w:rsidR="004D19E0" w:rsidRPr="00380024" w:rsidRDefault="005B7A9B" w:rsidP="00322E65">
            <w:pPr>
              <w:rPr>
                <w:rFonts w:cs="Arial"/>
                <w:sz w:val="20"/>
              </w:rPr>
            </w:pPr>
            <w:r>
              <w:rPr>
                <w:rFonts w:cs="Arial"/>
                <w:sz w:val="20"/>
              </w:rPr>
              <w:t>ĐÀO VIỆT HƯNG</w:t>
            </w:r>
          </w:p>
        </w:tc>
        <w:tc>
          <w:tcPr>
            <w:tcW w:w="4050" w:type="dxa"/>
            <w:tcBorders>
              <w:top w:val="single" w:sz="18" w:space="0" w:color="auto"/>
              <w:left w:val="single" w:sz="18" w:space="0" w:color="auto"/>
              <w:bottom w:val="single" w:sz="18" w:space="0" w:color="auto"/>
              <w:right w:val="single" w:sz="18" w:space="0" w:color="auto"/>
            </w:tcBorders>
          </w:tcPr>
          <w:p w14:paraId="46742339" w14:textId="77777777" w:rsidR="004D19E0" w:rsidRPr="00380024" w:rsidRDefault="00CF69DD" w:rsidP="00322E65">
            <w:pPr>
              <w:rPr>
                <w:rFonts w:cs="Arial"/>
                <w:sz w:val="20"/>
              </w:rPr>
            </w:pPr>
            <w:r>
              <w:rPr>
                <w:rFonts w:cs="Arial"/>
                <w:sz w:val="20"/>
              </w:rPr>
              <w:t>T</w:t>
            </w:r>
            <w:r w:rsidR="004D19E0" w:rsidRPr="00380024">
              <w:rPr>
                <w:rFonts w:cs="Arial"/>
                <w:sz w:val="20"/>
              </w:rPr>
              <w:t>ÀI LIỆU CHÍNH THỨC</w:t>
            </w:r>
          </w:p>
          <w:p w14:paraId="70781699" w14:textId="77777777" w:rsidR="004D19E0" w:rsidRPr="00380024" w:rsidRDefault="004D19E0" w:rsidP="00322E65">
            <w:pPr>
              <w:rPr>
                <w:rFonts w:cs="Arial"/>
                <w:sz w:val="20"/>
              </w:rPr>
            </w:pPr>
          </w:p>
        </w:tc>
      </w:tr>
      <w:tr w:rsidR="0037730C" w:rsidRPr="00380024" w14:paraId="6251EEB9"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2BC53D03" w14:textId="02DE029B" w:rsidR="0037730C" w:rsidRPr="00380024" w:rsidRDefault="00E35083" w:rsidP="0037730C">
            <w:pPr>
              <w:jc w:val="center"/>
              <w:rPr>
                <w:rFonts w:cs="Arial"/>
                <w:sz w:val="20"/>
              </w:rPr>
            </w:pPr>
            <w:r>
              <w:rPr>
                <w:rFonts w:cs="Arial"/>
                <w:sz w:val="20"/>
              </w:rPr>
              <w:t>1.1</w:t>
            </w:r>
          </w:p>
        </w:tc>
        <w:tc>
          <w:tcPr>
            <w:tcW w:w="1350" w:type="dxa"/>
            <w:tcBorders>
              <w:top w:val="single" w:sz="18" w:space="0" w:color="auto"/>
              <w:left w:val="single" w:sz="18" w:space="0" w:color="auto"/>
              <w:bottom w:val="single" w:sz="18" w:space="0" w:color="auto"/>
              <w:right w:val="single" w:sz="18" w:space="0" w:color="auto"/>
            </w:tcBorders>
          </w:tcPr>
          <w:p w14:paraId="48C277F4" w14:textId="1A169415" w:rsidR="0037730C" w:rsidRPr="00380024" w:rsidRDefault="00E35083" w:rsidP="0037730C">
            <w:pPr>
              <w:rPr>
                <w:rFonts w:cs="Arial"/>
                <w:sz w:val="20"/>
              </w:rPr>
            </w:pPr>
            <w:r>
              <w:rPr>
                <w:rFonts w:cs="Arial"/>
                <w:sz w:val="20"/>
              </w:rPr>
              <w:t>11-09-2014</w:t>
            </w:r>
          </w:p>
        </w:tc>
        <w:tc>
          <w:tcPr>
            <w:tcW w:w="2520" w:type="dxa"/>
            <w:tcBorders>
              <w:top w:val="single" w:sz="18" w:space="0" w:color="auto"/>
              <w:left w:val="single" w:sz="18" w:space="0" w:color="auto"/>
              <w:bottom w:val="single" w:sz="18" w:space="0" w:color="auto"/>
              <w:right w:val="single" w:sz="18" w:space="0" w:color="auto"/>
            </w:tcBorders>
          </w:tcPr>
          <w:p w14:paraId="678099A4" w14:textId="7BA6E8BC" w:rsidR="0037730C" w:rsidRPr="00380024" w:rsidRDefault="00E35083" w:rsidP="0037730C">
            <w:pPr>
              <w:rPr>
                <w:rFonts w:cs="Arial"/>
                <w:sz w:val="20"/>
              </w:rPr>
            </w:pPr>
            <w:r>
              <w:rPr>
                <w:rFonts w:cs="Arial"/>
                <w:sz w:val="20"/>
              </w:rPr>
              <w:t>ĐÀO VIỆT HƯNG</w:t>
            </w:r>
          </w:p>
        </w:tc>
        <w:tc>
          <w:tcPr>
            <w:tcW w:w="4050" w:type="dxa"/>
            <w:tcBorders>
              <w:top w:val="single" w:sz="18" w:space="0" w:color="auto"/>
              <w:left w:val="single" w:sz="18" w:space="0" w:color="auto"/>
              <w:bottom w:val="single" w:sz="18" w:space="0" w:color="auto"/>
              <w:right w:val="single" w:sz="18" w:space="0" w:color="auto"/>
            </w:tcBorders>
          </w:tcPr>
          <w:p w14:paraId="4B9305CA" w14:textId="5D2A0B4A" w:rsidR="0037730C" w:rsidRPr="00380024" w:rsidRDefault="00E35083" w:rsidP="0037730C">
            <w:pPr>
              <w:rPr>
                <w:rFonts w:cs="Arial"/>
                <w:sz w:val="20"/>
              </w:rPr>
            </w:pPr>
            <w:r>
              <w:rPr>
                <w:rFonts w:cs="Arial"/>
                <w:sz w:val="20"/>
              </w:rPr>
              <w:t>BỔ SUNG LẦN 1</w:t>
            </w:r>
          </w:p>
        </w:tc>
      </w:tr>
      <w:tr w:rsidR="0037730C" w:rsidRPr="00D3538B" w14:paraId="15A8658A" w14:textId="77777777" w:rsidTr="00D3538B">
        <w:trPr>
          <w:trHeight w:hRule="exact" w:val="540"/>
        </w:trPr>
        <w:tc>
          <w:tcPr>
            <w:tcW w:w="1278" w:type="dxa"/>
            <w:tcBorders>
              <w:top w:val="single" w:sz="18" w:space="0" w:color="auto"/>
              <w:left w:val="single" w:sz="18" w:space="0" w:color="auto"/>
              <w:bottom w:val="single" w:sz="18" w:space="0" w:color="auto"/>
              <w:right w:val="single" w:sz="18" w:space="0" w:color="auto"/>
            </w:tcBorders>
            <w:vAlign w:val="center"/>
          </w:tcPr>
          <w:p w14:paraId="7C400EF6" w14:textId="0B3DF04B" w:rsidR="0037730C" w:rsidRPr="00D3538B" w:rsidRDefault="003E1421" w:rsidP="00D3538B">
            <w:pPr>
              <w:jc w:val="center"/>
              <w:rPr>
                <w:rFonts w:cs="Arial"/>
                <w:sz w:val="20"/>
              </w:rPr>
            </w:pPr>
            <w:r>
              <w:rPr>
                <w:rFonts w:cs="Arial"/>
                <w:sz w:val="20"/>
              </w:rPr>
              <w:t>1.2</w:t>
            </w:r>
          </w:p>
        </w:tc>
        <w:tc>
          <w:tcPr>
            <w:tcW w:w="1350" w:type="dxa"/>
            <w:tcBorders>
              <w:top w:val="single" w:sz="18" w:space="0" w:color="auto"/>
              <w:left w:val="single" w:sz="18" w:space="0" w:color="auto"/>
              <w:bottom w:val="single" w:sz="18" w:space="0" w:color="auto"/>
              <w:right w:val="single" w:sz="18" w:space="0" w:color="auto"/>
            </w:tcBorders>
            <w:vAlign w:val="center"/>
          </w:tcPr>
          <w:p w14:paraId="408AF8D1" w14:textId="1C917ECC" w:rsidR="0037730C" w:rsidRPr="00D3538B" w:rsidRDefault="003E1421" w:rsidP="00D3538B">
            <w:pPr>
              <w:rPr>
                <w:rFonts w:cs="Arial"/>
                <w:sz w:val="20"/>
              </w:rPr>
            </w:pPr>
            <w:r>
              <w:rPr>
                <w:rFonts w:cs="Arial"/>
                <w:sz w:val="20"/>
              </w:rPr>
              <w:t>12-9-2014</w:t>
            </w:r>
          </w:p>
        </w:tc>
        <w:tc>
          <w:tcPr>
            <w:tcW w:w="2520" w:type="dxa"/>
            <w:tcBorders>
              <w:top w:val="single" w:sz="18" w:space="0" w:color="auto"/>
              <w:left w:val="single" w:sz="18" w:space="0" w:color="auto"/>
              <w:bottom w:val="single" w:sz="18" w:space="0" w:color="auto"/>
              <w:right w:val="single" w:sz="18" w:space="0" w:color="auto"/>
            </w:tcBorders>
            <w:vAlign w:val="center"/>
          </w:tcPr>
          <w:p w14:paraId="2E7830BC" w14:textId="2E6233E8" w:rsidR="0037730C" w:rsidRPr="00D3538B" w:rsidRDefault="003E1421" w:rsidP="00D3538B">
            <w:pPr>
              <w:rPr>
                <w:rFonts w:cs="Arial"/>
                <w:sz w:val="20"/>
              </w:rPr>
            </w:pPr>
            <w:r>
              <w:rPr>
                <w:rFonts w:cs="Arial"/>
                <w:sz w:val="20"/>
              </w:rPr>
              <w:t>NGUYỄN ĐỨC HINH</w:t>
            </w:r>
          </w:p>
        </w:tc>
        <w:tc>
          <w:tcPr>
            <w:tcW w:w="4050" w:type="dxa"/>
            <w:tcBorders>
              <w:top w:val="single" w:sz="18" w:space="0" w:color="auto"/>
              <w:left w:val="single" w:sz="18" w:space="0" w:color="auto"/>
              <w:bottom w:val="single" w:sz="18" w:space="0" w:color="auto"/>
              <w:right w:val="single" w:sz="18" w:space="0" w:color="auto"/>
            </w:tcBorders>
            <w:vAlign w:val="center"/>
          </w:tcPr>
          <w:p w14:paraId="53F268B9" w14:textId="354E3079" w:rsidR="0037730C" w:rsidRPr="00D3538B" w:rsidRDefault="003E1421" w:rsidP="00D3538B">
            <w:pPr>
              <w:rPr>
                <w:rFonts w:cs="Arial"/>
                <w:sz w:val="20"/>
              </w:rPr>
            </w:pPr>
            <w:r>
              <w:rPr>
                <w:rFonts w:cs="Arial"/>
                <w:sz w:val="20"/>
              </w:rPr>
              <w:t>BỔ SUNG LẦN 2</w:t>
            </w:r>
          </w:p>
        </w:tc>
      </w:tr>
      <w:tr w:rsidR="00CF69DD" w:rsidRPr="00D3538B" w14:paraId="01700FE9" w14:textId="77777777" w:rsidTr="0029121C">
        <w:trPr>
          <w:trHeight w:hRule="exact" w:val="540"/>
        </w:trPr>
        <w:tc>
          <w:tcPr>
            <w:tcW w:w="1278" w:type="dxa"/>
            <w:tcBorders>
              <w:top w:val="single" w:sz="18" w:space="0" w:color="auto"/>
              <w:left w:val="single" w:sz="18" w:space="0" w:color="auto"/>
              <w:bottom w:val="single" w:sz="18" w:space="0" w:color="auto"/>
              <w:right w:val="single" w:sz="18" w:space="0" w:color="auto"/>
            </w:tcBorders>
            <w:vAlign w:val="center"/>
          </w:tcPr>
          <w:p w14:paraId="784C1AEC" w14:textId="77777777" w:rsidR="00CF69DD" w:rsidRPr="00D3538B" w:rsidRDefault="00CF69DD" w:rsidP="0029121C">
            <w:pPr>
              <w:jc w:val="center"/>
              <w:rPr>
                <w:rFonts w:cs="Arial"/>
                <w:sz w:val="20"/>
              </w:rPr>
            </w:pPr>
          </w:p>
        </w:tc>
        <w:tc>
          <w:tcPr>
            <w:tcW w:w="1350" w:type="dxa"/>
            <w:tcBorders>
              <w:top w:val="single" w:sz="18" w:space="0" w:color="auto"/>
              <w:left w:val="single" w:sz="18" w:space="0" w:color="auto"/>
              <w:bottom w:val="single" w:sz="18" w:space="0" w:color="auto"/>
              <w:right w:val="single" w:sz="18" w:space="0" w:color="auto"/>
            </w:tcBorders>
            <w:vAlign w:val="center"/>
          </w:tcPr>
          <w:p w14:paraId="1AB1CDFE" w14:textId="77777777" w:rsidR="00CF69DD" w:rsidRPr="00D3538B" w:rsidRDefault="00CF69DD" w:rsidP="00CF69DD">
            <w:pPr>
              <w:rPr>
                <w:rFonts w:cs="Arial"/>
                <w:sz w:val="20"/>
              </w:rPr>
            </w:pPr>
          </w:p>
        </w:tc>
        <w:tc>
          <w:tcPr>
            <w:tcW w:w="2520" w:type="dxa"/>
            <w:tcBorders>
              <w:top w:val="single" w:sz="18" w:space="0" w:color="auto"/>
              <w:left w:val="single" w:sz="18" w:space="0" w:color="auto"/>
              <w:bottom w:val="single" w:sz="18" w:space="0" w:color="auto"/>
              <w:right w:val="single" w:sz="18" w:space="0" w:color="auto"/>
            </w:tcBorders>
            <w:vAlign w:val="center"/>
          </w:tcPr>
          <w:p w14:paraId="32383F4C" w14:textId="77777777" w:rsidR="00CF69DD" w:rsidRPr="00D3538B" w:rsidRDefault="00CF69DD" w:rsidP="0029121C">
            <w:pPr>
              <w:rPr>
                <w:rFonts w:cs="Arial"/>
                <w:sz w:val="20"/>
              </w:rPr>
            </w:pPr>
          </w:p>
        </w:tc>
        <w:tc>
          <w:tcPr>
            <w:tcW w:w="4050" w:type="dxa"/>
            <w:tcBorders>
              <w:top w:val="single" w:sz="18" w:space="0" w:color="auto"/>
              <w:left w:val="single" w:sz="18" w:space="0" w:color="auto"/>
              <w:bottom w:val="single" w:sz="18" w:space="0" w:color="auto"/>
              <w:right w:val="single" w:sz="18" w:space="0" w:color="auto"/>
            </w:tcBorders>
            <w:vAlign w:val="center"/>
          </w:tcPr>
          <w:p w14:paraId="32E11F07" w14:textId="77777777" w:rsidR="00CF69DD" w:rsidRPr="00D3538B" w:rsidRDefault="00CF69DD" w:rsidP="0029121C">
            <w:pPr>
              <w:rPr>
                <w:rFonts w:cs="Arial"/>
                <w:sz w:val="20"/>
              </w:rPr>
            </w:pPr>
          </w:p>
        </w:tc>
      </w:tr>
      <w:tr w:rsidR="001A0895" w:rsidRPr="00380024" w14:paraId="5376A9D0" w14:textId="77777777" w:rsidTr="00E3660C">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431F123F"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1A0BC1FF"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vAlign w:val="center"/>
          </w:tcPr>
          <w:p w14:paraId="501E2109" w14:textId="77777777" w:rsidR="001A0895" w:rsidRPr="00D3538B" w:rsidRDefault="001A0895" w:rsidP="001A0895">
            <w:pPr>
              <w:rPr>
                <w:rFonts w:cs="Arial"/>
                <w:sz w:val="20"/>
              </w:rPr>
            </w:pPr>
          </w:p>
        </w:tc>
        <w:tc>
          <w:tcPr>
            <w:tcW w:w="4050" w:type="dxa"/>
            <w:tcBorders>
              <w:top w:val="single" w:sz="18" w:space="0" w:color="auto"/>
              <w:left w:val="single" w:sz="18" w:space="0" w:color="auto"/>
              <w:bottom w:val="single" w:sz="18" w:space="0" w:color="auto"/>
              <w:right w:val="single" w:sz="18" w:space="0" w:color="auto"/>
            </w:tcBorders>
            <w:vAlign w:val="center"/>
          </w:tcPr>
          <w:p w14:paraId="2EE64876" w14:textId="77777777" w:rsidR="001A0895" w:rsidRPr="00D3538B" w:rsidRDefault="001A0895" w:rsidP="001A0895">
            <w:pPr>
              <w:rPr>
                <w:rFonts w:cs="Arial"/>
                <w:sz w:val="20"/>
              </w:rPr>
            </w:pPr>
          </w:p>
        </w:tc>
      </w:tr>
      <w:tr w:rsidR="001A0895" w:rsidRPr="00380024" w14:paraId="57486D2D"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0A5D6D54"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3D37DE0C"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234E447C"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0CA5FF86" w14:textId="77777777" w:rsidR="001A0895" w:rsidRPr="00380024" w:rsidRDefault="001A0895" w:rsidP="001A0895">
            <w:pPr>
              <w:rPr>
                <w:rFonts w:cs="Arial"/>
                <w:sz w:val="16"/>
              </w:rPr>
            </w:pPr>
          </w:p>
        </w:tc>
      </w:tr>
      <w:tr w:rsidR="001A0895" w:rsidRPr="00380024" w14:paraId="7A119782"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10914BB7"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31126254"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295308DC"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71879950" w14:textId="77777777" w:rsidR="001A0895" w:rsidRPr="00380024" w:rsidRDefault="001A0895" w:rsidP="001A0895">
            <w:pPr>
              <w:rPr>
                <w:rFonts w:cs="Arial"/>
                <w:sz w:val="16"/>
              </w:rPr>
            </w:pPr>
          </w:p>
        </w:tc>
      </w:tr>
      <w:tr w:rsidR="001A0895" w:rsidRPr="00380024" w14:paraId="4B25C0FB"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0FEE4366"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429C6C8F"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05FD6EE3"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6693B222" w14:textId="77777777" w:rsidR="001A0895" w:rsidRPr="00380024" w:rsidRDefault="001A0895" w:rsidP="001A0895">
            <w:pPr>
              <w:rPr>
                <w:rFonts w:cs="Arial"/>
                <w:sz w:val="16"/>
              </w:rPr>
            </w:pPr>
          </w:p>
        </w:tc>
      </w:tr>
      <w:tr w:rsidR="001A0895" w:rsidRPr="00380024" w14:paraId="07C455BB"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026935FA"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194874AA"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0BB0641F"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08FDB2E3" w14:textId="77777777" w:rsidR="001A0895" w:rsidRPr="00380024" w:rsidRDefault="001A0895" w:rsidP="001A0895">
            <w:pPr>
              <w:rPr>
                <w:rFonts w:cs="Arial"/>
                <w:sz w:val="16"/>
              </w:rPr>
            </w:pPr>
          </w:p>
        </w:tc>
      </w:tr>
      <w:tr w:rsidR="001A0895" w:rsidRPr="00380024" w14:paraId="6FCBE33C"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1219A14E"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7C4DF3EA"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55935C41"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11471A62" w14:textId="77777777" w:rsidR="001A0895" w:rsidRPr="00380024" w:rsidRDefault="001A0895" w:rsidP="001A0895">
            <w:pPr>
              <w:rPr>
                <w:rFonts w:cs="Arial"/>
                <w:sz w:val="16"/>
              </w:rPr>
            </w:pPr>
          </w:p>
        </w:tc>
      </w:tr>
      <w:tr w:rsidR="001A0895" w:rsidRPr="00380024" w14:paraId="5A3507EE"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7BD9797E"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6116CAFC"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42761B42"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48009A87" w14:textId="77777777" w:rsidR="001A0895" w:rsidRPr="00380024" w:rsidRDefault="001A0895" w:rsidP="001A0895">
            <w:pPr>
              <w:rPr>
                <w:rFonts w:cs="Arial"/>
                <w:sz w:val="16"/>
              </w:rPr>
            </w:pPr>
          </w:p>
        </w:tc>
      </w:tr>
      <w:tr w:rsidR="001A0895" w:rsidRPr="00380024" w14:paraId="56B4F4FF"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3F7E1BF7"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640398C9"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790950DA"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756FA25E" w14:textId="77777777" w:rsidR="001A0895" w:rsidRPr="00380024" w:rsidRDefault="001A0895" w:rsidP="001A0895">
            <w:pPr>
              <w:rPr>
                <w:rFonts w:cs="Arial"/>
                <w:sz w:val="16"/>
              </w:rPr>
            </w:pPr>
          </w:p>
        </w:tc>
      </w:tr>
      <w:tr w:rsidR="001A0895" w:rsidRPr="00380024" w14:paraId="49F19C0B"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7727B66C"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498E3AA1"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706C13D1"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7D413740" w14:textId="77777777" w:rsidR="001A0895" w:rsidRPr="00380024" w:rsidRDefault="001A0895" w:rsidP="001A0895">
            <w:pPr>
              <w:rPr>
                <w:rFonts w:cs="Arial"/>
                <w:sz w:val="16"/>
              </w:rPr>
            </w:pPr>
          </w:p>
        </w:tc>
      </w:tr>
      <w:tr w:rsidR="001A0895" w:rsidRPr="00380024" w14:paraId="722805C9"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54FC2D55"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6963FFD3"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3C5A3BB6"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6CB18AD5" w14:textId="77777777" w:rsidR="001A0895" w:rsidRPr="00380024" w:rsidRDefault="001A0895" w:rsidP="001A0895">
            <w:pPr>
              <w:rPr>
                <w:rFonts w:cs="Arial"/>
                <w:sz w:val="16"/>
              </w:rPr>
            </w:pPr>
          </w:p>
        </w:tc>
      </w:tr>
      <w:tr w:rsidR="001A0895" w:rsidRPr="00380024" w14:paraId="2711ED40"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0472EC54"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47E1132E"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20A99C30"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25D99410" w14:textId="77777777" w:rsidR="001A0895" w:rsidRPr="00380024" w:rsidRDefault="001A0895" w:rsidP="001A0895">
            <w:pPr>
              <w:rPr>
                <w:rFonts w:cs="Arial"/>
                <w:sz w:val="16"/>
              </w:rPr>
            </w:pPr>
          </w:p>
        </w:tc>
      </w:tr>
      <w:tr w:rsidR="001A0895" w:rsidRPr="00380024" w14:paraId="7356B700"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75C77601"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000708B1"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28E51963"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780BAF73" w14:textId="77777777" w:rsidR="001A0895" w:rsidRPr="00380024" w:rsidRDefault="001A0895" w:rsidP="001A0895">
            <w:pPr>
              <w:rPr>
                <w:rFonts w:cs="Arial"/>
                <w:sz w:val="16"/>
              </w:rPr>
            </w:pPr>
          </w:p>
        </w:tc>
      </w:tr>
      <w:tr w:rsidR="001A0895" w:rsidRPr="00380024" w14:paraId="58732CA0"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60B76E50"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780FE1E1"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14596762"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44DFCAC8" w14:textId="77777777" w:rsidR="001A0895" w:rsidRPr="00380024" w:rsidRDefault="001A0895" w:rsidP="001A0895">
            <w:pPr>
              <w:rPr>
                <w:rFonts w:cs="Arial"/>
                <w:sz w:val="16"/>
              </w:rPr>
            </w:pPr>
          </w:p>
        </w:tc>
      </w:tr>
      <w:tr w:rsidR="001A0895" w:rsidRPr="00380024" w14:paraId="15F1618E" w14:textId="77777777" w:rsidTr="009C57DD">
        <w:trPr>
          <w:trHeight w:hRule="exact" w:val="540"/>
        </w:trPr>
        <w:tc>
          <w:tcPr>
            <w:tcW w:w="1278" w:type="dxa"/>
            <w:tcBorders>
              <w:top w:val="single" w:sz="18" w:space="0" w:color="auto"/>
              <w:left w:val="single" w:sz="18" w:space="0" w:color="auto"/>
              <w:bottom w:val="single" w:sz="18" w:space="0" w:color="auto"/>
              <w:right w:val="single" w:sz="18" w:space="0" w:color="auto"/>
            </w:tcBorders>
          </w:tcPr>
          <w:p w14:paraId="5583EB63" w14:textId="77777777" w:rsidR="001A0895" w:rsidRPr="00380024" w:rsidRDefault="001A0895" w:rsidP="001A0895">
            <w:pPr>
              <w:jc w:val="center"/>
              <w:rPr>
                <w:rFonts w:cs="Arial"/>
                <w:sz w:val="16"/>
              </w:rPr>
            </w:pPr>
          </w:p>
        </w:tc>
        <w:tc>
          <w:tcPr>
            <w:tcW w:w="1350" w:type="dxa"/>
            <w:tcBorders>
              <w:top w:val="single" w:sz="18" w:space="0" w:color="auto"/>
              <w:left w:val="single" w:sz="18" w:space="0" w:color="auto"/>
              <w:bottom w:val="single" w:sz="18" w:space="0" w:color="auto"/>
              <w:right w:val="single" w:sz="18" w:space="0" w:color="auto"/>
            </w:tcBorders>
          </w:tcPr>
          <w:p w14:paraId="40EA1912" w14:textId="77777777" w:rsidR="001A0895" w:rsidRPr="00380024" w:rsidRDefault="001A0895" w:rsidP="001A0895">
            <w:pPr>
              <w:jc w:val="center"/>
              <w:rPr>
                <w:rFonts w:cs="Arial"/>
                <w:sz w:val="16"/>
              </w:rPr>
            </w:pPr>
          </w:p>
        </w:tc>
        <w:tc>
          <w:tcPr>
            <w:tcW w:w="2520" w:type="dxa"/>
            <w:tcBorders>
              <w:top w:val="single" w:sz="18" w:space="0" w:color="auto"/>
              <w:left w:val="single" w:sz="18" w:space="0" w:color="auto"/>
              <w:bottom w:val="single" w:sz="18" w:space="0" w:color="auto"/>
              <w:right w:val="single" w:sz="18" w:space="0" w:color="auto"/>
            </w:tcBorders>
          </w:tcPr>
          <w:p w14:paraId="6FD094CA" w14:textId="77777777" w:rsidR="001A0895" w:rsidRPr="00380024" w:rsidRDefault="001A0895" w:rsidP="001A0895">
            <w:pPr>
              <w:jc w:val="center"/>
              <w:rPr>
                <w:rFonts w:cs="Arial"/>
                <w:sz w:val="16"/>
              </w:rPr>
            </w:pPr>
          </w:p>
        </w:tc>
        <w:tc>
          <w:tcPr>
            <w:tcW w:w="4050" w:type="dxa"/>
            <w:tcBorders>
              <w:top w:val="single" w:sz="18" w:space="0" w:color="auto"/>
              <w:left w:val="single" w:sz="18" w:space="0" w:color="auto"/>
              <w:bottom w:val="single" w:sz="18" w:space="0" w:color="auto"/>
              <w:right w:val="single" w:sz="18" w:space="0" w:color="auto"/>
            </w:tcBorders>
          </w:tcPr>
          <w:p w14:paraId="2FE8EDA3" w14:textId="77777777" w:rsidR="001A0895" w:rsidRPr="00380024" w:rsidRDefault="001A0895" w:rsidP="001A0895">
            <w:pPr>
              <w:rPr>
                <w:rFonts w:cs="Arial"/>
                <w:sz w:val="16"/>
              </w:rPr>
            </w:pPr>
          </w:p>
        </w:tc>
      </w:tr>
    </w:tbl>
    <w:p w14:paraId="6838482B" w14:textId="77777777" w:rsidR="00B43021" w:rsidRPr="00380024" w:rsidRDefault="00B43021">
      <w:pPr>
        <w:jc w:val="center"/>
        <w:outlineLvl w:val="0"/>
        <w:rPr>
          <w:rFonts w:cs="Arial"/>
          <w:i/>
          <w:sz w:val="16"/>
        </w:rPr>
      </w:pPr>
    </w:p>
    <w:p w14:paraId="523593AE" w14:textId="77777777" w:rsidR="00203690" w:rsidRPr="00380024" w:rsidRDefault="00203690">
      <w:pPr>
        <w:pStyle w:val="Header"/>
        <w:tabs>
          <w:tab w:val="clear" w:pos="4320"/>
          <w:tab w:val="clear" w:pos="8640"/>
        </w:tabs>
        <w:rPr>
          <w:rFonts w:cs="Arial"/>
        </w:rPr>
      </w:pPr>
    </w:p>
    <w:p w14:paraId="6C6F4FED" w14:textId="77777777" w:rsidR="00171F15" w:rsidRPr="00380024" w:rsidRDefault="00171F15">
      <w:pPr>
        <w:pStyle w:val="Header"/>
        <w:tabs>
          <w:tab w:val="clear" w:pos="4320"/>
          <w:tab w:val="clear" w:pos="8640"/>
        </w:tabs>
        <w:rPr>
          <w:rFonts w:cs="Arial"/>
        </w:rPr>
      </w:pPr>
      <w:r w:rsidRPr="00380024">
        <w:rPr>
          <w:rFonts w:cs="Arial"/>
        </w:rPr>
        <w:br w:type="page"/>
      </w:r>
    </w:p>
    <w:p w14:paraId="055A2F83" w14:textId="336FD0BB" w:rsidR="00D55820" w:rsidRPr="00380024" w:rsidRDefault="00380024" w:rsidP="005A5A20">
      <w:pPr>
        <w:pStyle w:val="Heading1"/>
      </w:pPr>
      <w:bookmarkStart w:id="11" w:name="_Toc398279327"/>
      <w:r w:rsidRPr="00380024">
        <w:lastRenderedPageBreak/>
        <w:t xml:space="preserve">Tích hợp </w:t>
      </w:r>
      <w:r w:rsidR="00C17A68">
        <w:t>C1RT-</w:t>
      </w:r>
      <w:r w:rsidR="00933991">
        <w:t>UPM</w:t>
      </w:r>
      <w:r w:rsidR="00C17A68">
        <w:t xml:space="preserve"> với CDR Mediation của VNP</w:t>
      </w:r>
      <w:bookmarkEnd w:id="11"/>
    </w:p>
    <w:p w14:paraId="6FDD642B" w14:textId="00D20B40" w:rsidR="00C17A68" w:rsidRDefault="00380024" w:rsidP="00AA6E40">
      <w:pPr>
        <w:jc w:val="both"/>
        <w:rPr>
          <w:rFonts w:cs="Arial"/>
          <w:szCs w:val="24"/>
        </w:rPr>
      </w:pPr>
      <w:r w:rsidRPr="00622F56">
        <w:rPr>
          <w:rFonts w:cs="Arial"/>
          <w:szCs w:val="24"/>
        </w:rPr>
        <w:t xml:space="preserve">Trong phạm </w:t>
      </w:r>
      <w:proofErr w:type="gramStart"/>
      <w:r w:rsidRPr="00622F56">
        <w:rPr>
          <w:rFonts w:cs="Arial"/>
          <w:szCs w:val="24"/>
        </w:rPr>
        <w:t>vi</w:t>
      </w:r>
      <w:proofErr w:type="gramEnd"/>
      <w:r w:rsidRPr="00622F56">
        <w:rPr>
          <w:rFonts w:cs="Arial"/>
          <w:szCs w:val="24"/>
        </w:rPr>
        <w:t xml:space="preserve"> triển khai dự án C1RT tại VNP, </w:t>
      </w:r>
      <w:r w:rsidR="00C17A68">
        <w:rPr>
          <w:rFonts w:cs="Arial"/>
          <w:szCs w:val="24"/>
        </w:rPr>
        <w:t xml:space="preserve">hệ thống </w:t>
      </w:r>
      <w:r w:rsidRPr="00622F56">
        <w:rPr>
          <w:rFonts w:cs="Arial"/>
          <w:szCs w:val="24"/>
        </w:rPr>
        <w:t xml:space="preserve">C1RT sẽ được tích hợp với </w:t>
      </w:r>
      <w:r w:rsidR="00C17A68">
        <w:rPr>
          <w:rFonts w:cs="Arial"/>
          <w:szCs w:val="24"/>
        </w:rPr>
        <w:t xml:space="preserve">VNP CDR Mediation sẵn có </w:t>
      </w:r>
      <w:r w:rsidR="00933991">
        <w:rPr>
          <w:rFonts w:cs="Arial"/>
          <w:szCs w:val="24"/>
        </w:rPr>
        <w:t>qua</w:t>
      </w:r>
      <w:r w:rsidR="00C17A68">
        <w:rPr>
          <w:rFonts w:cs="Arial"/>
          <w:szCs w:val="24"/>
        </w:rPr>
        <w:t xml:space="preserve"> </w:t>
      </w:r>
      <w:r w:rsidR="00933991">
        <w:rPr>
          <w:rFonts w:cs="Arial"/>
          <w:szCs w:val="24"/>
        </w:rPr>
        <w:t xml:space="preserve">C1RT-UPM sử dụng file cước có định dạng ORP (ORP CDR) </w:t>
      </w:r>
      <w:r w:rsidR="00C17A68">
        <w:rPr>
          <w:rFonts w:cs="Arial"/>
          <w:szCs w:val="24"/>
        </w:rPr>
        <w:t>nhằm tính cước offline cho các mục đích sau đây:</w:t>
      </w:r>
    </w:p>
    <w:p w14:paraId="1B58AC93" w14:textId="2CD71B4A" w:rsidR="00C17A68" w:rsidRDefault="00933991" w:rsidP="00AA6E40">
      <w:pPr>
        <w:pStyle w:val="ListParagraph"/>
        <w:numPr>
          <w:ilvl w:val="0"/>
          <w:numId w:val="27"/>
        </w:numPr>
        <w:jc w:val="both"/>
        <w:rPr>
          <w:rFonts w:ascii="Arial" w:hAnsi="Arial" w:cs="Arial"/>
          <w:szCs w:val="24"/>
        </w:rPr>
      </w:pPr>
      <w:r>
        <w:rPr>
          <w:rFonts w:ascii="Arial" w:hAnsi="Arial" w:cs="Arial"/>
          <w:szCs w:val="24"/>
        </w:rPr>
        <w:t>Tính cước o</w:t>
      </w:r>
      <w:r w:rsidR="00C17A68" w:rsidRPr="00C17A68">
        <w:rPr>
          <w:rFonts w:ascii="Arial" w:hAnsi="Arial" w:cs="Arial"/>
          <w:szCs w:val="24"/>
        </w:rPr>
        <w:t>ffline cho các di</w:t>
      </w:r>
      <w:r w:rsidR="00C17A68" w:rsidRPr="00C17A68">
        <w:rPr>
          <w:rFonts w:ascii="Arial" w:hAnsi="Arial" w:cs="Arial"/>
          <w:szCs w:val="24"/>
          <w:lang w:val="vi-VN"/>
        </w:rPr>
        <w:t>̣ch</w:t>
      </w:r>
      <w:r w:rsidR="00C17A68" w:rsidRPr="00C17A68">
        <w:rPr>
          <w:rFonts w:ascii="Arial" w:hAnsi="Arial" w:cs="Arial"/>
          <w:szCs w:val="24"/>
        </w:rPr>
        <w:t xml:space="preserve"> </w:t>
      </w:r>
      <w:r w:rsidR="00C17A68">
        <w:rPr>
          <w:rFonts w:ascii="Arial" w:hAnsi="Arial" w:cs="Arial"/>
          <w:szCs w:val="24"/>
        </w:rPr>
        <w:t>vụ sẽ thực hiện trừ cước offline trong pha đầu của dự án:</w:t>
      </w:r>
    </w:p>
    <w:p w14:paraId="4895F313" w14:textId="77777777" w:rsidR="004E17DE" w:rsidRDefault="00C17A68" w:rsidP="004F4A55">
      <w:pPr>
        <w:pStyle w:val="ListParagraph"/>
        <w:numPr>
          <w:ilvl w:val="1"/>
          <w:numId w:val="27"/>
        </w:numPr>
        <w:jc w:val="both"/>
        <w:rPr>
          <w:rFonts w:ascii="Arial" w:hAnsi="Arial" w:cs="Arial"/>
          <w:szCs w:val="24"/>
        </w:rPr>
      </w:pPr>
      <w:r w:rsidRPr="004F4A55">
        <w:rPr>
          <w:rFonts w:ascii="Arial" w:hAnsi="Arial" w:cs="Arial"/>
          <w:szCs w:val="24"/>
        </w:rPr>
        <w:t>Data</w:t>
      </w:r>
    </w:p>
    <w:p w14:paraId="65560121" w14:textId="3B9AE968" w:rsidR="00C17A68" w:rsidRPr="004F4A55" w:rsidRDefault="00C17A68" w:rsidP="004F4A55">
      <w:pPr>
        <w:pStyle w:val="ListParagraph"/>
        <w:numPr>
          <w:ilvl w:val="1"/>
          <w:numId w:val="27"/>
        </w:numPr>
        <w:jc w:val="both"/>
        <w:rPr>
          <w:rFonts w:ascii="Arial" w:hAnsi="Arial" w:cs="Arial"/>
          <w:szCs w:val="24"/>
        </w:rPr>
      </w:pPr>
      <w:r w:rsidRPr="004F4A55">
        <w:rPr>
          <w:rFonts w:ascii="Arial" w:hAnsi="Arial" w:cs="Arial"/>
          <w:szCs w:val="24"/>
        </w:rPr>
        <w:t>Roaming (Voice, SMS, Data)</w:t>
      </w:r>
    </w:p>
    <w:p w14:paraId="2F76302C" w14:textId="77777777" w:rsidR="00C17A68" w:rsidRDefault="00C17A68" w:rsidP="00AA6E40">
      <w:pPr>
        <w:pStyle w:val="ListParagraph"/>
        <w:numPr>
          <w:ilvl w:val="1"/>
          <w:numId w:val="27"/>
        </w:numPr>
        <w:jc w:val="both"/>
        <w:rPr>
          <w:rFonts w:ascii="Arial" w:hAnsi="Arial" w:cs="Arial"/>
          <w:szCs w:val="24"/>
        </w:rPr>
      </w:pPr>
      <w:r>
        <w:rPr>
          <w:rFonts w:ascii="Arial" w:hAnsi="Arial" w:cs="Arial"/>
          <w:szCs w:val="24"/>
        </w:rPr>
        <w:t>MMS</w:t>
      </w:r>
    </w:p>
    <w:p w14:paraId="6422D203" w14:textId="77777777" w:rsidR="00C17A68" w:rsidRDefault="00C17A68" w:rsidP="00AA6E40">
      <w:pPr>
        <w:pStyle w:val="ListParagraph"/>
        <w:numPr>
          <w:ilvl w:val="1"/>
          <w:numId w:val="27"/>
        </w:numPr>
        <w:jc w:val="both"/>
        <w:rPr>
          <w:rFonts w:ascii="Arial" w:hAnsi="Arial" w:cs="Arial"/>
          <w:szCs w:val="24"/>
        </w:rPr>
      </w:pPr>
      <w:r>
        <w:rPr>
          <w:rFonts w:ascii="Arial" w:hAnsi="Arial" w:cs="Arial"/>
          <w:szCs w:val="24"/>
        </w:rPr>
        <w:t>Các dịch vụ VAS qua OCG: CCBS, VAS SMS</w:t>
      </w:r>
    </w:p>
    <w:p w14:paraId="26DFA89D" w14:textId="264D007A" w:rsidR="00C17A68" w:rsidRDefault="00933991" w:rsidP="00AA6E40">
      <w:pPr>
        <w:pStyle w:val="ListParagraph"/>
        <w:numPr>
          <w:ilvl w:val="0"/>
          <w:numId w:val="27"/>
        </w:numPr>
        <w:jc w:val="both"/>
        <w:rPr>
          <w:rFonts w:ascii="Arial" w:hAnsi="Arial" w:cs="Arial"/>
          <w:szCs w:val="24"/>
        </w:rPr>
      </w:pPr>
      <w:r>
        <w:rPr>
          <w:rFonts w:ascii="Arial" w:hAnsi="Arial" w:cs="Arial"/>
          <w:szCs w:val="24"/>
        </w:rPr>
        <w:t>Tính cước o</w:t>
      </w:r>
      <w:r w:rsidR="00C17A68">
        <w:rPr>
          <w:rFonts w:ascii="Arial" w:hAnsi="Arial" w:cs="Arial"/>
          <w:szCs w:val="24"/>
        </w:rPr>
        <w:t>ffline cho các dịch vụ cần trừ cước offline khi có outage của hệ thống:</w:t>
      </w:r>
    </w:p>
    <w:p w14:paraId="6D545B9C" w14:textId="77777777" w:rsidR="00C17A68" w:rsidRDefault="00C17A68" w:rsidP="00AA6E40">
      <w:pPr>
        <w:pStyle w:val="ListParagraph"/>
        <w:numPr>
          <w:ilvl w:val="1"/>
          <w:numId w:val="27"/>
        </w:numPr>
        <w:jc w:val="both"/>
        <w:rPr>
          <w:rFonts w:ascii="Arial" w:hAnsi="Arial" w:cs="Arial"/>
          <w:szCs w:val="24"/>
        </w:rPr>
      </w:pPr>
      <w:r>
        <w:rPr>
          <w:rFonts w:ascii="Arial" w:hAnsi="Arial" w:cs="Arial"/>
          <w:szCs w:val="24"/>
        </w:rPr>
        <w:t>Voice</w:t>
      </w:r>
    </w:p>
    <w:p w14:paraId="584B61F0" w14:textId="4B41BF65" w:rsidR="00C17A68" w:rsidRPr="00C17A68" w:rsidRDefault="00C17A68" w:rsidP="00AA6E40">
      <w:pPr>
        <w:pStyle w:val="ListParagraph"/>
        <w:numPr>
          <w:ilvl w:val="1"/>
          <w:numId w:val="27"/>
        </w:numPr>
        <w:jc w:val="both"/>
        <w:rPr>
          <w:rFonts w:ascii="Arial" w:hAnsi="Arial" w:cs="Arial"/>
          <w:szCs w:val="24"/>
        </w:rPr>
      </w:pPr>
      <w:r>
        <w:rPr>
          <w:rFonts w:ascii="Arial" w:hAnsi="Arial" w:cs="Arial"/>
          <w:szCs w:val="24"/>
        </w:rPr>
        <w:t>SMS</w:t>
      </w:r>
    </w:p>
    <w:p w14:paraId="5EF90E2D" w14:textId="4AAD9192" w:rsidR="00380024" w:rsidRPr="00622F56" w:rsidRDefault="00380024" w:rsidP="00AA6E40">
      <w:pPr>
        <w:jc w:val="both"/>
        <w:rPr>
          <w:rFonts w:cs="Arial"/>
          <w:szCs w:val="24"/>
        </w:rPr>
      </w:pPr>
      <w:proofErr w:type="gramStart"/>
      <w:r w:rsidRPr="00622F56">
        <w:rPr>
          <w:rFonts w:cs="Arial"/>
          <w:szCs w:val="24"/>
        </w:rPr>
        <w:t xml:space="preserve">Mô hình tích hợp </w:t>
      </w:r>
      <w:r w:rsidR="00AA6E40">
        <w:rPr>
          <w:rFonts w:cs="Arial"/>
          <w:szCs w:val="24"/>
        </w:rPr>
        <w:t>giữa C1RT-</w:t>
      </w:r>
      <w:r w:rsidR="003011D9">
        <w:rPr>
          <w:rFonts w:cs="Arial"/>
          <w:szCs w:val="24"/>
        </w:rPr>
        <w:t>U</w:t>
      </w:r>
      <w:r w:rsidR="00933991">
        <w:rPr>
          <w:rFonts w:cs="Arial"/>
          <w:szCs w:val="24"/>
        </w:rPr>
        <w:t>PM</w:t>
      </w:r>
      <w:r w:rsidR="00AA6E40">
        <w:rPr>
          <w:rFonts w:cs="Arial"/>
          <w:szCs w:val="24"/>
        </w:rPr>
        <w:t xml:space="preserve"> và VNP CDR Mediation </w:t>
      </w:r>
      <w:r w:rsidRPr="00622F56">
        <w:rPr>
          <w:rFonts w:cs="Arial"/>
          <w:szCs w:val="24"/>
        </w:rPr>
        <w:t xml:space="preserve">bao gồm các </w:t>
      </w:r>
      <w:r w:rsidR="00933991">
        <w:rPr>
          <w:rFonts w:cs="Arial"/>
          <w:szCs w:val="24"/>
        </w:rPr>
        <w:t>phần tử</w:t>
      </w:r>
      <w:r w:rsidR="00933991" w:rsidRPr="00622F56">
        <w:rPr>
          <w:rFonts w:cs="Arial"/>
          <w:szCs w:val="24"/>
        </w:rPr>
        <w:t xml:space="preserve"> </w:t>
      </w:r>
      <w:r w:rsidRPr="00622F56">
        <w:rPr>
          <w:rFonts w:cs="Arial"/>
          <w:szCs w:val="24"/>
        </w:rPr>
        <w:t xml:space="preserve">như trong </w:t>
      </w:r>
      <w:r w:rsidR="00933991">
        <w:rPr>
          <w:rFonts w:cs="Arial"/>
          <w:szCs w:val="24"/>
        </w:rPr>
        <w:t>sơ đồ</w:t>
      </w:r>
      <w:r w:rsidR="00933991" w:rsidRPr="00622F56">
        <w:rPr>
          <w:rFonts w:cs="Arial"/>
          <w:szCs w:val="24"/>
        </w:rPr>
        <w:t xml:space="preserve"> </w:t>
      </w:r>
      <w:r w:rsidRPr="00622F56">
        <w:rPr>
          <w:rFonts w:cs="Arial"/>
          <w:szCs w:val="24"/>
        </w:rPr>
        <w:t>bên dưới.</w:t>
      </w:r>
      <w:proofErr w:type="gramEnd"/>
    </w:p>
    <w:p w14:paraId="13A1B3F6" w14:textId="77777777" w:rsidR="00380024" w:rsidRPr="00622F56" w:rsidRDefault="00380024" w:rsidP="00D55820">
      <w:pPr>
        <w:rPr>
          <w:rFonts w:cs="Arial"/>
          <w:szCs w:val="24"/>
        </w:rPr>
      </w:pPr>
    </w:p>
    <w:p w14:paraId="3D818F27" w14:textId="77777777" w:rsidR="004B22ED" w:rsidRDefault="003E1421" w:rsidP="004B22ED">
      <w:pPr>
        <w:keepNext/>
      </w:pPr>
      <w:r>
        <w:object w:dxaOrig="10712" w:dyaOrig="5888" w14:anchorId="523AD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57.25pt" o:ole="">
            <v:imagedata r:id="rId12" o:title=""/>
          </v:shape>
          <o:OLEObject Type="Embed" ProgID="Visio.Drawing.11" ShapeID="_x0000_i1025" DrawAspect="Content" ObjectID="_1472021272" r:id="rId13"/>
        </w:object>
      </w:r>
    </w:p>
    <w:p w14:paraId="2E5D9A25" w14:textId="16FAAF0A" w:rsidR="00380024" w:rsidRDefault="004B22ED" w:rsidP="004B22ED">
      <w:pPr>
        <w:pStyle w:val="Caption"/>
        <w:jc w:val="center"/>
        <w:rPr>
          <w:rFonts w:cs="Arial"/>
          <w:szCs w:val="24"/>
        </w:rPr>
      </w:pPr>
      <w:r>
        <w:t xml:space="preserve">Figure </w:t>
      </w:r>
      <w:fldSimple w:instr=" SEQ Figure \* ARABIC ">
        <w:r w:rsidR="00BD19F5">
          <w:rPr>
            <w:noProof/>
          </w:rPr>
          <w:t>1</w:t>
        </w:r>
      </w:fldSimple>
      <w:r>
        <w:t xml:space="preserve"> - Tích hợp C1RT</w:t>
      </w:r>
      <w:r w:rsidR="00933991">
        <w:t xml:space="preserve">-UPM </w:t>
      </w:r>
      <w:r>
        <w:t xml:space="preserve">với các phần tử mạng VNP </w:t>
      </w:r>
      <w:r w:rsidR="00933991">
        <w:t>phục vụ</w:t>
      </w:r>
      <w:r>
        <w:t xml:space="preserve"> tính cước offline</w:t>
      </w:r>
      <w:r w:rsidR="00933991">
        <w:t xml:space="preserve"> bằng file ORP CDR</w:t>
      </w:r>
    </w:p>
    <w:p w14:paraId="57EF4226" w14:textId="77777777" w:rsidR="001A773B" w:rsidRPr="00622F56" w:rsidRDefault="001A773B" w:rsidP="00D55820">
      <w:pPr>
        <w:rPr>
          <w:rFonts w:cs="Arial"/>
          <w:szCs w:val="24"/>
        </w:rPr>
      </w:pPr>
    </w:p>
    <w:p w14:paraId="10C99B4D" w14:textId="39817577" w:rsidR="00380024" w:rsidRPr="00D64BC4" w:rsidRDefault="003011D9" w:rsidP="00D64BC4">
      <w:pPr>
        <w:pStyle w:val="Heading3"/>
        <w:numPr>
          <w:ilvl w:val="0"/>
          <w:numId w:val="0"/>
        </w:numPr>
        <w:ind w:left="720" w:hanging="720"/>
      </w:pPr>
      <w:bookmarkStart w:id="12" w:name="_Toc398279328"/>
      <w:r w:rsidRPr="00D64BC4">
        <w:lastRenderedPageBreak/>
        <w:t>1.1. Kết nối giữa C1RT</w:t>
      </w:r>
      <w:r w:rsidR="000044CA">
        <w:t>-</w:t>
      </w:r>
      <w:r w:rsidRPr="00D64BC4">
        <w:t>URP và VNP CDR MEDIATION</w:t>
      </w:r>
      <w:bookmarkEnd w:id="12"/>
    </w:p>
    <w:p w14:paraId="2157973E" w14:textId="77777777" w:rsidR="003011D9" w:rsidRDefault="003E1421" w:rsidP="00D55820">
      <w:r>
        <w:object w:dxaOrig="6397" w:dyaOrig="2947" w14:anchorId="376A9D1F">
          <v:shape id="_x0000_i1026" type="#_x0000_t75" style="width:319.5pt;height:147pt" o:ole="">
            <v:imagedata r:id="rId14" o:title=""/>
          </v:shape>
          <o:OLEObject Type="Embed" ProgID="Visio.Drawing.11" ShapeID="_x0000_i1026" DrawAspect="Content" ObjectID="_1472021273" r:id="rId15"/>
        </w:object>
      </w:r>
    </w:p>
    <w:p w14:paraId="3851D6D4" w14:textId="77777777" w:rsidR="003011D9" w:rsidRDefault="003011D9" w:rsidP="00D55820"/>
    <w:p w14:paraId="36AB4A6C" w14:textId="082F3479" w:rsidR="003011D9" w:rsidRPr="006976AD" w:rsidRDefault="00EE1121" w:rsidP="00D55820">
      <w:pPr>
        <w:rPr>
          <w:rFonts w:cs="Arial"/>
          <w:b/>
        </w:rPr>
      </w:pPr>
      <w:r w:rsidRPr="006976AD">
        <w:rPr>
          <w:rFonts w:cs="Arial"/>
          <w:b/>
        </w:rPr>
        <w:t>C1RT</w:t>
      </w:r>
      <w:r w:rsidR="004223BD">
        <w:rPr>
          <w:rFonts w:cs="Arial"/>
          <w:b/>
        </w:rPr>
        <w:t>-</w:t>
      </w:r>
      <w:r w:rsidRPr="006976AD">
        <w:rPr>
          <w:rFonts w:cs="Arial"/>
          <w:b/>
        </w:rPr>
        <w:t>U</w:t>
      </w:r>
      <w:r w:rsidR="004223BD">
        <w:rPr>
          <w:rFonts w:cs="Arial"/>
          <w:b/>
        </w:rPr>
        <w:t>PM server</w:t>
      </w:r>
      <w:r w:rsidRPr="006976AD">
        <w:rPr>
          <w:rFonts w:cs="Arial"/>
          <w:b/>
        </w:rPr>
        <w:t>:</w:t>
      </w:r>
    </w:p>
    <w:p w14:paraId="6452EF0B" w14:textId="1C8D9B8C" w:rsidR="003011D9" w:rsidRDefault="003011D9" w:rsidP="003011D9">
      <w:pPr>
        <w:pStyle w:val="ListParagraph"/>
        <w:numPr>
          <w:ilvl w:val="0"/>
          <w:numId w:val="28"/>
        </w:numPr>
        <w:rPr>
          <w:rFonts w:ascii="Arial" w:hAnsi="Arial" w:cs="Arial"/>
          <w:szCs w:val="24"/>
        </w:rPr>
      </w:pPr>
      <w:r w:rsidRPr="003011D9">
        <w:rPr>
          <w:rFonts w:ascii="Arial" w:hAnsi="Arial" w:cs="Arial"/>
          <w:szCs w:val="24"/>
        </w:rPr>
        <w:t>Phần c</w:t>
      </w:r>
      <w:r w:rsidRPr="003011D9">
        <w:rPr>
          <w:rFonts w:ascii="Arial" w:hAnsi="Arial" w:cs="Arial"/>
          <w:szCs w:val="24"/>
          <w:lang w:val="vi-VN"/>
        </w:rPr>
        <w:t>ứng</w:t>
      </w:r>
      <w:r w:rsidRPr="003011D9">
        <w:rPr>
          <w:rFonts w:ascii="Arial" w:hAnsi="Arial" w:cs="Arial"/>
          <w:szCs w:val="24"/>
        </w:rPr>
        <w:t>:</w:t>
      </w:r>
      <w:r>
        <w:rPr>
          <w:rFonts w:ascii="Arial" w:hAnsi="Arial" w:cs="Arial"/>
          <w:szCs w:val="24"/>
        </w:rPr>
        <w:t xml:space="preserve"> </w:t>
      </w:r>
      <w:r w:rsidR="004223BD">
        <w:rPr>
          <w:rFonts w:ascii="Arial" w:hAnsi="Arial" w:cs="Arial"/>
          <w:szCs w:val="24"/>
        </w:rPr>
        <w:t>UPM server</w:t>
      </w:r>
    </w:p>
    <w:p w14:paraId="5CA962B8" w14:textId="64B4BFE7" w:rsidR="003011D9" w:rsidRDefault="00EE1121" w:rsidP="003011D9">
      <w:pPr>
        <w:pStyle w:val="ListParagraph"/>
        <w:numPr>
          <w:ilvl w:val="0"/>
          <w:numId w:val="28"/>
        </w:numPr>
        <w:rPr>
          <w:rFonts w:ascii="Arial" w:hAnsi="Arial" w:cs="Arial"/>
          <w:szCs w:val="24"/>
        </w:rPr>
      </w:pPr>
      <w:r>
        <w:rPr>
          <w:rFonts w:ascii="Arial" w:hAnsi="Arial" w:cs="Arial"/>
          <w:szCs w:val="24"/>
        </w:rPr>
        <w:t>Địa chỉ IP:</w:t>
      </w:r>
      <w:r w:rsidR="004223BD">
        <w:rPr>
          <w:rFonts w:ascii="Arial" w:hAnsi="Arial" w:cs="Arial"/>
          <w:szCs w:val="24"/>
        </w:rPr>
        <w:t xml:space="preserve"> 10.149.3.15</w:t>
      </w:r>
    </w:p>
    <w:p w14:paraId="1FC10740" w14:textId="4192AC23" w:rsidR="004223BD" w:rsidRDefault="004223BD" w:rsidP="003011D9">
      <w:pPr>
        <w:pStyle w:val="ListParagraph"/>
        <w:numPr>
          <w:ilvl w:val="0"/>
          <w:numId w:val="28"/>
        </w:numPr>
        <w:rPr>
          <w:rFonts w:ascii="Arial" w:hAnsi="Arial" w:cs="Arial"/>
          <w:szCs w:val="24"/>
        </w:rPr>
      </w:pPr>
      <w:r>
        <w:rPr>
          <w:rFonts w:ascii="Arial" w:hAnsi="Arial" w:cs="Arial"/>
          <w:szCs w:val="24"/>
        </w:rPr>
        <w:t>Đường dẫn nhận file ORP CDR: /cdr/usage/remote/ready/</w:t>
      </w:r>
    </w:p>
    <w:p w14:paraId="5BB36C65" w14:textId="6F21792F" w:rsidR="00901ACA" w:rsidRDefault="00901ACA" w:rsidP="003011D9">
      <w:pPr>
        <w:pStyle w:val="ListParagraph"/>
        <w:numPr>
          <w:ilvl w:val="0"/>
          <w:numId w:val="28"/>
        </w:numPr>
        <w:rPr>
          <w:rFonts w:ascii="Arial" w:hAnsi="Arial" w:cs="Arial"/>
          <w:szCs w:val="24"/>
        </w:rPr>
      </w:pPr>
      <w:r>
        <w:rPr>
          <w:rFonts w:ascii="Arial" w:hAnsi="Arial" w:cs="Arial"/>
          <w:szCs w:val="24"/>
        </w:rPr>
        <w:t>Giao thức truyền dẫn: sftp</w:t>
      </w:r>
    </w:p>
    <w:p w14:paraId="77C774C3" w14:textId="40FAD9B2" w:rsidR="00EE1121" w:rsidRDefault="00EE1121" w:rsidP="00EE1121">
      <w:pPr>
        <w:pStyle w:val="ListParagraph"/>
        <w:numPr>
          <w:ilvl w:val="0"/>
          <w:numId w:val="28"/>
        </w:numPr>
        <w:rPr>
          <w:rFonts w:ascii="Arial" w:hAnsi="Arial" w:cs="Arial"/>
          <w:szCs w:val="24"/>
        </w:rPr>
      </w:pPr>
      <w:r>
        <w:rPr>
          <w:rFonts w:ascii="Arial" w:hAnsi="Arial" w:cs="Arial"/>
          <w:szCs w:val="24"/>
        </w:rPr>
        <w:t>Chức năng của C1RT</w:t>
      </w:r>
      <w:r w:rsidR="00901ACA">
        <w:rPr>
          <w:rFonts w:ascii="Arial" w:hAnsi="Arial" w:cs="Arial"/>
          <w:szCs w:val="24"/>
        </w:rPr>
        <w:t>-UPM</w:t>
      </w:r>
      <w:r w:rsidRPr="00EE1121">
        <w:rPr>
          <w:rFonts w:ascii="Arial" w:hAnsi="Arial" w:cs="Arial"/>
          <w:szCs w:val="24"/>
        </w:rPr>
        <w:t xml:space="preserve">: </w:t>
      </w:r>
    </w:p>
    <w:p w14:paraId="39D763A3" w14:textId="3D7B44A5" w:rsidR="00EE1121" w:rsidRDefault="00EE1121" w:rsidP="00EE1121">
      <w:pPr>
        <w:pStyle w:val="ListParagraph"/>
        <w:numPr>
          <w:ilvl w:val="1"/>
          <w:numId w:val="28"/>
        </w:numPr>
        <w:rPr>
          <w:rFonts w:ascii="Arial" w:hAnsi="Arial" w:cs="Arial"/>
          <w:szCs w:val="24"/>
        </w:rPr>
      </w:pPr>
      <w:r w:rsidRPr="00EE1121">
        <w:rPr>
          <w:rFonts w:ascii="Arial" w:hAnsi="Arial" w:cs="Arial"/>
          <w:szCs w:val="24"/>
        </w:rPr>
        <w:t>U</w:t>
      </w:r>
      <w:r w:rsidR="00901ACA">
        <w:rPr>
          <w:rFonts w:ascii="Arial" w:hAnsi="Arial" w:cs="Arial"/>
          <w:szCs w:val="24"/>
        </w:rPr>
        <w:t>PM</w:t>
      </w:r>
      <w:r>
        <w:rPr>
          <w:rFonts w:ascii="Arial" w:hAnsi="Arial" w:cs="Arial"/>
          <w:szCs w:val="24"/>
        </w:rPr>
        <w:t xml:space="preserve"> nhận file CDR theo định dạng ORP (</w:t>
      </w:r>
      <w:r w:rsidRPr="008B6342">
        <w:rPr>
          <w:rFonts w:ascii="Arial" w:hAnsi="Arial" w:cs="Arial"/>
          <w:i/>
          <w:szCs w:val="24"/>
        </w:rPr>
        <w:t>Appendix 07-03 -- ORP CDR file format (1.0).pdf</w:t>
      </w:r>
      <w:r w:rsidRPr="008B6342">
        <w:rPr>
          <w:rFonts w:ascii="Arial" w:hAnsi="Arial" w:cs="Arial"/>
          <w:szCs w:val="24"/>
        </w:rPr>
        <w:t xml:space="preserve"> </w:t>
      </w:r>
      <w:r>
        <w:rPr>
          <w:rFonts w:ascii="Arial" w:hAnsi="Arial" w:cs="Arial"/>
          <w:szCs w:val="24"/>
        </w:rPr>
        <w:t xml:space="preserve">) qua giao thức </w:t>
      </w:r>
      <w:r w:rsidR="00901ACA">
        <w:rPr>
          <w:rFonts w:ascii="Arial" w:hAnsi="Arial" w:cs="Arial"/>
          <w:szCs w:val="24"/>
        </w:rPr>
        <w:t>sftp</w:t>
      </w:r>
      <w:r>
        <w:rPr>
          <w:rFonts w:ascii="Arial" w:hAnsi="Arial" w:cs="Arial"/>
          <w:szCs w:val="24"/>
        </w:rPr>
        <w:t xml:space="preserve"> từ ELCOM </w:t>
      </w:r>
      <w:r w:rsidR="003E1421">
        <w:rPr>
          <w:rFonts w:ascii="Arial" w:hAnsi="Arial" w:cs="Arial"/>
          <w:szCs w:val="24"/>
        </w:rPr>
        <w:t>TransformationCDR Transformation</w:t>
      </w:r>
      <w:r w:rsidR="00901ACA">
        <w:rPr>
          <w:rFonts w:ascii="Arial" w:hAnsi="Arial" w:cs="Arial"/>
          <w:szCs w:val="24"/>
        </w:rPr>
        <w:t xml:space="preserve"> </w:t>
      </w:r>
      <w:r>
        <w:rPr>
          <w:rFonts w:ascii="Arial" w:hAnsi="Arial" w:cs="Arial"/>
          <w:szCs w:val="24"/>
        </w:rPr>
        <w:t>để xử lý tính cước offline</w:t>
      </w:r>
      <w:r w:rsidR="00901ACA">
        <w:rPr>
          <w:rFonts w:ascii="Arial" w:hAnsi="Arial" w:cs="Arial"/>
          <w:szCs w:val="24"/>
        </w:rPr>
        <w:t xml:space="preserve"> trên hệ thống C1RT</w:t>
      </w:r>
    </w:p>
    <w:p w14:paraId="4A09FFC2" w14:textId="5E4B0E31" w:rsidR="00EE1121" w:rsidRPr="00CC7A5A" w:rsidRDefault="00EE1121" w:rsidP="00EE1121">
      <w:pPr>
        <w:rPr>
          <w:rFonts w:cs="Arial"/>
          <w:b/>
          <w:szCs w:val="24"/>
          <w:lang w:val="fr-FR"/>
        </w:rPr>
      </w:pPr>
      <w:r w:rsidRPr="00CC7A5A">
        <w:rPr>
          <w:rFonts w:cs="Arial"/>
          <w:b/>
          <w:szCs w:val="24"/>
          <w:lang w:val="fr-FR"/>
        </w:rPr>
        <w:t xml:space="preserve">ELCOM </w:t>
      </w:r>
      <w:r w:rsidR="00CC7A5A">
        <w:rPr>
          <w:rFonts w:cs="Arial"/>
          <w:b/>
          <w:szCs w:val="24"/>
          <w:lang w:val="fr-FR"/>
        </w:rPr>
        <w:t>CDR Transformation</w:t>
      </w:r>
      <w:r w:rsidR="00901ACA" w:rsidRPr="00CC7A5A">
        <w:rPr>
          <w:rFonts w:cs="Arial"/>
          <w:b/>
          <w:szCs w:val="24"/>
          <w:lang w:val="fr-FR"/>
        </w:rPr>
        <w:t xml:space="preserve"> </w:t>
      </w:r>
      <w:r w:rsidR="00CC7A5A">
        <w:rPr>
          <w:rFonts w:cs="Arial"/>
          <w:b/>
          <w:szCs w:val="24"/>
          <w:lang w:val="fr-FR"/>
        </w:rPr>
        <w:t xml:space="preserve">server </w:t>
      </w:r>
      <w:r w:rsidR="00901ACA" w:rsidRPr="00CC7A5A">
        <w:rPr>
          <w:rFonts w:cs="Arial"/>
          <w:b/>
          <w:szCs w:val="24"/>
          <w:lang w:val="fr-FR"/>
        </w:rPr>
        <w:t>(ELCOM CDR-</w:t>
      </w:r>
      <w:r w:rsidR="00CC7A5A">
        <w:rPr>
          <w:rFonts w:cs="Arial"/>
          <w:b/>
          <w:szCs w:val="24"/>
          <w:lang w:val="fr-FR"/>
        </w:rPr>
        <w:t>T</w:t>
      </w:r>
      <w:r w:rsidR="00901ACA" w:rsidRPr="00CC7A5A">
        <w:rPr>
          <w:rFonts w:cs="Arial"/>
          <w:b/>
          <w:szCs w:val="24"/>
          <w:lang w:val="fr-FR"/>
        </w:rPr>
        <w:t>)</w:t>
      </w:r>
      <w:r w:rsidRPr="00CC7A5A">
        <w:rPr>
          <w:rFonts w:cs="Arial"/>
          <w:b/>
          <w:szCs w:val="24"/>
          <w:lang w:val="fr-FR"/>
        </w:rPr>
        <w:t>:</w:t>
      </w:r>
    </w:p>
    <w:p w14:paraId="7CA5A08C" w14:textId="77777777" w:rsidR="00EE1121" w:rsidRDefault="00EE1121" w:rsidP="00EE1121">
      <w:pPr>
        <w:pStyle w:val="ListParagraph"/>
        <w:numPr>
          <w:ilvl w:val="0"/>
          <w:numId w:val="28"/>
        </w:numPr>
        <w:rPr>
          <w:rFonts w:ascii="Arial" w:hAnsi="Arial" w:cs="Arial"/>
          <w:szCs w:val="24"/>
        </w:rPr>
      </w:pPr>
      <w:r w:rsidRPr="00EE1121">
        <w:rPr>
          <w:rFonts w:ascii="Arial" w:hAnsi="Arial" w:cs="Arial"/>
          <w:szCs w:val="24"/>
        </w:rPr>
        <w:t>Phần c</w:t>
      </w:r>
      <w:r w:rsidRPr="00EE1121">
        <w:rPr>
          <w:rFonts w:ascii="Arial" w:hAnsi="Arial" w:cs="Arial"/>
          <w:szCs w:val="24"/>
          <w:lang w:val="vi-VN"/>
        </w:rPr>
        <w:t>ứng</w:t>
      </w:r>
      <w:r>
        <w:rPr>
          <w:rFonts w:ascii="Arial" w:hAnsi="Arial" w:cs="Arial"/>
          <w:szCs w:val="24"/>
        </w:rPr>
        <w:t>:</w:t>
      </w:r>
    </w:p>
    <w:p w14:paraId="790D0A59" w14:textId="77777777" w:rsidR="00EE1121" w:rsidRDefault="00EE1121" w:rsidP="00EE1121">
      <w:pPr>
        <w:pStyle w:val="ListParagraph"/>
        <w:numPr>
          <w:ilvl w:val="0"/>
          <w:numId w:val="28"/>
        </w:numPr>
        <w:rPr>
          <w:rFonts w:ascii="Arial" w:hAnsi="Arial" w:cs="Arial"/>
          <w:szCs w:val="24"/>
        </w:rPr>
      </w:pPr>
      <w:r>
        <w:rPr>
          <w:rFonts w:ascii="Arial" w:hAnsi="Arial" w:cs="Arial"/>
          <w:szCs w:val="24"/>
        </w:rPr>
        <w:t>Địa chỉ IP:</w:t>
      </w:r>
    </w:p>
    <w:p w14:paraId="7FB35EE4" w14:textId="56D6DB4C" w:rsidR="00EE1121" w:rsidRDefault="00EE1121" w:rsidP="00EE1121">
      <w:pPr>
        <w:pStyle w:val="ListParagraph"/>
        <w:numPr>
          <w:ilvl w:val="0"/>
          <w:numId w:val="28"/>
        </w:numPr>
        <w:rPr>
          <w:rFonts w:ascii="Arial" w:hAnsi="Arial" w:cs="Arial"/>
          <w:szCs w:val="24"/>
        </w:rPr>
      </w:pPr>
      <w:r>
        <w:rPr>
          <w:rFonts w:ascii="Arial" w:hAnsi="Arial" w:cs="Arial"/>
          <w:szCs w:val="24"/>
        </w:rPr>
        <w:t xml:space="preserve">Chức năng của ELCOM </w:t>
      </w:r>
      <w:r w:rsidR="00CC7A5A">
        <w:rPr>
          <w:rFonts w:ascii="Arial" w:hAnsi="Arial" w:cs="Arial"/>
          <w:szCs w:val="24"/>
        </w:rPr>
        <w:t>CDR-T</w:t>
      </w:r>
      <w:r>
        <w:rPr>
          <w:rFonts w:ascii="Arial" w:hAnsi="Arial" w:cs="Arial"/>
          <w:szCs w:val="24"/>
        </w:rPr>
        <w:t>:</w:t>
      </w:r>
    </w:p>
    <w:p w14:paraId="1F4C4592" w14:textId="0BA7E2EE" w:rsidR="00EE1121" w:rsidRDefault="00EE1121" w:rsidP="00EE1121">
      <w:pPr>
        <w:pStyle w:val="ListParagraph"/>
        <w:numPr>
          <w:ilvl w:val="1"/>
          <w:numId w:val="28"/>
        </w:numPr>
        <w:rPr>
          <w:rFonts w:ascii="Arial" w:hAnsi="Arial" w:cs="Arial"/>
          <w:szCs w:val="24"/>
        </w:rPr>
      </w:pPr>
      <w:r>
        <w:rPr>
          <w:rFonts w:ascii="Arial" w:hAnsi="Arial" w:cs="Arial"/>
          <w:szCs w:val="24"/>
        </w:rPr>
        <w:t xml:space="preserve">ELCOM </w:t>
      </w:r>
      <w:r w:rsidR="00CC7A5A">
        <w:rPr>
          <w:rFonts w:ascii="Arial" w:hAnsi="Arial" w:cs="Arial"/>
          <w:szCs w:val="24"/>
        </w:rPr>
        <w:t>CDR-T</w:t>
      </w:r>
      <w:r>
        <w:rPr>
          <w:rFonts w:ascii="Arial" w:hAnsi="Arial" w:cs="Arial"/>
          <w:szCs w:val="24"/>
        </w:rPr>
        <w:t xml:space="preserve"> nhận các file CDR từ VNP CDR MEDIATION qua giao thức </w:t>
      </w:r>
      <w:r w:rsidR="00470C9D">
        <w:rPr>
          <w:rFonts w:ascii="Arial" w:hAnsi="Arial" w:cs="Arial"/>
          <w:szCs w:val="24"/>
        </w:rPr>
        <w:t>ftp/sftp</w:t>
      </w:r>
      <w:r>
        <w:rPr>
          <w:rFonts w:ascii="Arial" w:hAnsi="Arial" w:cs="Arial"/>
          <w:szCs w:val="24"/>
        </w:rPr>
        <w:t xml:space="preserve"> và định dạng lại các file CDR </w:t>
      </w:r>
      <w:proofErr w:type="gramStart"/>
      <w:r>
        <w:rPr>
          <w:rFonts w:ascii="Arial" w:hAnsi="Arial" w:cs="Arial"/>
          <w:szCs w:val="24"/>
        </w:rPr>
        <w:t>này</w:t>
      </w:r>
      <w:proofErr w:type="gramEnd"/>
      <w:r>
        <w:rPr>
          <w:rFonts w:ascii="Arial" w:hAnsi="Arial" w:cs="Arial"/>
          <w:szCs w:val="24"/>
        </w:rPr>
        <w:t xml:space="preserve"> thành định dạng ORP</w:t>
      </w:r>
      <w:r w:rsidR="00470C9D">
        <w:rPr>
          <w:rFonts w:ascii="Arial" w:hAnsi="Arial" w:cs="Arial"/>
          <w:szCs w:val="24"/>
        </w:rPr>
        <w:t xml:space="preserve"> CDR (</w:t>
      </w:r>
      <w:r w:rsidR="00470C9D" w:rsidRPr="008B6342">
        <w:rPr>
          <w:rFonts w:ascii="Arial" w:hAnsi="Arial" w:cs="Arial"/>
          <w:i/>
          <w:szCs w:val="24"/>
        </w:rPr>
        <w:t>Appendix 07-03 – ORP CDR file format (1.0).pdf</w:t>
      </w:r>
      <w:r w:rsidR="00470C9D">
        <w:rPr>
          <w:rFonts w:ascii="Arial" w:hAnsi="Arial" w:cs="Arial"/>
          <w:szCs w:val="24"/>
        </w:rPr>
        <w:t xml:space="preserve">). </w:t>
      </w:r>
    </w:p>
    <w:p w14:paraId="4C15A584" w14:textId="42B98E1E" w:rsidR="00EE1121" w:rsidRDefault="000574B5" w:rsidP="00EE1121">
      <w:pPr>
        <w:pStyle w:val="ListParagraph"/>
        <w:numPr>
          <w:ilvl w:val="1"/>
          <w:numId w:val="28"/>
        </w:numPr>
        <w:rPr>
          <w:rFonts w:ascii="Arial" w:hAnsi="Arial" w:cs="Arial"/>
          <w:szCs w:val="24"/>
        </w:rPr>
      </w:pPr>
      <w:r>
        <w:rPr>
          <w:rFonts w:ascii="Arial" w:hAnsi="Arial" w:cs="Arial"/>
          <w:szCs w:val="24"/>
        </w:rPr>
        <w:t xml:space="preserve">ELCOM </w:t>
      </w:r>
      <w:r w:rsidR="00CC7A5A">
        <w:rPr>
          <w:rFonts w:ascii="Arial" w:hAnsi="Arial" w:cs="Arial"/>
          <w:szCs w:val="24"/>
        </w:rPr>
        <w:t>CDR-T</w:t>
      </w:r>
      <w:r>
        <w:rPr>
          <w:rFonts w:ascii="Arial" w:hAnsi="Arial" w:cs="Arial"/>
          <w:szCs w:val="24"/>
        </w:rPr>
        <w:t xml:space="preserve"> sẽ </w:t>
      </w:r>
      <w:r w:rsidR="00470C9D">
        <w:rPr>
          <w:rFonts w:ascii="Arial" w:hAnsi="Arial" w:cs="Arial"/>
          <w:szCs w:val="24"/>
        </w:rPr>
        <w:t xml:space="preserve">đẩy </w:t>
      </w:r>
      <w:r>
        <w:rPr>
          <w:rFonts w:ascii="Arial" w:hAnsi="Arial" w:cs="Arial"/>
          <w:szCs w:val="24"/>
        </w:rPr>
        <w:t xml:space="preserve">các file ORP </w:t>
      </w:r>
      <w:r w:rsidR="00470C9D">
        <w:rPr>
          <w:rFonts w:ascii="Arial" w:hAnsi="Arial" w:cs="Arial"/>
          <w:szCs w:val="24"/>
        </w:rPr>
        <w:t xml:space="preserve">CDR </w:t>
      </w:r>
      <w:r>
        <w:rPr>
          <w:rFonts w:ascii="Arial" w:hAnsi="Arial" w:cs="Arial"/>
          <w:szCs w:val="24"/>
        </w:rPr>
        <w:t>lên C1RT</w:t>
      </w:r>
      <w:r w:rsidR="00470C9D">
        <w:rPr>
          <w:rFonts w:ascii="Arial" w:hAnsi="Arial" w:cs="Arial"/>
          <w:szCs w:val="24"/>
        </w:rPr>
        <w:t>-</w:t>
      </w:r>
      <w:r>
        <w:rPr>
          <w:rFonts w:ascii="Arial" w:hAnsi="Arial" w:cs="Arial"/>
          <w:szCs w:val="24"/>
        </w:rPr>
        <w:t>U</w:t>
      </w:r>
      <w:r w:rsidR="00470C9D">
        <w:rPr>
          <w:rFonts w:ascii="Arial" w:hAnsi="Arial" w:cs="Arial"/>
          <w:szCs w:val="24"/>
        </w:rPr>
        <w:t>PM</w:t>
      </w:r>
      <w:r>
        <w:rPr>
          <w:rFonts w:ascii="Arial" w:hAnsi="Arial" w:cs="Arial"/>
          <w:szCs w:val="24"/>
        </w:rPr>
        <w:t xml:space="preserve"> để xử lý tiếp </w:t>
      </w:r>
      <w:proofErr w:type="gramStart"/>
      <w:r>
        <w:rPr>
          <w:rFonts w:ascii="Arial" w:hAnsi="Arial" w:cs="Arial"/>
          <w:szCs w:val="24"/>
        </w:rPr>
        <w:t>theo</w:t>
      </w:r>
      <w:proofErr w:type="gramEnd"/>
      <w:r w:rsidR="00470C9D">
        <w:rPr>
          <w:rFonts w:ascii="Arial" w:hAnsi="Arial" w:cs="Arial"/>
          <w:szCs w:val="24"/>
        </w:rPr>
        <w:t>.</w:t>
      </w:r>
    </w:p>
    <w:p w14:paraId="41E64EF7" w14:textId="77777777" w:rsidR="008E5629" w:rsidRDefault="008E5629" w:rsidP="008B6342">
      <w:pPr>
        <w:pStyle w:val="ListParagraph"/>
        <w:rPr>
          <w:rFonts w:ascii="Arial" w:hAnsi="Arial" w:cs="Arial"/>
          <w:szCs w:val="24"/>
        </w:rPr>
      </w:pPr>
    </w:p>
    <w:p w14:paraId="757B8A9F" w14:textId="77777777" w:rsidR="000574B5" w:rsidRPr="006976AD" w:rsidRDefault="006976AD" w:rsidP="000574B5">
      <w:pPr>
        <w:rPr>
          <w:rFonts w:cs="Arial"/>
          <w:b/>
          <w:szCs w:val="24"/>
        </w:rPr>
      </w:pPr>
      <w:r w:rsidRPr="006976AD">
        <w:rPr>
          <w:rFonts w:cs="Arial"/>
          <w:b/>
          <w:szCs w:val="24"/>
        </w:rPr>
        <w:t>VNP CDR MEDIATION:</w:t>
      </w:r>
    </w:p>
    <w:p w14:paraId="1F81F584" w14:textId="77777777" w:rsidR="006976AD" w:rsidRDefault="006976AD" w:rsidP="006976AD">
      <w:pPr>
        <w:pStyle w:val="ListParagraph"/>
        <w:numPr>
          <w:ilvl w:val="0"/>
          <w:numId w:val="28"/>
        </w:numPr>
        <w:rPr>
          <w:rFonts w:ascii="Arial" w:hAnsi="Arial" w:cs="Arial"/>
          <w:szCs w:val="24"/>
        </w:rPr>
      </w:pPr>
      <w:r w:rsidRPr="00EE1121">
        <w:rPr>
          <w:rFonts w:ascii="Arial" w:hAnsi="Arial" w:cs="Arial"/>
          <w:szCs w:val="24"/>
        </w:rPr>
        <w:t>Phần c</w:t>
      </w:r>
      <w:r w:rsidRPr="00EE1121">
        <w:rPr>
          <w:rFonts w:ascii="Arial" w:hAnsi="Arial" w:cs="Arial"/>
          <w:szCs w:val="24"/>
          <w:lang w:val="vi-VN"/>
        </w:rPr>
        <w:t>ứng</w:t>
      </w:r>
      <w:r>
        <w:rPr>
          <w:rFonts w:ascii="Arial" w:hAnsi="Arial" w:cs="Arial"/>
          <w:szCs w:val="24"/>
        </w:rPr>
        <w:t>:</w:t>
      </w:r>
    </w:p>
    <w:p w14:paraId="57B49741" w14:textId="77777777" w:rsidR="006976AD" w:rsidRDefault="006976AD" w:rsidP="006976AD">
      <w:pPr>
        <w:pStyle w:val="ListParagraph"/>
        <w:numPr>
          <w:ilvl w:val="0"/>
          <w:numId w:val="28"/>
        </w:numPr>
        <w:rPr>
          <w:rFonts w:ascii="Arial" w:hAnsi="Arial" w:cs="Arial"/>
          <w:szCs w:val="24"/>
        </w:rPr>
      </w:pPr>
      <w:r>
        <w:rPr>
          <w:rFonts w:ascii="Arial" w:hAnsi="Arial" w:cs="Arial"/>
          <w:szCs w:val="24"/>
        </w:rPr>
        <w:t>Địa chỉ IP:</w:t>
      </w:r>
    </w:p>
    <w:p w14:paraId="24F18A1A" w14:textId="77777777" w:rsidR="006976AD" w:rsidRDefault="006976AD" w:rsidP="006976AD">
      <w:pPr>
        <w:pStyle w:val="ListParagraph"/>
        <w:numPr>
          <w:ilvl w:val="0"/>
          <w:numId w:val="28"/>
        </w:numPr>
        <w:rPr>
          <w:rFonts w:ascii="Arial" w:hAnsi="Arial" w:cs="Arial"/>
          <w:szCs w:val="24"/>
        </w:rPr>
      </w:pPr>
      <w:r>
        <w:rPr>
          <w:rFonts w:ascii="Arial" w:hAnsi="Arial" w:cs="Arial"/>
          <w:szCs w:val="24"/>
        </w:rPr>
        <w:t>Chức năng của VNP CDR MEDIATION:</w:t>
      </w:r>
    </w:p>
    <w:p w14:paraId="614BC256" w14:textId="064C7BB3" w:rsidR="006976AD" w:rsidRDefault="006976AD" w:rsidP="006976AD">
      <w:pPr>
        <w:pStyle w:val="ListParagraph"/>
        <w:numPr>
          <w:ilvl w:val="1"/>
          <w:numId w:val="28"/>
        </w:numPr>
        <w:rPr>
          <w:rFonts w:ascii="Arial" w:hAnsi="Arial" w:cs="Arial"/>
          <w:szCs w:val="24"/>
        </w:rPr>
      </w:pPr>
      <w:r>
        <w:rPr>
          <w:rFonts w:ascii="Arial" w:hAnsi="Arial" w:cs="Arial"/>
          <w:szCs w:val="24"/>
        </w:rPr>
        <w:lastRenderedPageBreak/>
        <w:t>VNP CDR MEDIATION</w:t>
      </w:r>
      <w:r w:rsidRPr="006976AD">
        <w:rPr>
          <w:rFonts w:ascii="Arial" w:hAnsi="Arial" w:cs="Arial"/>
          <w:szCs w:val="24"/>
        </w:rPr>
        <w:t xml:space="preserve"> nhận các file CDRs từ </w:t>
      </w:r>
      <w:r>
        <w:rPr>
          <w:rFonts w:ascii="Arial" w:hAnsi="Arial" w:cs="Arial"/>
          <w:szCs w:val="24"/>
        </w:rPr>
        <w:t xml:space="preserve">các </w:t>
      </w:r>
      <w:r w:rsidR="008E5629">
        <w:rPr>
          <w:rFonts w:ascii="Arial" w:hAnsi="Arial" w:cs="Arial"/>
          <w:szCs w:val="24"/>
        </w:rPr>
        <w:t xml:space="preserve">phần tử trên mạng </w:t>
      </w:r>
      <w:r>
        <w:rPr>
          <w:rFonts w:ascii="Arial" w:hAnsi="Arial" w:cs="Arial"/>
          <w:szCs w:val="24"/>
        </w:rPr>
        <w:t>VNP, bao gồm:</w:t>
      </w:r>
    </w:p>
    <w:p w14:paraId="326B549B" w14:textId="77777777" w:rsidR="006976AD" w:rsidRDefault="006976AD" w:rsidP="006976AD">
      <w:pPr>
        <w:pStyle w:val="ListParagraph"/>
        <w:numPr>
          <w:ilvl w:val="2"/>
          <w:numId w:val="28"/>
        </w:numPr>
        <w:rPr>
          <w:rFonts w:ascii="Arial" w:hAnsi="Arial" w:cs="Arial"/>
          <w:szCs w:val="24"/>
        </w:rPr>
      </w:pPr>
      <w:r>
        <w:rPr>
          <w:rFonts w:ascii="Arial" w:hAnsi="Arial" w:cs="Arial"/>
          <w:szCs w:val="24"/>
        </w:rPr>
        <w:t>Cổng OCG (các dịch vụ gia tăng CPs, SMS VAS, CRBT)</w:t>
      </w:r>
    </w:p>
    <w:p w14:paraId="5A997F58" w14:textId="77777777" w:rsidR="006976AD" w:rsidRDefault="006976AD" w:rsidP="006976AD">
      <w:pPr>
        <w:pStyle w:val="ListParagraph"/>
        <w:numPr>
          <w:ilvl w:val="2"/>
          <w:numId w:val="28"/>
        </w:numPr>
        <w:rPr>
          <w:rFonts w:ascii="Arial" w:hAnsi="Arial" w:cs="Arial"/>
          <w:szCs w:val="24"/>
        </w:rPr>
      </w:pPr>
      <w:r>
        <w:rPr>
          <w:rFonts w:ascii="Arial" w:hAnsi="Arial" w:cs="Arial"/>
          <w:szCs w:val="24"/>
        </w:rPr>
        <w:t>MMSC (dịch vụ MMS)</w:t>
      </w:r>
    </w:p>
    <w:p w14:paraId="4DB74648" w14:textId="77777777" w:rsidR="006976AD" w:rsidRDefault="006976AD" w:rsidP="006976AD">
      <w:pPr>
        <w:pStyle w:val="ListParagraph"/>
        <w:numPr>
          <w:ilvl w:val="2"/>
          <w:numId w:val="28"/>
        </w:numPr>
        <w:rPr>
          <w:rFonts w:ascii="Arial" w:hAnsi="Arial" w:cs="Arial"/>
          <w:szCs w:val="24"/>
        </w:rPr>
      </w:pPr>
      <w:r>
        <w:rPr>
          <w:rFonts w:ascii="Arial" w:hAnsi="Arial" w:cs="Arial"/>
          <w:szCs w:val="24"/>
        </w:rPr>
        <w:t>Roaming Mediation (Dịch vụ roaming/interconnect)</w:t>
      </w:r>
    </w:p>
    <w:p w14:paraId="0B1026E7" w14:textId="227A2ECD" w:rsidR="006976AD" w:rsidRDefault="008E5629" w:rsidP="006976AD">
      <w:pPr>
        <w:pStyle w:val="ListParagraph"/>
        <w:numPr>
          <w:ilvl w:val="2"/>
          <w:numId w:val="28"/>
        </w:numPr>
        <w:rPr>
          <w:rFonts w:ascii="Arial" w:hAnsi="Arial" w:cs="Arial"/>
          <w:szCs w:val="24"/>
        </w:rPr>
      </w:pPr>
      <w:r>
        <w:rPr>
          <w:rFonts w:ascii="Arial" w:hAnsi="Arial" w:cs="Arial"/>
          <w:szCs w:val="24"/>
        </w:rPr>
        <w:t xml:space="preserve">NSN </w:t>
      </w:r>
      <w:r w:rsidR="006976AD">
        <w:rPr>
          <w:rFonts w:ascii="Arial" w:hAnsi="Arial" w:cs="Arial"/>
          <w:szCs w:val="24"/>
        </w:rPr>
        <w:t>CMD (Dịch vụ data)</w:t>
      </w:r>
    </w:p>
    <w:p w14:paraId="05B1313B" w14:textId="7DBA7985" w:rsidR="006976AD" w:rsidRDefault="006976AD" w:rsidP="006976AD">
      <w:pPr>
        <w:pStyle w:val="ListParagraph"/>
        <w:numPr>
          <w:ilvl w:val="2"/>
          <w:numId w:val="28"/>
        </w:numPr>
        <w:rPr>
          <w:rFonts w:ascii="Arial" w:hAnsi="Arial" w:cs="Arial"/>
          <w:szCs w:val="24"/>
        </w:rPr>
      </w:pPr>
      <w:r>
        <w:rPr>
          <w:rFonts w:ascii="Arial" w:hAnsi="Arial" w:cs="Arial"/>
          <w:szCs w:val="24"/>
        </w:rPr>
        <w:t xml:space="preserve">MSCs (Voice, SMS </w:t>
      </w:r>
      <w:r w:rsidR="008E5629">
        <w:rPr>
          <w:rFonts w:ascii="Arial" w:hAnsi="Arial" w:cs="Arial"/>
          <w:szCs w:val="24"/>
        </w:rPr>
        <w:t xml:space="preserve">CDR </w:t>
      </w:r>
      <w:r>
        <w:rPr>
          <w:rFonts w:ascii="Arial" w:hAnsi="Arial" w:cs="Arial"/>
          <w:szCs w:val="24"/>
        </w:rPr>
        <w:t>cho trường hợp outage)</w:t>
      </w:r>
    </w:p>
    <w:p w14:paraId="79BA5895" w14:textId="76EE7DB1" w:rsidR="006976AD" w:rsidRDefault="006976AD" w:rsidP="006976AD">
      <w:pPr>
        <w:pStyle w:val="ListParagraph"/>
        <w:numPr>
          <w:ilvl w:val="1"/>
          <w:numId w:val="28"/>
        </w:numPr>
        <w:rPr>
          <w:rFonts w:ascii="Arial" w:hAnsi="Arial" w:cs="Arial"/>
          <w:szCs w:val="24"/>
        </w:rPr>
      </w:pPr>
      <w:r>
        <w:rPr>
          <w:rFonts w:ascii="Arial" w:hAnsi="Arial" w:cs="Arial"/>
          <w:szCs w:val="24"/>
        </w:rPr>
        <w:t>VNP CDR MEDIATION sẽ</w:t>
      </w:r>
      <w:r w:rsidR="001F4EC2">
        <w:rPr>
          <w:rFonts w:ascii="Arial" w:hAnsi="Arial" w:cs="Arial"/>
          <w:szCs w:val="24"/>
        </w:rPr>
        <w:t xml:space="preserve"> đẩy các file CDR sang hệ thống ELCOM CDR Transformation bằng phương thức ftp hoặc sftp.</w:t>
      </w:r>
    </w:p>
    <w:p w14:paraId="74DF3C34" w14:textId="77777777" w:rsidR="00D400AB" w:rsidRDefault="00D400AB" w:rsidP="008B6342">
      <w:pPr>
        <w:pStyle w:val="ListParagraph"/>
        <w:rPr>
          <w:rFonts w:ascii="Arial" w:hAnsi="Arial" w:cs="Arial"/>
          <w:szCs w:val="24"/>
        </w:rPr>
      </w:pPr>
    </w:p>
    <w:p w14:paraId="110A7937" w14:textId="5B3EA8E6" w:rsidR="00D400AB" w:rsidRPr="008B6342" w:rsidRDefault="00D400AB" w:rsidP="008B6342">
      <w:pPr>
        <w:pStyle w:val="ListParagraph"/>
        <w:rPr>
          <w:rFonts w:ascii="Arial" w:hAnsi="Arial" w:cs="Arial"/>
          <w:b/>
          <w:color w:val="943634" w:themeColor="accent2" w:themeShade="BF"/>
          <w:szCs w:val="24"/>
          <w:u w:val="single"/>
        </w:rPr>
      </w:pPr>
      <w:r w:rsidRPr="008B6342">
        <w:rPr>
          <w:rFonts w:ascii="Arial" w:hAnsi="Arial" w:cs="Arial"/>
          <w:b/>
          <w:color w:val="943634" w:themeColor="accent2" w:themeShade="BF"/>
          <w:szCs w:val="24"/>
          <w:u w:val="single"/>
        </w:rPr>
        <w:t>Lưu ý:</w:t>
      </w:r>
    </w:p>
    <w:p w14:paraId="61BAD138" w14:textId="149B724A" w:rsidR="00D400AB" w:rsidRDefault="00D400AB">
      <w:pPr>
        <w:pStyle w:val="ListParagraph"/>
        <w:numPr>
          <w:ilvl w:val="1"/>
          <w:numId w:val="28"/>
        </w:numPr>
        <w:rPr>
          <w:rFonts w:ascii="Arial" w:hAnsi="Arial" w:cs="Arial"/>
          <w:szCs w:val="24"/>
        </w:rPr>
      </w:pPr>
      <w:r w:rsidRPr="008B6342">
        <w:rPr>
          <w:rFonts w:ascii="Arial" w:hAnsi="Arial" w:cs="Arial"/>
          <w:b/>
          <w:color w:val="943634" w:themeColor="accent2" w:themeShade="BF"/>
          <w:szCs w:val="24"/>
        </w:rPr>
        <w:t xml:space="preserve">Các nghiệp vụ như chuyển từ binary sang ASCII, kiểm tra trùng chờm, chẻ, lặp, </w:t>
      </w:r>
      <w:proofErr w:type="gramStart"/>
      <w:r w:rsidRPr="008B6342">
        <w:rPr>
          <w:rFonts w:ascii="Arial" w:hAnsi="Arial" w:cs="Arial"/>
          <w:b/>
          <w:color w:val="943634" w:themeColor="accent2" w:themeShade="BF"/>
          <w:szCs w:val="24"/>
        </w:rPr>
        <w:t>lo</w:t>
      </w:r>
      <w:proofErr w:type="gramEnd"/>
      <w:r w:rsidRPr="008B6342">
        <w:rPr>
          <w:rFonts w:ascii="Arial" w:hAnsi="Arial" w:cs="Arial"/>
          <w:b/>
          <w:color w:val="943634" w:themeColor="accent2" w:themeShade="BF"/>
          <w:szCs w:val="24"/>
        </w:rPr>
        <w:t xml:space="preserve">̣c CDR trả sau… </w:t>
      </w:r>
      <w:r w:rsidR="00F903A4" w:rsidRPr="008B6342">
        <w:rPr>
          <w:rFonts w:ascii="Arial" w:hAnsi="Arial" w:cs="Arial"/>
          <w:b/>
          <w:color w:val="943634" w:themeColor="accent2" w:themeShade="BF"/>
          <w:szCs w:val="24"/>
        </w:rPr>
        <w:t>được thực hiện trên VNP CDR Mediation như vẫn đang tiến hành đối với hệ thống hiện tại.</w:t>
      </w:r>
      <w:r w:rsidRPr="008B6342">
        <w:rPr>
          <w:rFonts w:ascii="Arial" w:hAnsi="Arial" w:cs="Arial"/>
          <w:szCs w:val="24"/>
        </w:rPr>
        <w:t xml:space="preserve"> </w:t>
      </w:r>
    </w:p>
    <w:p w14:paraId="6C91E695" w14:textId="159D75BF" w:rsidR="001F4EC2" w:rsidRPr="00D400AB" w:rsidRDefault="001F4EC2">
      <w:pPr>
        <w:pStyle w:val="ListParagraph"/>
        <w:numPr>
          <w:ilvl w:val="1"/>
          <w:numId w:val="28"/>
        </w:numPr>
        <w:rPr>
          <w:rFonts w:ascii="Arial" w:hAnsi="Arial" w:cs="Arial"/>
          <w:szCs w:val="24"/>
        </w:rPr>
      </w:pPr>
      <w:r w:rsidRPr="008B6342">
        <w:rPr>
          <w:rFonts w:ascii="Arial" w:hAnsi="Arial" w:cs="Arial"/>
          <w:b/>
          <w:color w:val="943634" w:themeColor="accent2" w:themeShade="BF"/>
          <w:szCs w:val="24"/>
        </w:rPr>
        <w:t>Các file CDR cần được ghi lại và truyền tuần tự theo thời gian (theo phương thức chronicle) để tránh bad dept trong việc xử lý file ORP CDR. Ví dụ: file 09AM lưu các bản ghi từ 09:00:00 đến 09:59:59, file 10AM lưu các bản ghi từ 10:00:00 đến 10:59:59, file 11AM lưu các bản ghi từ 11:00:00 đến 11:59:59</w:t>
      </w:r>
      <w:r w:rsidR="00073BFD">
        <w:rPr>
          <w:rFonts w:ascii="Arial" w:hAnsi="Arial" w:cs="Arial"/>
          <w:b/>
          <w:color w:val="943634" w:themeColor="accent2" w:themeShade="BF"/>
          <w:szCs w:val="24"/>
        </w:rPr>
        <w:t xml:space="preserve">. Các filename được đánh sequence </w:t>
      </w:r>
      <w:proofErr w:type="gramStart"/>
      <w:r w:rsidR="00073BFD">
        <w:rPr>
          <w:rFonts w:ascii="Arial" w:hAnsi="Arial" w:cs="Arial"/>
          <w:b/>
          <w:color w:val="943634" w:themeColor="accent2" w:themeShade="BF"/>
          <w:szCs w:val="24"/>
        </w:rPr>
        <w:t>theo</w:t>
      </w:r>
      <w:proofErr w:type="gramEnd"/>
      <w:r w:rsidR="00073BFD">
        <w:rPr>
          <w:rFonts w:ascii="Arial" w:hAnsi="Arial" w:cs="Arial"/>
          <w:b/>
          <w:color w:val="943634" w:themeColor="accent2" w:themeShade="BF"/>
          <w:szCs w:val="24"/>
        </w:rPr>
        <w:t xml:space="preserve"> thời gian.</w:t>
      </w:r>
    </w:p>
    <w:p w14:paraId="7CE53626" w14:textId="77777777" w:rsidR="00EE1121" w:rsidRPr="00D64BC4" w:rsidRDefault="00BD19F5" w:rsidP="00D64BC4">
      <w:pPr>
        <w:pStyle w:val="Heading3"/>
        <w:numPr>
          <w:ilvl w:val="0"/>
          <w:numId w:val="0"/>
        </w:numPr>
        <w:ind w:left="720" w:hanging="720"/>
      </w:pPr>
      <w:bookmarkStart w:id="13" w:name="_Toc398279329"/>
      <w:r w:rsidRPr="00D64BC4">
        <w:t>1.2. Tính cước đối với các dịch vụ qua hệ thống OCG</w:t>
      </w:r>
      <w:bookmarkEnd w:id="13"/>
    </w:p>
    <w:p w14:paraId="005B50E9" w14:textId="77777777" w:rsidR="00BD19F5" w:rsidRDefault="00BD19F5" w:rsidP="00BD19F5">
      <w:r w:rsidRPr="002263E7">
        <w:t xml:space="preserve">Việc tính cước đối với thuê bao trả sau hiện nay, OCGs lọc và ghi ra CDRs, sau đó đẩy đến hệ thống </w:t>
      </w:r>
      <w:r>
        <w:t xml:space="preserve">CR-RT </w:t>
      </w:r>
      <w:r w:rsidRPr="002263E7">
        <w:t>để áp cướ</w:t>
      </w:r>
      <w:r>
        <w:t>c, cho các dịch vụ cần tính cước qua OCGs bao gồm:</w:t>
      </w:r>
    </w:p>
    <w:p w14:paraId="4A3BACEC" w14:textId="77777777" w:rsidR="00BD19F5" w:rsidRPr="00BD19F5" w:rsidRDefault="00BD19F5" w:rsidP="00BD19F5">
      <w:pPr>
        <w:pStyle w:val="ListParagraph"/>
        <w:numPr>
          <w:ilvl w:val="0"/>
          <w:numId w:val="27"/>
        </w:numPr>
        <w:rPr>
          <w:rFonts w:ascii="Arial" w:hAnsi="Arial" w:cs="Arial"/>
        </w:rPr>
      </w:pPr>
      <w:r w:rsidRPr="00BD19F5">
        <w:rPr>
          <w:rFonts w:ascii="Arial" w:hAnsi="Arial" w:cs="Arial"/>
        </w:rPr>
        <w:t>Di</w:t>
      </w:r>
      <w:r w:rsidRPr="00BD19F5">
        <w:rPr>
          <w:rFonts w:ascii="Arial" w:hAnsi="Arial" w:cs="Arial"/>
          <w:lang w:val="vi-VN"/>
        </w:rPr>
        <w:t>̣ch</w:t>
      </w:r>
      <w:r w:rsidRPr="00BD19F5">
        <w:rPr>
          <w:rFonts w:ascii="Arial" w:hAnsi="Arial" w:cs="Arial"/>
        </w:rPr>
        <w:t xml:space="preserve"> vụ CRBT</w:t>
      </w:r>
    </w:p>
    <w:p w14:paraId="6E65AF00" w14:textId="77777777" w:rsidR="00BD19F5" w:rsidRPr="00BD19F5" w:rsidRDefault="00BD19F5" w:rsidP="00BD19F5">
      <w:pPr>
        <w:pStyle w:val="ListParagraph"/>
        <w:numPr>
          <w:ilvl w:val="0"/>
          <w:numId w:val="27"/>
        </w:numPr>
        <w:rPr>
          <w:rFonts w:ascii="Arial" w:hAnsi="Arial" w:cs="Arial"/>
        </w:rPr>
      </w:pPr>
      <w:r w:rsidRPr="00BD19F5">
        <w:rPr>
          <w:rFonts w:ascii="Arial" w:hAnsi="Arial" w:cs="Arial"/>
        </w:rPr>
        <w:t>Các dịch vụ CPs</w:t>
      </w:r>
    </w:p>
    <w:p w14:paraId="4DF79659" w14:textId="77777777" w:rsidR="00BD19F5" w:rsidRPr="00BD19F5" w:rsidRDefault="00BD19F5" w:rsidP="00BD19F5">
      <w:pPr>
        <w:pStyle w:val="ListParagraph"/>
        <w:numPr>
          <w:ilvl w:val="0"/>
          <w:numId w:val="27"/>
        </w:numPr>
        <w:rPr>
          <w:rFonts w:ascii="Arial" w:hAnsi="Arial" w:cs="Arial"/>
        </w:rPr>
      </w:pPr>
      <w:r w:rsidRPr="00BD19F5">
        <w:rPr>
          <w:rFonts w:ascii="Arial" w:hAnsi="Arial" w:cs="Arial"/>
        </w:rPr>
        <w:t>Các di</w:t>
      </w:r>
      <w:r w:rsidRPr="00BD19F5">
        <w:rPr>
          <w:rFonts w:ascii="Arial" w:hAnsi="Arial" w:cs="Arial"/>
          <w:lang w:val="vi-VN"/>
        </w:rPr>
        <w:t>̣ch</w:t>
      </w:r>
      <w:r w:rsidRPr="00BD19F5">
        <w:rPr>
          <w:rFonts w:ascii="Arial" w:hAnsi="Arial" w:cs="Arial"/>
        </w:rPr>
        <w:t xml:space="preserve"> vụ SMSC (ngoài CAP3 SMS)</w:t>
      </w:r>
    </w:p>
    <w:p w14:paraId="2E4FBE35" w14:textId="77777777" w:rsidR="00BD19F5" w:rsidRPr="00BD19F5" w:rsidRDefault="00BD19F5" w:rsidP="00BD19F5">
      <w:pPr>
        <w:pStyle w:val="ListParagraph"/>
        <w:numPr>
          <w:ilvl w:val="0"/>
          <w:numId w:val="27"/>
        </w:numPr>
        <w:rPr>
          <w:rFonts w:ascii="Arial" w:hAnsi="Arial" w:cs="Arial"/>
        </w:rPr>
      </w:pPr>
      <w:r w:rsidRPr="00BD19F5">
        <w:rPr>
          <w:rFonts w:ascii="Arial" w:hAnsi="Arial" w:cs="Arial"/>
        </w:rPr>
        <w:t>Các dịch vụ khác</w:t>
      </w:r>
    </w:p>
    <w:p w14:paraId="4440C3FB" w14:textId="77777777" w:rsidR="00BD19F5" w:rsidRDefault="00BD19F5" w:rsidP="00BD19F5">
      <w:pPr>
        <w:spacing w:line="300" w:lineRule="auto"/>
        <w:rPr>
          <w:rFonts w:cs="Arial"/>
          <w:szCs w:val="24"/>
        </w:rPr>
      </w:pPr>
    </w:p>
    <w:p w14:paraId="03AB4E07" w14:textId="77777777" w:rsidR="00BD19F5" w:rsidRDefault="003E1421" w:rsidP="00BD19F5">
      <w:pPr>
        <w:spacing w:line="300" w:lineRule="auto"/>
      </w:pPr>
      <w:r>
        <w:object w:dxaOrig="10712" w:dyaOrig="2947" w14:anchorId="101A8542">
          <v:shape id="_x0000_i1027" type="#_x0000_t75" style="width:466.5pt;height:129pt" o:ole="">
            <v:imagedata r:id="rId16" o:title=""/>
          </v:shape>
          <o:OLEObject Type="Embed" ProgID="Visio.Drawing.11" ShapeID="_x0000_i1027" DrawAspect="Content" ObjectID="_1472021274" r:id="rId17"/>
        </w:object>
      </w:r>
    </w:p>
    <w:p w14:paraId="1DCB0FED" w14:textId="77777777" w:rsidR="00E3660C" w:rsidRDefault="00E3660C" w:rsidP="00BD19F5">
      <w:pPr>
        <w:spacing w:line="300" w:lineRule="auto"/>
      </w:pPr>
    </w:p>
    <w:p w14:paraId="25918136" w14:textId="067F33E2" w:rsidR="00E3660C" w:rsidRDefault="00E3660C" w:rsidP="00073BFD">
      <w:pPr>
        <w:pStyle w:val="ListParagraph"/>
        <w:spacing w:before="240"/>
        <w:ind w:left="1440"/>
        <w:jc w:val="both"/>
        <w:rPr>
          <w:rFonts w:ascii="Arial" w:hAnsi="Arial" w:cs="Arial"/>
          <w:szCs w:val="24"/>
        </w:rPr>
      </w:pPr>
      <w:r w:rsidRPr="002C21BC">
        <w:rPr>
          <w:rFonts w:ascii="Arial" w:hAnsi="Arial" w:cs="Arial"/>
          <w:b/>
          <w:szCs w:val="24"/>
        </w:rPr>
        <w:t xml:space="preserve">Bước 1: </w:t>
      </w:r>
      <w:r>
        <w:rPr>
          <w:rFonts w:ascii="Arial" w:hAnsi="Arial" w:cs="Arial"/>
          <w:szCs w:val="24"/>
        </w:rPr>
        <w:t xml:space="preserve">Các file CDRs cước dịch vụ </w:t>
      </w:r>
      <w:r w:rsidR="00323E20">
        <w:rPr>
          <w:rFonts w:ascii="Arial" w:hAnsi="Arial" w:cs="Arial"/>
          <w:szCs w:val="24"/>
        </w:rPr>
        <w:t>VAS</w:t>
      </w:r>
      <w:r>
        <w:rPr>
          <w:rFonts w:ascii="Arial" w:hAnsi="Arial" w:cs="Arial"/>
          <w:szCs w:val="24"/>
        </w:rPr>
        <w:t xml:space="preserve"> của thuê bao trả sau trên OCG được lấy về máy chủ CDR Mediation thuộc Trung tâm Cước (giữ nguyên như quy trình lấy file CDRs cước dữ liệu hiện nay, không có gì thay đổi về nghiệp vụ cũng như quy trình lấy file CDRs).</w:t>
      </w:r>
    </w:p>
    <w:p w14:paraId="2025EE85" w14:textId="6B8A4B69" w:rsidR="00E3660C" w:rsidRDefault="00E3660C"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2: </w:t>
      </w:r>
      <w:r>
        <w:rPr>
          <w:rFonts w:ascii="Arial" w:hAnsi="Arial" w:cs="Arial"/>
          <w:szCs w:val="24"/>
        </w:rPr>
        <w:t>HT CDR Mediation của TT Cước thực hiện các nghiệp vụ xử lý file CDR như hiện nay, bao gồm: chuyển từ binary sang ASCII, kiểm tra trùng chờm, chẻ, lặp, lọc ra các file CDR trả sau</w:t>
      </w:r>
      <w:r w:rsidR="00073BFD">
        <w:rPr>
          <w:rFonts w:ascii="Arial" w:hAnsi="Arial" w:cs="Arial"/>
          <w:szCs w:val="24"/>
        </w:rPr>
        <w:t>, sắp xếp các bản ghi trong file theo tuần tự thời gian.</w:t>
      </w:r>
    </w:p>
    <w:p w14:paraId="337BF069" w14:textId="0AFD6E34" w:rsidR="00073BFD" w:rsidRDefault="00073BFD" w:rsidP="00073BFD">
      <w:pPr>
        <w:pStyle w:val="ListParagraph"/>
        <w:spacing w:before="240"/>
        <w:ind w:left="1440"/>
        <w:jc w:val="both"/>
        <w:rPr>
          <w:rFonts w:ascii="Arial" w:hAnsi="Arial" w:cs="Arial"/>
          <w:szCs w:val="24"/>
        </w:rPr>
      </w:pPr>
      <w:r>
        <w:rPr>
          <w:rFonts w:ascii="Arial" w:hAnsi="Arial" w:cs="Arial"/>
          <w:b/>
          <w:szCs w:val="24"/>
        </w:rPr>
        <w:t xml:space="preserve">Bước 3: </w:t>
      </w:r>
      <w:r w:rsidRPr="00073BFD">
        <w:rPr>
          <w:rFonts w:ascii="Arial" w:hAnsi="Arial" w:cs="Arial"/>
          <w:szCs w:val="24"/>
        </w:rPr>
        <w:t xml:space="preserve">HT CDR Mediation của TT Cước thực hiện đẩy file CDR </w:t>
      </w:r>
      <w:proofErr w:type="gramStart"/>
      <w:r w:rsidRPr="00073BFD">
        <w:rPr>
          <w:rFonts w:ascii="Arial" w:hAnsi="Arial" w:cs="Arial"/>
          <w:szCs w:val="24"/>
        </w:rPr>
        <w:t>sau</w:t>
      </w:r>
      <w:proofErr w:type="gramEnd"/>
      <w:r w:rsidRPr="00073BFD">
        <w:rPr>
          <w:rFonts w:ascii="Arial" w:hAnsi="Arial" w:cs="Arial"/>
          <w:szCs w:val="24"/>
        </w:rPr>
        <w:t xml:space="preserve"> khi hoàn thành nghiệp vụ mediation vào HT ELCOM CDR Transformation.</w:t>
      </w:r>
    </w:p>
    <w:p w14:paraId="5A16BB6C" w14:textId="0CBC9A16" w:rsidR="00E3660C" w:rsidRPr="00073BFD" w:rsidRDefault="00E3660C" w:rsidP="00073BFD">
      <w:pPr>
        <w:pStyle w:val="ListParagraph"/>
        <w:spacing w:before="240"/>
        <w:ind w:left="1440"/>
        <w:jc w:val="both"/>
        <w:rPr>
          <w:rFonts w:ascii="Arial" w:hAnsi="Arial" w:cs="Arial"/>
          <w:szCs w:val="24"/>
        </w:rPr>
      </w:pPr>
      <w:r w:rsidRPr="00073BFD">
        <w:rPr>
          <w:rFonts w:ascii="Arial" w:hAnsi="Arial" w:cs="Arial"/>
          <w:b/>
          <w:szCs w:val="24"/>
        </w:rPr>
        <w:t xml:space="preserve">Bước </w:t>
      </w:r>
      <w:r w:rsidR="00073BFD" w:rsidRPr="00073BFD">
        <w:rPr>
          <w:rFonts w:ascii="Arial" w:hAnsi="Arial" w:cs="Arial"/>
          <w:b/>
          <w:szCs w:val="24"/>
        </w:rPr>
        <w:t>4</w:t>
      </w:r>
      <w:r w:rsidRPr="00073BFD">
        <w:rPr>
          <w:rFonts w:ascii="Arial" w:hAnsi="Arial" w:cs="Arial"/>
          <w:b/>
          <w:szCs w:val="24"/>
        </w:rPr>
        <w:t>:</w:t>
      </w:r>
      <w:r w:rsidRPr="00073BFD">
        <w:rPr>
          <w:rFonts w:ascii="Arial" w:hAnsi="Arial" w:cs="Arial"/>
          <w:szCs w:val="24"/>
        </w:rPr>
        <w:t xml:space="preserve"> HT CDR-</w:t>
      </w:r>
      <w:r w:rsidR="003E1421" w:rsidRPr="00073BFD">
        <w:rPr>
          <w:rFonts w:ascii="Arial" w:hAnsi="Arial" w:cs="Arial"/>
          <w:szCs w:val="24"/>
        </w:rPr>
        <w:t>Transformation</w:t>
      </w:r>
      <w:r w:rsidRPr="00073BFD">
        <w:rPr>
          <w:rFonts w:ascii="Arial" w:hAnsi="Arial" w:cs="Arial"/>
          <w:szCs w:val="24"/>
        </w:rPr>
        <w:t xml:space="preserve"> của </w:t>
      </w:r>
      <w:r w:rsidR="00073BFD" w:rsidRPr="00073BFD">
        <w:rPr>
          <w:rFonts w:ascii="Arial" w:hAnsi="Arial" w:cs="Arial"/>
          <w:szCs w:val="24"/>
        </w:rPr>
        <w:t>nhận các file CDR đã xử</w:t>
      </w:r>
      <w:r w:rsidR="00073BFD">
        <w:rPr>
          <w:rFonts w:ascii="Arial" w:hAnsi="Arial" w:cs="Arial"/>
          <w:szCs w:val="24"/>
        </w:rPr>
        <w:t xml:space="preserve"> lý từ HT CDR Mediation của TT Cước và thực hiện định dạng lại theo định dạng  Orp CDR.</w:t>
      </w:r>
    </w:p>
    <w:p w14:paraId="35211107" w14:textId="0B77DDD7" w:rsidR="00E3660C" w:rsidRDefault="00E3660C"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w:t>
      </w:r>
      <w:r w:rsidR="00073BFD">
        <w:rPr>
          <w:rFonts w:ascii="Arial" w:hAnsi="Arial" w:cs="Arial"/>
          <w:b/>
          <w:szCs w:val="24"/>
        </w:rPr>
        <w:t>5</w:t>
      </w:r>
      <w:r>
        <w:rPr>
          <w:rFonts w:ascii="Arial" w:hAnsi="Arial" w:cs="Arial"/>
          <w:b/>
          <w:szCs w:val="24"/>
        </w:rPr>
        <w:t xml:space="preserve">: </w:t>
      </w:r>
      <w:r>
        <w:rPr>
          <w:rFonts w:ascii="Arial" w:hAnsi="Arial" w:cs="Arial"/>
          <w:szCs w:val="24"/>
        </w:rPr>
        <w:t xml:space="preserve">HT </w:t>
      </w:r>
      <w:r w:rsidR="00073BFD">
        <w:rPr>
          <w:rFonts w:ascii="Arial" w:hAnsi="Arial" w:cs="Arial"/>
          <w:szCs w:val="24"/>
        </w:rPr>
        <w:t xml:space="preserve">ELCOM CDR Transformation </w:t>
      </w:r>
      <w:r>
        <w:rPr>
          <w:rFonts w:ascii="Arial" w:hAnsi="Arial" w:cs="Arial"/>
          <w:szCs w:val="24"/>
        </w:rPr>
        <w:t xml:space="preserve">sau đó sẽ đẩy các file CDRs đã được định dạng ORP lên C1RT-UPM để tính cước cho dịch vụ dữ liệu của thuê bao trả sau. Thời gian đẩy file cước vào hệ thống ORP sẽ </w:t>
      </w:r>
      <w:proofErr w:type="gramStart"/>
      <w:r>
        <w:rPr>
          <w:rFonts w:ascii="Arial" w:hAnsi="Arial" w:cs="Arial"/>
          <w:szCs w:val="24"/>
        </w:rPr>
        <w:t>theo</w:t>
      </w:r>
      <w:proofErr w:type="gramEnd"/>
      <w:r>
        <w:rPr>
          <w:rFonts w:ascii="Arial" w:hAnsi="Arial" w:cs="Arial"/>
          <w:szCs w:val="24"/>
        </w:rPr>
        <w:t xml:space="preserve"> chu kỳ </w:t>
      </w:r>
      <w:r w:rsidR="00073BFD">
        <w:rPr>
          <w:rFonts w:ascii="Arial" w:hAnsi="Arial" w:cs="Arial"/>
          <w:szCs w:val="24"/>
        </w:rPr>
        <w:t>(thỏa thuận giữa các bên)</w:t>
      </w:r>
    </w:p>
    <w:p w14:paraId="5096F782" w14:textId="0F6D1641" w:rsidR="00E3660C" w:rsidRDefault="00E3660C"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w:t>
      </w:r>
      <w:r w:rsidR="00073BFD">
        <w:rPr>
          <w:rFonts w:ascii="Arial" w:hAnsi="Arial" w:cs="Arial"/>
          <w:b/>
          <w:szCs w:val="24"/>
        </w:rPr>
        <w:t>6</w:t>
      </w:r>
      <w:r>
        <w:rPr>
          <w:rFonts w:ascii="Arial" w:hAnsi="Arial" w:cs="Arial"/>
          <w:b/>
          <w:szCs w:val="24"/>
        </w:rPr>
        <w:t xml:space="preserve">: </w:t>
      </w:r>
      <w:r>
        <w:rPr>
          <w:rFonts w:ascii="Arial" w:hAnsi="Arial" w:cs="Arial"/>
          <w:szCs w:val="24"/>
        </w:rPr>
        <w:t>C1RT-UPM sẽ thực hiện việc xử lý các ORP CDRs mà hệ thống nhận được và áp cước cho các thuê bao trả sau trên hệ thống C1-RT, cập nhật vào các tài khoản dữ liệu và tiền tương ứng.</w:t>
      </w:r>
    </w:p>
    <w:p w14:paraId="4AA21862" w14:textId="66FB84AB" w:rsidR="00E3660C" w:rsidRDefault="00E3660C" w:rsidP="00073BFD">
      <w:pPr>
        <w:pStyle w:val="ListParagraph"/>
        <w:spacing w:before="240"/>
        <w:ind w:left="1440"/>
        <w:jc w:val="both"/>
        <w:rPr>
          <w:rFonts w:ascii="Arial" w:hAnsi="Arial" w:cs="Arial"/>
          <w:szCs w:val="24"/>
        </w:rPr>
      </w:pPr>
      <w:r>
        <w:rPr>
          <w:rFonts w:ascii="Arial" w:hAnsi="Arial" w:cs="Arial"/>
          <w:b/>
          <w:szCs w:val="24"/>
        </w:rPr>
        <w:t xml:space="preserve">Bước </w:t>
      </w:r>
      <w:r w:rsidR="00073BFD">
        <w:rPr>
          <w:rFonts w:ascii="Arial" w:hAnsi="Arial" w:cs="Arial"/>
          <w:b/>
          <w:szCs w:val="24"/>
        </w:rPr>
        <w:t>7</w:t>
      </w:r>
      <w:r>
        <w:rPr>
          <w:rFonts w:ascii="Arial" w:hAnsi="Arial" w:cs="Arial"/>
          <w:b/>
          <w:szCs w:val="24"/>
        </w:rPr>
        <w:t>:</w:t>
      </w:r>
      <w:r>
        <w:rPr>
          <w:rFonts w:ascii="Arial" w:hAnsi="Arial" w:cs="Arial"/>
          <w:szCs w:val="24"/>
        </w:rPr>
        <w:t xml:space="preserve"> HT C1RT sẽ xuất rated CDRs (CDRs đã áp cước).</w:t>
      </w:r>
    </w:p>
    <w:p w14:paraId="478E3F7E" w14:textId="689E8BBE" w:rsidR="00E3660C" w:rsidRPr="00B57A69" w:rsidRDefault="00E3660C" w:rsidP="00073BFD">
      <w:pPr>
        <w:pStyle w:val="ListParagraph"/>
        <w:spacing w:before="240"/>
        <w:ind w:left="1440"/>
        <w:jc w:val="both"/>
        <w:rPr>
          <w:rFonts w:ascii="Arial" w:hAnsi="Arial" w:cs="Arial"/>
          <w:szCs w:val="24"/>
        </w:rPr>
      </w:pPr>
      <w:r w:rsidRPr="006729E3">
        <w:rPr>
          <w:rFonts w:ascii="Arial" w:hAnsi="Arial" w:cs="Arial"/>
          <w:b/>
          <w:szCs w:val="24"/>
        </w:rPr>
        <w:t>Bước</w:t>
      </w:r>
      <w:r w:rsidR="00073BFD">
        <w:rPr>
          <w:rFonts w:ascii="Arial" w:hAnsi="Arial" w:cs="Arial"/>
          <w:b/>
          <w:szCs w:val="24"/>
        </w:rPr>
        <w:t xml:space="preserve"> 8</w:t>
      </w:r>
      <w:r w:rsidRPr="006729E3">
        <w:rPr>
          <w:rFonts w:ascii="Arial" w:hAnsi="Arial" w:cs="Arial"/>
          <w:b/>
          <w:szCs w:val="24"/>
        </w:rPr>
        <w:t>:</w:t>
      </w:r>
      <w:r>
        <w:rPr>
          <w:rFonts w:ascii="Arial" w:hAnsi="Arial" w:cs="Arial"/>
          <w:szCs w:val="24"/>
        </w:rPr>
        <w:t xml:space="preserve"> HT Data Warehouse của TT Cước sẽ lấy các file rated CDRs nhằm mục đích đối soát cước.</w:t>
      </w:r>
    </w:p>
    <w:p w14:paraId="04693D97" w14:textId="77777777" w:rsidR="006004FA" w:rsidRPr="00D64BC4" w:rsidRDefault="006004FA" w:rsidP="00D64BC4">
      <w:pPr>
        <w:pStyle w:val="Heading3"/>
        <w:numPr>
          <w:ilvl w:val="0"/>
          <w:numId w:val="0"/>
        </w:numPr>
        <w:ind w:left="720" w:hanging="720"/>
      </w:pPr>
      <w:bookmarkStart w:id="14" w:name="_Toc398279330"/>
      <w:r w:rsidRPr="00D64BC4">
        <w:t>1.3. Tính cước đối với dịch vụ MMS</w:t>
      </w:r>
      <w:bookmarkEnd w:id="14"/>
    </w:p>
    <w:p w14:paraId="546C71B7" w14:textId="547A57F2" w:rsidR="006004FA" w:rsidRDefault="006004FA" w:rsidP="006004FA">
      <w:pPr>
        <w:spacing w:before="240" w:after="240"/>
        <w:rPr>
          <w:rFonts w:cs="Arial"/>
          <w:szCs w:val="24"/>
        </w:rPr>
      </w:pPr>
      <w:r>
        <w:rPr>
          <w:rFonts w:cs="Arial"/>
          <w:szCs w:val="24"/>
        </w:rPr>
        <w:t xml:space="preserve">Dịch vụ MMS được tính cước trên </w:t>
      </w:r>
      <w:r w:rsidRPr="006004FA">
        <w:rPr>
          <w:rFonts w:cs="Arial"/>
          <w:szCs w:val="24"/>
        </w:rPr>
        <w:t xml:space="preserve">cơ chế </w:t>
      </w:r>
      <w:r w:rsidR="00E20B91">
        <w:rPr>
          <w:rFonts w:cs="Arial"/>
          <w:szCs w:val="24"/>
        </w:rPr>
        <w:t>tính cước</w:t>
      </w:r>
      <w:r w:rsidR="00E20B91" w:rsidRPr="006004FA">
        <w:rPr>
          <w:rFonts w:cs="Arial"/>
          <w:szCs w:val="24"/>
        </w:rPr>
        <w:t xml:space="preserve"> </w:t>
      </w:r>
      <w:r w:rsidRPr="006004FA">
        <w:rPr>
          <w:rFonts w:cs="Arial"/>
          <w:szCs w:val="24"/>
        </w:rPr>
        <w:t>cho thuê bao trả sau như hiện tại</w:t>
      </w:r>
      <w:r>
        <w:rPr>
          <w:rFonts w:cs="Arial"/>
          <w:szCs w:val="24"/>
        </w:rPr>
        <w:t xml:space="preserve">: </w:t>
      </w:r>
      <w:r w:rsidRPr="006004FA">
        <w:rPr>
          <w:rFonts w:cs="Arial"/>
          <w:szCs w:val="24"/>
        </w:rPr>
        <w:t xml:space="preserve">MMS sẽ được </w:t>
      </w:r>
      <w:r w:rsidR="00E20B91">
        <w:rPr>
          <w:rFonts w:cs="Arial"/>
          <w:szCs w:val="24"/>
        </w:rPr>
        <w:t>tính cước</w:t>
      </w:r>
      <w:r w:rsidR="00E20B91" w:rsidRPr="006004FA">
        <w:rPr>
          <w:rFonts w:cs="Arial"/>
          <w:szCs w:val="24"/>
        </w:rPr>
        <w:t xml:space="preserve"> </w:t>
      </w:r>
      <w:r w:rsidRPr="006004FA">
        <w:rPr>
          <w:rFonts w:cs="Arial"/>
          <w:szCs w:val="24"/>
        </w:rPr>
        <w:t xml:space="preserve">bằng CDR (trong dự </w:t>
      </w:r>
      <w:proofErr w:type="gramStart"/>
      <w:r w:rsidRPr="006004FA">
        <w:rPr>
          <w:rFonts w:cs="Arial"/>
          <w:szCs w:val="24"/>
        </w:rPr>
        <w:t>án</w:t>
      </w:r>
      <w:proofErr w:type="gramEnd"/>
      <w:r w:rsidRPr="006004FA">
        <w:rPr>
          <w:rFonts w:cs="Arial"/>
          <w:szCs w:val="24"/>
        </w:rPr>
        <w:t xml:space="preserve"> C1RT là ECI, DCI, DPS, không sử dụng OSA)</w:t>
      </w:r>
      <w:r>
        <w:rPr>
          <w:rFonts w:cs="Arial"/>
          <w:szCs w:val="24"/>
        </w:rPr>
        <w:t>. MMSC sẽ gửi CDR file lên VNP CDR MEDIATION</w:t>
      </w:r>
      <w:r w:rsidR="00E20B91">
        <w:rPr>
          <w:rFonts w:cs="Arial"/>
          <w:szCs w:val="24"/>
        </w:rPr>
        <w:t xml:space="preserve"> để thực hiện các nghiệp vụ xử lý file CDR như hiện tại, sau đó chuyển tới ELCOM </w:t>
      </w:r>
      <w:r w:rsidR="003E1421">
        <w:rPr>
          <w:rFonts w:cs="Arial"/>
          <w:szCs w:val="24"/>
        </w:rPr>
        <w:t>TransformationCDR Transformation</w:t>
      </w:r>
      <w:r w:rsidR="00E20B91">
        <w:rPr>
          <w:rFonts w:cs="Arial"/>
          <w:szCs w:val="24"/>
        </w:rPr>
        <w:t xml:space="preserve"> để định dạng lại theo định dạng ORP CDR</w:t>
      </w:r>
      <w:r>
        <w:rPr>
          <w:rFonts w:cs="Arial"/>
          <w:szCs w:val="24"/>
        </w:rPr>
        <w:t xml:space="preserve"> </w:t>
      </w:r>
      <w:r w:rsidR="00E20B91">
        <w:rPr>
          <w:rFonts w:cs="Arial"/>
          <w:szCs w:val="24"/>
        </w:rPr>
        <w:t>trước khi</w:t>
      </w:r>
      <w:r>
        <w:rPr>
          <w:rFonts w:cs="Arial"/>
          <w:szCs w:val="24"/>
        </w:rPr>
        <w:t xml:space="preserve"> gửi đến C1RT</w:t>
      </w:r>
      <w:r w:rsidR="00E20B91">
        <w:rPr>
          <w:rFonts w:cs="Arial"/>
          <w:szCs w:val="24"/>
        </w:rPr>
        <w:t>-UPM để áp cước cho thuê bao trả sau trên hệ thống C1RT.</w:t>
      </w:r>
    </w:p>
    <w:p w14:paraId="5F536B98" w14:textId="77777777" w:rsidR="00471C13" w:rsidRDefault="00471C13" w:rsidP="006004FA">
      <w:pPr>
        <w:spacing w:before="240" w:after="240"/>
        <w:rPr>
          <w:rFonts w:cs="Arial"/>
          <w:szCs w:val="24"/>
        </w:rPr>
      </w:pPr>
    </w:p>
    <w:p w14:paraId="1E539890" w14:textId="77777777" w:rsidR="00471C13" w:rsidRDefault="003E1421" w:rsidP="006004FA">
      <w:pPr>
        <w:spacing w:before="240" w:after="240"/>
      </w:pPr>
      <w:r>
        <w:object w:dxaOrig="8017" w:dyaOrig="4612" w14:anchorId="6476E408">
          <v:shape id="_x0000_i1028" type="#_x0000_t75" style="width:399.75pt;height:231pt" o:ole="">
            <v:imagedata r:id="rId18" o:title=""/>
          </v:shape>
          <o:OLEObject Type="Embed" ProgID="Visio.Drawing.11" ShapeID="_x0000_i1028" DrawAspect="Content" ObjectID="_1472021275" r:id="rId19"/>
        </w:object>
      </w:r>
    </w:p>
    <w:p w14:paraId="5E18533B" w14:textId="77777777" w:rsidR="00E20B91" w:rsidRDefault="00E20B91" w:rsidP="006004FA">
      <w:pPr>
        <w:spacing w:before="240" w:after="240"/>
      </w:pPr>
    </w:p>
    <w:p w14:paraId="6EEF17F8" w14:textId="1748B8E2" w:rsidR="00E20B91" w:rsidRDefault="00E20B91" w:rsidP="00E20B91">
      <w:pPr>
        <w:pStyle w:val="ListParagraph"/>
        <w:spacing w:before="240"/>
        <w:ind w:left="1440"/>
        <w:jc w:val="both"/>
        <w:rPr>
          <w:rFonts w:ascii="Arial" w:hAnsi="Arial" w:cs="Arial"/>
          <w:szCs w:val="24"/>
        </w:rPr>
      </w:pPr>
      <w:r w:rsidRPr="002C21BC">
        <w:rPr>
          <w:rFonts w:ascii="Arial" w:hAnsi="Arial" w:cs="Arial"/>
          <w:b/>
          <w:szCs w:val="24"/>
        </w:rPr>
        <w:t xml:space="preserve">Bước 1: </w:t>
      </w:r>
      <w:r>
        <w:rPr>
          <w:rFonts w:ascii="Arial" w:hAnsi="Arial" w:cs="Arial"/>
          <w:szCs w:val="24"/>
        </w:rPr>
        <w:t xml:space="preserve">Các file CDRs cước dịch vụ </w:t>
      </w:r>
      <w:r w:rsidR="00323E20">
        <w:rPr>
          <w:rFonts w:ascii="Arial" w:hAnsi="Arial" w:cs="Arial"/>
          <w:szCs w:val="24"/>
        </w:rPr>
        <w:t>MMS</w:t>
      </w:r>
      <w:r>
        <w:rPr>
          <w:rFonts w:ascii="Arial" w:hAnsi="Arial" w:cs="Arial"/>
          <w:szCs w:val="24"/>
        </w:rPr>
        <w:t xml:space="preserve"> của thuê bao trả sau trên </w:t>
      </w:r>
      <w:r w:rsidR="008E6901">
        <w:rPr>
          <w:rFonts w:ascii="Arial" w:hAnsi="Arial" w:cs="Arial"/>
          <w:szCs w:val="24"/>
        </w:rPr>
        <w:t>MMSC</w:t>
      </w:r>
      <w:r>
        <w:rPr>
          <w:rFonts w:ascii="Arial" w:hAnsi="Arial" w:cs="Arial"/>
          <w:szCs w:val="24"/>
        </w:rPr>
        <w:t xml:space="preserve"> được lấy về máy chủ CDR Mediation thuộc Trung tâm Cước (giữ nguyên như quy trình lấy file CDRs cước dữ liệu hiện nay, không có gì thay đổi về nghiệp vụ cũng như quy trình lấy file CDRs).</w:t>
      </w:r>
    </w:p>
    <w:p w14:paraId="64BA3AC6"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2: </w:t>
      </w:r>
      <w:r>
        <w:rPr>
          <w:rFonts w:ascii="Arial" w:hAnsi="Arial" w:cs="Arial"/>
          <w:szCs w:val="24"/>
        </w:rPr>
        <w:t>HT CDR Mediation của TT Cước thực hiện các nghiệp vụ xử lý file CDR như hiện nay, bao gồm: chuyển từ binary sang ASCII, kiểm tra trùng chờm, chẻ, lặp, lọc ra các file CDR trả sau, sắp xếp các bản ghi trong file theo tuần tự thời gian.</w:t>
      </w:r>
    </w:p>
    <w:p w14:paraId="576D9AFD"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 xml:space="preserve">Bước 3: </w:t>
      </w:r>
      <w:r w:rsidRPr="00073BFD">
        <w:rPr>
          <w:rFonts w:ascii="Arial" w:hAnsi="Arial" w:cs="Arial"/>
          <w:szCs w:val="24"/>
        </w:rPr>
        <w:t xml:space="preserve">HT CDR Mediation của TT Cước thực hiện đẩy file CDR </w:t>
      </w:r>
      <w:proofErr w:type="gramStart"/>
      <w:r w:rsidRPr="00073BFD">
        <w:rPr>
          <w:rFonts w:ascii="Arial" w:hAnsi="Arial" w:cs="Arial"/>
          <w:szCs w:val="24"/>
        </w:rPr>
        <w:t>sau</w:t>
      </w:r>
      <w:proofErr w:type="gramEnd"/>
      <w:r w:rsidRPr="00073BFD">
        <w:rPr>
          <w:rFonts w:ascii="Arial" w:hAnsi="Arial" w:cs="Arial"/>
          <w:szCs w:val="24"/>
        </w:rPr>
        <w:t xml:space="preserve"> khi hoàn thành nghiệp vụ mediation vào HT ELCOM CDR Transformation.</w:t>
      </w:r>
    </w:p>
    <w:p w14:paraId="22DFCCAE" w14:textId="77777777" w:rsidR="00073BFD" w:rsidRPr="00073BFD" w:rsidRDefault="00073BFD" w:rsidP="00073BFD">
      <w:pPr>
        <w:pStyle w:val="ListParagraph"/>
        <w:spacing w:before="240"/>
        <w:ind w:left="1440"/>
        <w:jc w:val="both"/>
        <w:rPr>
          <w:rFonts w:ascii="Arial" w:hAnsi="Arial" w:cs="Arial"/>
          <w:szCs w:val="24"/>
        </w:rPr>
      </w:pPr>
      <w:r w:rsidRPr="00073BFD">
        <w:rPr>
          <w:rFonts w:ascii="Arial" w:hAnsi="Arial" w:cs="Arial"/>
          <w:b/>
          <w:szCs w:val="24"/>
        </w:rPr>
        <w:t>Bước 4:</w:t>
      </w:r>
      <w:r w:rsidRPr="00073BFD">
        <w:rPr>
          <w:rFonts w:ascii="Arial" w:hAnsi="Arial" w:cs="Arial"/>
          <w:szCs w:val="24"/>
        </w:rPr>
        <w:t xml:space="preserve"> HT CDR-Transformation của nhận các file CDR đã xử</w:t>
      </w:r>
      <w:r>
        <w:rPr>
          <w:rFonts w:ascii="Arial" w:hAnsi="Arial" w:cs="Arial"/>
          <w:szCs w:val="24"/>
        </w:rPr>
        <w:t xml:space="preserve"> lý từ HT CDR Mediation của TT Cước và thực hiện định dạng lại theo định dạng  Orp CDR.</w:t>
      </w:r>
    </w:p>
    <w:p w14:paraId="7EBBF0D8"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5: </w:t>
      </w:r>
      <w:r>
        <w:rPr>
          <w:rFonts w:ascii="Arial" w:hAnsi="Arial" w:cs="Arial"/>
          <w:szCs w:val="24"/>
        </w:rPr>
        <w:t xml:space="preserve">HT ELCOM CDR Transformation sau đó sẽ đẩy các file CDRs đã được định dạng ORP lên C1RT-UPM để tính cước cho dịch vụ dữ liệu của thuê bao trả sau. Thời gian đẩy file cước vào hệ thống ORP sẽ </w:t>
      </w:r>
      <w:proofErr w:type="gramStart"/>
      <w:r>
        <w:rPr>
          <w:rFonts w:ascii="Arial" w:hAnsi="Arial" w:cs="Arial"/>
          <w:szCs w:val="24"/>
        </w:rPr>
        <w:t>theo</w:t>
      </w:r>
      <w:proofErr w:type="gramEnd"/>
      <w:r>
        <w:rPr>
          <w:rFonts w:ascii="Arial" w:hAnsi="Arial" w:cs="Arial"/>
          <w:szCs w:val="24"/>
        </w:rPr>
        <w:t xml:space="preserve"> chu kỳ (thỏa thuận giữa các bên)</w:t>
      </w:r>
    </w:p>
    <w:p w14:paraId="0B13932C"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6: </w:t>
      </w:r>
      <w:r>
        <w:rPr>
          <w:rFonts w:ascii="Arial" w:hAnsi="Arial" w:cs="Arial"/>
          <w:szCs w:val="24"/>
        </w:rPr>
        <w:t>C1RT-UPM sẽ thực hiện việc xử lý các ORP CDRs mà hệ thống nhận được và áp cước cho các thuê bao trả sau trên hệ thống C1-RT, cập nhật vào các tài khoản dữ liệu và tiền tương ứng.</w:t>
      </w:r>
    </w:p>
    <w:p w14:paraId="0901A67A"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Bước 7:</w:t>
      </w:r>
      <w:r>
        <w:rPr>
          <w:rFonts w:ascii="Arial" w:hAnsi="Arial" w:cs="Arial"/>
          <w:szCs w:val="24"/>
        </w:rPr>
        <w:t xml:space="preserve"> HT C1RT sẽ xuất rated CDRs (CDRs đã áp cước).</w:t>
      </w:r>
    </w:p>
    <w:p w14:paraId="1F5C3F3C" w14:textId="77777777" w:rsidR="00073BFD" w:rsidRPr="00B57A69" w:rsidRDefault="00073BFD" w:rsidP="00073BFD">
      <w:pPr>
        <w:pStyle w:val="ListParagraph"/>
        <w:spacing w:before="240"/>
        <w:ind w:left="1440"/>
        <w:jc w:val="both"/>
        <w:rPr>
          <w:rFonts w:ascii="Arial" w:hAnsi="Arial" w:cs="Arial"/>
          <w:szCs w:val="24"/>
        </w:rPr>
      </w:pPr>
      <w:r w:rsidRPr="006729E3">
        <w:rPr>
          <w:rFonts w:ascii="Arial" w:hAnsi="Arial" w:cs="Arial"/>
          <w:b/>
          <w:szCs w:val="24"/>
        </w:rPr>
        <w:t>Bước</w:t>
      </w:r>
      <w:r>
        <w:rPr>
          <w:rFonts w:ascii="Arial" w:hAnsi="Arial" w:cs="Arial"/>
          <w:b/>
          <w:szCs w:val="24"/>
        </w:rPr>
        <w:t xml:space="preserve"> 8</w:t>
      </w:r>
      <w:r w:rsidRPr="006729E3">
        <w:rPr>
          <w:rFonts w:ascii="Arial" w:hAnsi="Arial" w:cs="Arial"/>
          <w:b/>
          <w:szCs w:val="24"/>
        </w:rPr>
        <w:t>:</w:t>
      </w:r>
      <w:r>
        <w:rPr>
          <w:rFonts w:ascii="Arial" w:hAnsi="Arial" w:cs="Arial"/>
          <w:szCs w:val="24"/>
        </w:rPr>
        <w:t xml:space="preserve"> HT Data Warehouse của TT Cước sẽ lấy các file rated CDRs nhằm mục đích đối soát cước.</w:t>
      </w:r>
    </w:p>
    <w:p w14:paraId="79EA8D26" w14:textId="2428F075" w:rsidR="00E20B91" w:rsidRPr="00B57A69" w:rsidRDefault="00E20B91" w:rsidP="00E20B91">
      <w:pPr>
        <w:pStyle w:val="ListParagraph"/>
        <w:spacing w:before="240"/>
        <w:ind w:left="1440"/>
        <w:jc w:val="both"/>
        <w:rPr>
          <w:rFonts w:ascii="Arial" w:hAnsi="Arial" w:cs="Arial"/>
          <w:szCs w:val="24"/>
        </w:rPr>
      </w:pPr>
    </w:p>
    <w:p w14:paraId="663DE10A" w14:textId="77777777" w:rsidR="00E20B91" w:rsidRDefault="00E20B91" w:rsidP="006004FA">
      <w:pPr>
        <w:spacing w:before="240" w:after="240"/>
      </w:pPr>
    </w:p>
    <w:p w14:paraId="081086D6" w14:textId="77777777" w:rsidR="00A74675" w:rsidRDefault="00A74675" w:rsidP="006004FA">
      <w:pPr>
        <w:spacing w:before="240" w:after="240"/>
      </w:pPr>
    </w:p>
    <w:p w14:paraId="7D116DE5" w14:textId="77777777" w:rsidR="00A74675" w:rsidRPr="00D64BC4" w:rsidRDefault="00A74675" w:rsidP="00D64BC4">
      <w:pPr>
        <w:pStyle w:val="Heading3"/>
        <w:numPr>
          <w:ilvl w:val="0"/>
          <w:numId w:val="0"/>
        </w:numPr>
        <w:ind w:left="720" w:hanging="720"/>
      </w:pPr>
      <w:bookmarkStart w:id="15" w:name="_Toc398279331"/>
      <w:r w:rsidRPr="00D64BC4">
        <w:t>1.4. Tính cước đối với dịch vụ data</w:t>
      </w:r>
      <w:bookmarkEnd w:id="15"/>
    </w:p>
    <w:p w14:paraId="20B1E633" w14:textId="15CD1E42" w:rsidR="004F707D" w:rsidRDefault="004F707D" w:rsidP="004F707D">
      <w:pPr>
        <w:spacing w:before="240"/>
        <w:jc w:val="both"/>
        <w:rPr>
          <w:rFonts w:cs="Arial"/>
          <w:szCs w:val="24"/>
        </w:rPr>
      </w:pPr>
      <w:r>
        <w:rPr>
          <w:rFonts w:cs="Arial"/>
          <w:szCs w:val="24"/>
        </w:rPr>
        <w:t xml:space="preserve">Trong giai đoạn triển khai dự án, </w:t>
      </w:r>
      <w:r w:rsidR="004F4A55">
        <w:rPr>
          <w:rFonts w:cs="Arial"/>
          <w:szCs w:val="24"/>
        </w:rPr>
        <w:t xml:space="preserve">Vinaphone </w:t>
      </w:r>
      <w:r>
        <w:rPr>
          <w:rFonts w:cs="Arial"/>
          <w:szCs w:val="24"/>
        </w:rPr>
        <w:t>thống nhất</w:t>
      </w:r>
      <w:r w:rsidRPr="00204E74">
        <w:rPr>
          <w:rFonts w:cs="Arial"/>
          <w:szCs w:val="24"/>
        </w:rPr>
        <w:t xml:space="preserve"> sử dụng giải pháp dùng ứng dụng Comverse ORP (Offline Rating Processor) để </w:t>
      </w:r>
      <w:r w:rsidR="000E6338">
        <w:rPr>
          <w:rFonts w:cs="Arial"/>
          <w:szCs w:val="24"/>
        </w:rPr>
        <w:t xml:space="preserve">thực hiện việc </w:t>
      </w:r>
      <w:r w:rsidR="004F4A55">
        <w:rPr>
          <w:rFonts w:cs="Arial"/>
          <w:szCs w:val="24"/>
        </w:rPr>
        <w:t xml:space="preserve">tính cước </w:t>
      </w:r>
      <w:r w:rsidR="000E6338">
        <w:rPr>
          <w:rFonts w:cs="Arial"/>
          <w:szCs w:val="24"/>
        </w:rPr>
        <w:t xml:space="preserve">dịch vụ </w:t>
      </w:r>
      <w:r w:rsidR="004F4A55">
        <w:rPr>
          <w:rFonts w:cs="Arial"/>
          <w:szCs w:val="24"/>
        </w:rPr>
        <w:t xml:space="preserve">dữ liệu </w:t>
      </w:r>
      <w:r w:rsidR="000E6338">
        <w:rPr>
          <w:rFonts w:cs="Arial"/>
          <w:szCs w:val="24"/>
        </w:rPr>
        <w:t xml:space="preserve">bằng files </w:t>
      </w:r>
      <w:r w:rsidRPr="00204E74">
        <w:rPr>
          <w:rFonts w:cs="Arial"/>
          <w:szCs w:val="24"/>
        </w:rPr>
        <w:t xml:space="preserve">CDRs như </w:t>
      </w:r>
      <w:r w:rsidR="000E6338">
        <w:rPr>
          <w:rFonts w:cs="Arial"/>
          <w:szCs w:val="24"/>
        </w:rPr>
        <w:t>đang thực hiện</w:t>
      </w:r>
      <w:r w:rsidRPr="00204E74">
        <w:rPr>
          <w:rFonts w:cs="Arial"/>
          <w:szCs w:val="24"/>
        </w:rPr>
        <w:t xml:space="preserve"> cho thuê bao </w:t>
      </w:r>
      <w:r w:rsidR="000E6338">
        <w:rPr>
          <w:rFonts w:cs="Arial"/>
          <w:szCs w:val="24"/>
        </w:rPr>
        <w:t>trả sau</w:t>
      </w:r>
      <w:r w:rsidR="000E6338" w:rsidRPr="00204E74">
        <w:rPr>
          <w:rFonts w:cs="Arial"/>
          <w:szCs w:val="24"/>
        </w:rPr>
        <w:t xml:space="preserve"> </w:t>
      </w:r>
      <w:r w:rsidRPr="00204E74">
        <w:rPr>
          <w:rFonts w:cs="Arial"/>
          <w:szCs w:val="24"/>
        </w:rPr>
        <w:t>hiện nay</w:t>
      </w:r>
      <w:r>
        <w:rPr>
          <w:rFonts w:cs="Arial"/>
          <w:szCs w:val="24"/>
        </w:rPr>
        <w:t>.</w:t>
      </w:r>
    </w:p>
    <w:p w14:paraId="63D8FDAE" w14:textId="77777777" w:rsidR="004F4A55" w:rsidRDefault="004F4A55" w:rsidP="004F4A55">
      <w:pPr>
        <w:spacing w:before="240"/>
        <w:jc w:val="both"/>
        <w:rPr>
          <w:szCs w:val="24"/>
        </w:rPr>
      </w:pPr>
      <w:r>
        <w:rPr>
          <w:szCs w:val="24"/>
        </w:rPr>
        <w:t>Trong giai đoạn sau, Vinaphone có thể sử dụng chức năng tính cước dữ liệu online ngay khi hạ tầng kỹ thuật và nghiệp vụ sẵn sàng. Hệ thống tính cước online C1-RT được cấu hình và khai báo sẵn sàng phục vụ cho việc tính cước dữ liệu online đối với thuê bao trả sau qua giao thức Diameter.</w:t>
      </w:r>
    </w:p>
    <w:p w14:paraId="1688DD2C" w14:textId="77777777" w:rsidR="004F4A55" w:rsidRDefault="004F4A55" w:rsidP="004F4A55">
      <w:pPr>
        <w:spacing w:before="240"/>
        <w:jc w:val="both"/>
        <w:rPr>
          <w:szCs w:val="24"/>
        </w:rPr>
      </w:pPr>
      <w:r>
        <w:rPr>
          <w:szCs w:val="24"/>
        </w:rPr>
        <w:t xml:space="preserve">Bằng phương pháp tiếp cận này, thuê bao của Vinaphone sẽ không bị ảnh hưởng hay gián đoạn dịch vụ tích cước dữ liệu, và không ảnh hưởng đến tiến độ của toàn bộ dự </w:t>
      </w:r>
      <w:proofErr w:type="gramStart"/>
      <w:r>
        <w:rPr>
          <w:szCs w:val="24"/>
        </w:rPr>
        <w:t>án</w:t>
      </w:r>
      <w:proofErr w:type="gramEnd"/>
      <w:r>
        <w:rPr>
          <w:szCs w:val="24"/>
        </w:rPr>
        <w:t xml:space="preserve"> C1-RT.</w:t>
      </w:r>
    </w:p>
    <w:p w14:paraId="1B99961C" w14:textId="1C84E5A3" w:rsidR="004F4A55" w:rsidRDefault="003E1421" w:rsidP="00B767C3">
      <w:pPr>
        <w:spacing w:before="240"/>
        <w:jc w:val="center"/>
      </w:pPr>
      <w:r>
        <w:object w:dxaOrig="9025" w:dyaOrig="3097" w14:anchorId="00140EB5">
          <v:shape id="_x0000_i1029" type="#_x0000_t75" style="width:451.5pt;height:155.25pt" o:ole="">
            <v:imagedata r:id="rId20" o:title=""/>
          </v:shape>
          <o:OLEObject Type="Embed" ProgID="Visio.Drawing.11" ShapeID="_x0000_i1029" DrawAspect="Content" ObjectID="_1472021276" r:id="rId21"/>
        </w:object>
      </w:r>
    </w:p>
    <w:p w14:paraId="6E2081B1" w14:textId="77777777" w:rsidR="004F4A55" w:rsidRDefault="004F4A55" w:rsidP="004F4A55">
      <w:pPr>
        <w:spacing w:before="240"/>
        <w:jc w:val="center"/>
        <w:rPr>
          <w:rFonts w:cs="Arial"/>
          <w:i/>
          <w:szCs w:val="24"/>
        </w:rPr>
      </w:pPr>
      <w:r w:rsidRPr="00B57A69">
        <w:rPr>
          <w:i/>
        </w:rPr>
        <w:t xml:space="preserve">Hình 1: </w:t>
      </w:r>
      <w:proofErr w:type="gramStart"/>
      <w:r w:rsidRPr="00B57A69">
        <w:rPr>
          <w:i/>
        </w:rPr>
        <w:t>Sơ</w:t>
      </w:r>
      <w:proofErr w:type="gramEnd"/>
      <w:r w:rsidRPr="00B57A69">
        <w:rPr>
          <w:i/>
        </w:rPr>
        <w:t xml:space="preserve"> đồ kết nối cho </w:t>
      </w:r>
      <w:r w:rsidRPr="00B57A69">
        <w:rPr>
          <w:rFonts w:cs="Arial"/>
          <w:i/>
          <w:szCs w:val="24"/>
        </w:rPr>
        <w:t>phương án tính cước dữ liệu offline.</w:t>
      </w:r>
    </w:p>
    <w:p w14:paraId="701C551D" w14:textId="77777777" w:rsidR="004F4A55" w:rsidRPr="00C0236C" w:rsidRDefault="004F4A55" w:rsidP="004F4A55">
      <w:pPr>
        <w:spacing w:before="240"/>
        <w:rPr>
          <w:rFonts w:cs="Arial"/>
          <w:b/>
          <w:szCs w:val="24"/>
        </w:rPr>
      </w:pPr>
      <w:r w:rsidRPr="00C0236C">
        <w:rPr>
          <w:b/>
          <w:szCs w:val="24"/>
        </w:rPr>
        <w:t xml:space="preserve">Phương </w:t>
      </w:r>
      <w:proofErr w:type="gramStart"/>
      <w:r w:rsidRPr="00C0236C">
        <w:rPr>
          <w:b/>
          <w:szCs w:val="24"/>
        </w:rPr>
        <w:t>án</w:t>
      </w:r>
      <w:proofErr w:type="gramEnd"/>
      <w:r w:rsidRPr="00C0236C">
        <w:rPr>
          <w:b/>
          <w:szCs w:val="24"/>
        </w:rPr>
        <w:t xml:space="preserve"> tính cước dữ liệu offline trên hệ thống C1-RT</w:t>
      </w:r>
    </w:p>
    <w:p w14:paraId="09FA3672" w14:textId="1D83A2F6" w:rsidR="004F4A55" w:rsidRPr="00B57A69" w:rsidRDefault="004F4A55" w:rsidP="004F4A55">
      <w:pPr>
        <w:pStyle w:val="ListParagraph"/>
        <w:numPr>
          <w:ilvl w:val="0"/>
          <w:numId w:val="36"/>
        </w:numPr>
        <w:spacing w:before="240"/>
        <w:jc w:val="both"/>
        <w:rPr>
          <w:rFonts w:ascii="Arial" w:hAnsi="Arial" w:cs="Arial"/>
          <w:szCs w:val="24"/>
        </w:rPr>
      </w:pPr>
      <w:r w:rsidRPr="00B57A69">
        <w:rPr>
          <w:rFonts w:ascii="Arial" w:hAnsi="Arial" w:cs="Arial"/>
          <w:szCs w:val="24"/>
        </w:rPr>
        <w:t>Hệ thống C1-RT Comverse hỗ trợ việc tính cước offline (cước nóng hot billing) cho dịch vụ dữ liệu thông qua việc xử lý file cước XDRs</w:t>
      </w:r>
      <w:r w:rsidR="00311F52">
        <w:rPr>
          <w:rFonts w:ascii="Arial" w:hAnsi="Arial" w:cs="Arial"/>
          <w:szCs w:val="24"/>
        </w:rPr>
        <w:t xml:space="preserve"> (CDRs)</w:t>
      </w:r>
      <w:r w:rsidRPr="00B57A69">
        <w:rPr>
          <w:rFonts w:ascii="Arial" w:hAnsi="Arial" w:cs="Arial"/>
          <w:szCs w:val="24"/>
        </w:rPr>
        <w:t xml:space="preserve"> </w:t>
      </w:r>
      <w:proofErr w:type="gramStart"/>
      <w:r w:rsidRPr="00B57A69">
        <w:rPr>
          <w:rFonts w:ascii="Arial" w:hAnsi="Arial" w:cs="Arial"/>
          <w:szCs w:val="24"/>
        </w:rPr>
        <w:t>theo</w:t>
      </w:r>
      <w:proofErr w:type="gramEnd"/>
      <w:r w:rsidRPr="00B57A69">
        <w:rPr>
          <w:rFonts w:ascii="Arial" w:hAnsi="Arial" w:cs="Arial"/>
          <w:szCs w:val="24"/>
        </w:rPr>
        <w:t xml:space="preserve"> định dạng </w:t>
      </w:r>
      <w:r w:rsidR="008E6901">
        <w:rPr>
          <w:rFonts w:ascii="Arial" w:hAnsi="Arial" w:cs="Arial"/>
          <w:szCs w:val="24"/>
        </w:rPr>
        <w:t xml:space="preserve">ORP CDR </w:t>
      </w:r>
      <w:r w:rsidRPr="00B57A69">
        <w:rPr>
          <w:rFonts w:ascii="Arial" w:hAnsi="Arial" w:cs="Arial"/>
          <w:szCs w:val="24"/>
        </w:rPr>
        <w:t>đã được định nghĩa sẵn bởi hệ thống Comverse.</w:t>
      </w:r>
    </w:p>
    <w:p w14:paraId="5F075F18" w14:textId="77777777" w:rsidR="004F4A55" w:rsidRDefault="004F4A55" w:rsidP="004F4A55">
      <w:pPr>
        <w:pStyle w:val="ListParagraph"/>
        <w:numPr>
          <w:ilvl w:val="0"/>
          <w:numId w:val="36"/>
        </w:numPr>
        <w:spacing w:before="240"/>
        <w:jc w:val="both"/>
        <w:rPr>
          <w:rFonts w:ascii="Arial" w:hAnsi="Arial" w:cs="Arial"/>
          <w:szCs w:val="24"/>
        </w:rPr>
      </w:pPr>
      <w:r w:rsidRPr="00B57A69">
        <w:rPr>
          <w:rFonts w:ascii="Arial" w:hAnsi="Arial" w:cs="Arial"/>
          <w:szCs w:val="24"/>
        </w:rPr>
        <w:t>Giải pháp dùng ứng dụng Comverse ORP (Offline Rating Processor) để charge CDRs như đối với data charging cho thuê bao postpaid hiện nay.</w:t>
      </w:r>
    </w:p>
    <w:p w14:paraId="15546A45" w14:textId="77777777" w:rsidR="008E6901" w:rsidRDefault="008E6901" w:rsidP="008B6342">
      <w:pPr>
        <w:pStyle w:val="ListParagraph"/>
        <w:spacing w:before="240"/>
        <w:jc w:val="both"/>
        <w:rPr>
          <w:rFonts w:ascii="Arial" w:hAnsi="Arial" w:cs="Arial"/>
          <w:b/>
          <w:szCs w:val="24"/>
        </w:rPr>
      </w:pPr>
    </w:p>
    <w:p w14:paraId="1A76309A" w14:textId="1D1688B0" w:rsidR="008E6901" w:rsidRDefault="008E6901" w:rsidP="008B6342">
      <w:pPr>
        <w:pStyle w:val="ListParagraph"/>
        <w:spacing w:before="240"/>
        <w:jc w:val="both"/>
        <w:rPr>
          <w:rFonts w:ascii="Arial" w:hAnsi="Arial" w:cs="Arial"/>
          <w:szCs w:val="24"/>
        </w:rPr>
      </w:pPr>
      <w:r w:rsidRPr="002C21BC">
        <w:rPr>
          <w:rFonts w:ascii="Arial" w:hAnsi="Arial" w:cs="Arial"/>
          <w:b/>
          <w:szCs w:val="24"/>
        </w:rPr>
        <w:lastRenderedPageBreak/>
        <w:t xml:space="preserve">Bước 1: </w:t>
      </w:r>
      <w:r>
        <w:rPr>
          <w:rFonts w:ascii="Arial" w:hAnsi="Arial" w:cs="Arial"/>
          <w:szCs w:val="24"/>
        </w:rPr>
        <w:t>Các file CDRs cước dịch vụ dữ liệu của thuê bao trả sau từ hệ thống CDM của NSN hiện nay được lấy về máy chủ CDR Mediation thuộc Trung tâm Cước (giữ nguyên như quy trình lấy file CDRs cước dữ liệu hiện nay, không có gì thay đổi về nghiệp vụ cũng như quy trình lấy file CDRs).</w:t>
      </w:r>
    </w:p>
    <w:p w14:paraId="32EFFC9B"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2: </w:t>
      </w:r>
      <w:r>
        <w:rPr>
          <w:rFonts w:ascii="Arial" w:hAnsi="Arial" w:cs="Arial"/>
          <w:szCs w:val="24"/>
        </w:rPr>
        <w:t>HT CDR Mediation của TT Cước thực hiện các nghiệp vụ xử lý file CDR như hiện nay, bao gồm: chuyển từ binary sang ASCII, kiểm tra trùng chờm, chẻ, lặp, lọc ra các file CDR trả sau, sắp xếp các bản ghi trong file theo tuần tự thời gian.</w:t>
      </w:r>
    </w:p>
    <w:p w14:paraId="3BBAA0E6"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 xml:space="preserve">Bước 3: </w:t>
      </w:r>
      <w:r w:rsidRPr="00073BFD">
        <w:rPr>
          <w:rFonts w:ascii="Arial" w:hAnsi="Arial" w:cs="Arial"/>
          <w:szCs w:val="24"/>
        </w:rPr>
        <w:t xml:space="preserve">HT CDR Mediation của TT Cước thực hiện đẩy file CDR </w:t>
      </w:r>
      <w:proofErr w:type="gramStart"/>
      <w:r w:rsidRPr="00073BFD">
        <w:rPr>
          <w:rFonts w:ascii="Arial" w:hAnsi="Arial" w:cs="Arial"/>
          <w:szCs w:val="24"/>
        </w:rPr>
        <w:t>sau</w:t>
      </w:r>
      <w:proofErr w:type="gramEnd"/>
      <w:r w:rsidRPr="00073BFD">
        <w:rPr>
          <w:rFonts w:ascii="Arial" w:hAnsi="Arial" w:cs="Arial"/>
          <w:szCs w:val="24"/>
        </w:rPr>
        <w:t xml:space="preserve"> khi hoàn thành nghiệp vụ mediation vào HT ELCOM CDR Transformation.</w:t>
      </w:r>
    </w:p>
    <w:p w14:paraId="01BB6230" w14:textId="77777777" w:rsidR="00073BFD" w:rsidRPr="00073BFD" w:rsidRDefault="00073BFD" w:rsidP="00073BFD">
      <w:pPr>
        <w:pStyle w:val="ListParagraph"/>
        <w:spacing w:before="240"/>
        <w:ind w:left="1440"/>
        <w:jc w:val="both"/>
        <w:rPr>
          <w:rFonts w:ascii="Arial" w:hAnsi="Arial" w:cs="Arial"/>
          <w:szCs w:val="24"/>
        </w:rPr>
      </w:pPr>
      <w:r w:rsidRPr="00073BFD">
        <w:rPr>
          <w:rFonts w:ascii="Arial" w:hAnsi="Arial" w:cs="Arial"/>
          <w:b/>
          <w:szCs w:val="24"/>
        </w:rPr>
        <w:t>Bước 4:</w:t>
      </w:r>
      <w:r w:rsidRPr="00073BFD">
        <w:rPr>
          <w:rFonts w:ascii="Arial" w:hAnsi="Arial" w:cs="Arial"/>
          <w:szCs w:val="24"/>
        </w:rPr>
        <w:t xml:space="preserve"> HT CDR-Transformation của nhận các file CDR đã xử</w:t>
      </w:r>
      <w:r>
        <w:rPr>
          <w:rFonts w:ascii="Arial" w:hAnsi="Arial" w:cs="Arial"/>
          <w:szCs w:val="24"/>
        </w:rPr>
        <w:t xml:space="preserve"> lý từ HT CDR Mediation của TT Cước và thực hiện định dạng lại theo định dạng  Orp CDR.</w:t>
      </w:r>
    </w:p>
    <w:p w14:paraId="0CB27B9F"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5: </w:t>
      </w:r>
      <w:r>
        <w:rPr>
          <w:rFonts w:ascii="Arial" w:hAnsi="Arial" w:cs="Arial"/>
          <w:szCs w:val="24"/>
        </w:rPr>
        <w:t xml:space="preserve">HT ELCOM CDR Transformation sau đó sẽ đẩy các file CDRs đã được định dạng ORP lên C1RT-UPM để tính cước cho dịch vụ dữ liệu của thuê bao trả sau. Thời gian đẩy file cước vào hệ thống ORP sẽ </w:t>
      </w:r>
      <w:proofErr w:type="gramStart"/>
      <w:r>
        <w:rPr>
          <w:rFonts w:ascii="Arial" w:hAnsi="Arial" w:cs="Arial"/>
          <w:szCs w:val="24"/>
        </w:rPr>
        <w:t>theo</w:t>
      </w:r>
      <w:proofErr w:type="gramEnd"/>
      <w:r>
        <w:rPr>
          <w:rFonts w:ascii="Arial" w:hAnsi="Arial" w:cs="Arial"/>
          <w:szCs w:val="24"/>
        </w:rPr>
        <w:t xml:space="preserve"> chu kỳ (thỏa thuận giữa các bên)</w:t>
      </w:r>
    </w:p>
    <w:p w14:paraId="363D2E60"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6: </w:t>
      </w:r>
      <w:r>
        <w:rPr>
          <w:rFonts w:ascii="Arial" w:hAnsi="Arial" w:cs="Arial"/>
          <w:szCs w:val="24"/>
        </w:rPr>
        <w:t>C1RT-UPM sẽ thực hiện việc xử lý các ORP CDRs mà hệ thống nhận được và áp cước cho các thuê bao trả sau trên hệ thống C1-RT, cập nhật vào các tài khoản dữ liệu và tiền tương ứng.</w:t>
      </w:r>
    </w:p>
    <w:p w14:paraId="6428D867"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Bước 7:</w:t>
      </w:r>
      <w:r>
        <w:rPr>
          <w:rFonts w:ascii="Arial" w:hAnsi="Arial" w:cs="Arial"/>
          <w:szCs w:val="24"/>
        </w:rPr>
        <w:t xml:space="preserve"> HT C1RT sẽ xuất rated CDRs (CDRs đã áp cước).</w:t>
      </w:r>
    </w:p>
    <w:p w14:paraId="0E02D98A" w14:textId="77777777" w:rsidR="00073BFD" w:rsidRPr="00B57A69" w:rsidRDefault="00073BFD" w:rsidP="00073BFD">
      <w:pPr>
        <w:pStyle w:val="ListParagraph"/>
        <w:spacing w:before="240"/>
        <w:ind w:left="1440"/>
        <w:jc w:val="both"/>
        <w:rPr>
          <w:rFonts w:ascii="Arial" w:hAnsi="Arial" w:cs="Arial"/>
          <w:szCs w:val="24"/>
        </w:rPr>
      </w:pPr>
      <w:r w:rsidRPr="006729E3">
        <w:rPr>
          <w:rFonts w:ascii="Arial" w:hAnsi="Arial" w:cs="Arial"/>
          <w:b/>
          <w:szCs w:val="24"/>
        </w:rPr>
        <w:t>Bước</w:t>
      </w:r>
      <w:r>
        <w:rPr>
          <w:rFonts w:ascii="Arial" w:hAnsi="Arial" w:cs="Arial"/>
          <w:b/>
          <w:szCs w:val="24"/>
        </w:rPr>
        <w:t xml:space="preserve"> 8</w:t>
      </w:r>
      <w:r w:rsidRPr="006729E3">
        <w:rPr>
          <w:rFonts w:ascii="Arial" w:hAnsi="Arial" w:cs="Arial"/>
          <w:b/>
          <w:szCs w:val="24"/>
        </w:rPr>
        <w:t>:</w:t>
      </w:r>
      <w:r>
        <w:rPr>
          <w:rFonts w:ascii="Arial" w:hAnsi="Arial" w:cs="Arial"/>
          <w:szCs w:val="24"/>
        </w:rPr>
        <w:t xml:space="preserve"> HT Data Warehouse của TT Cước sẽ lấy các file rated CDRs nhằm mục đích đối soát cước.</w:t>
      </w:r>
    </w:p>
    <w:p w14:paraId="0C43AE18" w14:textId="4693A629" w:rsidR="008E6901" w:rsidRPr="00B57A69" w:rsidRDefault="008E6901" w:rsidP="008B6342">
      <w:pPr>
        <w:pStyle w:val="ListParagraph"/>
        <w:spacing w:before="240"/>
        <w:jc w:val="both"/>
        <w:rPr>
          <w:rFonts w:ascii="Arial" w:hAnsi="Arial" w:cs="Arial"/>
          <w:szCs w:val="24"/>
        </w:rPr>
      </w:pPr>
    </w:p>
    <w:p w14:paraId="6C097ED7" w14:textId="4FD96589" w:rsidR="004F4A55" w:rsidRDefault="008E6901" w:rsidP="004F4A55">
      <w:pPr>
        <w:spacing w:before="240"/>
        <w:rPr>
          <w:szCs w:val="24"/>
        </w:rPr>
      </w:pPr>
      <w:r>
        <w:rPr>
          <w:rFonts w:cs="Arial"/>
          <w:b/>
          <w:szCs w:val="24"/>
        </w:rPr>
        <w:t xml:space="preserve">Ghi chú: </w:t>
      </w:r>
      <w:r w:rsidR="004F4A55">
        <w:rPr>
          <w:szCs w:val="24"/>
        </w:rPr>
        <w:t>Hệ thống tính cước online C1RT được cấu hình và khai báo sẵn sàng phục vụ cho việc tính cước dữ liệu online đối với thuê bao trả sau qua giao thức Diameter</w:t>
      </w:r>
      <w:r>
        <w:rPr>
          <w:szCs w:val="24"/>
        </w:rPr>
        <w:t>. V</w:t>
      </w:r>
      <w:r w:rsidR="004F4A55">
        <w:rPr>
          <w:szCs w:val="24"/>
        </w:rPr>
        <w:t>inaphone có thể sử dụng chức năng tính cước dữ liệu online ngay khi hạ tầng kỹ thuật và nghiệp vụ sẵn sàng.</w:t>
      </w:r>
    </w:p>
    <w:p w14:paraId="104134E5" w14:textId="77777777" w:rsidR="00A74675" w:rsidRPr="00D64BC4" w:rsidRDefault="005F5FE7" w:rsidP="00D64BC4">
      <w:pPr>
        <w:pStyle w:val="Heading3"/>
        <w:numPr>
          <w:ilvl w:val="0"/>
          <w:numId w:val="0"/>
        </w:numPr>
        <w:ind w:left="720" w:hanging="720"/>
      </w:pPr>
      <w:bookmarkStart w:id="16" w:name="_Toc398279332"/>
      <w:r w:rsidRPr="00D64BC4">
        <w:t>1.5. Tính cước đối với dịch vụ chuyển vùng</w:t>
      </w:r>
      <w:r w:rsidR="001B1E66" w:rsidRPr="00D64BC4">
        <w:t xml:space="preserve"> quốc tế</w:t>
      </w:r>
      <w:bookmarkEnd w:id="16"/>
    </w:p>
    <w:p w14:paraId="30970059" w14:textId="77777777" w:rsidR="00694C30" w:rsidRDefault="00694C30" w:rsidP="00C11494">
      <w:pPr>
        <w:spacing w:before="240"/>
        <w:rPr>
          <w:szCs w:val="24"/>
        </w:rPr>
      </w:pPr>
      <w:r>
        <w:rPr>
          <w:szCs w:val="24"/>
        </w:rPr>
        <w:t xml:space="preserve">Trong giai đoạn đầu, Vinaphone </w:t>
      </w:r>
      <w:r w:rsidR="00286D9C">
        <w:rPr>
          <w:szCs w:val="24"/>
        </w:rPr>
        <w:t>giữ nguyên nghiệp vụ hiện tại để không ảnh hưởng đến dịch vụ đối vớ</w:t>
      </w:r>
      <w:r w:rsidR="001B1E66">
        <w:rPr>
          <w:szCs w:val="24"/>
        </w:rPr>
        <w:t>i thuê bao (bên cạnh việc song song</w:t>
      </w:r>
      <w:r>
        <w:rPr>
          <w:szCs w:val="24"/>
        </w:rPr>
        <w:t xml:space="preserve"> thử nghiệm</w:t>
      </w:r>
      <w:r w:rsidR="00286D9C">
        <w:rPr>
          <w:szCs w:val="24"/>
        </w:rPr>
        <w:t xml:space="preserve"> và vận hành </w:t>
      </w:r>
      <w:r>
        <w:rPr>
          <w:szCs w:val="24"/>
        </w:rPr>
        <w:t xml:space="preserve">chức năng tính cước online </w:t>
      </w:r>
      <w:r w:rsidR="00286D9C">
        <w:rPr>
          <w:szCs w:val="24"/>
        </w:rPr>
        <w:t>cho thuê bao trả sau khi roaming</w:t>
      </w:r>
      <w:r>
        <w:rPr>
          <w:szCs w:val="24"/>
        </w:rPr>
        <w:t xml:space="preserve"> với một số đối tác roaming đã có hỗ trợ</w:t>
      </w:r>
      <w:r w:rsidR="001B1E66">
        <w:rPr>
          <w:szCs w:val="24"/>
        </w:rPr>
        <w:t xml:space="preserve"> CAP2 và CAP3)</w:t>
      </w:r>
    </w:p>
    <w:p w14:paraId="2BF510ED" w14:textId="77777777" w:rsidR="00286D9C" w:rsidRDefault="00286D9C" w:rsidP="00C11494">
      <w:pPr>
        <w:spacing w:before="240"/>
        <w:rPr>
          <w:szCs w:val="24"/>
        </w:rPr>
      </w:pPr>
      <w:r>
        <w:rPr>
          <w:szCs w:val="24"/>
        </w:rPr>
        <w:t>Bằng phương pháp tiếp cận này, thuê bao của Vinaphone sẽ không bị ảnh hưởng hay gián đoạn dịch vụ khi đi roaming quốc tế, đồng thời sẽ đảm bảo về kỹ thuật và doanh thu đối với Vinaphone và các đối tác của Vinaphone.</w:t>
      </w:r>
    </w:p>
    <w:p w14:paraId="73972F95" w14:textId="77777777" w:rsidR="001B1E66" w:rsidRPr="001B1E66" w:rsidRDefault="001B1E66" w:rsidP="00C11494">
      <w:pPr>
        <w:spacing w:before="240"/>
        <w:rPr>
          <w:b/>
          <w:szCs w:val="24"/>
          <w:u w:val="single"/>
        </w:rPr>
      </w:pPr>
      <w:r w:rsidRPr="001B1E66">
        <w:rPr>
          <w:b/>
          <w:szCs w:val="24"/>
          <w:u w:val="single"/>
        </w:rPr>
        <w:lastRenderedPageBreak/>
        <w:t>Đối với dịch vụ thoại:</w:t>
      </w:r>
    </w:p>
    <w:p w14:paraId="0A095F05" w14:textId="77777777" w:rsidR="007165B0" w:rsidRDefault="00A25847" w:rsidP="00A25847">
      <w:pPr>
        <w:spacing w:before="240"/>
        <w:rPr>
          <w:szCs w:val="24"/>
        </w:rPr>
      </w:pPr>
      <w:r>
        <w:rPr>
          <w:szCs w:val="24"/>
        </w:rPr>
        <w:t>Đ</w:t>
      </w:r>
      <w:r w:rsidR="00E55CFD">
        <w:rPr>
          <w:szCs w:val="24"/>
        </w:rPr>
        <w:t xml:space="preserve">ể đảm bảo dịch vụ </w:t>
      </w:r>
      <w:r>
        <w:rPr>
          <w:szCs w:val="24"/>
        </w:rPr>
        <w:t xml:space="preserve">cho thuê bao trả sau đi roaming quốc tế được </w:t>
      </w:r>
      <w:r w:rsidR="00E55CFD">
        <w:rPr>
          <w:szCs w:val="24"/>
        </w:rPr>
        <w:t>thông suốt và việc triển khai roaming</w:t>
      </w:r>
      <w:r>
        <w:rPr>
          <w:szCs w:val="24"/>
        </w:rPr>
        <w:t xml:space="preserve"> được kiểm soát chặt chẽ, nhất quán, phù hợp với chính sách của Vinaphone, t</w:t>
      </w:r>
      <w:r w:rsidR="007165B0" w:rsidRPr="00872130">
        <w:rPr>
          <w:szCs w:val="24"/>
        </w:rPr>
        <w:t>huê bao trả sau khi đi roaming quốc tế, HLR của Vinaphone sẽ tắt cờ O-CSI</w:t>
      </w:r>
      <w:r w:rsidR="00293BE9">
        <w:rPr>
          <w:szCs w:val="24"/>
        </w:rPr>
        <w:t xml:space="preserve"> (đối với dịch vụ thoại) </w:t>
      </w:r>
      <w:r w:rsidR="007165B0" w:rsidRPr="00872130">
        <w:rPr>
          <w:szCs w:val="24"/>
        </w:rPr>
        <w:t>để đối tác roaming của Vinaphone tại nước ngoài thực hiện &amp; xử lý, đối soát như các nghiệp vụ đối với thuê bao roaming hiện nay.</w:t>
      </w:r>
      <w:r w:rsidRPr="00A25847">
        <w:rPr>
          <w:szCs w:val="24"/>
        </w:rPr>
        <w:t xml:space="preserve"> </w:t>
      </w:r>
      <w:proofErr w:type="gramStart"/>
      <w:r w:rsidRPr="00872130">
        <w:rPr>
          <w:szCs w:val="24"/>
        </w:rPr>
        <w:t>Các nghiệp vụ liên quan đến roaming quốc tế đối với thuê bao trả sau sẽ chưa thay đổi</w:t>
      </w:r>
      <w:r>
        <w:rPr>
          <w:szCs w:val="24"/>
        </w:rPr>
        <w:t>.</w:t>
      </w:r>
      <w:proofErr w:type="gramEnd"/>
    </w:p>
    <w:p w14:paraId="248EE7E8" w14:textId="77777777" w:rsidR="001B1E66" w:rsidRDefault="00A25847" w:rsidP="001B1E66">
      <w:pPr>
        <w:spacing w:before="240"/>
        <w:rPr>
          <w:szCs w:val="24"/>
        </w:rPr>
      </w:pPr>
      <w:r w:rsidRPr="00872130">
        <w:rPr>
          <w:szCs w:val="24"/>
        </w:rPr>
        <w:t xml:space="preserve">Với phương </w:t>
      </w:r>
      <w:proofErr w:type="gramStart"/>
      <w:r w:rsidRPr="00872130">
        <w:rPr>
          <w:szCs w:val="24"/>
        </w:rPr>
        <w:t>án</w:t>
      </w:r>
      <w:proofErr w:type="gramEnd"/>
      <w:r w:rsidRPr="00872130">
        <w:rPr>
          <w:szCs w:val="24"/>
        </w:rPr>
        <w:t xml:space="preserve"> kỹ thuật trên, quy trình nghiệp vụ khi thuê bao trả sau roaming quốc tế vẫn được giữ nguyên như hiện nay.</w:t>
      </w:r>
    </w:p>
    <w:p w14:paraId="196385C0" w14:textId="77777777" w:rsidR="00293BE9" w:rsidRPr="001B1E66" w:rsidRDefault="00293BE9" w:rsidP="001B1E66">
      <w:pPr>
        <w:spacing w:before="240"/>
        <w:rPr>
          <w:b/>
          <w:u w:val="single"/>
        </w:rPr>
      </w:pPr>
      <w:r w:rsidRPr="001B1E66">
        <w:rPr>
          <w:b/>
          <w:u w:val="single"/>
        </w:rPr>
        <w:t>Đối với dịch vụ SMS</w:t>
      </w:r>
    </w:p>
    <w:p w14:paraId="1A0EE1C2" w14:textId="77777777" w:rsidR="00953999" w:rsidRPr="00953999" w:rsidRDefault="00293BE9" w:rsidP="001B1E66">
      <w:pPr>
        <w:spacing w:before="240"/>
        <w:rPr>
          <w:rFonts w:cs="Arial"/>
          <w:szCs w:val="24"/>
        </w:rPr>
      </w:pPr>
      <w:proofErr w:type="gramStart"/>
      <w:r w:rsidRPr="006E2EBE">
        <w:rPr>
          <w:rFonts w:cs="Arial"/>
          <w:szCs w:val="24"/>
        </w:rPr>
        <w:t>Tương tự như đối với dịch vụ thoại, dịch vụ SMS roaming quốc tế sẽ được thực hiện qua giao thức CAP3 SMS</w:t>
      </w:r>
      <w:r w:rsidR="006E2EBE">
        <w:rPr>
          <w:rFonts w:cs="Arial"/>
          <w:szCs w:val="24"/>
        </w:rPr>
        <w:t>.</w:t>
      </w:r>
      <w:proofErr w:type="gramEnd"/>
      <w:r w:rsidR="006E2EBE">
        <w:rPr>
          <w:rFonts w:cs="Arial"/>
          <w:szCs w:val="24"/>
        </w:rPr>
        <w:t xml:space="preserve"> </w:t>
      </w:r>
      <w:r w:rsidR="00953999" w:rsidRPr="00953999">
        <w:rPr>
          <w:rFonts w:cs="Arial"/>
          <w:szCs w:val="24"/>
        </w:rPr>
        <w:t xml:space="preserve">Để đảm bảo dịch vụ </w:t>
      </w:r>
      <w:r w:rsidR="00953999">
        <w:rPr>
          <w:rFonts w:cs="Arial"/>
          <w:szCs w:val="24"/>
        </w:rPr>
        <w:t xml:space="preserve">SMS </w:t>
      </w:r>
      <w:r w:rsidR="00953999" w:rsidRPr="00953999">
        <w:rPr>
          <w:rFonts w:cs="Arial"/>
          <w:szCs w:val="24"/>
        </w:rPr>
        <w:t>cho thuê bao trả sau đi roaming quốc tế được thông suốt và việc triển khai roaming được kiểm soát chặt chẽ, nhất quán, phù hợp với chính sách của Vinaphone, thuê bao trả sau khi đi roaming quốc tế, HLR của Vinaphone sẽ tắt cờ O</w:t>
      </w:r>
      <w:r w:rsidR="00953999">
        <w:rPr>
          <w:rFonts w:cs="Arial"/>
          <w:szCs w:val="24"/>
        </w:rPr>
        <w:t>SMS</w:t>
      </w:r>
      <w:r w:rsidR="00953999" w:rsidRPr="00953999">
        <w:rPr>
          <w:rFonts w:cs="Arial"/>
          <w:szCs w:val="24"/>
        </w:rPr>
        <w:t xml:space="preserve">-CSI (đối với dịch vụ </w:t>
      </w:r>
      <w:r w:rsidR="00953999">
        <w:rPr>
          <w:rFonts w:cs="Arial"/>
          <w:szCs w:val="24"/>
        </w:rPr>
        <w:t>SMS</w:t>
      </w:r>
      <w:r w:rsidR="00953999" w:rsidRPr="00953999">
        <w:rPr>
          <w:rFonts w:cs="Arial"/>
          <w:szCs w:val="24"/>
        </w:rPr>
        <w:t xml:space="preserve">) để đối tác roaming của Vinaphone tại nước ngoài thực hiện &amp; xử lý, đối soát như các nghiệp vụ đối với thuê bao roaming hiện nay. </w:t>
      </w:r>
      <w:proofErr w:type="gramStart"/>
      <w:r w:rsidR="00953999" w:rsidRPr="00953999">
        <w:rPr>
          <w:rFonts w:cs="Arial"/>
          <w:szCs w:val="24"/>
        </w:rPr>
        <w:t>Các nghiệp vụ liên quan đến roaming quốc tế đối với thuê bao trả sau sẽ chưa thay đổi.</w:t>
      </w:r>
      <w:proofErr w:type="gramEnd"/>
      <w:r w:rsidR="001B1E66">
        <w:rPr>
          <w:rFonts w:cs="Arial"/>
          <w:szCs w:val="24"/>
        </w:rPr>
        <w:t xml:space="preserve"> </w:t>
      </w:r>
      <w:r w:rsidR="00953999" w:rsidRPr="00953999">
        <w:rPr>
          <w:rFonts w:cs="Arial"/>
          <w:szCs w:val="24"/>
        </w:rPr>
        <w:t xml:space="preserve">Với phương </w:t>
      </w:r>
      <w:proofErr w:type="gramStart"/>
      <w:r w:rsidR="00953999" w:rsidRPr="00953999">
        <w:rPr>
          <w:rFonts w:cs="Arial"/>
          <w:szCs w:val="24"/>
        </w:rPr>
        <w:t>án</w:t>
      </w:r>
      <w:proofErr w:type="gramEnd"/>
      <w:r w:rsidR="00953999" w:rsidRPr="00953999">
        <w:rPr>
          <w:rFonts w:cs="Arial"/>
          <w:szCs w:val="24"/>
        </w:rPr>
        <w:t xml:space="preserve"> kỹ thuật trên, quy trình nghiệp vụ </w:t>
      </w:r>
      <w:r w:rsidR="00953999">
        <w:rPr>
          <w:rFonts w:cs="Arial"/>
          <w:szCs w:val="24"/>
        </w:rPr>
        <w:t xml:space="preserve">liên quan đến dịch vụ SMS roaming </w:t>
      </w:r>
      <w:r w:rsidR="00953999" w:rsidRPr="00953999">
        <w:rPr>
          <w:rFonts w:cs="Arial"/>
          <w:szCs w:val="24"/>
        </w:rPr>
        <w:t>khi thuê bao trả sau roaming quốc tế vẫn được giữ nguyên như hiện nay.</w:t>
      </w:r>
    </w:p>
    <w:p w14:paraId="47F77C22" w14:textId="77777777" w:rsidR="00ED37F2" w:rsidRPr="00953999" w:rsidRDefault="00953999" w:rsidP="001B1E66">
      <w:pPr>
        <w:pStyle w:val="Heading4"/>
        <w:numPr>
          <w:ilvl w:val="0"/>
          <w:numId w:val="0"/>
        </w:numPr>
        <w:ind w:left="864" w:hanging="864"/>
      </w:pPr>
      <w:r w:rsidRPr="00953999">
        <w:t>Gán hạn mức và giới hạn sử dụng cho thuê bao roaming quốc tế</w:t>
      </w:r>
    </w:p>
    <w:p w14:paraId="7C620814" w14:textId="77777777" w:rsidR="002263E7" w:rsidRPr="00872130" w:rsidRDefault="007165B0" w:rsidP="00872130">
      <w:pPr>
        <w:rPr>
          <w:szCs w:val="24"/>
        </w:rPr>
      </w:pPr>
      <w:proofErr w:type="gramStart"/>
      <w:r w:rsidRPr="00872130">
        <w:rPr>
          <w:szCs w:val="24"/>
        </w:rPr>
        <w:t>Việc gán giới hạn sử dụng (hạn mức sử dụng) cho thuê bao sử dụng dịch vụ roaming trên hệ thống C1-RT không có trở ngại gì.</w:t>
      </w:r>
      <w:proofErr w:type="gramEnd"/>
      <w:r w:rsidRPr="00872130">
        <w:rPr>
          <w:szCs w:val="24"/>
        </w:rPr>
        <w:t xml:space="preserve"> Tuy nhiên, việc quản lý hạn mức sẽ không chính xác do việc xử lý và áp cước </w:t>
      </w:r>
      <w:proofErr w:type="gramStart"/>
      <w:r w:rsidRPr="00872130">
        <w:rPr>
          <w:szCs w:val="24"/>
        </w:rPr>
        <w:t>theo</w:t>
      </w:r>
      <w:proofErr w:type="gramEnd"/>
      <w:r w:rsidRPr="00872130">
        <w:rPr>
          <w:szCs w:val="24"/>
        </w:rPr>
        <w:t xml:space="preserve"> roaming CDRs sẽ có độ trễ nhất định, tùy vào thời điểm nhận files từ đối tác/các nhà thanh khoản trung gian.</w:t>
      </w:r>
    </w:p>
    <w:p w14:paraId="57DCDE67" w14:textId="77777777" w:rsidR="00953999" w:rsidRDefault="00953999" w:rsidP="00872130">
      <w:pPr>
        <w:rPr>
          <w:szCs w:val="24"/>
        </w:rPr>
      </w:pPr>
      <w:r>
        <w:rPr>
          <w:szCs w:val="24"/>
        </w:rPr>
        <w:t>Vì vậy, việc áp dụng hạn mức sử dụng tại thời điểm hiện nay sẽ có độ trễ nhất định, tùy thuộc vào thời điểm nhận files cước từ đối tác/các nhà thanh khoản trung gian.</w:t>
      </w:r>
    </w:p>
    <w:p w14:paraId="4F4CE810" w14:textId="77777777" w:rsidR="00E11076" w:rsidRPr="00E11076" w:rsidRDefault="00E11076" w:rsidP="00872130">
      <w:pPr>
        <w:rPr>
          <w:b/>
          <w:szCs w:val="24"/>
          <w:u w:val="single"/>
        </w:rPr>
      </w:pPr>
      <w:r w:rsidRPr="00E11076">
        <w:rPr>
          <w:b/>
          <w:szCs w:val="24"/>
          <w:u w:val="single"/>
        </w:rPr>
        <w:t>Đối soát cước roaming:</w:t>
      </w:r>
    </w:p>
    <w:p w14:paraId="546F9510" w14:textId="77777777" w:rsidR="008B039A" w:rsidRDefault="008B039A" w:rsidP="008B039A">
      <w:pPr>
        <w:rPr>
          <w:lang w:val="en-GB"/>
        </w:rPr>
      </w:pPr>
      <w:proofErr w:type="gramStart"/>
      <w:r>
        <w:rPr>
          <w:lang w:val="en-GB"/>
        </w:rPr>
        <w:t>Nghiệp vụ đối soát cước roaming quốc tế sẽ thực hiện như hiện nay trong giai đoạn một (khi nghiệp vụ chưa thay đổi, vẫn xử lý và áp cước dựa trên TAP3 CDRs files).</w:t>
      </w:r>
      <w:proofErr w:type="gramEnd"/>
    </w:p>
    <w:p w14:paraId="57B66C30" w14:textId="77777777" w:rsidR="00692A16" w:rsidRDefault="00692A16">
      <w:pPr>
        <w:spacing w:before="0" w:after="0" w:line="240" w:lineRule="auto"/>
        <w:rPr>
          <w:rFonts w:cs="Arial"/>
          <w:szCs w:val="24"/>
        </w:rPr>
      </w:pPr>
    </w:p>
    <w:p w14:paraId="0C61646D" w14:textId="77777777" w:rsidR="00E41393" w:rsidRDefault="00E41393">
      <w:pPr>
        <w:spacing w:before="0" w:after="0" w:line="240" w:lineRule="auto"/>
        <w:rPr>
          <w:rFonts w:cs="Arial"/>
          <w:szCs w:val="24"/>
        </w:rPr>
      </w:pPr>
    </w:p>
    <w:p w14:paraId="0F566E29" w14:textId="77777777" w:rsidR="00E23AFD" w:rsidRDefault="003E1421">
      <w:pPr>
        <w:spacing w:before="0" w:after="0" w:line="240" w:lineRule="auto"/>
      </w:pPr>
      <w:r>
        <w:object w:dxaOrig="10150" w:dyaOrig="3962" w14:anchorId="771FE9E6">
          <v:shape id="_x0000_i1030" type="#_x0000_t75" style="width:468pt;height:183pt" o:ole="">
            <v:imagedata r:id="rId22" o:title=""/>
          </v:shape>
          <o:OLEObject Type="Embed" ProgID="Visio.Drawing.11" ShapeID="_x0000_i1030" DrawAspect="Content" ObjectID="_1472021277" r:id="rId23"/>
        </w:object>
      </w:r>
    </w:p>
    <w:p w14:paraId="01CCD618" w14:textId="77777777" w:rsidR="00E23AFD" w:rsidRDefault="00E23AFD">
      <w:pPr>
        <w:spacing w:before="0" w:after="0" w:line="240" w:lineRule="auto"/>
      </w:pPr>
    </w:p>
    <w:p w14:paraId="451E44BF" w14:textId="596EA5EA" w:rsidR="0097429D" w:rsidRDefault="0097429D" w:rsidP="0097429D">
      <w:pPr>
        <w:pStyle w:val="ListParagraph"/>
        <w:spacing w:before="240"/>
        <w:jc w:val="both"/>
        <w:rPr>
          <w:rFonts w:ascii="Arial" w:hAnsi="Arial" w:cs="Arial"/>
          <w:szCs w:val="24"/>
        </w:rPr>
      </w:pPr>
      <w:r w:rsidRPr="002C21BC">
        <w:rPr>
          <w:rFonts w:ascii="Arial" w:hAnsi="Arial" w:cs="Arial"/>
          <w:b/>
          <w:szCs w:val="24"/>
        </w:rPr>
        <w:t xml:space="preserve">Bước 1: </w:t>
      </w:r>
      <w:r>
        <w:rPr>
          <w:rFonts w:ascii="Arial" w:hAnsi="Arial" w:cs="Arial"/>
          <w:szCs w:val="24"/>
        </w:rPr>
        <w:t xml:space="preserve">Các file CDRs cước dịch vụ </w:t>
      </w:r>
      <w:r w:rsidR="00323E20">
        <w:rPr>
          <w:rFonts w:ascii="Arial" w:hAnsi="Arial" w:cs="Arial"/>
          <w:szCs w:val="24"/>
        </w:rPr>
        <w:t xml:space="preserve">chuyển vùng </w:t>
      </w:r>
      <w:r>
        <w:rPr>
          <w:rFonts w:ascii="Arial" w:hAnsi="Arial" w:cs="Arial"/>
          <w:szCs w:val="24"/>
        </w:rPr>
        <w:t>của thuê bao trả sau từ hệ thống Mediation của mạng nước ngoài được lấy về máy chủ CDR Mediation thuộc Trung tâm Cước (giữ nguyên như quy trình lấy file CDRs cước dữ liệu hiện nay, không có gì thay đổi về nghiệp vụ cũng như quy trình lấy file CDRs).</w:t>
      </w:r>
    </w:p>
    <w:p w14:paraId="4DB0E248"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2: </w:t>
      </w:r>
      <w:r>
        <w:rPr>
          <w:rFonts w:ascii="Arial" w:hAnsi="Arial" w:cs="Arial"/>
          <w:szCs w:val="24"/>
        </w:rPr>
        <w:t>HT CDR Mediation của TT Cước thực hiện các nghiệp vụ xử lý file CDR như hiện nay, bao gồm: chuyển từ binary sang ASCII, kiểm tra trùng chờm, chẻ, lặp, lọc ra các file CDR trả sau, sắp xếp các bản ghi trong file theo tuần tự thời gian.</w:t>
      </w:r>
    </w:p>
    <w:p w14:paraId="15E5C0C5"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 xml:space="preserve">Bước 3: </w:t>
      </w:r>
      <w:r w:rsidRPr="00073BFD">
        <w:rPr>
          <w:rFonts w:ascii="Arial" w:hAnsi="Arial" w:cs="Arial"/>
          <w:szCs w:val="24"/>
        </w:rPr>
        <w:t xml:space="preserve">HT CDR Mediation của TT Cước thực hiện đẩy file CDR </w:t>
      </w:r>
      <w:proofErr w:type="gramStart"/>
      <w:r w:rsidRPr="00073BFD">
        <w:rPr>
          <w:rFonts w:ascii="Arial" w:hAnsi="Arial" w:cs="Arial"/>
          <w:szCs w:val="24"/>
        </w:rPr>
        <w:t>sau</w:t>
      </w:r>
      <w:proofErr w:type="gramEnd"/>
      <w:r w:rsidRPr="00073BFD">
        <w:rPr>
          <w:rFonts w:ascii="Arial" w:hAnsi="Arial" w:cs="Arial"/>
          <w:szCs w:val="24"/>
        </w:rPr>
        <w:t xml:space="preserve"> khi hoàn thành nghiệp vụ mediation vào HT ELCOM CDR Transformation.</w:t>
      </w:r>
    </w:p>
    <w:p w14:paraId="2A210C86" w14:textId="77777777" w:rsidR="00073BFD" w:rsidRPr="00073BFD" w:rsidRDefault="00073BFD" w:rsidP="00073BFD">
      <w:pPr>
        <w:pStyle w:val="ListParagraph"/>
        <w:spacing w:before="240"/>
        <w:ind w:left="1440"/>
        <w:jc w:val="both"/>
        <w:rPr>
          <w:rFonts w:ascii="Arial" w:hAnsi="Arial" w:cs="Arial"/>
          <w:szCs w:val="24"/>
        </w:rPr>
      </w:pPr>
      <w:r w:rsidRPr="00073BFD">
        <w:rPr>
          <w:rFonts w:ascii="Arial" w:hAnsi="Arial" w:cs="Arial"/>
          <w:b/>
          <w:szCs w:val="24"/>
        </w:rPr>
        <w:t>Bước 4:</w:t>
      </w:r>
      <w:r w:rsidRPr="00073BFD">
        <w:rPr>
          <w:rFonts w:ascii="Arial" w:hAnsi="Arial" w:cs="Arial"/>
          <w:szCs w:val="24"/>
        </w:rPr>
        <w:t xml:space="preserve"> HT CDR-Transformation của nhận các file CDR đã xử</w:t>
      </w:r>
      <w:r>
        <w:rPr>
          <w:rFonts w:ascii="Arial" w:hAnsi="Arial" w:cs="Arial"/>
          <w:szCs w:val="24"/>
        </w:rPr>
        <w:t xml:space="preserve"> lý từ HT CDR Mediation của TT Cước và thực hiện định dạng lại theo định dạng  Orp CDR.</w:t>
      </w:r>
    </w:p>
    <w:p w14:paraId="50EA4B0B"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5: </w:t>
      </w:r>
      <w:r>
        <w:rPr>
          <w:rFonts w:ascii="Arial" w:hAnsi="Arial" w:cs="Arial"/>
          <w:szCs w:val="24"/>
        </w:rPr>
        <w:t xml:space="preserve">HT ELCOM CDR Transformation sau đó sẽ đẩy các file CDRs đã được định dạng ORP lên C1RT-UPM để tính cước cho dịch vụ dữ liệu của thuê bao trả sau. Thời gian đẩy file cước vào hệ thống ORP sẽ </w:t>
      </w:r>
      <w:proofErr w:type="gramStart"/>
      <w:r>
        <w:rPr>
          <w:rFonts w:ascii="Arial" w:hAnsi="Arial" w:cs="Arial"/>
          <w:szCs w:val="24"/>
        </w:rPr>
        <w:t>theo</w:t>
      </w:r>
      <w:proofErr w:type="gramEnd"/>
      <w:r>
        <w:rPr>
          <w:rFonts w:ascii="Arial" w:hAnsi="Arial" w:cs="Arial"/>
          <w:szCs w:val="24"/>
        </w:rPr>
        <w:t xml:space="preserve"> chu kỳ (thỏa thuận giữa các bên)</w:t>
      </w:r>
    </w:p>
    <w:p w14:paraId="474DC115"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6: </w:t>
      </w:r>
      <w:r>
        <w:rPr>
          <w:rFonts w:ascii="Arial" w:hAnsi="Arial" w:cs="Arial"/>
          <w:szCs w:val="24"/>
        </w:rPr>
        <w:t>C1RT-UPM sẽ thực hiện việc xử lý các ORP CDRs mà hệ thống nhận được và áp cước cho các thuê bao trả sau trên hệ thống C1-RT, cập nhật vào các tài khoản dữ liệu và tiền tương ứng.</w:t>
      </w:r>
    </w:p>
    <w:p w14:paraId="0CF5258A"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Bước 7:</w:t>
      </w:r>
      <w:r>
        <w:rPr>
          <w:rFonts w:ascii="Arial" w:hAnsi="Arial" w:cs="Arial"/>
          <w:szCs w:val="24"/>
        </w:rPr>
        <w:t xml:space="preserve"> HT C1RT sẽ xuất rated CDRs (CDRs đã áp cước).</w:t>
      </w:r>
    </w:p>
    <w:p w14:paraId="33ADC99E" w14:textId="77777777" w:rsidR="00073BFD" w:rsidRPr="00B57A69" w:rsidRDefault="00073BFD" w:rsidP="00073BFD">
      <w:pPr>
        <w:pStyle w:val="ListParagraph"/>
        <w:spacing w:before="240"/>
        <w:ind w:left="1440"/>
        <w:jc w:val="both"/>
        <w:rPr>
          <w:rFonts w:ascii="Arial" w:hAnsi="Arial" w:cs="Arial"/>
          <w:szCs w:val="24"/>
        </w:rPr>
      </w:pPr>
      <w:r w:rsidRPr="006729E3">
        <w:rPr>
          <w:rFonts w:ascii="Arial" w:hAnsi="Arial" w:cs="Arial"/>
          <w:b/>
          <w:szCs w:val="24"/>
        </w:rPr>
        <w:t>Bước</w:t>
      </w:r>
      <w:r>
        <w:rPr>
          <w:rFonts w:ascii="Arial" w:hAnsi="Arial" w:cs="Arial"/>
          <w:b/>
          <w:szCs w:val="24"/>
        </w:rPr>
        <w:t xml:space="preserve"> 8</w:t>
      </w:r>
      <w:r w:rsidRPr="006729E3">
        <w:rPr>
          <w:rFonts w:ascii="Arial" w:hAnsi="Arial" w:cs="Arial"/>
          <w:b/>
          <w:szCs w:val="24"/>
        </w:rPr>
        <w:t>:</w:t>
      </w:r>
      <w:r>
        <w:rPr>
          <w:rFonts w:ascii="Arial" w:hAnsi="Arial" w:cs="Arial"/>
          <w:szCs w:val="24"/>
        </w:rPr>
        <w:t xml:space="preserve"> HT Data Warehouse của TT Cước sẽ lấy các file rated CDRs nhằm mục đích đối soát cước.</w:t>
      </w:r>
    </w:p>
    <w:p w14:paraId="0923FFF0" w14:textId="77777777" w:rsidR="0097429D" w:rsidRDefault="0097429D">
      <w:pPr>
        <w:spacing w:before="0" w:after="0" w:line="240" w:lineRule="auto"/>
      </w:pPr>
    </w:p>
    <w:p w14:paraId="2A3DF6DD" w14:textId="77777777" w:rsidR="00E41393" w:rsidRDefault="00E41393">
      <w:pPr>
        <w:spacing w:before="0" w:after="0" w:line="240" w:lineRule="auto"/>
      </w:pPr>
    </w:p>
    <w:p w14:paraId="26345335" w14:textId="77C91262" w:rsidR="00E23AFD" w:rsidRPr="00D64BC4" w:rsidRDefault="00E23AFD" w:rsidP="00D64BC4">
      <w:pPr>
        <w:pStyle w:val="Heading3"/>
        <w:numPr>
          <w:ilvl w:val="0"/>
          <w:numId w:val="0"/>
        </w:numPr>
        <w:ind w:left="720" w:hanging="720"/>
      </w:pPr>
      <w:bookmarkStart w:id="17" w:name="_Toc398279333"/>
      <w:r w:rsidRPr="00D64BC4">
        <w:lastRenderedPageBreak/>
        <w:t>1.6. Tính cước đối với các dịch vụ Voice và SMS</w:t>
      </w:r>
      <w:r w:rsidR="00AA4199">
        <w:t xml:space="preserve"> trong trường hợp outage</w:t>
      </w:r>
      <w:bookmarkEnd w:id="17"/>
    </w:p>
    <w:p w14:paraId="4068D758" w14:textId="77777777" w:rsidR="002A2ACA" w:rsidRDefault="00E41393" w:rsidP="008B6342">
      <w:pPr>
        <w:jc w:val="both"/>
        <w:rPr>
          <w:rFonts w:cs="Arial"/>
          <w:szCs w:val="24"/>
        </w:rPr>
      </w:pPr>
      <w:r>
        <w:rPr>
          <w:rFonts w:cs="Arial"/>
          <w:szCs w:val="24"/>
        </w:rPr>
        <w:t>Trong điều kiện bình thường, các dịch vụ CAP2 Voice và CAP3 SMS sẽ được tính cước online: Mạng lõi CS Core kết nối với C1RT SGU qua SIGTRAN và thực hiện tính cước online.</w:t>
      </w:r>
    </w:p>
    <w:p w14:paraId="54537033" w14:textId="0D2A0B8C" w:rsidR="00D4476D" w:rsidRDefault="00E41393" w:rsidP="008B6342">
      <w:pPr>
        <w:jc w:val="both"/>
        <w:rPr>
          <w:rFonts w:cs="Arial"/>
          <w:szCs w:val="24"/>
        </w:rPr>
      </w:pPr>
      <w:r>
        <w:rPr>
          <w:rFonts w:cs="Arial"/>
          <w:szCs w:val="24"/>
        </w:rPr>
        <w:t xml:space="preserve">Trong điều kiện có outage hoặc </w:t>
      </w:r>
      <w:proofErr w:type="gramStart"/>
      <w:r>
        <w:rPr>
          <w:rFonts w:cs="Arial"/>
          <w:szCs w:val="24"/>
        </w:rPr>
        <w:t>theo</w:t>
      </w:r>
      <w:proofErr w:type="gramEnd"/>
      <w:r>
        <w:rPr>
          <w:rFonts w:cs="Arial"/>
          <w:szCs w:val="24"/>
        </w:rPr>
        <w:t xml:space="preserve"> yêu cầu khai thác dịch vụ của VNP, có thể thực hiện tính cước offline qua ORP đối với các dịch vụ Voice và SMS như miêu tả dưới đây:</w:t>
      </w:r>
    </w:p>
    <w:p w14:paraId="200439D5" w14:textId="658FA3F3" w:rsidR="00D4476D" w:rsidRDefault="003E1421" w:rsidP="008B6342">
      <w:pPr>
        <w:jc w:val="center"/>
        <w:rPr>
          <w:rFonts w:cs="Arial"/>
          <w:szCs w:val="24"/>
        </w:rPr>
      </w:pPr>
      <w:r>
        <w:object w:dxaOrig="6865" w:dyaOrig="4222" w14:anchorId="5D2B6A08">
          <v:shape id="_x0000_i1031" type="#_x0000_t75" style="width:343.5pt;height:211.5pt" o:ole="">
            <v:imagedata r:id="rId24" o:title=""/>
          </v:shape>
          <o:OLEObject Type="Embed" ProgID="Visio.Drawing.11" ShapeID="_x0000_i1031" DrawAspect="Content" ObjectID="_1472021278" r:id="rId25"/>
        </w:object>
      </w:r>
    </w:p>
    <w:p w14:paraId="59E81017" w14:textId="019D5E8B" w:rsidR="00D4476D" w:rsidRDefault="00D4476D" w:rsidP="008B6342">
      <w:pPr>
        <w:rPr>
          <w:rFonts w:cs="Arial"/>
          <w:szCs w:val="24"/>
        </w:rPr>
      </w:pPr>
    </w:p>
    <w:p w14:paraId="00BDD96F" w14:textId="4BA84166" w:rsidR="00D4476D" w:rsidRDefault="00D4476D" w:rsidP="008B6342">
      <w:pPr>
        <w:ind w:left="720"/>
        <w:rPr>
          <w:rFonts w:cs="Arial"/>
          <w:szCs w:val="24"/>
        </w:rPr>
      </w:pPr>
      <w:r w:rsidRPr="008B6342">
        <w:rPr>
          <w:rFonts w:cs="Arial"/>
          <w:b/>
          <w:szCs w:val="24"/>
        </w:rPr>
        <w:t>B</w:t>
      </w:r>
      <w:r w:rsidRPr="002C21BC">
        <w:rPr>
          <w:rFonts w:cs="Arial"/>
          <w:b/>
          <w:szCs w:val="24"/>
        </w:rPr>
        <w:t xml:space="preserve">ước 1: </w:t>
      </w:r>
      <w:r>
        <w:rPr>
          <w:rFonts w:cs="Arial"/>
          <w:szCs w:val="24"/>
        </w:rPr>
        <w:t xml:space="preserve">Các file CDRs cước dịch vụ </w:t>
      </w:r>
      <w:r w:rsidR="00323E20">
        <w:rPr>
          <w:rFonts w:cs="Arial"/>
          <w:szCs w:val="24"/>
        </w:rPr>
        <w:t>Voice và SMS</w:t>
      </w:r>
      <w:r>
        <w:rPr>
          <w:rFonts w:cs="Arial"/>
          <w:szCs w:val="24"/>
        </w:rPr>
        <w:t xml:space="preserve"> của thuê bao trả sau được lấy về máy chủ CDR Mediation thuộc Trung tâm Cước </w:t>
      </w:r>
      <w:r w:rsidR="00323E20">
        <w:rPr>
          <w:rFonts w:cs="Arial"/>
          <w:szCs w:val="24"/>
        </w:rPr>
        <w:t xml:space="preserve">từ các MSC </w:t>
      </w:r>
      <w:r>
        <w:rPr>
          <w:rFonts w:cs="Arial"/>
          <w:szCs w:val="24"/>
        </w:rPr>
        <w:t>(giữ nguyên như quy trình lấy file CDRs cước dữ liệu hiện nay, không có gì thay đổi về nghiệp vụ cũng như quy trình lấy file CDRs).</w:t>
      </w:r>
    </w:p>
    <w:p w14:paraId="60B33CA2"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2: </w:t>
      </w:r>
      <w:r>
        <w:rPr>
          <w:rFonts w:ascii="Arial" w:hAnsi="Arial" w:cs="Arial"/>
          <w:szCs w:val="24"/>
        </w:rPr>
        <w:t>HT CDR Mediation của TT Cước thực hiện các nghiệp vụ xử lý file CDR như hiện nay, bao gồm: chuyển từ binary sang ASCII, kiểm tra trùng chờm, chẻ, lặp, lọc ra các file CDR trả sau, sắp xếp các bản ghi trong file theo tuần tự thời gian.</w:t>
      </w:r>
    </w:p>
    <w:p w14:paraId="572A0E1C"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 xml:space="preserve">Bước 3: </w:t>
      </w:r>
      <w:r w:rsidRPr="00073BFD">
        <w:rPr>
          <w:rFonts w:ascii="Arial" w:hAnsi="Arial" w:cs="Arial"/>
          <w:szCs w:val="24"/>
        </w:rPr>
        <w:t xml:space="preserve">HT CDR Mediation của TT Cước thực hiện đẩy file CDR </w:t>
      </w:r>
      <w:proofErr w:type="gramStart"/>
      <w:r w:rsidRPr="00073BFD">
        <w:rPr>
          <w:rFonts w:ascii="Arial" w:hAnsi="Arial" w:cs="Arial"/>
          <w:szCs w:val="24"/>
        </w:rPr>
        <w:t>sau</w:t>
      </w:r>
      <w:proofErr w:type="gramEnd"/>
      <w:r w:rsidRPr="00073BFD">
        <w:rPr>
          <w:rFonts w:ascii="Arial" w:hAnsi="Arial" w:cs="Arial"/>
          <w:szCs w:val="24"/>
        </w:rPr>
        <w:t xml:space="preserve"> khi hoàn thành nghiệp vụ mediation vào HT ELCOM CDR Transformation.</w:t>
      </w:r>
    </w:p>
    <w:p w14:paraId="036C1A4C" w14:textId="77777777" w:rsidR="00073BFD" w:rsidRPr="00073BFD" w:rsidRDefault="00073BFD" w:rsidP="00073BFD">
      <w:pPr>
        <w:pStyle w:val="ListParagraph"/>
        <w:spacing w:before="240"/>
        <w:ind w:left="1440"/>
        <w:jc w:val="both"/>
        <w:rPr>
          <w:rFonts w:ascii="Arial" w:hAnsi="Arial" w:cs="Arial"/>
          <w:szCs w:val="24"/>
        </w:rPr>
      </w:pPr>
      <w:r w:rsidRPr="00073BFD">
        <w:rPr>
          <w:rFonts w:ascii="Arial" w:hAnsi="Arial" w:cs="Arial"/>
          <w:b/>
          <w:szCs w:val="24"/>
        </w:rPr>
        <w:t>Bước 4:</w:t>
      </w:r>
      <w:r w:rsidRPr="00073BFD">
        <w:rPr>
          <w:rFonts w:ascii="Arial" w:hAnsi="Arial" w:cs="Arial"/>
          <w:szCs w:val="24"/>
        </w:rPr>
        <w:t xml:space="preserve"> HT CDR-Transformation của nhận các file CDR đã xử</w:t>
      </w:r>
      <w:r>
        <w:rPr>
          <w:rFonts w:ascii="Arial" w:hAnsi="Arial" w:cs="Arial"/>
          <w:szCs w:val="24"/>
        </w:rPr>
        <w:t xml:space="preserve"> lý từ HT CDR Mediation của TT Cước và thực hiện định dạng lại theo định dạng  Orp CDR.</w:t>
      </w:r>
    </w:p>
    <w:p w14:paraId="65398C15"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5: </w:t>
      </w:r>
      <w:r>
        <w:rPr>
          <w:rFonts w:ascii="Arial" w:hAnsi="Arial" w:cs="Arial"/>
          <w:szCs w:val="24"/>
        </w:rPr>
        <w:t xml:space="preserve">HT ELCOM CDR Transformation sau đó sẽ đẩy các file CDRs đã được định dạng ORP lên C1RT-UPM để tính cước cho dịch vụ dữ liệu </w:t>
      </w:r>
      <w:r>
        <w:rPr>
          <w:rFonts w:ascii="Arial" w:hAnsi="Arial" w:cs="Arial"/>
          <w:szCs w:val="24"/>
        </w:rPr>
        <w:lastRenderedPageBreak/>
        <w:t xml:space="preserve">của thuê bao trả sau. Thời gian đẩy file cước vào hệ thống ORP sẽ </w:t>
      </w:r>
      <w:proofErr w:type="gramStart"/>
      <w:r>
        <w:rPr>
          <w:rFonts w:ascii="Arial" w:hAnsi="Arial" w:cs="Arial"/>
          <w:szCs w:val="24"/>
        </w:rPr>
        <w:t>theo</w:t>
      </w:r>
      <w:proofErr w:type="gramEnd"/>
      <w:r>
        <w:rPr>
          <w:rFonts w:ascii="Arial" w:hAnsi="Arial" w:cs="Arial"/>
          <w:szCs w:val="24"/>
        </w:rPr>
        <w:t xml:space="preserve"> chu kỳ (thỏa thuận giữa các bên)</w:t>
      </w:r>
    </w:p>
    <w:p w14:paraId="6BBFDD7D" w14:textId="77777777" w:rsidR="00073BFD" w:rsidRDefault="00073BFD" w:rsidP="00073BFD">
      <w:pPr>
        <w:pStyle w:val="ListParagraph"/>
        <w:spacing w:before="240"/>
        <w:ind w:left="1440"/>
        <w:jc w:val="both"/>
        <w:rPr>
          <w:rFonts w:ascii="Arial" w:hAnsi="Arial" w:cs="Arial"/>
          <w:szCs w:val="24"/>
        </w:rPr>
      </w:pPr>
      <w:r w:rsidRPr="002C21BC">
        <w:rPr>
          <w:rFonts w:ascii="Arial" w:hAnsi="Arial" w:cs="Arial"/>
          <w:b/>
          <w:szCs w:val="24"/>
        </w:rPr>
        <w:t>Bướ</w:t>
      </w:r>
      <w:r>
        <w:rPr>
          <w:rFonts w:ascii="Arial" w:hAnsi="Arial" w:cs="Arial"/>
          <w:b/>
          <w:szCs w:val="24"/>
        </w:rPr>
        <w:t xml:space="preserve">c 6: </w:t>
      </w:r>
      <w:r>
        <w:rPr>
          <w:rFonts w:ascii="Arial" w:hAnsi="Arial" w:cs="Arial"/>
          <w:szCs w:val="24"/>
        </w:rPr>
        <w:t>C1RT-UPM sẽ thực hiện việc xử lý các ORP CDRs mà hệ thống nhận được và áp cước cho các thuê bao trả sau trên hệ thống C1-RT, cập nhật vào các tài khoản dữ liệu và tiền tương ứng.</w:t>
      </w:r>
    </w:p>
    <w:p w14:paraId="3AA0F8C6" w14:textId="77777777" w:rsidR="00073BFD" w:rsidRDefault="00073BFD" w:rsidP="00073BFD">
      <w:pPr>
        <w:pStyle w:val="ListParagraph"/>
        <w:spacing w:before="240"/>
        <w:ind w:left="1440"/>
        <w:jc w:val="both"/>
        <w:rPr>
          <w:rFonts w:ascii="Arial" w:hAnsi="Arial" w:cs="Arial"/>
          <w:szCs w:val="24"/>
        </w:rPr>
      </w:pPr>
      <w:r>
        <w:rPr>
          <w:rFonts w:ascii="Arial" w:hAnsi="Arial" w:cs="Arial"/>
          <w:b/>
          <w:szCs w:val="24"/>
        </w:rPr>
        <w:t>Bước 7:</w:t>
      </w:r>
      <w:r>
        <w:rPr>
          <w:rFonts w:ascii="Arial" w:hAnsi="Arial" w:cs="Arial"/>
          <w:szCs w:val="24"/>
        </w:rPr>
        <w:t xml:space="preserve"> HT C1RT sẽ xuất rated CDRs (CDRs đã áp cước).</w:t>
      </w:r>
    </w:p>
    <w:p w14:paraId="4C74A137" w14:textId="77777777" w:rsidR="00073BFD" w:rsidRPr="00B57A69" w:rsidRDefault="00073BFD" w:rsidP="00073BFD">
      <w:pPr>
        <w:pStyle w:val="ListParagraph"/>
        <w:spacing w:before="240"/>
        <w:ind w:left="1440"/>
        <w:jc w:val="both"/>
        <w:rPr>
          <w:rFonts w:ascii="Arial" w:hAnsi="Arial" w:cs="Arial"/>
          <w:szCs w:val="24"/>
        </w:rPr>
      </w:pPr>
      <w:r w:rsidRPr="006729E3">
        <w:rPr>
          <w:rFonts w:ascii="Arial" w:hAnsi="Arial" w:cs="Arial"/>
          <w:b/>
          <w:szCs w:val="24"/>
        </w:rPr>
        <w:t>Bước</w:t>
      </w:r>
      <w:r>
        <w:rPr>
          <w:rFonts w:ascii="Arial" w:hAnsi="Arial" w:cs="Arial"/>
          <w:b/>
          <w:szCs w:val="24"/>
        </w:rPr>
        <w:t xml:space="preserve"> 8</w:t>
      </w:r>
      <w:r w:rsidRPr="006729E3">
        <w:rPr>
          <w:rFonts w:ascii="Arial" w:hAnsi="Arial" w:cs="Arial"/>
          <w:b/>
          <w:szCs w:val="24"/>
        </w:rPr>
        <w:t>:</w:t>
      </w:r>
      <w:r>
        <w:rPr>
          <w:rFonts w:ascii="Arial" w:hAnsi="Arial" w:cs="Arial"/>
          <w:szCs w:val="24"/>
        </w:rPr>
        <w:t xml:space="preserve"> HT Data Warehouse của TT Cước sẽ lấy các file rated CDRs nhằm mục đích đối soát cước.</w:t>
      </w:r>
    </w:p>
    <w:p w14:paraId="76D91314" w14:textId="77777777" w:rsidR="00D4476D" w:rsidRDefault="00D4476D">
      <w:pPr>
        <w:spacing w:before="0" w:after="0" w:line="240" w:lineRule="auto"/>
        <w:rPr>
          <w:rFonts w:cs="Arial"/>
          <w:szCs w:val="24"/>
        </w:rPr>
      </w:pPr>
    </w:p>
    <w:p w14:paraId="7D4E3572" w14:textId="77777777" w:rsidR="005B7A9B" w:rsidRPr="002263E7" w:rsidRDefault="005B7A9B" w:rsidP="002263E7">
      <w:pPr>
        <w:spacing w:line="300" w:lineRule="auto"/>
        <w:rPr>
          <w:rFonts w:cs="Arial"/>
          <w:szCs w:val="24"/>
        </w:rPr>
      </w:pPr>
    </w:p>
    <w:p w14:paraId="3346B2E6" w14:textId="77777777" w:rsidR="00D4476D" w:rsidRDefault="00D4476D">
      <w:pPr>
        <w:spacing w:before="0" w:after="0" w:line="240" w:lineRule="auto"/>
        <w:rPr>
          <w:rFonts w:cs="Arial"/>
          <w:b/>
          <w:kern w:val="28"/>
          <w:sz w:val="36"/>
        </w:rPr>
      </w:pPr>
      <w:r>
        <w:br w:type="page"/>
      </w:r>
    </w:p>
    <w:p w14:paraId="3C654BD4" w14:textId="52918275" w:rsidR="00F93DBE" w:rsidRPr="00380024" w:rsidRDefault="00322E65" w:rsidP="005A5A20">
      <w:pPr>
        <w:pStyle w:val="Heading1"/>
      </w:pPr>
      <w:bookmarkStart w:id="18" w:name="_Toc398279334"/>
      <w:r w:rsidRPr="00380024">
        <w:lastRenderedPageBreak/>
        <w:t>HẠN CHẾ VÀ CÁC PHƯƠNG ÁN KHẮC PHỤC</w:t>
      </w:r>
      <w:bookmarkEnd w:id="18"/>
    </w:p>
    <w:p w14:paraId="151ACFC5" w14:textId="77777777" w:rsidR="00F93DBE" w:rsidRPr="00380024" w:rsidRDefault="00F93DBE" w:rsidP="00F93DBE">
      <w:pPr>
        <w:rPr>
          <w:rFonts w:cs="Arial"/>
          <w:szCs w:val="22"/>
          <w:highlight w:val="lightGray"/>
        </w:rPr>
      </w:pPr>
    </w:p>
    <w:p w14:paraId="40A1848B" w14:textId="77777777" w:rsidR="0072532E" w:rsidRPr="00380024" w:rsidRDefault="0072532E" w:rsidP="0072532E">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6"/>
        <w:gridCol w:w="1512"/>
        <w:gridCol w:w="1710"/>
        <w:gridCol w:w="2045"/>
        <w:gridCol w:w="2635"/>
      </w:tblGrid>
      <w:tr w:rsidR="0072532E" w:rsidRPr="00380024" w14:paraId="2EE14197" w14:textId="77777777" w:rsidTr="003B345C">
        <w:trPr>
          <w:tblHeader/>
        </w:trPr>
        <w:tc>
          <w:tcPr>
            <w:tcW w:w="1476" w:type="dxa"/>
            <w:shd w:val="clear" w:color="auto" w:fill="E6E6E6"/>
          </w:tcPr>
          <w:p w14:paraId="0F66A962" w14:textId="77777777" w:rsidR="0072532E" w:rsidRPr="00380024" w:rsidRDefault="0072532E" w:rsidP="0072532E">
            <w:pPr>
              <w:rPr>
                <w:rFonts w:cs="Arial"/>
                <w:b/>
                <w:bCs/>
                <w:szCs w:val="22"/>
              </w:rPr>
            </w:pPr>
            <w:r w:rsidRPr="00380024">
              <w:rPr>
                <w:rFonts w:cs="Arial"/>
                <w:b/>
                <w:bCs/>
                <w:szCs w:val="22"/>
              </w:rPr>
              <w:t>Gap ID</w:t>
            </w:r>
          </w:p>
        </w:tc>
        <w:tc>
          <w:tcPr>
            <w:tcW w:w="1512" w:type="dxa"/>
            <w:shd w:val="clear" w:color="auto" w:fill="E6E6E6"/>
          </w:tcPr>
          <w:p w14:paraId="707CC2C1" w14:textId="77777777" w:rsidR="0072532E" w:rsidRPr="00380024" w:rsidRDefault="0072532E" w:rsidP="0072532E">
            <w:pPr>
              <w:rPr>
                <w:rFonts w:cs="Arial"/>
                <w:b/>
                <w:bCs/>
                <w:szCs w:val="22"/>
              </w:rPr>
            </w:pPr>
            <w:r w:rsidRPr="00380024">
              <w:rPr>
                <w:rFonts w:cs="Arial"/>
                <w:b/>
                <w:bCs/>
                <w:szCs w:val="22"/>
              </w:rPr>
              <w:t>Gap Description</w:t>
            </w:r>
          </w:p>
        </w:tc>
        <w:tc>
          <w:tcPr>
            <w:tcW w:w="1710" w:type="dxa"/>
            <w:shd w:val="clear" w:color="auto" w:fill="E6E6E6"/>
          </w:tcPr>
          <w:p w14:paraId="7D48621E" w14:textId="77777777" w:rsidR="0072532E" w:rsidRPr="00380024" w:rsidRDefault="0072532E" w:rsidP="0072532E">
            <w:pPr>
              <w:rPr>
                <w:rFonts w:cs="Arial"/>
                <w:b/>
                <w:bCs/>
                <w:szCs w:val="22"/>
              </w:rPr>
            </w:pPr>
            <w:r w:rsidRPr="00380024">
              <w:rPr>
                <w:rFonts w:cs="Arial"/>
                <w:b/>
                <w:bCs/>
                <w:szCs w:val="22"/>
              </w:rPr>
              <w:t>Alternative</w:t>
            </w:r>
          </w:p>
        </w:tc>
        <w:tc>
          <w:tcPr>
            <w:tcW w:w="2045" w:type="dxa"/>
            <w:shd w:val="clear" w:color="auto" w:fill="E6E6E6"/>
          </w:tcPr>
          <w:p w14:paraId="5CE90A6A" w14:textId="77777777" w:rsidR="0072532E" w:rsidRPr="00380024" w:rsidRDefault="0072532E" w:rsidP="0072532E">
            <w:pPr>
              <w:rPr>
                <w:rFonts w:cs="Arial"/>
                <w:b/>
                <w:bCs/>
                <w:szCs w:val="22"/>
              </w:rPr>
            </w:pPr>
            <w:r w:rsidRPr="00380024">
              <w:rPr>
                <w:rFonts w:cs="Arial"/>
                <w:b/>
                <w:bCs/>
                <w:szCs w:val="22"/>
              </w:rPr>
              <w:t>Comverse recommendation</w:t>
            </w:r>
          </w:p>
        </w:tc>
        <w:tc>
          <w:tcPr>
            <w:tcW w:w="2635" w:type="dxa"/>
            <w:shd w:val="clear" w:color="auto" w:fill="E6E6E6"/>
          </w:tcPr>
          <w:p w14:paraId="7341658A" w14:textId="77777777" w:rsidR="0072532E" w:rsidRPr="00380024" w:rsidRDefault="0072532E" w:rsidP="0072532E">
            <w:pPr>
              <w:rPr>
                <w:rFonts w:cs="Arial"/>
                <w:b/>
                <w:bCs/>
                <w:szCs w:val="22"/>
              </w:rPr>
            </w:pPr>
            <w:r w:rsidRPr="00380024">
              <w:rPr>
                <w:rFonts w:cs="Arial"/>
                <w:b/>
                <w:bCs/>
                <w:szCs w:val="22"/>
              </w:rPr>
              <w:t>Special notes</w:t>
            </w:r>
          </w:p>
        </w:tc>
      </w:tr>
      <w:tr w:rsidR="008708FD" w:rsidRPr="00380024" w14:paraId="1E97C037" w14:textId="77777777" w:rsidTr="003B345C">
        <w:tc>
          <w:tcPr>
            <w:tcW w:w="1476" w:type="dxa"/>
          </w:tcPr>
          <w:p w14:paraId="129E0B69" w14:textId="77777777" w:rsidR="008708FD" w:rsidRPr="00380024" w:rsidRDefault="008708FD" w:rsidP="0072532E">
            <w:pPr>
              <w:rPr>
                <w:rFonts w:cs="Arial"/>
                <w:sz w:val="20"/>
                <w:lang w:val="en-AU"/>
              </w:rPr>
            </w:pPr>
          </w:p>
        </w:tc>
        <w:tc>
          <w:tcPr>
            <w:tcW w:w="1512" w:type="dxa"/>
          </w:tcPr>
          <w:p w14:paraId="54286E8B" w14:textId="77777777" w:rsidR="008708FD" w:rsidRPr="00380024" w:rsidRDefault="008708FD" w:rsidP="0072532E">
            <w:pPr>
              <w:rPr>
                <w:rFonts w:cs="Arial"/>
                <w:sz w:val="20"/>
                <w:lang w:val="en-AU"/>
              </w:rPr>
            </w:pPr>
          </w:p>
        </w:tc>
        <w:tc>
          <w:tcPr>
            <w:tcW w:w="1710" w:type="dxa"/>
          </w:tcPr>
          <w:p w14:paraId="2E25BB90" w14:textId="77777777" w:rsidR="008708FD" w:rsidRPr="00380024" w:rsidRDefault="008708FD" w:rsidP="0072532E">
            <w:pPr>
              <w:rPr>
                <w:rFonts w:cs="Arial"/>
                <w:sz w:val="20"/>
                <w:lang w:val="en-AU"/>
              </w:rPr>
            </w:pPr>
          </w:p>
        </w:tc>
        <w:tc>
          <w:tcPr>
            <w:tcW w:w="2045" w:type="dxa"/>
          </w:tcPr>
          <w:p w14:paraId="789960D2" w14:textId="77777777" w:rsidR="008708FD" w:rsidRPr="00380024" w:rsidRDefault="008708FD" w:rsidP="0072532E">
            <w:pPr>
              <w:rPr>
                <w:rFonts w:cs="Arial"/>
                <w:sz w:val="20"/>
                <w:lang w:val="en-AU"/>
              </w:rPr>
            </w:pPr>
          </w:p>
        </w:tc>
        <w:tc>
          <w:tcPr>
            <w:tcW w:w="2635" w:type="dxa"/>
          </w:tcPr>
          <w:p w14:paraId="2F244C81" w14:textId="77777777" w:rsidR="008708FD" w:rsidRPr="00380024" w:rsidRDefault="008708FD" w:rsidP="0072532E">
            <w:pPr>
              <w:rPr>
                <w:rFonts w:cs="Arial"/>
                <w:sz w:val="20"/>
              </w:rPr>
            </w:pPr>
          </w:p>
        </w:tc>
      </w:tr>
      <w:tr w:rsidR="008708FD" w:rsidRPr="00380024" w14:paraId="6D82FE32" w14:textId="77777777" w:rsidTr="003B345C">
        <w:tc>
          <w:tcPr>
            <w:tcW w:w="1476" w:type="dxa"/>
          </w:tcPr>
          <w:p w14:paraId="3EB5BF2B" w14:textId="77777777" w:rsidR="008708FD" w:rsidRPr="00380024" w:rsidRDefault="008708FD" w:rsidP="0072532E">
            <w:pPr>
              <w:rPr>
                <w:rFonts w:cs="Arial"/>
                <w:sz w:val="20"/>
                <w:lang w:val="en-AU"/>
              </w:rPr>
            </w:pPr>
          </w:p>
        </w:tc>
        <w:tc>
          <w:tcPr>
            <w:tcW w:w="1512" w:type="dxa"/>
          </w:tcPr>
          <w:p w14:paraId="5D73AF82" w14:textId="77777777" w:rsidR="008708FD" w:rsidRPr="00380024" w:rsidRDefault="008708FD" w:rsidP="0072532E">
            <w:pPr>
              <w:rPr>
                <w:rFonts w:cs="Arial"/>
                <w:sz w:val="20"/>
                <w:lang w:val="en-AU"/>
              </w:rPr>
            </w:pPr>
          </w:p>
        </w:tc>
        <w:tc>
          <w:tcPr>
            <w:tcW w:w="1710" w:type="dxa"/>
          </w:tcPr>
          <w:p w14:paraId="3A20F4BB" w14:textId="77777777" w:rsidR="008708FD" w:rsidRPr="00380024" w:rsidRDefault="008708FD" w:rsidP="0072532E">
            <w:pPr>
              <w:rPr>
                <w:rFonts w:cs="Arial"/>
                <w:sz w:val="20"/>
                <w:lang w:val="en-AU"/>
              </w:rPr>
            </w:pPr>
          </w:p>
        </w:tc>
        <w:tc>
          <w:tcPr>
            <w:tcW w:w="2045" w:type="dxa"/>
          </w:tcPr>
          <w:p w14:paraId="1D596FFE" w14:textId="77777777" w:rsidR="008708FD" w:rsidRPr="00380024" w:rsidRDefault="008708FD" w:rsidP="0072532E">
            <w:pPr>
              <w:rPr>
                <w:rFonts w:cs="Arial"/>
                <w:sz w:val="20"/>
                <w:lang w:val="en-AU"/>
              </w:rPr>
            </w:pPr>
          </w:p>
        </w:tc>
        <w:tc>
          <w:tcPr>
            <w:tcW w:w="2635" w:type="dxa"/>
          </w:tcPr>
          <w:p w14:paraId="0B2A36BF" w14:textId="77777777" w:rsidR="008708FD" w:rsidRPr="00380024" w:rsidRDefault="008708FD" w:rsidP="0072532E">
            <w:pPr>
              <w:rPr>
                <w:rFonts w:cs="Arial"/>
                <w:sz w:val="20"/>
              </w:rPr>
            </w:pPr>
          </w:p>
        </w:tc>
      </w:tr>
      <w:tr w:rsidR="008708FD" w:rsidRPr="00380024" w14:paraId="14919932" w14:textId="77777777" w:rsidTr="003B345C">
        <w:tc>
          <w:tcPr>
            <w:tcW w:w="1476" w:type="dxa"/>
          </w:tcPr>
          <w:p w14:paraId="555EC8F0" w14:textId="77777777" w:rsidR="008708FD" w:rsidRPr="00380024" w:rsidRDefault="008708FD" w:rsidP="0072532E">
            <w:pPr>
              <w:rPr>
                <w:rFonts w:cs="Arial"/>
                <w:sz w:val="20"/>
                <w:lang w:val="en-AU"/>
              </w:rPr>
            </w:pPr>
          </w:p>
        </w:tc>
        <w:tc>
          <w:tcPr>
            <w:tcW w:w="1512" w:type="dxa"/>
          </w:tcPr>
          <w:p w14:paraId="304F73EF" w14:textId="77777777" w:rsidR="008708FD" w:rsidRPr="00380024" w:rsidRDefault="008708FD" w:rsidP="0072532E">
            <w:pPr>
              <w:rPr>
                <w:rFonts w:cs="Arial"/>
                <w:sz w:val="20"/>
                <w:lang w:val="en-AU"/>
              </w:rPr>
            </w:pPr>
          </w:p>
        </w:tc>
        <w:tc>
          <w:tcPr>
            <w:tcW w:w="1710" w:type="dxa"/>
          </w:tcPr>
          <w:p w14:paraId="731F5C02" w14:textId="77777777" w:rsidR="008708FD" w:rsidRPr="00380024" w:rsidRDefault="008708FD" w:rsidP="0072532E">
            <w:pPr>
              <w:rPr>
                <w:rFonts w:cs="Arial"/>
                <w:sz w:val="20"/>
                <w:lang w:val="en-AU"/>
              </w:rPr>
            </w:pPr>
          </w:p>
        </w:tc>
        <w:tc>
          <w:tcPr>
            <w:tcW w:w="2045" w:type="dxa"/>
          </w:tcPr>
          <w:p w14:paraId="15199DCF" w14:textId="77777777" w:rsidR="008708FD" w:rsidRPr="00380024" w:rsidRDefault="008708FD" w:rsidP="0072532E">
            <w:pPr>
              <w:rPr>
                <w:rFonts w:cs="Arial"/>
                <w:sz w:val="20"/>
                <w:lang w:val="en-AU"/>
              </w:rPr>
            </w:pPr>
          </w:p>
        </w:tc>
        <w:tc>
          <w:tcPr>
            <w:tcW w:w="2635" w:type="dxa"/>
          </w:tcPr>
          <w:p w14:paraId="12C7C307" w14:textId="77777777" w:rsidR="008708FD" w:rsidRPr="00380024" w:rsidRDefault="008708FD" w:rsidP="0072532E">
            <w:pPr>
              <w:rPr>
                <w:rFonts w:cs="Arial"/>
                <w:sz w:val="20"/>
              </w:rPr>
            </w:pPr>
          </w:p>
        </w:tc>
      </w:tr>
      <w:tr w:rsidR="008708FD" w:rsidRPr="00380024" w14:paraId="5BB19C36" w14:textId="77777777" w:rsidTr="003B345C">
        <w:tc>
          <w:tcPr>
            <w:tcW w:w="1476" w:type="dxa"/>
          </w:tcPr>
          <w:p w14:paraId="30AEC8BD" w14:textId="77777777" w:rsidR="008708FD" w:rsidRPr="00380024" w:rsidRDefault="008708FD" w:rsidP="0072532E">
            <w:pPr>
              <w:rPr>
                <w:rFonts w:cs="Arial"/>
                <w:sz w:val="20"/>
                <w:lang w:val="en-AU"/>
              </w:rPr>
            </w:pPr>
          </w:p>
        </w:tc>
        <w:tc>
          <w:tcPr>
            <w:tcW w:w="1512" w:type="dxa"/>
          </w:tcPr>
          <w:p w14:paraId="3C57CFA1" w14:textId="77777777" w:rsidR="008708FD" w:rsidRPr="00380024" w:rsidRDefault="008708FD" w:rsidP="0072532E">
            <w:pPr>
              <w:rPr>
                <w:rFonts w:cs="Arial"/>
                <w:sz w:val="20"/>
                <w:lang w:val="en-AU"/>
              </w:rPr>
            </w:pPr>
          </w:p>
        </w:tc>
        <w:tc>
          <w:tcPr>
            <w:tcW w:w="1710" w:type="dxa"/>
          </w:tcPr>
          <w:p w14:paraId="0FC52C95" w14:textId="77777777" w:rsidR="008708FD" w:rsidRPr="00380024" w:rsidRDefault="008708FD" w:rsidP="0072532E">
            <w:pPr>
              <w:rPr>
                <w:rFonts w:cs="Arial"/>
                <w:sz w:val="20"/>
                <w:lang w:val="en-AU"/>
              </w:rPr>
            </w:pPr>
          </w:p>
        </w:tc>
        <w:tc>
          <w:tcPr>
            <w:tcW w:w="2045" w:type="dxa"/>
          </w:tcPr>
          <w:p w14:paraId="1A4C027C" w14:textId="77777777" w:rsidR="008708FD" w:rsidRPr="00380024" w:rsidRDefault="008708FD" w:rsidP="0072532E">
            <w:pPr>
              <w:rPr>
                <w:rFonts w:cs="Arial"/>
                <w:sz w:val="20"/>
                <w:lang w:val="en-AU"/>
              </w:rPr>
            </w:pPr>
          </w:p>
        </w:tc>
        <w:tc>
          <w:tcPr>
            <w:tcW w:w="2635" w:type="dxa"/>
          </w:tcPr>
          <w:p w14:paraId="710804EB" w14:textId="77777777" w:rsidR="008708FD" w:rsidRPr="00380024" w:rsidRDefault="008708FD" w:rsidP="0072532E">
            <w:pPr>
              <w:rPr>
                <w:rFonts w:cs="Arial"/>
                <w:sz w:val="20"/>
              </w:rPr>
            </w:pPr>
          </w:p>
        </w:tc>
      </w:tr>
      <w:tr w:rsidR="008708FD" w:rsidRPr="00380024" w14:paraId="4421DFC0" w14:textId="77777777" w:rsidTr="003B345C">
        <w:tc>
          <w:tcPr>
            <w:tcW w:w="1476" w:type="dxa"/>
          </w:tcPr>
          <w:p w14:paraId="47C2B2BC" w14:textId="77777777" w:rsidR="008708FD" w:rsidRPr="00380024" w:rsidRDefault="008708FD" w:rsidP="0072532E">
            <w:pPr>
              <w:rPr>
                <w:rFonts w:cs="Arial"/>
                <w:sz w:val="20"/>
                <w:lang w:val="en-AU"/>
              </w:rPr>
            </w:pPr>
          </w:p>
        </w:tc>
        <w:tc>
          <w:tcPr>
            <w:tcW w:w="1512" w:type="dxa"/>
          </w:tcPr>
          <w:p w14:paraId="134FBE73" w14:textId="77777777" w:rsidR="008708FD" w:rsidRPr="00380024" w:rsidRDefault="008708FD" w:rsidP="0072532E">
            <w:pPr>
              <w:rPr>
                <w:rFonts w:cs="Arial"/>
                <w:sz w:val="20"/>
                <w:lang w:val="en-AU"/>
              </w:rPr>
            </w:pPr>
          </w:p>
        </w:tc>
        <w:tc>
          <w:tcPr>
            <w:tcW w:w="1710" w:type="dxa"/>
          </w:tcPr>
          <w:p w14:paraId="754A07AF" w14:textId="77777777" w:rsidR="008708FD" w:rsidRPr="00380024" w:rsidRDefault="008708FD" w:rsidP="0072532E">
            <w:pPr>
              <w:rPr>
                <w:rFonts w:cs="Arial"/>
                <w:sz w:val="20"/>
                <w:lang w:val="en-AU"/>
              </w:rPr>
            </w:pPr>
          </w:p>
        </w:tc>
        <w:tc>
          <w:tcPr>
            <w:tcW w:w="2045" w:type="dxa"/>
          </w:tcPr>
          <w:p w14:paraId="3415B079" w14:textId="77777777" w:rsidR="008708FD" w:rsidRPr="00380024" w:rsidRDefault="008708FD" w:rsidP="0072532E">
            <w:pPr>
              <w:rPr>
                <w:rFonts w:cs="Arial"/>
                <w:sz w:val="20"/>
                <w:lang w:val="en-AU"/>
              </w:rPr>
            </w:pPr>
          </w:p>
        </w:tc>
        <w:tc>
          <w:tcPr>
            <w:tcW w:w="2635" w:type="dxa"/>
          </w:tcPr>
          <w:p w14:paraId="3F1FDB03" w14:textId="77777777" w:rsidR="008708FD" w:rsidRPr="00380024" w:rsidRDefault="008708FD" w:rsidP="0072532E">
            <w:pPr>
              <w:rPr>
                <w:rFonts w:cs="Arial"/>
                <w:sz w:val="20"/>
              </w:rPr>
            </w:pPr>
          </w:p>
        </w:tc>
      </w:tr>
      <w:tr w:rsidR="008708FD" w:rsidRPr="00380024" w14:paraId="459B2A71" w14:textId="77777777" w:rsidTr="003B345C">
        <w:tc>
          <w:tcPr>
            <w:tcW w:w="1476" w:type="dxa"/>
          </w:tcPr>
          <w:p w14:paraId="6291A489" w14:textId="77777777" w:rsidR="008708FD" w:rsidRPr="00380024" w:rsidRDefault="008708FD" w:rsidP="0072532E">
            <w:pPr>
              <w:rPr>
                <w:rFonts w:cs="Arial"/>
                <w:sz w:val="20"/>
                <w:lang w:val="en-AU"/>
              </w:rPr>
            </w:pPr>
          </w:p>
        </w:tc>
        <w:tc>
          <w:tcPr>
            <w:tcW w:w="1512" w:type="dxa"/>
          </w:tcPr>
          <w:p w14:paraId="0862092B" w14:textId="77777777" w:rsidR="008708FD" w:rsidRPr="00380024" w:rsidRDefault="008708FD" w:rsidP="0072532E">
            <w:pPr>
              <w:rPr>
                <w:rFonts w:cs="Arial"/>
                <w:sz w:val="20"/>
                <w:lang w:val="en-AU"/>
              </w:rPr>
            </w:pPr>
          </w:p>
        </w:tc>
        <w:tc>
          <w:tcPr>
            <w:tcW w:w="1710" w:type="dxa"/>
          </w:tcPr>
          <w:p w14:paraId="34067197" w14:textId="77777777" w:rsidR="008708FD" w:rsidRPr="00380024" w:rsidRDefault="008708FD" w:rsidP="0072532E">
            <w:pPr>
              <w:rPr>
                <w:rFonts w:cs="Arial"/>
                <w:sz w:val="20"/>
                <w:lang w:val="en-AU"/>
              </w:rPr>
            </w:pPr>
          </w:p>
        </w:tc>
        <w:tc>
          <w:tcPr>
            <w:tcW w:w="2045" w:type="dxa"/>
          </w:tcPr>
          <w:p w14:paraId="764085D1" w14:textId="77777777" w:rsidR="008708FD" w:rsidRPr="00380024" w:rsidRDefault="008708FD" w:rsidP="0072532E">
            <w:pPr>
              <w:rPr>
                <w:rFonts w:cs="Arial"/>
                <w:sz w:val="20"/>
                <w:lang w:val="en-AU"/>
              </w:rPr>
            </w:pPr>
          </w:p>
        </w:tc>
        <w:tc>
          <w:tcPr>
            <w:tcW w:w="2635" w:type="dxa"/>
          </w:tcPr>
          <w:p w14:paraId="245AAC92" w14:textId="77777777" w:rsidR="008708FD" w:rsidRPr="00380024" w:rsidRDefault="008708FD" w:rsidP="0072532E">
            <w:pPr>
              <w:rPr>
                <w:rFonts w:cs="Arial"/>
                <w:sz w:val="20"/>
              </w:rPr>
            </w:pPr>
          </w:p>
        </w:tc>
      </w:tr>
      <w:tr w:rsidR="008708FD" w:rsidRPr="00380024" w14:paraId="174EEADC" w14:textId="77777777" w:rsidTr="003B345C">
        <w:tc>
          <w:tcPr>
            <w:tcW w:w="1476" w:type="dxa"/>
          </w:tcPr>
          <w:p w14:paraId="6CB7FCE0" w14:textId="77777777" w:rsidR="008708FD" w:rsidRPr="00380024" w:rsidRDefault="008708FD" w:rsidP="0072532E">
            <w:pPr>
              <w:rPr>
                <w:rFonts w:cs="Arial"/>
                <w:sz w:val="20"/>
                <w:lang w:val="en-AU"/>
              </w:rPr>
            </w:pPr>
          </w:p>
        </w:tc>
        <w:tc>
          <w:tcPr>
            <w:tcW w:w="1512" w:type="dxa"/>
          </w:tcPr>
          <w:p w14:paraId="696D16AF" w14:textId="77777777" w:rsidR="008708FD" w:rsidRPr="00380024" w:rsidRDefault="008708FD" w:rsidP="0072532E">
            <w:pPr>
              <w:rPr>
                <w:rFonts w:cs="Arial"/>
                <w:sz w:val="20"/>
                <w:lang w:val="en-AU"/>
              </w:rPr>
            </w:pPr>
          </w:p>
        </w:tc>
        <w:tc>
          <w:tcPr>
            <w:tcW w:w="1710" w:type="dxa"/>
          </w:tcPr>
          <w:p w14:paraId="190C146A" w14:textId="77777777" w:rsidR="008708FD" w:rsidRPr="00380024" w:rsidRDefault="008708FD" w:rsidP="0072532E">
            <w:pPr>
              <w:rPr>
                <w:rFonts w:cs="Arial"/>
                <w:sz w:val="20"/>
                <w:lang w:val="en-AU"/>
              </w:rPr>
            </w:pPr>
          </w:p>
        </w:tc>
        <w:tc>
          <w:tcPr>
            <w:tcW w:w="2045" w:type="dxa"/>
          </w:tcPr>
          <w:p w14:paraId="7F77DC01" w14:textId="77777777" w:rsidR="008708FD" w:rsidRPr="00380024" w:rsidRDefault="008708FD" w:rsidP="0072532E">
            <w:pPr>
              <w:rPr>
                <w:rFonts w:cs="Arial"/>
                <w:sz w:val="20"/>
                <w:lang w:val="en-AU"/>
              </w:rPr>
            </w:pPr>
          </w:p>
        </w:tc>
        <w:tc>
          <w:tcPr>
            <w:tcW w:w="2635" w:type="dxa"/>
          </w:tcPr>
          <w:p w14:paraId="344006BA" w14:textId="77777777" w:rsidR="008708FD" w:rsidRPr="00380024" w:rsidRDefault="008708FD" w:rsidP="0072532E">
            <w:pPr>
              <w:rPr>
                <w:rFonts w:cs="Arial"/>
                <w:sz w:val="20"/>
              </w:rPr>
            </w:pPr>
          </w:p>
        </w:tc>
      </w:tr>
    </w:tbl>
    <w:p w14:paraId="4994B2DE" w14:textId="77777777" w:rsidR="00582A7D" w:rsidRPr="00380024" w:rsidRDefault="00582A7D" w:rsidP="00F93DBE">
      <w:pPr>
        <w:rPr>
          <w:rFonts w:cs="Arial"/>
          <w:szCs w:val="22"/>
        </w:rPr>
      </w:pPr>
    </w:p>
    <w:p w14:paraId="689ECA49" w14:textId="77777777" w:rsidR="00524785" w:rsidRPr="00380024" w:rsidRDefault="00582A7D" w:rsidP="00F93DBE">
      <w:pPr>
        <w:rPr>
          <w:rFonts w:cs="Arial"/>
          <w:szCs w:val="22"/>
        </w:rPr>
      </w:pPr>
      <w:r w:rsidRPr="00380024">
        <w:rPr>
          <w:rFonts w:cs="Arial"/>
          <w:szCs w:val="22"/>
        </w:rPr>
        <w:t xml:space="preserve"> </w:t>
      </w:r>
    </w:p>
    <w:p w14:paraId="2EC331FB" w14:textId="77777777" w:rsidR="00EA5E68" w:rsidRPr="00380024" w:rsidRDefault="00EA5E68" w:rsidP="009D2393">
      <w:pPr>
        <w:pStyle w:val="Heading2"/>
        <w:numPr>
          <w:ilvl w:val="0"/>
          <w:numId w:val="0"/>
        </w:numPr>
        <w:rPr>
          <w:rFonts w:cs="Arial"/>
        </w:rPr>
      </w:pPr>
    </w:p>
    <w:sectPr w:rsidR="00EA5E68" w:rsidRPr="00380024" w:rsidSect="008A5D9E">
      <w:headerReference w:type="default" r:id="rId26"/>
      <w:footerReference w:type="default" r:id="rId27"/>
      <w:pgSz w:w="12240" w:h="15840" w:code="1"/>
      <w:pgMar w:top="1008" w:right="1440" w:bottom="1008"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67B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9CBC0" w14:textId="77777777" w:rsidR="001B710F" w:rsidRDefault="001B710F">
      <w:r>
        <w:separator/>
      </w:r>
    </w:p>
  </w:endnote>
  <w:endnote w:type="continuationSeparator" w:id="0">
    <w:p w14:paraId="43C7A4F1" w14:textId="77777777" w:rsidR="001B710F" w:rsidRDefault="001B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BankGothic Md BT">
    <w:altName w:val="Arial"/>
    <w:charset w:val="00"/>
    <w:family w:val="swiss"/>
    <w:pitch w:val="variable"/>
    <w:sig w:usb0="00000087" w:usb1="00000000" w:usb2="00000000" w:usb3="00000000" w:csb0="0000001B" w:csb1="00000000"/>
  </w:font>
  <w:font w:name="CaslonOldFace BT">
    <w:altName w:val="Times New Roman"/>
    <w:charset w:val="00"/>
    <w:family w:val="roman"/>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slonOldFace Hv BT">
    <w:charset w:val="00"/>
    <w:family w:val="roman"/>
    <w:pitch w:val="variable"/>
    <w:sig w:usb0="00000003" w:usb1="00000000" w:usb2="0000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3"/>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DFKai-SB">
    <w:panose1 w:val="03000509000000000000"/>
    <w:charset w:val="88"/>
    <w:family w:val="script"/>
    <w:pitch w:val="fixed"/>
    <w:sig w:usb0="00000003" w:usb1="080E0000"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01E8" w14:textId="77777777" w:rsidR="00E3660C" w:rsidRDefault="00E3660C" w:rsidP="008C562E">
    <w:pPr>
      <w:pStyle w:val="Footer"/>
      <w:pBdr>
        <w:top w:val="single" w:sz="6" w:space="0" w:color="auto"/>
      </w:pBdr>
      <w:spacing w:before="0" w:after="0" w:line="240" w:lineRule="auto"/>
      <w:jc w:val="center"/>
      <w:rPr>
        <w:i/>
        <w:sz w:val="16"/>
      </w:rPr>
    </w:pPr>
    <w:r>
      <w:rPr>
        <w:b/>
        <w:bCs/>
        <w:i/>
        <w:sz w:val="16"/>
      </w:rPr>
      <w:t>Elcom/Comverse - Proprietary</w:t>
    </w:r>
  </w:p>
  <w:p w14:paraId="05A50C5C" w14:textId="77777777" w:rsidR="00E3660C" w:rsidRDefault="00E3660C" w:rsidP="008C562E">
    <w:pPr>
      <w:pStyle w:val="Footer"/>
      <w:pBdr>
        <w:top w:val="single" w:sz="6" w:space="0" w:color="auto"/>
      </w:pBdr>
      <w:spacing w:before="0" w:after="0" w:line="240" w:lineRule="auto"/>
      <w:jc w:val="center"/>
      <w:rPr>
        <w:i/>
        <w:sz w:val="16"/>
      </w:rPr>
    </w:pPr>
    <w:r>
      <w:rPr>
        <w:i/>
        <w:sz w:val="16"/>
      </w:rPr>
      <w:t>This document may not be duplicated, in whole or in part, without express, written permission. Confidential</w:t>
    </w:r>
  </w:p>
  <w:p w14:paraId="27D7C844" w14:textId="77777777" w:rsidR="00E3660C" w:rsidRPr="008C562E" w:rsidRDefault="00E3660C" w:rsidP="00E83265">
    <w:pPr>
      <w:pStyle w:val="Footer"/>
      <w:jc w:val="center"/>
      <w:rPr>
        <w:color w:val="808080"/>
        <w:sz w:val="20"/>
      </w:rPr>
    </w:pPr>
    <w:r w:rsidRPr="008C562E">
      <w:rPr>
        <w:rFonts w:asciiTheme="minorHAnsi" w:hAnsiTheme="minorHAnsi"/>
        <w:i/>
        <w:iCs/>
        <w:noProof/>
        <w:sz w:val="20"/>
        <w:lang w:val="vi-VN" w:eastAsia="vi-VN"/>
      </w:rPr>
      <mc:AlternateContent>
        <mc:Choice Requires="wps">
          <w:drawing>
            <wp:anchor distT="0" distB="0" distL="114300" distR="114300" simplePos="0" relativeHeight="251658240" behindDoc="0" locked="0" layoutInCell="1" allowOverlap="1" wp14:anchorId="4D1EA4C7" wp14:editId="2BA4544A">
              <wp:simplePos x="0" y="0"/>
              <wp:positionH relativeFrom="column">
                <wp:posOffset>0</wp:posOffset>
              </wp:positionH>
              <wp:positionV relativeFrom="paragraph">
                <wp:posOffset>1435735</wp:posOffset>
              </wp:positionV>
              <wp:extent cx="5934075"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1FEBF7" id="_x0000_t32" coordsize="21600,21600" o:spt="32" o:oned="t" path="m,l21600,21600e" filled="f">
              <v:path arrowok="t" fillok="f" o:connecttype="none"/>
              <o:lock v:ext="edit" shapetype="t"/>
            </v:shapetype>
            <v:shape id="AutoShape 1" o:spid="_x0000_s1026" type="#_x0000_t32" style="position:absolute;margin-left:0;margin-top:113.05pt;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LH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"/>
          </w:pict>
        </mc:Fallback>
      </mc:AlternateContent>
    </w:r>
    <w:r w:rsidRPr="008C562E">
      <w:rPr>
        <w:rStyle w:val="PageNumber"/>
        <w:sz w:val="20"/>
      </w:rPr>
      <w:fldChar w:fldCharType="begin"/>
    </w:r>
    <w:r w:rsidRPr="008C562E">
      <w:rPr>
        <w:rStyle w:val="PageNumber"/>
        <w:sz w:val="20"/>
      </w:rPr>
      <w:instrText xml:space="preserve"> PAGE  </w:instrText>
    </w:r>
    <w:r w:rsidRPr="008C562E">
      <w:rPr>
        <w:rStyle w:val="PageNumber"/>
        <w:sz w:val="20"/>
      </w:rPr>
      <w:fldChar w:fldCharType="separate"/>
    </w:r>
    <w:r w:rsidR="007415B7">
      <w:rPr>
        <w:rStyle w:val="PageNumber"/>
        <w:noProof/>
        <w:sz w:val="20"/>
      </w:rPr>
      <w:t>1</w:t>
    </w:r>
    <w:r w:rsidRPr="008C562E">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2201A" w14:textId="77777777" w:rsidR="001B710F" w:rsidRDefault="001B710F">
      <w:r>
        <w:separator/>
      </w:r>
    </w:p>
  </w:footnote>
  <w:footnote w:type="continuationSeparator" w:id="0">
    <w:p w14:paraId="3642D220" w14:textId="77777777" w:rsidR="001B710F" w:rsidRDefault="001B7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86F98" w14:textId="77777777" w:rsidR="00E3660C" w:rsidRPr="004E6F87" w:rsidRDefault="00E3660C" w:rsidP="005178B0">
    <w:pPr>
      <w:pStyle w:val="Header"/>
      <w:ind w:right="550"/>
      <w:rPr>
        <w:rFonts w:ascii="Times New Roman" w:hAnsi="Times New Roman" w:cs="Times New Roman"/>
        <w:i/>
        <w:iCs/>
        <w:sz w:val="20"/>
      </w:rPr>
    </w:pPr>
    <w:r w:rsidRPr="004E6F87">
      <w:rPr>
        <w:rFonts w:ascii="Times New Roman" w:hAnsi="Times New Roman" w:cs="Times New Roman"/>
        <w:i/>
        <w:iCs/>
        <w:noProof/>
        <w:sz w:val="20"/>
        <w:lang w:val="vi-VN" w:eastAsia="vi-VN"/>
      </w:rPr>
      <mc:AlternateContent>
        <mc:Choice Requires="wps">
          <w:drawing>
            <wp:anchor distT="0" distB="0" distL="114300" distR="114300" simplePos="0" relativeHeight="251659264" behindDoc="0" locked="0" layoutInCell="1" allowOverlap="1" wp14:anchorId="703C9B13" wp14:editId="6016288D">
              <wp:simplePos x="0" y="0"/>
              <wp:positionH relativeFrom="column">
                <wp:posOffset>-60960</wp:posOffset>
              </wp:positionH>
              <wp:positionV relativeFrom="paragraph">
                <wp:posOffset>281940</wp:posOffset>
              </wp:positionV>
              <wp:extent cx="59359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485805B"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22.2pt" to="462.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" strokecolor="#4579b8 [3044]"/>
          </w:pict>
        </mc:Fallback>
      </mc:AlternateContent>
    </w:r>
    <w:r w:rsidRPr="004E6F87">
      <w:rPr>
        <w:rFonts w:ascii="Times New Roman" w:hAnsi="Times New Roman" w:cs="Times New Roman"/>
        <w:i/>
        <w:iCs/>
        <w:noProof/>
        <w:sz w:val="20"/>
        <w:lang w:eastAsia="en-US"/>
      </w:rPr>
      <w:t xml:space="preserve">VNP </w:t>
    </w:r>
    <w:r w:rsidRPr="004E6F87">
      <w:rPr>
        <w:rFonts w:ascii="Times New Roman" w:hAnsi="Times New Roman" w:cs="Times New Roman"/>
        <w:i/>
        <w:iCs/>
        <w:sz w:val="20"/>
      </w:rPr>
      <w:t xml:space="preserve">– Dự án C1-RT phục vụ thuê bao trả sau: </w:t>
    </w:r>
    <w:r>
      <w:rPr>
        <w:rFonts w:ascii="Times New Roman" w:hAnsi="Times New Roman" w:cs="Times New Roman"/>
        <w:i/>
        <w:iCs/>
        <w:sz w:val="20"/>
      </w:rPr>
      <w:t>Chi tiết phần kết nối ORP</w:t>
    </w:r>
    <w:r w:rsidRPr="004E6F87">
      <w:rPr>
        <w:rFonts w:ascii="Times New Roman" w:hAnsi="Times New Roman" w:cs="Times New Roman"/>
        <w:i/>
        <w:iCs/>
        <w:sz w:val="20"/>
      </w:rPr>
      <w:tab/>
      <w:t xml:space="preserve">         </w:t>
    </w:r>
    <w:r w:rsidRPr="004E6F87">
      <w:rPr>
        <w:rFonts w:ascii="Times New Roman" w:hAnsi="Times New Roman" w:cs="Times New Roman"/>
        <w:i/>
        <w:iCs/>
        <w:sz w:val="2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C901C6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0B52C5E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9D3EC85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E"/>
    <w:multiLevelType w:val="singleLevel"/>
    <w:tmpl w:val="FFFFFFFF"/>
    <w:lvl w:ilvl="0">
      <w:numFmt w:val="decimal"/>
      <w:pStyle w:val="TopicBullet"/>
      <w:lvlText w:val="*"/>
      <w:lvlJc w:val="left"/>
    </w:lvl>
  </w:abstractNum>
  <w:abstractNum w:abstractNumId="4">
    <w:nsid w:val="030E5FD3"/>
    <w:multiLevelType w:val="singleLevel"/>
    <w:tmpl w:val="9014EC58"/>
    <w:lvl w:ilvl="0">
      <w:start w:val="1"/>
      <w:numFmt w:val="bullet"/>
      <w:pStyle w:val="Bulletlist"/>
      <w:lvlText w:val=""/>
      <w:lvlJc w:val="left"/>
      <w:pPr>
        <w:tabs>
          <w:tab w:val="num" w:pos="360"/>
        </w:tabs>
        <w:ind w:left="360" w:hanging="360"/>
      </w:pPr>
      <w:rPr>
        <w:rFonts w:ascii="Symbol" w:hAnsi="Symbol" w:hint="default"/>
      </w:rPr>
    </w:lvl>
  </w:abstractNum>
  <w:abstractNum w:abstractNumId="5">
    <w:nsid w:val="136832B0"/>
    <w:multiLevelType w:val="hybridMultilevel"/>
    <w:tmpl w:val="6EE0E8D0"/>
    <w:lvl w:ilvl="0" w:tplc="14126F9E">
      <w:start w:val="1"/>
      <w:numFmt w:val="bullet"/>
      <w:lvlText w:val="–"/>
      <w:lvlJc w:val="left"/>
      <w:pPr>
        <w:tabs>
          <w:tab w:val="num" w:pos="1080"/>
        </w:tabs>
        <w:ind w:left="1080" w:hanging="360"/>
      </w:pPr>
      <w:rPr>
        <w:rFonts w:ascii="Arial" w:hAnsi="Arial" w:hint="default"/>
      </w:rPr>
    </w:lvl>
    <w:lvl w:ilvl="1" w:tplc="A3D0CE0C">
      <w:start w:val="1"/>
      <w:numFmt w:val="bullet"/>
      <w:lvlText w:val="–"/>
      <w:lvlJc w:val="left"/>
      <w:pPr>
        <w:tabs>
          <w:tab w:val="num" w:pos="1800"/>
        </w:tabs>
        <w:ind w:left="1800" w:hanging="360"/>
      </w:pPr>
      <w:rPr>
        <w:rFonts w:ascii="Arial" w:hAnsi="Arial" w:hint="default"/>
      </w:rPr>
    </w:lvl>
    <w:lvl w:ilvl="2" w:tplc="44AA99C4">
      <w:start w:val="1"/>
      <w:numFmt w:val="lowerLetter"/>
      <w:lvlText w:val="%3)"/>
      <w:lvlJc w:val="left"/>
      <w:pPr>
        <w:tabs>
          <w:tab w:val="num" w:pos="2520"/>
        </w:tabs>
        <w:ind w:left="2520" w:hanging="360"/>
      </w:pPr>
    </w:lvl>
    <w:lvl w:ilvl="3" w:tplc="896ECBD8" w:tentative="1">
      <w:start w:val="1"/>
      <w:numFmt w:val="bullet"/>
      <w:lvlText w:val="–"/>
      <w:lvlJc w:val="left"/>
      <w:pPr>
        <w:tabs>
          <w:tab w:val="num" w:pos="3240"/>
        </w:tabs>
        <w:ind w:left="3240" w:hanging="360"/>
      </w:pPr>
      <w:rPr>
        <w:rFonts w:ascii="Arial" w:hAnsi="Arial" w:hint="default"/>
      </w:rPr>
    </w:lvl>
    <w:lvl w:ilvl="4" w:tplc="CF3486E0" w:tentative="1">
      <w:start w:val="1"/>
      <w:numFmt w:val="bullet"/>
      <w:lvlText w:val="–"/>
      <w:lvlJc w:val="left"/>
      <w:pPr>
        <w:tabs>
          <w:tab w:val="num" w:pos="3960"/>
        </w:tabs>
        <w:ind w:left="3960" w:hanging="360"/>
      </w:pPr>
      <w:rPr>
        <w:rFonts w:ascii="Arial" w:hAnsi="Arial" w:hint="default"/>
      </w:rPr>
    </w:lvl>
    <w:lvl w:ilvl="5" w:tplc="D52C7246" w:tentative="1">
      <w:start w:val="1"/>
      <w:numFmt w:val="bullet"/>
      <w:lvlText w:val="–"/>
      <w:lvlJc w:val="left"/>
      <w:pPr>
        <w:tabs>
          <w:tab w:val="num" w:pos="4680"/>
        </w:tabs>
        <w:ind w:left="4680" w:hanging="360"/>
      </w:pPr>
      <w:rPr>
        <w:rFonts w:ascii="Arial" w:hAnsi="Arial" w:hint="default"/>
      </w:rPr>
    </w:lvl>
    <w:lvl w:ilvl="6" w:tplc="44A49E26" w:tentative="1">
      <w:start w:val="1"/>
      <w:numFmt w:val="bullet"/>
      <w:lvlText w:val="–"/>
      <w:lvlJc w:val="left"/>
      <w:pPr>
        <w:tabs>
          <w:tab w:val="num" w:pos="5400"/>
        </w:tabs>
        <w:ind w:left="5400" w:hanging="360"/>
      </w:pPr>
      <w:rPr>
        <w:rFonts w:ascii="Arial" w:hAnsi="Arial" w:hint="default"/>
      </w:rPr>
    </w:lvl>
    <w:lvl w:ilvl="7" w:tplc="BB368318" w:tentative="1">
      <w:start w:val="1"/>
      <w:numFmt w:val="bullet"/>
      <w:lvlText w:val="–"/>
      <w:lvlJc w:val="left"/>
      <w:pPr>
        <w:tabs>
          <w:tab w:val="num" w:pos="6120"/>
        </w:tabs>
        <w:ind w:left="6120" w:hanging="360"/>
      </w:pPr>
      <w:rPr>
        <w:rFonts w:ascii="Arial" w:hAnsi="Arial" w:hint="default"/>
      </w:rPr>
    </w:lvl>
    <w:lvl w:ilvl="8" w:tplc="C608C4EA" w:tentative="1">
      <w:start w:val="1"/>
      <w:numFmt w:val="bullet"/>
      <w:lvlText w:val="–"/>
      <w:lvlJc w:val="left"/>
      <w:pPr>
        <w:tabs>
          <w:tab w:val="num" w:pos="6840"/>
        </w:tabs>
        <w:ind w:left="6840" w:hanging="360"/>
      </w:pPr>
      <w:rPr>
        <w:rFonts w:ascii="Arial" w:hAnsi="Arial" w:hint="default"/>
      </w:rPr>
    </w:lvl>
  </w:abstractNum>
  <w:abstractNum w:abstractNumId="6">
    <w:nsid w:val="1EF30933"/>
    <w:multiLevelType w:val="multilevel"/>
    <w:tmpl w:val="7A56BCEC"/>
    <w:lvl w:ilvl="0">
      <w:start w:val="1"/>
      <w:numFmt w:val="decimal"/>
      <w:pStyle w:val="CharCharCharCharCharCharCharCharCharCha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72E3DF6"/>
    <w:multiLevelType w:val="hybridMultilevel"/>
    <w:tmpl w:val="687A7E52"/>
    <w:lvl w:ilvl="0" w:tplc="E37834D0">
      <w:start w:val="1"/>
      <w:numFmt w:val="bullet"/>
      <w:lvlText w:val="-"/>
      <w:lvlJc w:val="left"/>
      <w:pPr>
        <w:ind w:left="720" w:hanging="360"/>
      </w:pPr>
      <w:rPr>
        <w:rFonts w:ascii="Arial" w:eastAsia="SimSu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425835"/>
    <w:multiLevelType w:val="hybridMultilevel"/>
    <w:tmpl w:val="6F42D3A6"/>
    <w:lvl w:ilvl="0" w:tplc="7842E7EC">
      <w:start w:val="1"/>
      <w:numFmt w:val="bullet"/>
      <w:lvlText w:val="–"/>
      <w:lvlJc w:val="left"/>
      <w:pPr>
        <w:tabs>
          <w:tab w:val="num" w:pos="720"/>
        </w:tabs>
        <w:ind w:left="720" w:hanging="360"/>
      </w:pPr>
      <w:rPr>
        <w:rFonts w:ascii="Arial" w:hAnsi="Arial" w:hint="default"/>
      </w:rPr>
    </w:lvl>
    <w:lvl w:ilvl="1" w:tplc="76785856">
      <w:start w:val="1"/>
      <w:numFmt w:val="decimal"/>
      <w:lvlText w:val="%2."/>
      <w:lvlJc w:val="left"/>
      <w:pPr>
        <w:tabs>
          <w:tab w:val="num" w:pos="1440"/>
        </w:tabs>
        <w:ind w:left="1440" w:hanging="360"/>
      </w:pPr>
      <w:rPr>
        <w:rFonts w:hint="default"/>
      </w:rPr>
    </w:lvl>
    <w:lvl w:ilvl="2" w:tplc="9B6CF250">
      <w:start w:val="1"/>
      <w:numFmt w:val="bullet"/>
      <w:lvlText w:val="–"/>
      <w:lvlJc w:val="left"/>
      <w:pPr>
        <w:tabs>
          <w:tab w:val="num" w:pos="2160"/>
        </w:tabs>
        <w:ind w:left="2160" w:hanging="360"/>
      </w:pPr>
      <w:rPr>
        <w:rFonts w:ascii="Arial" w:hAnsi="Arial" w:hint="default"/>
      </w:rPr>
    </w:lvl>
    <w:lvl w:ilvl="3" w:tplc="7BB424B4" w:tentative="1">
      <w:start w:val="1"/>
      <w:numFmt w:val="bullet"/>
      <w:lvlText w:val="–"/>
      <w:lvlJc w:val="left"/>
      <w:pPr>
        <w:tabs>
          <w:tab w:val="num" w:pos="2880"/>
        </w:tabs>
        <w:ind w:left="2880" w:hanging="360"/>
      </w:pPr>
      <w:rPr>
        <w:rFonts w:ascii="Arial" w:hAnsi="Arial" w:hint="default"/>
      </w:rPr>
    </w:lvl>
    <w:lvl w:ilvl="4" w:tplc="9AE0E996" w:tentative="1">
      <w:start w:val="1"/>
      <w:numFmt w:val="bullet"/>
      <w:lvlText w:val="–"/>
      <w:lvlJc w:val="left"/>
      <w:pPr>
        <w:tabs>
          <w:tab w:val="num" w:pos="3600"/>
        </w:tabs>
        <w:ind w:left="3600" w:hanging="360"/>
      </w:pPr>
      <w:rPr>
        <w:rFonts w:ascii="Arial" w:hAnsi="Arial" w:hint="default"/>
      </w:rPr>
    </w:lvl>
    <w:lvl w:ilvl="5" w:tplc="C0D64302" w:tentative="1">
      <w:start w:val="1"/>
      <w:numFmt w:val="bullet"/>
      <w:lvlText w:val="–"/>
      <w:lvlJc w:val="left"/>
      <w:pPr>
        <w:tabs>
          <w:tab w:val="num" w:pos="4320"/>
        </w:tabs>
        <w:ind w:left="4320" w:hanging="360"/>
      </w:pPr>
      <w:rPr>
        <w:rFonts w:ascii="Arial" w:hAnsi="Arial" w:hint="default"/>
      </w:rPr>
    </w:lvl>
    <w:lvl w:ilvl="6" w:tplc="F9FAB5C0" w:tentative="1">
      <w:start w:val="1"/>
      <w:numFmt w:val="bullet"/>
      <w:lvlText w:val="–"/>
      <w:lvlJc w:val="left"/>
      <w:pPr>
        <w:tabs>
          <w:tab w:val="num" w:pos="5040"/>
        </w:tabs>
        <w:ind w:left="5040" w:hanging="360"/>
      </w:pPr>
      <w:rPr>
        <w:rFonts w:ascii="Arial" w:hAnsi="Arial" w:hint="default"/>
      </w:rPr>
    </w:lvl>
    <w:lvl w:ilvl="7" w:tplc="2B7217EC" w:tentative="1">
      <w:start w:val="1"/>
      <w:numFmt w:val="bullet"/>
      <w:lvlText w:val="–"/>
      <w:lvlJc w:val="left"/>
      <w:pPr>
        <w:tabs>
          <w:tab w:val="num" w:pos="5760"/>
        </w:tabs>
        <w:ind w:left="5760" w:hanging="360"/>
      </w:pPr>
      <w:rPr>
        <w:rFonts w:ascii="Arial" w:hAnsi="Arial" w:hint="default"/>
      </w:rPr>
    </w:lvl>
    <w:lvl w:ilvl="8" w:tplc="20D4DE80" w:tentative="1">
      <w:start w:val="1"/>
      <w:numFmt w:val="bullet"/>
      <w:lvlText w:val="–"/>
      <w:lvlJc w:val="left"/>
      <w:pPr>
        <w:tabs>
          <w:tab w:val="num" w:pos="6480"/>
        </w:tabs>
        <w:ind w:left="6480" w:hanging="360"/>
      </w:pPr>
      <w:rPr>
        <w:rFonts w:ascii="Arial" w:hAnsi="Arial" w:hint="default"/>
      </w:rPr>
    </w:lvl>
  </w:abstractNum>
  <w:abstractNum w:abstractNumId="9">
    <w:nsid w:val="34CC341C"/>
    <w:multiLevelType w:val="hybridMultilevel"/>
    <w:tmpl w:val="7DFC8B04"/>
    <w:lvl w:ilvl="0" w:tplc="C6AA0712">
      <w:start w:val="10"/>
      <w:numFmt w:val="bullet"/>
      <w:lvlText w:val=""/>
      <w:lvlJc w:val="left"/>
      <w:pPr>
        <w:ind w:left="720" w:hanging="360"/>
      </w:pPr>
      <w:rPr>
        <w:rFonts w:ascii="Symbol" w:eastAsia="SimSun" w:hAnsi="Symbo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9C32438"/>
    <w:multiLevelType w:val="hybridMultilevel"/>
    <w:tmpl w:val="5314C058"/>
    <w:lvl w:ilvl="0" w:tplc="7842E7EC">
      <w:start w:val="1"/>
      <w:numFmt w:val="bullet"/>
      <w:lvlText w:val="–"/>
      <w:lvlJc w:val="left"/>
      <w:pPr>
        <w:tabs>
          <w:tab w:val="num" w:pos="720"/>
        </w:tabs>
        <w:ind w:left="720" w:hanging="360"/>
      </w:pPr>
      <w:rPr>
        <w:rFonts w:ascii="Arial" w:hAnsi="Arial" w:hint="default"/>
      </w:rPr>
    </w:lvl>
    <w:lvl w:ilvl="1" w:tplc="CFD49FBC">
      <w:start w:val="1"/>
      <w:numFmt w:val="bullet"/>
      <w:lvlText w:val="–"/>
      <w:lvlJc w:val="left"/>
      <w:pPr>
        <w:tabs>
          <w:tab w:val="num" w:pos="1440"/>
        </w:tabs>
        <w:ind w:left="1440" w:hanging="360"/>
      </w:pPr>
      <w:rPr>
        <w:rFonts w:ascii="Arial" w:hAnsi="Arial" w:hint="default"/>
      </w:rPr>
    </w:lvl>
    <w:lvl w:ilvl="2" w:tplc="9B6CF250">
      <w:start w:val="1"/>
      <w:numFmt w:val="bullet"/>
      <w:lvlText w:val="–"/>
      <w:lvlJc w:val="left"/>
      <w:pPr>
        <w:tabs>
          <w:tab w:val="num" w:pos="2160"/>
        </w:tabs>
        <w:ind w:left="2160" w:hanging="360"/>
      </w:pPr>
      <w:rPr>
        <w:rFonts w:ascii="Arial" w:hAnsi="Arial" w:hint="default"/>
      </w:rPr>
    </w:lvl>
    <w:lvl w:ilvl="3" w:tplc="7BB424B4" w:tentative="1">
      <w:start w:val="1"/>
      <w:numFmt w:val="bullet"/>
      <w:lvlText w:val="–"/>
      <w:lvlJc w:val="left"/>
      <w:pPr>
        <w:tabs>
          <w:tab w:val="num" w:pos="2880"/>
        </w:tabs>
        <w:ind w:left="2880" w:hanging="360"/>
      </w:pPr>
      <w:rPr>
        <w:rFonts w:ascii="Arial" w:hAnsi="Arial" w:hint="default"/>
      </w:rPr>
    </w:lvl>
    <w:lvl w:ilvl="4" w:tplc="9AE0E996" w:tentative="1">
      <w:start w:val="1"/>
      <w:numFmt w:val="bullet"/>
      <w:lvlText w:val="–"/>
      <w:lvlJc w:val="left"/>
      <w:pPr>
        <w:tabs>
          <w:tab w:val="num" w:pos="3600"/>
        </w:tabs>
        <w:ind w:left="3600" w:hanging="360"/>
      </w:pPr>
      <w:rPr>
        <w:rFonts w:ascii="Arial" w:hAnsi="Arial" w:hint="default"/>
      </w:rPr>
    </w:lvl>
    <w:lvl w:ilvl="5" w:tplc="C0D64302" w:tentative="1">
      <w:start w:val="1"/>
      <w:numFmt w:val="bullet"/>
      <w:lvlText w:val="–"/>
      <w:lvlJc w:val="left"/>
      <w:pPr>
        <w:tabs>
          <w:tab w:val="num" w:pos="4320"/>
        </w:tabs>
        <w:ind w:left="4320" w:hanging="360"/>
      </w:pPr>
      <w:rPr>
        <w:rFonts w:ascii="Arial" w:hAnsi="Arial" w:hint="default"/>
      </w:rPr>
    </w:lvl>
    <w:lvl w:ilvl="6" w:tplc="F9FAB5C0" w:tentative="1">
      <w:start w:val="1"/>
      <w:numFmt w:val="bullet"/>
      <w:lvlText w:val="–"/>
      <w:lvlJc w:val="left"/>
      <w:pPr>
        <w:tabs>
          <w:tab w:val="num" w:pos="5040"/>
        </w:tabs>
        <w:ind w:left="5040" w:hanging="360"/>
      </w:pPr>
      <w:rPr>
        <w:rFonts w:ascii="Arial" w:hAnsi="Arial" w:hint="default"/>
      </w:rPr>
    </w:lvl>
    <w:lvl w:ilvl="7" w:tplc="2B7217EC" w:tentative="1">
      <w:start w:val="1"/>
      <w:numFmt w:val="bullet"/>
      <w:lvlText w:val="–"/>
      <w:lvlJc w:val="left"/>
      <w:pPr>
        <w:tabs>
          <w:tab w:val="num" w:pos="5760"/>
        </w:tabs>
        <w:ind w:left="5760" w:hanging="360"/>
      </w:pPr>
      <w:rPr>
        <w:rFonts w:ascii="Arial" w:hAnsi="Arial" w:hint="default"/>
      </w:rPr>
    </w:lvl>
    <w:lvl w:ilvl="8" w:tplc="20D4DE80" w:tentative="1">
      <w:start w:val="1"/>
      <w:numFmt w:val="bullet"/>
      <w:lvlText w:val="–"/>
      <w:lvlJc w:val="left"/>
      <w:pPr>
        <w:tabs>
          <w:tab w:val="num" w:pos="6480"/>
        </w:tabs>
        <w:ind w:left="6480" w:hanging="360"/>
      </w:pPr>
      <w:rPr>
        <w:rFonts w:ascii="Arial" w:hAnsi="Arial" w:hint="default"/>
      </w:rPr>
    </w:lvl>
  </w:abstractNum>
  <w:abstractNum w:abstractNumId="11">
    <w:nsid w:val="3C647614"/>
    <w:multiLevelType w:val="hybridMultilevel"/>
    <w:tmpl w:val="6B2CD4B8"/>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40147FD8"/>
    <w:multiLevelType w:val="hybridMultilevel"/>
    <w:tmpl w:val="D31A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359E5"/>
    <w:multiLevelType w:val="hybridMultilevel"/>
    <w:tmpl w:val="E3363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3EB27F9"/>
    <w:multiLevelType w:val="hybridMultilevel"/>
    <w:tmpl w:val="C3A63698"/>
    <w:lvl w:ilvl="0" w:tplc="750E1A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C7F3C"/>
    <w:multiLevelType w:val="hybridMultilevel"/>
    <w:tmpl w:val="86A27732"/>
    <w:lvl w:ilvl="0" w:tplc="2BA4C03C">
      <w:start w:val="9"/>
      <w:numFmt w:val="decimal"/>
      <w:lvlText w:val="%1"/>
      <w:lvlJc w:val="left"/>
      <w:pPr>
        <w:tabs>
          <w:tab w:val="num" w:pos="720"/>
        </w:tabs>
        <w:ind w:left="720" w:hanging="360"/>
      </w:pPr>
      <w:rPr>
        <w:rFonts w:hint="default"/>
      </w:rPr>
    </w:lvl>
    <w:lvl w:ilvl="1" w:tplc="4C3AD184">
      <w:numFmt w:val="none"/>
      <w:lvlText w:val=""/>
      <w:lvlJc w:val="left"/>
      <w:pPr>
        <w:tabs>
          <w:tab w:val="num" w:pos="360"/>
        </w:tabs>
      </w:pPr>
    </w:lvl>
    <w:lvl w:ilvl="2" w:tplc="5DECB2F8">
      <w:numFmt w:val="none"/>
      <w:pStyle w:val="IPAH3"/>
      <w:lvlText w:val=""/>
      <w:lvlJc w:val="left"/>
      <w:pPr>
        <w:tabs>
          <w:tab w:val="num" w:pos="360"/>
        </w:tabs>
      </w:pPr>
    </w:lvl>
    <w:lvl w:ilvl="3" w:tplc="4CA270C8">
      <w:numFmt w:val="none"/>
      <w:lvlText w:val=""/>
      <w:lvlJc w:val="left"/>
      <w:pPr>
        <w:tabs>
          <w:tab w:val="num" w:pos="360"/>
        </w:tabs>
      </w:pPr>
    </w:lvl>
    <w:lvl w:ilvl="4" w:tplc="2D3A9346">
      <w:numFmt w:val="none"/>
      <w:lvlText w:val=""/>
      <w:lvlJc w:val="left"/>
      <w:pPr>
        <w:tabs>
          <w:tab w:val="num" w:pos="360"/>
        </w:tabs>
      </w:pPr>
    </w:lvl>
    <w:lvl w:ilvl="5" w:tplc="5B785CAE">
      <w:numFmt w:val="none"/>
      <w:lvlText w:val=""/>
      <w:lvlJc w:val="left"/>
      <w:pPr>
        <w:tabs>
          <w:tab w:val="num" w:pos="360"/>
        </w:tabs>
      </w:pPr>
    </w:lvl>
    <w:lvl w:ilvl="6" w:tplc="15FEFE36">
      <w:numFmt w:val="none"/>
      <w:lvlText w:val=""/>
      <w:lvlJc w:val="left"/>
      <w:pPr>
        <w:tabs>
          <w:tab w:val="num" w:pos="360"/>
        </w:tabs>
      </w:pPr>
    </w:lvl>
    <w:lvl w:ilvl="7" w:tplc="FFA86424">
      <w:numFmt w:val="none"/>
      <w:lvlText w:val=""/>
      <w:lvlJc w:val="left"/>
      <w:pPr>
        <w:tabs>
          <w:tab w:val="num" w:pos="360"/>
        </w:tabs>
      </w:pPr>
    </w:lvl>
    <w:lvl w:ilvl="8" w:tplc="0DA4BE3A">
      <w:numFmt w:val="none"/>
      <w:lvlText w:val=""/>
      <w:lvlJc w:val="left"/>
      <w:pPr>
        <w:tabs>
          <w:tab w:val="num" w:pos="360"/>
        </w:tabs>
      </w:pPr>
    </w:lvl>
  </w:abstractNum>
  <w:abstractNum w:abstractNumId="16">
    <w:nsid w:val="68C52C9E"/>
    <w:multiLevelType w:val="hybridMultilevel"/>
    <w:tmpl w:val="2152A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8734F"/>
    <w:multiLevelType w:val="multilevel"/>
    <w:tmpl w:val="3BC689FE"/>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lang w:val="en-US"/>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717B4CD7"/>
    <w:multiLevelType w:val="hybridMultilevel"/>
    <w:tmpl w:val="30825628"/>
    <w:lvl w:ilvl="0" w:tplc="A2DEB834">
      <w:start w:val="4"/>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1F756D"/>
    <w:multiLevelType w:val="hybridMultilevel"/>
    <w:tmpl w:val="DC28901E"/>
    <w:lvl w:ilvl="0" w:tplc="F4C0FF9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3"/>
    <w:lvlOverride w:ilvl="0">
      <w:lvl w:ilvl="0">
        <w:start w:val="1"/>
        <w:numFmt w:val="bullet"/>
        <w:pStyle w:val="TopicBullet"/>
        <w:lvlText w:val=""/>
        <w:legacy w:legacy="1" w:legacySpace="0" w:legacyIndent="288"/>
        <w:lvlJc w:val="left"/>
        <w:pPr>
          <w:ind w:left="648" w:hanging="288"/>
        </w:pPr>
        <w:rPr>
          <w:rFonts w:ascii="Symbol" w:hAnsi="Symbol" w:hint="default"/>
          <w:b w:val="0"/>
          <w:i w:val="0"/>
          <w:sz w:val="20"/>
        </w:rPr>
      </w:lvl>
    </w:lvlOverride>
  </w:num>
  <w:num w:numId="6">
    <w:abstractNumId w:val="4"/>
  </w:num>
  <w:num w:numId="7">
    <w:abstractNumId w:val="15"/>
  </w:num>
  <w:num w:numId="8">
    <w:abstractNumId w:val="6"/>
  </w:num>
  <w:num w:numId="9">
    <w:abstractNumId w:val="18"/>
  </w:num>
  <w:num w:numId="10">
    <w:abstractNumId w:val="14"/>
  </w:num>
  <w:num w:numId="11">
    <w:abstractNumId w:val="5"/>
  </w:num>
  <w:num w:numId="12">
    <w:abstractNumId w:val="12"/>
  </w:num>
  <w:num w:numId="13">
    <w:abstractNumId w:val="10"/>
  </w:num>
  <w:num w:numId="14">
    <w:abstractNumId w:val="8"/>
  </w:num>
  <w:num w:numId="15">
    <w:abstractNumId w:val="17"/>
  </w:num>
  <w:num w:numId="16">
    <w:abstractNumId w:val="17"/>
  </w:num>
  <w:num w:numId="17">
    <w:abstractNumId w:val="17"/>
  </w:num>
  <w:num w:numId="18">
    <w:abstractNumId w:val="19"/>
  </w:num>
  <w:num w:numId="19">
    <w:abstractNumId w:val="17"/>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9"/>
  </w:num>
  <w:num w:numId="28">
    <w:abstractNumId w:val="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6"/>
  </w:num>
  <w:num w:numId="37">
    <w:abstractNumId w:val="11"/>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nbill">
    <w15:presenceInfo w15:providerId="None" w15:userId="cunb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GB" w:vendorID="8" w:dllVersion="513" w:checkStyle="1"/>
  <w:activeWritingStyle w:appName="MSWord" w:lang="en-US" w:vendorID="8" w:dllVersion="513" w:checkStyle="1"/>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67"/>
    <w:rsid w:val="00000409"/>
    <w:rsid w:val="00002EC5"/>
    <w:rsid w:val="000044CA"/>
    <w:rsid w:val="00005DCE"/>
    <w:rsid w:val="00011249"/>
    <w:rsid w:val="00012DC0"/>
    <w:rsid w:val="00015795"/>
    <w:rsid w:val="00015EB8"/>
    <w:rsid w:val="00016B9F"/>
    <w:rsid w:val="00025A3E"/>
    <w:rsid w:val="000265C6"/>
    <w:rsid w:val="0003026E"/>
    <w:rsid w:val="00035C34"/>
    <w:rsid w:val="00036FB1"/>
    <w:rsid w:val="00037BDB"/>
    <w:rsid w:val="00041B48"/>
    <w:rsid w:val="00041D58"/>
    <w:rsid w:val="00050E96"/>
    <w:rsid w:val="000520AB"/>
    <w:rsid w:val="00053F92"/>
    <w:rsid w:val="0005520D"/>
    <w:rsid w:val="00056E04"/>
    <w:rsid w:val="000574B5"/>
    <w:rsid w:val="0005794D"/>
    <w:rsid w:val="00064926"/>
    <w:rsid w:val="00066633"/>
    <w:rsid w:val="00071965"/>
    <w:rsid w:val="00071B8B"/>
    <w:rsid w:val="00072998"/>
    <w:rsid w:val="00073666"/>
    <w:rsid w:val="00073BFD"/>
    <w:rsid w:val="00073C03"/>
    <w:rsid w:val="000749CC"/>
    <w:rsid w:val="00080E04"/>
    <w:rsid w:val="0008145B"/>
    <w:rsid w:val="00082A49"/>
    <w:rsid w:val="0008357B"/>
    <w:rsid w:val="00084EDA"/>
    <w:rsid w:val="00085145"/>
    <w:rsid w:val="0008627A"/>
    <w:rsid w:val="000863AC"/>
    <w:rsid w:val="00090105"/>
    <w:rsid w:val="000912F1"/>
    <w:rsid w:val="0009650E"/>
    <w:rsid w:val="00097BD0"/>
    <w:rsid w:val="000A09A1"/>
    <w:rsid w:val="000A4A20"/>
    <w:rsid w:val="000B18A3"/>
    <w:rsid w:val="000B36ED"/>
    <w:rsid w:val="000B4339"/>
    <w:rsid w:val="000B4622"/>
    <w:rsid w:val="000B4A1B"/>
    <w:rsid w:val="000B4D26"/>
    <w:rsid w:val="000B6C60"/>
    <w:rsid w:val="000C039D"/>
    <w:rsid w:val="000C1746"/>
    <w:rsid w:val="000C3AB4"/>
    <w:rsid w:val="000C3E20"/>
    <w:rsid w:val="000C4AF7"/>
    <w:rsid w:val="000D16C2"/>
    <w:rsid w:val="000D32B6"/>
    <w:rsid w:val="000D42EA"/>
    <w:rsid w:val="000D44CD"/>
    <w:rsid w:val="000D4672"/>
    <w:rsid w:val="000D522D"/>
    <w:rsid w:val="000D6C05"/>
    <w:rsid w:val="000D7C0F"/>
    <w:rsid w:val="000E1B09"/>
    <w:rsid w:val="000E1FA6"/>
    <w:rsid w:val="000E2248"/>
    <w:rsid w:val="000E3563"/>
    <w:rsid w:val="000E3B27"/>
    <w:rsid w:val="000E6338"/>
    <w:rsid w:val="00103BF3"/>
    <w:rsid w:val="00103D59"/>
    <w:rsid w:val="0010460C"/>
    <w:rsid w:val="001104C9"/>
    <w:rsid w:val="001131F7"/>
    <w:rsid w:val="00114EFB"/>
    <w:rsid w:val="0011647D"/>
    <w:rsid w:val="001238DC"/>
    <w:rsid w:val="00123C2F"/>
    <w:rsid w:val="001248D5"/>
    <w:rsid w:val="0013085A"/>
    <w:rsid w:val="0013307D"/>
    <w:rsid w:val="00134286"/>
    <w:rsid w:val="00136DA7"/>
    <w:rsid w:val="00140C68"/>
    <w:rsid w:val="0014510B"/>
    <w:rsid w:val="00151552"/>
    <w:rsid w:val="00153642"/>
    <w:rsid w:val="0015695F"/>
    <w:rsid w:val="0016619F"/>
    <w:rsid w:val="00171F15"/>
    <w:rsid w:val="00172DFB"/>
    <w:rsid w:val="00172E4B"/>
    <w:rsid w:val="00174FBE"/>
    <w:rsid w:val="0017590C"/>
    <w:rsid w:val="001760CF"/>
    <w:rsid w:val="00177BCB"/>
    <w:rsid w:val="00177D4F"/>
    <w:rsid w:val="001804BA"/>
    <w:rsid w:val="001839C7"/>
    <w:rsid w:val="001856C6"/>
    <w:rsid w:val="00187C42"/>
    <w:rsid w:val="00192394"/>
    <w:rsid w:val="00193915"/>
    <w:rsid w:val="00193B7E"/>
    <w:rsid w:val="00194759"/>
    <w:rsid w:val="001953B1"/>
    <w:rsid w:val="0019638C"/>
    <w:rsid w:val="001965B5"/>
    <w:rsid w:val="00196EE2"/>
    <w:rsid w:val="0019770F"/>
    <w:rsid w:val="00197CD7"/>
    <w:rsid w:val="00197DA2"/>
    <w:rsid w:val="001A0895"/>
    <w:rsid w:val="001A0FF9"/>
    <w:rsid w:val="001A354F"/>
    <w:rsid w:val="001A377C"/>
    <w:rsid w:val="001A3B06"/>
    <w:rsid w:val="001A5837"/>
    <w:rsid w:val="001A64F2"/>
    <w:rsid w:val="001A6BEF"/>
    <w:rsid w:val="001A6C44"/>
    <w:rsid w:val="001A773B"/>
    <w:rsid w:val="001B17C6"/>
    <w:rsid w:val="001B1E66"/>
    <w:rsid w:val="001B23ED"/>
    <w:rsid w:val="001B32B6"/>
    <w:rsid w:val="001B3C6F"/>
    <w:rsid w:val="001B6A65"/>
    <w:rsid w:val="001B710F"/>
    <w:rsid w:val="001B7E45"/>
    <w:rsid w:val="001C11DD"/>
    <w:rsid w:val="001C3D63"/>
    <w:rsid w:val="001C6467"/>
    <w:rsid w:val="001C64E5"/>
    <w:rsid w:val="001C7213"/>
    <w:rsid w:val="001D284C"/>
    <w:rsid w:val="001D3226"/>
    <w:rsid w:val="001D3940"/>
    <w:rsid w:val="001D5B1C"/>
    <w:rsid w:val="001E0934"/>
    <w:rsid w:val="001E497A"/>
    <w:rsid w:val="001E5A5A"/>
    <w:rsid w:val="001E6337"/>
    <w:rsid w:val="001F409E"/>
    <w:rsid w:val="001F46CC"/>
    <w:rsid w:val="001F4EC2"/>
    <w:rsid w:val="001F4FF3"/>
    <w:rsid w:val="001F5130"/>
    <w:rsid w:val="001F6503"/>
    <w:rsid w:val="001F764F"/>
    <w:rsid w:val="001F7789"/>
    <w:rsid w:val="00201F84"/>
    <w:rsid w:val="002027F8"/>
    <w:rsid w:val="00203690"/>
    <w:rsid w:val="00203731"/>
    <w:rsid w:val="002046D4"/>
    <w:rsid w:val="00204E74"/>
    <w:rsid w:val="0021087F"/>
    <w:rsid w:val="00213B43"/>
    <w:rsid w:val="0021401F"/>
    <w:rsid w:val="0021605A"/>
    <w:rsid w:val="00223535"/>
    <w:rsid w:val="00225756"/>
    <w:rsid w:val="002263E7"/>
    <w:rsid w:val="00230D8D"/>
    <w:rsid w:val="00233AA5"/>
    <w:rsid w:val="0023405B"/>
    <w:rsid w:val="002357EE"/>
    <w:rsid w:val="00235B84"/>
    <w:rsid w:val="00236B08"/>
    <w:rsid w:val="00240061"/>
    <w:rsid w:val="00241C8F"/>
    <w:rsid w:val="00242F60"/>
    <w:rsid w:val="0025084E"/>
    <w:rsid w:val="0025338A"/>
    <w:rsid w:val="002549A8"/>
    <w:rsid w:val="00257E1E"/>
    <w:rsid w:val="002605C8"/>
    <w:rsid w:val="00262620"/>
    <w:rsid w:val="00262DDA"/>
    <w:rsid w:val="00264629"/>
    <w:rsid w:val="00270D90"/>
    <w:rsid w:val="00273CA2"/>
    <w:rsid w:val="002745F0"/>
    <w:rsid w:val="0027491E"/>
    <w:rsid w:val="002829E2"/>
    <w:rsid w:val="00282C36"/>
    <w:rsid w:val="00284088"/>
    <w:rsid w:val="00284B9F"/>
    <w:rsid w:val="00286D9C"/>
    <w:rsid w:val="00290CF5"/>
    <w:rsid w:val="0029121C"/>
    <w:rsid w:val="002930C2"/>
    <w:rsid w:val="00293BE9"/>
    <w:rsid w:val="00294464"/>
    <w:rsid w:val="00296623"/>
    <w:rsid w:val="00297A22"/>
    <w:rsid w:val="002A094E"/>
    <w:rsid w:val="002A1E3D"/>
    <w:rsid w:val="002A1FAE"/>
    <w:rsid w:val="002A2ACA"/>
    <w:rsid w:val="002A39EC"/>
    <w:rsid w:val="002A6AEC"/>
    <w:rsid w:val="002B5508"/>
    <w:rsid w:val="002B6A86"/>
    <w:rsid w:val="002C2AD7"/>
    <w:rsid w:val="002C346C"/>
    <w:rsid w:val="002C578B"/>
    <w:rsid w:val="002C7F3C"/>
    <w:rsid w:val="002D6068"/>
    <w:rsid w:val="002D7994"/>
    <w:rsid w:val="002E0A64"/>
    <w:rsid w:val="002E1969"/>
    <w:rsid w:val="002F3EEA"/>
    <w:rsid w:val="00300FB8"/>
    <w:rsid w:val="003011D9"/>
    <w:rsid w:val="00302D02"/>
    <w:rsid w:val="003066B4"/>
    <w:rsid w:val="00311F52"/>
    <w:rsid w:val="00312D71"/>
    <w:rsid w:val="00313C1F"/>
    <w:rsid w:val="003149B5"/>
    <w:rsid w:val="00314E8A"/>
    <w:rsid w:val="00315DDE"/>
    <w:rsid w:val="00317409"/>
    <w:rsid w:val="003201BB"/>
    <w:rsid w:val="00321D3C"/>
    <w:rsid w:val="003222B5"/>
    <w:rsid w:val="00322E65"/>
    <w:rsid w:val="00323E20"/>
    <w:rsid w:val="0032489A"/>
    <w:rsid w:val="00326ED5"/>
    <w:rsid w:val="00327983"/>
    <w:rsid w:val="00330462"/>
    <w:rsid w:val="003313A2"/>
    <w:rsid w:val="003314B2"/>
    <w:rsid w:val="003314B3"/>
    <w:rsid w:val="00332768"/>
    <w:rsid w:val="00332AE5"/>
    <w:rsid w:val="0033588F"/>
    <w:rsid w:val="00335CFD"/>
    <w:rsid w:val="00342359"/>
    <w:rsid w:val="003423A5"/>
    <w:rsid w:val="00343B68"/>
    <w:rsid w:val="003455B3"/>
    <w:rsid w:val="003502A8"/>
    <w:rsid w:val="00350DCC"/>
    <w:rsid w:val="003530ED"/>
    <w:rsid w:val="00353B9E"/>
    <w:rsid w:val="00354F40"/>
    <w:rsid w:val="0035518B"/>
    <w:rsid w:val="00355D8F"/>
    <w:rsid w:val="00356796"/>
    <w:rsid w:val="00357576"/>
    <w:rsid w:val="003606E1"/>
    <w:rsid w:val="0036267C"/>
    <w:rsid w:val="00363C99"/>
    <w:rsid w:val="0036583C"/>
    <w:rsid w:val="00367F0A"/>
    <w:rsid w:val="00370A34"/>
    <w:rsid w:val="00376101"/>
    <w:rsid w:val="003768FD"/>
    <w:rsid w:val="0037730C"/>
    <w:rsid w:val="003773C5"/>
    <w:rsid w:val="00377631"/>
    <w:rsid w:val="00377FAC"/>
    <w:rsid w:val="00380024"/>
    <w:rsid w:val="003802A1"/>
    <w:rsid w:val="003807B1"/>
    <w:rsid w:val="003824B0"/>
    <w:rsid w:val="003824BE"/>
    <w:rsid w:val="0038452E"/>
    <w:rsid w:val="00385211"/>
    <w:rsid w:val="00392178"/>
    <w:rsid w:val="00393C2E"/>
    <w:rsid w:val="003943C3"/>
    <w:rsid w:val="00394894"/>
    <w:rsid w:val="003957DA"/>
    <w:rsid w:val="00395919"/>
    <w:rsid w:val="00395D2D"/>
    <w:rsid w:val="00397469"/>
    <w:rsid w:val="003A34C2"/>
    <w:rsid w:val="003A3ECE"/>
    <w:rsid w:val="003A5952"/>
    <w:rsid w:val="003B075C"/>
    <w:rsid w:val="003B0F04"/>
    <w:rsid w:val="003B20CB"/>
    <w:rsid w:val="003B345C"/>
    <w:rsid w:val="003B3DFB"/>
    <w:rsid w:val="003B6324"/>
    <w:rsid w:val="003B7298"/>
    <w:rsid w:val="003C08DE"/>
    <w:rsid w:val="003C213D"/>
    <w:rsid w:val="003C7D4F"/>
    <w:rsid w:val="003C7E3C"/>
    <w:rsid w:val="003D0C7C"/>
    <w:rsid w:val="003D2FA6"/>
    <w:rsid w:val="003D3337"/>
    <w:rsid w:val="003D49CD"/>
    <w:rsid w:val="003E0031"/>
    <w:rsid w:val="003E0822"/>
    <w:rsid w:val="003E08BD"/>
    <w:rsid w:val="003E0923"/>
    <w:rsid w:val="003E1421"/>
    <w:rsid w:val="003E152F"/>
    <w:rsid w:val="003E21D8"/>
    <w:rsid w:val="003E5A97"/>
    <w:rsid w:val="003F1D71"/>
    <w:rsid w:val="003F22E8"/>
    <w:rsid w:val="003F71A9"/>
    <w:rsid w:val="00401A25"/>
    <w:rsid w:val="00405418"/>
    <w:rsid w:val="00414EBB"/>
    <w:rsid w:val="004179A0"/>
    <w:rsid w:val="00421E51"/>
    <w:rsid w:val="00421EB3"/>
    <w:rsid w:val="004223BD"/>
    <w:rsid w:val="00424D5A"/>
    <w:rsid w:val="00430054"/>
    <w:rsid w:val="0043076D"/>
    <w:rsid w:val="004322C1"/>
    <w:rsid w:val="00435AAE"/>
    <w:rsid w:val="00436DA3"/>
    <w:rsid w:val="004451BB"/>
    <w:rsid w:val="00445B3B"/>
    <w:rsid w:val="004542AF"/>
    <w:rsid w:val="00454306"/>
    <w:rsid w:val="00456977"/>
    <w:rsid w:val="00456AF9"/>
    <w:rsid w:val="00456CF0"/>
    <w:rsid w:val="004616AD"/>
    <w:rsid w:val="00463990"/>
    <w:rsid w:val="00463B32"/>
    <w:rsid w:val="00463C65"/>
    <w:rsid w:val="00464A40"/>
    <w:rsid w:val="00467FAB"/>
    <w:rsid w:val="0047063B"/>
    <w:rsid w:val="00470C9D"/>
    <w:rsid w:val="004716B6"/>
    <w:rsid w:val="00471C13"/>
    <w:rsid w:val="00473591"/>
    <w:rsid w:val="0047376B"/>
    <w:rsid w:val="00473E76"/>
    <w:rsid w:val="00482A31"/>
    <w:rsid w:val="004858FD"/>
    <w:rsid w:val="00487EFB"/>
    <w:rsid w:val="00491B57"/>
    <w:rsid w:val="004955BA"/>
    <w:rsid w:val="00495E4B"/>
    <w:rsid w:val="00497CE5"/>
    <w:rsid w:val="004A057A"/>
    <w:rsid w:val="004A2CA5"/>
    <w:rsid w:val="004A4A70"/>
    <w:rsid w:val="004B0A46"/>
    <w:rsid w:val="004B10EF"/>
    <w:rsid w:val="004B1CBF"/>
    <w:rsid w:val="004B22ED"/>
    <w:rsid w:val="004B31C8"/>
    <w:rsid w:val="004B503A"/>
    <w:rsid w:val="004B7993"/>
    <w:rsid w:val="004C0685"/>
    <w:rsid w:val="004C0F67"/>
    <w:rsid w:val="004C2E02"/>
    <w:rsid w:val="004C4205"/>
    <w:rsid w:val="004C439D"/>
    <w:rsid w:val="004C4404"/>
    <w:rsid w:val="004C61FC"/>
    <w:rsid w:val="004C6412"/>
    <w:rsid w:val="004D16FB"/>
    <w:rsid w:val="004D19E0"/>
    <w:rsid w:val="004D33F9"/>
    <w:rsid w:val="004D5976"/>
    <w:rsid w:val="004D72EF"/>
    <w:rsid w:val="004D7B44"/>
    <w:rsid w:val="004E04C3"/>
    <w:rsid w:val="004E0CEC"/>
    <w:rsid w:val="004E0D95"/>
    <w:rsid w:val="004E146D"/>
    <w:rsid w:val="004E17DE"/>
    <w:rsid w:val="004E228F"/>
    <w:rsid w:val="004E2BFB"/>
    <w:rsid w:val="004E6213"/>
    <w:rsid w:val="004E6436"/>
    <w:rsid w:val="004E6F87"/>
    <w:rsid w:val="004E77FA"/>
    <w:rsid w:val="004F1FF1"/>
    <w:rsid w:val="004F4A55"/>
    <w:rsid w:val="004F689B"/>
    <w:rsid w:val="004F6FBC"/>
    <w:rsid w:val="004F707D"/>
    <w:rsid w:val="005000E1"/>
    <w:rsid w:val="00502209"/>
    <w:rsid w:val="00502FFA"/>
    <w:rsid w:val="0050540E"/>
    <w:rsid w:val="00511BA2"/>
    <w:rsid w:val="00516503"/>
    <w:rsid w:val="00516FCB"/>
    <w:rsid w:val="005178B0"/>
    <w:rsid w:val="0052381E"/>
    <w:rsid w:val="00524785"/>
    <w:rsid w:val="005258DB"/>
    <w:rsid w:val="005263B2"/>
    <w:rsid w:val="0052699F"/>
    <w:rsid w:val="00530A94"/>
    <w:rsid w:val="00537E83"/>
    <w:rsid w:val="00540172"/>
    <w:rsid w:val="00540FD7"/>
    <w:rsid w:val="00541F1D"/>
    <w:rsid w:val="00542E39"/>
    <w:rsid w:val="00544264"/>
    <w:rsid w:val="00544A80"/>
    <w:rsid w:val="00552140"/>
    <w:rsid w:val="00561067"/>
    <w:rsid w:val="00564C87"/>
    <w:rsid w:val="00570E97"/>
    <w:rsid w:val="00571509"/>
    <w:rsid w:val="00571559"/>
    <w:rsid w:val="00572CD9"/>
    <w:rsid w:val="005731D7"/>
    <w:rsid w:val="00577524"/>
    <w:rsid w:val="00582A7D"/>
    <w:rsid w:val="00582AB5"/>
    <w:rsid w:val="0058763E"/>
    <w:rsid w:val="00590270"/>
    <w:rsid w:val="00595EF4"/>
    <w:rsid w:val="00597A73"/>
    <w:rsid w:val="00597D4D"/>
    <w:rsid w:val="005A5455"/>
    <w:rsid w:val="005A5A20"/>
    <w:rsid w:val="005A6B7F"/>
    <w:rsid w:val="005B4291"/>
    <w:rsid w:val="005B52B1"/>
    <w:rsid w:val="005B7A9B"/>
    <w:rsid w:val="005C0F90"/>
    <w:rsid w:val="005C3B24"/>
    <w:rsid w:val="005C3F57"/>
    <w:rsid w:val="005C4AD9"/>
    <w:rsid w:val="005D2470"/>
    <w:rsid w:val="005D6D14"/>
    <w:rsid w:val="005E0D10"/>
    <w:rsid w:val="005E26B3"/>
    <w:rsid w:val="005E2EF8"/>
    <w:rsid w:val="005E52C1"/>
    <w:rsid w:val="005E6B66"/>
    <w:rsid w:val="005F3BC3"/>
    <w:rsid w:val="005F5133"/>
    <w:rsid w:val="005F5FE7"/>
    <w:rsid w:val="006004FA"/>
    <w:rsid w:val="00603F13"/>
    <w:rsid w:val="0060536B"/>
    <w:rsid w:val="0060768C"/>
    <w:rsid w:val="00607885"/>
    <w:rsid w:val="00607E50"/>
    <w:rsid w:val="00610F91"/>
    <w:rsid w:val="0061354D"/>
    <w:rsid w:val="00617026"/>
    <w:rsid w:val="006176DD"/>
    <w:rsid w:val="0062004F"/>
    <w:rsid w:val="00622F56"/>
    <w:rsid w:val="0062384D"/>
    <w:rsid w:val="00624370"/>
    <w:rsid w:val="00625575"/>
    <w:rsid w:val="00630496"/>
    <w:rsid w:val="006328AB"/>
    <w:rsid w:val="0063440D"/>
    <w:rsid w:val="00636E85"/>
    <w:rsid w:val="006375C0"/>
    <w:rsid w:val="00640036"/>
    <w:rsid w:val="00640335"/>
    <w:rsid w:val="00640589"/>
    <w:rsid w:val="006410D9"/>
    <w:rsid w:val="00643C06"/>
    <w:rsid w:val="00644980"/>
    <w:rsid w:val="00653620"/>
    <w:rsid w:val="006612BC"/>
    <w:rsid w:val="0066141D"/>
    <w:rsid w:val="00661C87"/>
    <w:rsid w:val="00662C80"/>
    <w:rsid w:val="00670E12"/>
    <w:rsid w:val="00671558"/>
    <w:rsid w:val="00671F23"/>
    <w:rsid w:val="00672AB4"/>
    <w:rsid w:val="00673675"/>
    <w:rsid w:val="00674281"/>
    <w:rsid w:val="006748DC"/>
    <w:rsid w:val="00675E14"/>
    <w:rsid w:val="00684476"/>
    <w:rsid w:val="00684B7D"/>
    <w:rsid w:val="0068528D"/>
    <w:rsid w:val="00690E15"/>
    <w:rsid w:val="0069229C"/>
    <w:rsid w:val="006926B6"/>
    <w:rsid w:val="00692A16"/>
    <w:rsid w:val="006941FE"/>
    <w:rsid w:val="00694C30"/>
    <w:rsid w:val="0069513F"/>
    <w:rsid w:val="00697235"/>
    <w:rsid w:val="006976AD"/>
    <w:rsid w:val="00697962"/>
    <w:rsid w:val="006A1703"/>
    <w:rsid w:val="006A17AC"/>
    <w:rsid w:val="006A5C40"/>
    <w:rsid w:val="006A65B5"/>
    <w:rsid w:val="006A7A02"/>
    <w:rsid w:val="006B185B"/>
    <w:rsid w:val="006B2AC4"/>
    <w:rsid w:val="006B47E5"/>
    <w:rsid w:val="006B4E6C"/>
    <w:rsid w:val="006B5F62"/>
    <w:rsid w:val="006C700F"/>
    <w:rsid w:val="006C7FB2"/>
    <w:rsid w:val="006D282A"/>
    <w:rsid w:val="006D2899"/>
    <w:rsid w:val="006D38C3"/>
    <w:rsid w:val="006D499C"/>
    <w:rsid w:val="006D4EF5"/>
    <w:rsid w:val="006D5B1C"/>
    <w:rsid w:val="006D6013"/>
    <w:rsid w:val="006E2EBE"/>
    <w:rsid w:val="006E3894"/>
    <w:rsid w:val="006F29C9"/>
    <w:rsid w:val="006F48B8"/>
    <w:rsid w:val="0071071A"/>
    <w:rsid w:val="00710FAB"/>
    <w:rsid w:val="00712F45"/>
    <w:rsid w:val="0071525A"/>
    <w:rsid w:val="007154F5"/>
    <w:rsid w:val="00715695"/>
    <w:rsid w:val="00716415"/>
    <w:rsid w:val="007165B0"/>
    <w:rsid w:val="00716BD1"/>
    <w:rsid w:val="00721670"/>
    <w:rsid w:val="00721BC2"/>
    <w:rsid w:val="00722913"/>
    <w:rsid w:val="00723415"/>
    <w:rsid w:val="007247BB"/>
    <w:rsid w:val="0072532E"/>
    <w:rsid w:val="00725771"/>
    <w:rsid w:val="00726F1B"/>
    <w:rsid w:val="00727815"/>
    <w:rsid w:val="00734D7D"/>
    <w:rsid w:val="00735ACE"/>
    <w:rsid w:val="00737D13"/>
    <w:rsid w:val="00737ED5"/>
    <w:rsid w:val="007409E1"/>
    <w:rsid w:val="007415B7"/>
    <w:rsid w:val="00741EA2"/>
    <w:rsid w:val="0074274A"/>
    <w:rsid w:val="007427D8"/>
    <w:rsid w:val="00745CA0"/>
    <w:rsid w:val="0075338A"/>
    <w:rsid w:val="00760437"/>
    <w:rsid w:val="0076418B"/>
    <w:rsid w:val="007701AB"/>
    <w:rsid w:val="00771467"/>
    <w:rsid w:val="007725B4"/>
    <w:rsid w:val="00774C83"/>
    <w:rsid w:val="0077579C"/>
    <w:rsid w:val="00775810"/>
    <w:rsid w:val="00776602"/>
    <w:rsid w:val="007822A4"/>
    <w:rsid w:val="007826A4"/>
    <w:rsid w:val="007875A7"/>
    <w:rsid w:val="0079011C"/>
    <w:rsid w:val="007930F8"/>
    <w:rsid w:val="00793CE4"/>
    <w:rsid w:val="0079435B"/>
    <w:rsid w:val="00794F18"/>
    <w:rsid w:val="00795D80"/>
    <w:rsid w:val="007A0890"/>
    <w:rsid w:val="007A11E8"/>
    <w:rsid w:val="007A3283"/>
    <w:rsid w:val="007A32A8"/>
    <w:rsid w:val="007B0BE6"/>
    <w:rsid w:val="007B33AF"/>
    <w:rsid w:val="007C366B"/>
    <w:rsid w:val="007C4B03"/>
    <w:rsid w:val="007D1F70"/>
    <w:rsid w:val="007D4158"/>
    <w:rsid w:val="007D42EA"/>
    <w:rsid w:val="007D5E80"/>
    <w:rsid w:val="007D716D"/>
    <w:rsid w:val="007E1536"/>
    <w:rsid w:val="007E1863"/>
    <w:rsid w:val="007E2930"/>
    <w:rsid w:val="007E5B63"/>
    <w:rsid w:val="007E7E6F"/>
    <w:rsid w:val="0080206B"/>
    <w:rsid w:val="00805068"/>
    <w:rsid w:val="008058E1"/>
    <w:rsid w:val="00806984"/>
    <w:rsid w:val="00807E90"/>
    <w:rsid w:val="0081073E"/>
    <w:rsid w:val="00810E4B"/>
    <w:rsid w:val="00811450"/>
    <w:rsid w:val="00811C83"/>
    <w:rsid w:val="00812280"/>
    <w:rsid w:val="00812583"/>
    <w:rsid w:val="00812D53"/>
    <w:rsid w:val="00815DB1"/>
    <w:rsid w:val="00816200"/>
    <w:rsid w:val="00816816"/>
    <w:rsid w:val="00816A2A"/>
    <w:rsid w:val="00817528"/>
    <w:rsid w:val="00817795"/>
    <w:rsid w:val="00817947"/>
    <w:rsid w:val="0082225D"/>
    <w:rsid w:val="00827635"/>
    <w:rsid w:val="00830F45"/>
    <w:rsid w:val="00835BA9"/>
    <w:rsid w:val="008379BB"/>
    <w:rsid w:val="00841EF3"/>
    <w:rsid w:val="00842317"/>
    <w:rsid w:val="00843E77"/>
    <w:rsid w:val="00845077"/>
    <w:rsid w:val="008455F0"/>
    <w:rsid w:val="008469D1"/>
    <w:rsid w:val="008551E5"/>
    <w:rsid w:val="00863645"/>
    <w:rsid w:val="00867E42"/>
    <w:rsid w:val="008708FD"/>
    <w:rsid w:val="00870FBA"/>
    <w:rsid w:val="0087113E"/>
    <w:rsid w:val="00872130"/>
    <w:rsid w:val="00873A3C"/>
    <w:rsid w:val="008767A5"/>
    <w:rsid w:val="00876E01"/>
    <w:rsid w:val="008804FA"/>
    <w:rsid w:val="00880D46"/>
    <w:rsid w:val="0088395E"/>
    <w:rsid w:val="0088529C"/>
    <w:rsid w:val="008864C4"/>
    <w:rsid w:val="008907DE"/>
    <w:rsid w:val="008910A6"/>
    <w:rsid w:val="00892D1D"/>
    <w:rsid w:val="008975D0"/>
    <w:rsid w:val="008A1A88"/>
    <w:rsid w:val="008A1C19"/>
    <w:rsid w:val="008A3D84"/>
    <w:rsid w:val="008A5D9E"/>
    <w:rsid w:val="008A70FC"/>
    <w:rsid w:val="008A7724"/>
    <w:rsid w:val="008B039A"/>
    <w:rsid w:val="008B0652"/>
    <w:rsid w:val="008B21C0"/>
    <w:rsid w:val="008B2EE9"/>
    <w:rsid w:val="008B342D"/>
    <w:rsid w:val="008B4361"/>
    <w:rsid w:val="008B5569"/>
    <w:rsid w:val="008B6342"/>
    <w:rsid w:val="008C00BA"/>
    <w:rsid w:val="008C0BD2"/>
    <w:rsid w:val="008C2223"/>
    <w:rsid w:val="008C45AB"/>
    <w:rsid w:val="008C562E"/>
    <w:rsid w:val="008C5C41"/>
    <w:rsid w:val="008C6A51"/>
    <w:rsid w:val="008D2E7F"/>
    <w:rsid w:val="008D3C3A"/>
    <w:rsid w:val="008D6193"/>
    <w:rsid w:val="008D6A10"/>
    <w:rsid w:val="008E072D"/>
    <w:rsid w:val="008E1DAE"/>
    <w:rsid w:val="008E4918"/>
    <w:rsid w:val="008E5629"/>
    <w:rsid w:val="008E5D9D"/>
    <w:rsid w:val="008E6127"/>
    <w:rsid w:val="008E6901"/>
    <w:rsid w:val="008E74E7"/>
    <w:rsid w:val="008F03F8"/>
    <w:rsid w:val="008F0646"/>
    <w:rsid w:val="008F0C2A"/>
    <w:rsid w:val="008F3B65"/>
    <w:rsid w:val="008F557F"/>
    <w:rsid w:val="00901ACA"/>
    <w:rsid w:val="00903195"/>
    <w:rsid w:val="00905B5D"/>
    <w:rsid w:val="0090703B"/>
    <w:rsid w:val="009076D5"/>
    <w:rsid w:val="00907944"/>
    <w:rsid w:val="0091290A"/>
    <w:rsid w:val="009157CB"/>
    <w:rsid w:val="00915AAB"/>
    <w:rsid w:val="00920097"/>
    <w:rsid w:val="00923545"/>
    <w:rsid w:val="00933991"/>
    <w:rsid w:val="009357D0"/>
    <w:rsid w:val="00937FE8"/>
    <w:rsid w:val="009406BE"/>
    <w:rsid w:val="00940E09"/>
    <w:rsid w:val="00941B40"/>
    <w:rsid w:val="009426EB"/>
    <w:rsid w:val="00943A13"/>
    <w:rsid w:val="009449B4"/>
    <w:rsid w:val="009450FD"/>
    <w:rsid w:val="0094698D"/>
    <w:rsid w:val="0094699F"/>
    <w:rsid w:val="00946D2B"/>
    <w:rsid w:val="00953999"/>
    <w:rsid w:val="00954E15"/>
    <w:rsid w:val="0095789E"/>
    <w:rsid w:val="009618E3"/>
    <w:rsid w:val="00961BD4"/>
    <w:rsid w:val="00963750"/>
    <w:rsid w:val="00963B4B"/>
    <w:rsid w:val="009646C3"/>
    <w:rsid w:val="0096501C"/>
    <w:rsid w:val="00972C61"/>
    <w:rsid w:val="009739DA"/>
    <w:rsid w:val="00973F27"/>
    <w:rsid w:val="00973FBD"/>
    <w:rsid w:val="0097429D"/>
    <w:rsid w:val="0097590B"/>
    <w:rsid w:val="00975FA4"/>
    <w:rsid w:val="009761F0"/>
    <w:rsid w:val="00980C2A"/>
    <w:rsid w:val="009819BA"/>
    <w:rsid w:val="00985237"/>
    <w:rsid w:val="00992191"/>
    <w:rsid w:val="009944EF"/>
    <w:rsid w:val="00997713"/>
    <w:rsid w:val="009A07E9"/>
    <w:rsid w:val="009A498A"/>
    <w:rsid w:val="009B627E"/>
    <w:rsid w:val="009C1D20"/>
    <w:rsid w:val="009C2650"/>
    <w:rsid w:val="009C57DD"/>
    <w:rsid w:val="009D14DA"/>
    <w:rsid w:val="009D226F"/>
    <w:rsid w:val="009D2393"/>
    <w:rsid w:val="009D2B5D"/>
    <w:rsid w:val="009D3D7E"/>
    <w:rsid w:val="009D4124"/>
    <w:rsid w:val="009D732F"/>
    <w:rsid w:val="009E0A65"/>
    <w:rsid w:val="009E24CD"/>
    <w:rsid w:val="009E2659"/>
    <w:rsid w:val="009E2C59"/>
    <w:rsid w:val="009E3F74"/>
    <w:rsid w:val="009E4134"/>
    <w:rsid w:val="009E77BF"/>
    <w:rsid w:val="009F0FDB"/>
    <w:rsid w:val="009F30AF"/>
    <w:rsid w:val="009F3660"/>
    <w:rsid w:val="009F38AD"/>
    <w:rsid w:val="009F4EF4"/>
    <w:rsid w:val="009F5002"/>
    <w:rsid w:val="009F50D5"/>
    <w:rsid w:val="009F6AC7"/>
    <w:rsid w:val="009F77B6"/>
    <w:rsid w:val="009F77C3"/>
    <w:rsid w:val="00A00D4B"/>
    <w:rsid w:val="00A0294F"/>
    <w:rsid w:val="00A03028"/>
    <w:rsid w:val="00A06455"/>
    <w:rsid w:val="00A0666C"/>
    <w:rsid w:val="00A102C7"/>
    <w:rsid w:val="00A1146D"/>
    <w:rsid w:val="00A1522A"/>
    <w:rsid w:val="00A20777"/>
    <w:rsid w:val="00A22AB5"/>
    <w:rsid w:val="00A25847"/>
    <w:rsid w:val="00A25D27"/>
    <w:rsid w:val="00A278D4"/>
    <w:rsid w:val="00A27C5A"/>
    <w:rsid w:val="00A3215D"/>
    <w:rsid w:val="00A349C9"/>
    <w:rsid w:val="00A34D18"/>
    <w:rsid w:val="00A366E9"/>
    <w:rsid w:val="00A40376"/>
    <w:rsid w:val="00A40B4D"/>
    <w:rsid w:val="00A44341"/>
    <w:rsid w:val="00A44EC9"/>
    <w:rsid w:val="00A45A3C"/>
    <w:rsid w:val="00A51B92"/>
    <w:rsid w:val="00A532D7"/>
    <w:rsid w:val="00A5484E"/>
    <w:rsid w:val="00A54C91"/>
    <w:rsid w:val="00A55AB0"/>
    <w:rsid w:val="00A579D6"/>
    <w:rsid w:val="00A607BA"/>
    <w:rsid w:val="00A60FAF"/>
    <w:rsid w:val="00A6338D"/>
    <w:rsid w:val="00A6466C"/>
    <w:rsid w:val="00A714F6"/>
    <w:rsid w:val="00A74675"/>
    <w:rsid w:val="00A75F50"/>
    <w:rsid w:val="00A8010F"/>
    <w:rsid w:val="00A83045"/>
    <w:rsid w:val="00A855B5"/>
    <w:rsid w:val="00A86AF0"/>
    <w:rsid w:val="00A91F19"/>
    <w:rsid w:val="00A96CFF"/>
    <w:rsid w:val="00A97AF9"/>
    <w:rsid w:val="00AA04B6"/>
    <w:rsid w:val="00AA2D98"/>
    <w:rsid w:val="00AA4199"/>
    <w:rsid w:val="00AA42A4"/>
    <w:rsid w:val="00AA569A"/>
    <w:rsid w:val="00AA6030"/>
    <w:rsid w:val="00AA6E40"/>
    <w:rsid w:val="00AA7FF6"/>
    <w:rsid w:val="00AB0860"/>
    <w:rsid w:val="00AB3924"/>
    <w:rsid w:val="00AB3FB8"/>
    <w:rsid w:val="00AB5139"/>
    <w:rsid w:val="00AC30CA"/>
    <w:rsid w:val="00AC5A10"/>
    <w:rsid w:val="00AC71BD"/>
    <w:rsid w:val="00AC785A"/>
    <w:rsid w:val="00AD0A68"/>
    <w:rsid w:val="00AD0D5C"/>
    <w:rsid w:val="00AD20B7"/>
    <w:rsid w:val="00AD38D6"/>
    <w:rsid w:val="00AD7484"/>
    <w:rsid w:val="00AE2733"/>
    <w:rsid w:val="00AE2AE6"/>
    <w:rsid w:val="00AE4799"/>
    <w:rsid w:val="00AE6918"/>
    <w:rsid w:val="00AE7392"/>
    <w:rsid w:val="00AE7621"/>
    <w:rsid w:val="00AF7043"/>
    <w:rsid w:val="00AF7CBF"/>
    <w:rsid w:val="00B03292"/>
    <w:rsid w:val="00B04F06"/>
    <w:rsid w:val="00B11F45"/>
    <w:rsid w:val="00B12060"/>
    <w:rsid w:val="00B12F6A"/>
    <w:rsid w:val="00B15C94"/>
    <w:rsid w:val="00B16146"/>
    <w:rsid w:val="00B248D4"/>
    <w:rsid w:val="00B24C61"/>
    <w:rsid w:val="00B256D4"/>
    <w:rsid w:val="00B25A91"/>
    <w:rsid w:val="00B25B3E"/>
    <w:rsid w:val="00B30401"/>
    <w:rsid w:val="00B334DC"/>
    <w:rsid w:val="00B35145"/>
    <w:rsid w:val="00B35755"/>
    <w:rsid w:val="00B35A7C"/>
    <w:rsid w:val="00B3642D"/>
    <w:rsid w:val="00B366C3"/>
    <w:rsid w:val="00B367BC"/>
    <w:rsid w:val="00B37877"/>
    <w:rsid w:val="00B37FEB"/>
    <w:rsid w:val="00B42829"/>
    <w:rsid w:val="00B42C73"/>
    <w:rsid w:val="00B43021"/>
    <w:rsid w:val="00B43146"/>
    <w:rsid w:val="00B4448B"/>
    <w:rsid w:val="00B5016B"/>
    <w:rsid w:val="00B53BA0"/>
    <w:rsid w:val="00B56F23"/>
    <w:rsid w:val="00B61172"/>
    <w:rsid w:val="00B647D6"/>
    <w:rsid w:val="00B67BFD"/>
    <w:rsid w:val="00B70FA6"/>
    <w:rsid w:val="00B73F2B"/>
    <w:rsid w:val="00B748CD"/>
    <w:rsid w:val="00B74A0A"/>
    <w:rsid w:val="00B74D42"/>
    <w:rsid w:val="00B76103"/>
    <w:rsid w:val="00B767C3"/>
    <w:rsid w:val="00B772AB"/>
    <w:rsid w:val="00B774A6"/>
    <w:rsid w:val="00B801C1"/>
    <w:rsid w:val="00B802C9"/>
    <w:rsid w:val="00B8393E"/>
    <w:rsid w:val="00B84CAC"/>
    <w:rsid w:val="00B85360"/>
    <w:rsid w:val="00B85ECE"/>
    <w:rsid w:val="00B868D7"/>
    <w:rsid w:val="00B938D1"/>
    <w:rsid w:val="00B94F31"/>
    <w:rsid w:val="00BA0638"/>
    <w:rsid w:val="00BA1579"/>
    <w:rsid w:val="00BA3219"/>
    <w:rsid w:val="00BA3DCB"/>
    <w:rsid w:val="00BA7945"/>
    <w:rsid w:val="00BB37EB"/>
    <w:rsid w:val="00BB46D3"/>
    <w:rsid w:val="00BB6969"/>
    <w:rsid w:val="00BC038C"/>
    <w:rsid w:val="00BC0909"/>
    <w:rsid w:val="00BC33EF"/>
    <w:rsid w:val="00BC49AD"/>
    <w:rsid w:val="00BD19F5"/>
    <w:rsid w:val="00BD3213"/>
    <w:rsid w:val="00BD3680"/>
    <w:rsid w:val="00BD3DFD"/>
    <w:rsid w:val="00BD49B3"/>
    <w:rsid w:val="00BE0FF3"/>
    <w:rsid w:val="00BE48A6"/>
    <w:rsid w:val="00BE4998"/>
    <w:rsid w:val="00BE57D9"/>
    <w:rsid w:val="00BE66F9"/>
    <w:rsid w:val="00BE67E1"/>
    <w:rsid w:val="00BE6CD9"/>
    <w:rsid w:val="00BF0538"/>
    <w:rsid w:val="00BF468D"/>
    <w:rsid w:val="00BF4F81"/>
    <w:rsid w:val="00BF5EA4"/>
    <w:rsid w:val="00BF69C8"/>
    <w:rsid w:val="00BF7FB9"/>
    <w:rsid w:val="00C024A4"/>
    <w:rsid w:val="00C03D61"/>
    <w:rsid w:val="00C078AE"/>
    <w:rsid w:val="00C07AC5"/>
    <w:rsid w:val="00C111D3"/>
    <w:rsid w:val="00C11494"/>
    <w:rsid w:val="00C11DEF"/>
    <w:rsid w:val="00C12832"/>
    <w:rsid w:val="00C1498B"/>
    <w:rsid w:val="00C1660D"/>
    <w:rsid w:val="00C17A68"/>
    <w:rsid w:val="00C2109B"/>
    <w:rsid w:val="00C21F01"/>
    <w:rsid w:val="00C22093"/>
    <w:rsid w:val="00C22980"/>
    <w:rsid w:val="00C23259"/>
    <w:rsid w:val="00C23A82"/>
    <w:rsid w:val="00C24EED"/>
    <w:rsid w:val="00C26073"/>
    <w:rsid w:val="00C2608F"/>
    <w:rsid w:val="00C26346"/>
    <w:rsid w:val="00C30DBC"/>
    <w:rsid w:val="00C334E1"/>
    <w:rsid w:val="00C3355E"/>
    <w:rsid w:val="00C33A57"/>
    <w:rsid w:val="00C33EB9"/>
    <w:rsid w:val="00C352EE"/>
    <w:rsid w:val="00C3628C"/>
    <w:rsid w:val="00C37884"/>
    <w:rsid w:val="00C4352E"/>
    <w:rsid w:val="00C44B4F"/>
    <w:rsid w:val="00C46C6D"/>
    <w:rsid w:val="00C47E4F"/>
    <w:rsid w:val="00C5100A"/>
    <w:rsid w:val="00C52232"/>
    <w:rsid w:val="00C56A14"/>
    <w:rsid w:val="00C61C13"/>
    <w:rsid w:val="00C63657"/>
    <w:rsid w:val="00C64650"/>
    <w:rsid w:val="00C70055"/>
    <w:rsid w:val="00C731FA"/>
    <w:rsid w:val="00C74290"/>
    <w:rsid w:val="00C764C4"/>
    <w:rsid w:val="00C76CC6"/>
    <w:rsid w:val="00C77D39"/>
    <w:rsid w:val="00C820E8"/>
    <w:rsid w:val="00C83D8D"/>
    <w:rsid w:val="00C878B9"/>
    <w:rsid w:val="00C87EFF"/>
    <w:rsid w:val="00C90950"/>
    <w:rsid w:val="00C90CC9"/>
    <w:rsid w:val="00C9323B"/>
    <w:rsid w:val="00C939CD"/>
    <w:rsid w:val="00C93ED7"/>
    <w:rsid w:val="00C9400F"/>
    <w:rsid w:val="00C96B18"/>
    <w:rsid w:val="00CA109B"/>
    <w:rsid w:val="00CA1E74"/>
    <w:rsid w:val="00CA235A"/>
    <w:rsid w:val="00CA3A3A"/>
    <w:rsid w:val="00CA4742"/>
    <w:rsid w:val="00CA49CD"/>
    <w:rsid w:val="00CA4E94"/>
    <w:rsid w:val="00CA5064"/>
    <w:rsid w:val="00CA7958"/>
    <w:rsid w:val="00CB1520"/>
    <w:rsid w:val="00CB3BF1"/>
    <w:rsid w:val="00CB5C45"/>
    <w:rsid w:val="00CC3956"/>
    <w:rsid w:val="00CC544C"/>
    <w:rsid w:val="00CC5AEE"/>
    <w:rsid w:val="00CC7A5A"/>
    <w:rsid w:val="00CD0C63"/>
    <w:rsid w:val="00CD18FA"/>
    <w:rsid w:val="00CD361F"/>
    <w:rsid w:val="00CD3836"/>
    <w:rsid w:val="00CD614B"/>
    <w:rsid w:val="00CD683C"/>
    <w:rsid w:val="00CD6A89"/>
    <w:rsid w:val="00CD7D4B"/>
    <w:rsid w:val="00CE0256"/>
    <w:rsid w:val="00CE3009"/>
    <w:rsid w:val="00CE51CD"/>
    <w:rsid w:val="00CE563C"/>
    <w:rsid w:val="00CE608D"/>
    <w:rsid w:val="00CF69DD"/>
    <w:rsid w:val="00D0037C"/>
    <w:rsid w:val="00D00DF8"/>
    <w:rsid w:val="00D03F78"/>
    <w:rsid w:val="00D04EDF"/>
    <w:rsid w:val="00D0562E"/>
    <w:rsid w:val="00D07B6A"/>
    <w:rsid w:val="00D07D74"/>
    <w:rsid w:val="00D1052C"/>
    <w:rsid w:val="00D11D4F"/>
    <w:rsid w:val="00D12EEC"/>
    <w:rsid w:val="00D215AF"/>
    <w:rsid w:val="00D22601"/>
    <w:rsid w:val="00D2415A"/>
    <w:rsid w:val="00D31F71"/>
    <w:rsid w:val="00D32549"/>
    <w:rsid w:val="00D344AC"/>
    <w:rsid w:val="00D3538B"/>
    <w:rsid w:val="00D37F11"/>
    <w:rsid w:val="00D400AB"/>
    <w:rsid w:val="00D4058F"/>
    <w:rsid w:val="00D40ECE"/>
    <w:rsid w:val="00D4371B"/>
    <w:rsid w:val="00D4476D"/>
    <w:rsid w:val="00D44D30"/>
    <w:rsid w:val="00D51275"/>
    <w:rsid w:val="00D529EA"/>
    <w:rsid w:val="00D530C5"/>
    <w:rsid w:val="00D533E7"/>
    <w:rsid w:val="00D53C2E"/>
    <w:rsid w:val="00D553FE"/>
    <w:rsid w:val="00D55820"/>
    <w:rsid w:val="00D56DDD"/>
    <w:rsid w:val="00D573B5"/>
    <w:rsid w:val="00D57A31"/>
    <w:rsid w:val="00D610E6"/>
    <w:rsid w:val="00D62C8F"/>
    <w:rsid w:val="00D64BC4"/>
    <w:rsid w:val="00D662A1"/>
    <w:rsid w:val="00D66C80"/>
    <w:rsid w:val="00D70AB6"/>
    <w:rsid w:val="00D75561"/>
    <w:rsid w:val="00D75D1E"/>
    <w:rsid w:val="00D8092A"/>
    <w:rsid w:val="00D811B8"/>
    <w:rsid w:val="00D83C98"/>
    <w:rsid w:val="00D83F63"/>
    <w:rsid w:val="00D877A0"/>
    <w:rsid w:val="00D92492"/>
    <w:rsid w:val="00D9387D"/>
    <w:rsid w:val="00D94C74"/>
    <w:rsid w:val="00D978F6"/>
    <w:rsid w:val="00DA2387"/>
    <w:rsid w:val="00DA4CB7"/>
    <w:rsid w:val="00DA54F6"/>
    <w:rsid w:val="00DA66A9"/>
    <w:rsid w:val="00DA6B33"/>
    <w:rsid w:val="00DA75AF"/>
    <w:rsid w:val="00DB079D"/>
    <w:rsid w:val="00DB1D43"/>
    <w:rsid w:val="00DB336B"/>
    <w:rsid w:val="00DB3573"/>
    <w:rsid w:val="00DB3CD0"/>
    <w:rsid w:val="00DB4213"/>
    <w:rsid w:val="00DB470A"/>
    <w:rsid w:val="00DB7E50"/>
    <w:rsid w:val="00DC09F5"/>
    <w:rsid w:val="00DC0EB5"/>
    <w:rsid w:val="00DC199F"/>
    <w:rsid w:val="00DC3DAF"/>
    <w:rsid w:val="00DC42BA"/>
    <w:rsid w:val="00DC54BE"/>
    <w:rsid w:val="00DC6739"/>
    <w:rsid w:val="00DC6A58"/>
    <w:rsid w:val="00DD25C3"/>
    <w:rsid w:val="00DD2AD1"/>
    <w:rsid w:val="00DD3674"/>
    <w:rsid w:val="00DD36B3"/>
    <w:rsid w:val="00DD6A76"/>
    <w:rsid w:val="00DE48B1"/>
    <w:rsid w:val="00DE57F4"/>
    <w:rsid w:val="00DE6A8F"/>
    <w:rsid w:val="00DF0EF0"/>
    <w:rsid w:val="00DF16A1"/>
    <w:rsid w:val="00DF464B"/>
    <w:rsid w:val="00E04E59"/>
    <w:rsid w:val="00E06A2F"/>
    <w:rsid w:val="00E0786C"/>
    <w:rsid w:val="00E106F4"/>
    <w:rsid w:val="00E10F07"/>
    <w:rsid w:val="00E11076"/>
    <w:rsid w:val="00E14BD9"/>
    <w:rsid w:val="00E20B91"/>
    <w:rsid w:val="00E213E3"/>
    <w:rsid w:val="00E22424"/>
    <w:rsid w:val="00E22781"/>
    <w:rsid w:val="00E23AFD"/>
    <w:rsid w:val="00E25976"/>
    <w:rsid w:val="00E266E8"/>
    <w:rsid w:val="00E27B11"/>
    <w:rsid w:val="00E3302F"/>
    <w:rsid w:val="00E33E34"/>
    <w:rsid w:val="00E34DD8"/>
    <w:rsid w:val="00E35083"/>
    <w:rsid w:val="00E3660C"/>
    <w:rsid w:val="00E371F2"/>
    <w:rsid w:val="00E376C4"/>
    <w:rsid w:val="00E37CF7"/>
    <w:rsid w:val="00E41393"/>
    <w:rsid w:val="00E416F7"/>
    <w:rsid w:val="00E41F1D"/>
    <w:rsid w:val="00E4219C"/>
    <w:rsid w:val="00E422A0"/>
    <w:rsid w:val="00E44B91"/>
    <w:rsid w:val="00E47D14"/>
    <w:rsid w:val="00E52D6F"/>
    <w:rsid w:val="00E55CFD"/>
    <w:rsid w:val="00E55FE7"/>
    <w:rsid w:val="00E563C8"/>
    <w:rsid w:val="00E57C59"/>
    <w:rsid w:val="00E604B6"/>
    <w:rsid w:val="00E623A2"/>
    <w:rsid w:val="00E64A55"/>
    <w:rsid w:val="00E65232"/>
    <w:rsid w:val="00E67356"/>
    <w:rsid w:val="00E67489"/>
    <w:rsid w:val="00E67AB8"/>
    <w:rsid w:val="00E70E67"/>
    <w:rsid w:val="00E7538F"/>
    <w:rsid w:val="00E754A3"/>
    <w:rsid w:val="00E7561E"/>
    <w:rsid w:val="00E7611B"/>
    <w:rsid w:val="00E80A4C"/>
    <w:rsid w:val="00E83126"/>
    <w:rsid w:val="00E83265"/>
    <w:rsid w:val="00E8403B"/>
    <w:rsid w:val="00E841F2"/>
    <w:rsid w:val="00E9221A"/>
    <w:rsid w:val="00EA140C"/>
    <w:rsid w:val="00EA5E68"/>
    <w:rsid w:val="00EB0E30"/>
    <w:rsid w:val="00EB4D3D"/>
    <w:rsid w:val="00EB5555"/>
    <w:rsid w:val="00EC107C"/>
    <w:rsid w:val="00EC331A"/>
    <w:rsid w:val="00EC51A3"/>
    <w:rsid w:val="00ED37F2"/>
    <w:rsid w:val="00ED55E6"/>
    <w:rsid w:val="00ED563E"/>
    <w:rsid w:val="00ED5983"/>
    <w:rsid w:val="00ED6192"/>
    <w:rsid w:val="00EE0A7C"/>
    <w:rsid w:val="00EE1121"/>
    <w:rsid w:val="00EE165C"/>
    <w:rsid w:val="00EE5136"/>
    <w:rsid w:val="00EF1B0C"/>
    <w:rsid w:val="00EF43C9"/>
    <w:rsid w:val="00EF4F7F"/>
    <w:rsid w:val="00EF7B79"/>
    <w:rsid w:val="00F01286"/>
    <w:rsid w:val="00F01412"/>
    <w:rsid w:val="00F028CB"/>
    <w:rsid w:val="00F04695"/>
    <w:rsid w:val="00F071B7"/>
    <w:rsid w:val="00F0744C"/>
    <w:rsid w:val="00F10438"/>
    <w:rsid w:val="00F104D8"/>
    <w:rsid w:val="00F11020"/>
    <w:rsid w:val="00F11BE3"/>
    <w:rsid w:val="00F13C7F"/>
    <w:rsid w:val="00F14EDE"/>
    <w:rsid w:val="00F156AA"/>
    <w:rsid w:val="00F16802"/>
    <w:rsid w:val="00F20AAF"/>
    <w:rsid w:val="00F20B12"/>
    <w:rsid w:val="00F20E8B"/>
    <w:rsid w:val="00F2272A"/>
    <w:rsid w:val="00F31012"/>
    <w:rsid w:val="00F33AE1"/>
    <w:rsid w:val="00F35CCD"/>
    <w:rsid w:val="00F3787B"/>
    <w:rsid w:val="00F43E6E"/>
    <w:rsid w:val="00F4408D"/>
    <w:rsid w:val="00F45371"/>
    <w:rsid w:val="00F459A8"/>
    <w:rsid w:val="00F5146C"/>
    <w:rsid w:val="00F53BC0"/>
    <w:rsid w:val="00F54D26"/>
    <w:rsid w:val="00F55BED"/>
    <w:rsid w:val="00F5759A"/>
    <w:rsid w:val="00F61D2E"/>
    <w:rsid w:val="00F63935"/>
    <w:rsid w:val="00F63CCE"/>
    <w:rsid w:val="00F652AF"/>
    <w:rsid w:val="00F664B0"/>
    <w:rsid w:val="00F67084"/>
    <w:rsid w:val="00F715FC"/>
    <w:rsid w:val="00F72627"/>
    <w:rsid w:val="00F72F9A"/>
    <w:rsid w:val="00F730C6"/>
    <w:rsid w:val="00F76EC1"/>
    <w:rsid w:val="00F80F9E"/>
    <w:rsid w:val="00F82541"/>
    <w:rsid w:val="00F87ACB"/>
    <w:rsid w:val="00F903A4"/>
    <w:rsid w:val="00F93DBE"/>
    <w:rsid w:val="00F94BCF"/>
    <w:rsid w:val="00F95225"/>
    <w:rsid w:val="00F96403"/>
    <w:rsid w:val="00FA3B69"/>
    <w:rsid w:val="00FA3E8E"/>
    <w:rsid w:val="00FA4527"/>
    <w:rsid w:val="00FA4800"/>
    <w:rsid w:val="00FA55DE"/>
    <w:rsid w:val="00FA5F86"/>
    <w:rsid w:val="00FA61D8"/>
    <w:rsid w:val="00FB1595"/>
    <w:rsid w:val="00FB18E2"/>
    <w:rsid w:val="00FB1D43"/>
    <w:rsid w:val="00FB3DFC"/>
    <w:rsid w:val="00FB5A21"/>
    <w:rsid w:val="00FC1442"/>
    <w:rsid w:val="00FC3046"/>
    <w:rsid w:val="00FC49E5"/>
    <w:rsid w:val="00FC710C"/>
    <w:rsid w:val="00FC7455"/>
    <w:rsid w:val="00FD04E7"/>
    <w:rsid w:val="00FD367D"/>
    <w:rsid w:val="00FD7677"/>
    <w:rsid w:val="00FE0EA7"/>
    <w:rsid w:val="00FE510D"/>
    <w:rsid w:val="00FE566A"/>
    <w:rsid w:val="00FE6462"/>
    <w:rsid w:val="00FE6C05"/>
    <w:rsid w:val="00FE7F21"/>
    <w:rsid w:val="00FF4546"/>
    <w:rsid w:val="00FF5211"/>
    <w:rsid w:val="00FF6159"/>
    <w:rsid w:val="00FF74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DB3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ngsana New"/>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30"/>
    <w:pPr>
      <w:spacing w:before="120" w:after="120" w:line="276" w:lineRule="auto"/>
    </w:pPr>
    <w:rPr>
      <w:rFonts w:ascii="Arial" w:hAnsi="Arial"/>
      <w:sz w:val="24"/>
      <w:lang w:eastAsia="ja-JP" w:bidi="ar-SA"/>
    </w:rPr>
  </w:style>
  <w:style w:type="paragraph" w:styleId="Heading1">
    <w:name w:val="heading 1"/>
    <w:aliases w:val="h1,1,H1,heading 1,T1,Heading One,Heading A,temp,Titre§,Box Header,Attribute Heading 1,II+,I,L1 Heading 1,Heading 1a,Heading 2-SOW,Level 1,Level 11,H11,H12,H13,H14,H15,H16,H17,Header 1,Heading One1,Heading A1,Heading One2,Heading A2,Heading A3"/>
    <w:basedOn w:val="Normal"/>
    <w:next w:val="Normal"/>
    <w:link w:val="Heading1Char"/>
    <w:autoRedefine/>
    <w:qFormat/>
    <w:rsid w:val="005A5A20"/>
    <w:pPr>
      <w:keepNext/>
      <w:numPr>
        <w:numId w:val="4"/>
      </w:numPr>
      <w:spacing w:before="240" w:after="60"/>
      <w:jc w:val="both"/>
      <w:outlineLvl w:val="0"/>
    </w:pPr>
    <w:rPr>
      <w:rFonts w:cs="Arial"/>
      <w:b/>
      <w:kern w:val="28"/>
      <w:sz w:val="36"/>
    </w:rPr>
  </w:style>
  <w:style w:type="paragraph" w:styleId="Heading2">
    <w:name w:val="heading 2"/>
    <w:aliases w:val="2,H2,h2,T2,Heading Two,A,A.B.C.,l2,Prophead 2,heading2,Body Text (Reset numbering),c2,TitreProp,Attribute Heading 2,L1 Heading 2,h21,Heading Two1,h22,Heading Two2,h23,Heading Two3,h24,Heading Two4,h25,Heading Two5,h26,Heading Two6,h27,h28,h29"/>
    <w:basedOn w:val="Normal"/>
    <w:next w:val="Normal"/>
    <w:autoRedefine/>
    <w:qFormat/>
    <w:rsid w:val="00073666"/>
    <w:pPr>
      <w:keepNext/>
      <w:numPr>
        <w:ilvl w:val="1"/>
        <w:numId w:val="4"/>
      </w:numPr>
      <w:outlineLvl w:val="1"/>
    </w:pPr>
    <w:rPr>
      <w:b/>
      <w:sz w:val="28"/>
      <w:lang w:val="en-GB"/>
    </w:rPr>
  </w:style>
  <w:style w:type="paragraph" w:styleId="Heading3">
    <w:name w:val="heading 3"/>
    <w:aliases w:val="3,h3,heading 3,TF-Overskrift 3,Heading Three,H3,subhead,1. + Justif...,1.,31,32,h31,heading 31,33,h32,heading 32,34,h33,heading 33,35,h34,heading 34,36,h35,heading 35,37,h36,heading 36,311,321,h311,heading 311,331,h321,heading 321,341,h331,38"/>
    <w:basedOn w:val="Normal"/>
    <w:next w:val="Normal"/>
    <w:link w:val="Heading3Char"/>
    <w:qFormat/>
    <w:rsid w:val="00084EDA"/>
    <w:pPr>
      <w:keepNext/>
      <w:numPr>
        <w:ilvl w:val="2"/>
        <w:numId w:val="4"/>
      </w:numPr>
      <w:spacing w:before="360" w:after="240"/>
      <w:jc w:val="both"/>
      <w:outlineLvl w:val="2"/>
    </w:pPr>
    <w:rPr>
      <w:b/>
      <w:lang w:val="en-GB"/>
    </w:rPr>
  </w:style>
  <w:style w:type="paragraph" w:styleId="Heading4">
    <w:name w:val="heading 4"/>
    <w:aliases w:val="4,h4,Heading Four,a.,L1 Heading 4,l4,I4,Heading Four1,Heading Four2,Heading Four3,Heading Four4,Heading Four5,Heading Four6,Heading Four7,Heading Four8,Heading Four9,Heading Four10,Heading Four11,Heading Four12,Heading Four13,Heading Four14"/>
    <w:basedOn w:val="Normal"/>
    <w:next w:val="Normal"/>
    <w:qFormat/>
    <w:rsid w:val="00084EDA"/>
    <w:pPr>
      <w:keepNext/>
      <w:numPr>
        <w:ilvl w:val="3"/>
        <w:numId w:val="4"/>
      </w:numPr>
      <w:tabs>
        <w:tab w:val="left" w:pos="1440"/>
      </w:tabs>
      <w:jc w:val="both"/>
      <w:outlineLvl w:val="3"/>
    </w:pPr>
    <w:rPr>
      <w:b/>
      <w:u w:val="single"/>
      <w:lang w:val="en-GB"/>
    </w:rPr>
  </w:style>
  <w:style w:type="paragraph" w:styleId="Heading5">
    <w:name w:val="heading 5"/>
    <w:aliases w:val="5,h5,Heading 4 (mine),L1 Heading 5,l5,Level 3 - i"/>
    <w:basedOn w:val="Normal"/>
    <w:next w:val="Normal"/>
    <w:qFormat/>
    <w:rsid w:val="00084EDA"/>
    <w:pPr>
      <w:numPr>
        <w:ilvl w:val="4"/>
        <w:numId w:val="4"/>
      </w:numPr>
      <w:spacing w:before="240" w:after="60"/>
      <w:jc w:val="both"/>
      <w:outlineLvl w:val="4"/>
    </w:pPr>
    <w:rPr>
      <w:lang w:val="en-GB"/>
    </w:rPr>
  </w:style>
  <w:style w:type="paragraph" w:styleId="Heading6">
    <w:name w:val="heading 6"/>
    <w:aliases w:val="L1 Heading 6,6,Requirement,Legal Level 1."/>
    <w:basedOn w:val="Normal"/>
    <w:next w:val="Normal"/>
    <w:qFormat/>
    <w:rsid w:val="00084EDA"/>
    <w:pPr>
      <w:numPr>
        <w:ilvl w:val="5"/>
        <w:numId w:val="4"/>
      </w:numPr>
      <w:spacing w:before="240" w:after="60"/>
      <w:jc w:val="both"/>
      <w:outlineLvl w:val="5"/>
    </w:pPr>
    <w:rPr>
      <w:i/>
      <w:lang w:val="en-GB"/>
    </w:rPr>
  </w:style>
  <w:style w:type="paragraph" w:styleId="Heading7">
    <w:name w:val="heading 7"/>
    <w:aliases w:val="L1 Heading 7,Legal Level 1.1."/>
    <w:basedOn w:val="Normal"/>
    <w:next w:val="Normal"/>
    <w:qFormat/>
    <w:rsid w:val="00084EDA"/>
    <w:pPr>
      <w:numPr>
        <w:ilvl w:val="6"/>
        <w:numId w:val="4"/>
      </w:numPr>
      <w:spacing w:before="240" w:after="60"/>
      <w:jc w:val="both"/>
      <w:outlineLvl w:val="6"/>
    </w:pPr>
    <w:rPr>
      <w:lang w:val="en-GB"/>
    </w:rPr>
  </w:style>
  <w:style w:type="paragraph" w:styleId="Heading8">
    <w:name w:val="heading 8"/>
    <w:aliases w:val="L1 Heading 8,Legal Level 1.1.1."/>
    <w:basedOn w:val="Normal"/>
    <w:next w:val="Normal"/>
    <w:qFormat/>
    <w:rsid w:val="00084EDA"/>
    <w:pPr>
      <w:numPr>
        <w:ilvl w:val="7"/>
        <w:numId w:val="4"/>
      </w:numPr>
      <w:spacing w:before="240" w:after="60"/>
      <w:jc w:val="both"/>
      <w:outlineLvl w:val="7"/>
    </w:pPr>
    <w:rPr>
      <w:i/>
      <w:lang w:val="en-GB"/>
    </w:rPr>
  </w:style>
  <w:style w:type="paragraph" w:styleId="Heading9">
    <w:name w:val="heading 9"/>
    <w:aliases w:val="L1 Heading 9,Legal Level 1.1.1.1."/>
    <w:basedOn w:val="Normal"/>
    <w:next w:val="Normal"/>
    <w:qFormat/>
    <w:rsid w:val="00084EDA"/>
    <w:pPr>
      <w:numPr>
        <w:ilvl w:val="8"/>
        <w:numId w:val="4"/>
      </w:numPr>
      <w:spacing w:before="240" w:after="60"/>
      <w:jc w:val="both"/>
      <w:outlineLvl w:val="8"/>
    </w:pPr>
    <w:rPr>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eader,Hyphen,hd,even,APNSHEADER2,Page Header,ho,first,heading one,Odd Header,encabezado,Chapter Name,page-header,ph"/>
    <w:basedOn w:val="Normal"/>
    <w:rsid w:val="00084EDA"/>
    <w:pPr>
      <w:tabs>
        <w:tab w:val="center" w:pos="4320"/>
        <w:tab w:val="right" w:pos="8640"/>
      </w:tabs>
    </w:pPr>
  </w:style>
  <w:style w:type="paragraph" w:styleId="Footer">
    <w:name w:val="footer"/>
    <w:aliases w:val="nac"/>
    <w:basedOn w:val="Normal"/>
    <w:rsid w:val="00084EDA"/>
    <w:pPr>
      <w:tabs>
        <w:tab w:val="center" w:pos="4320"/>
        <w:tab w:val="right" w:pos="8640"/>
      </w:tabs>
    </w:pPr>
  </w:style>
  <w:style w:type="character" w:styleId="Hyperlink">
    <w:name w:val="Hyperlink"/>
    <w:basedOn w:val="DefaultParagraphFont"/>
    <w:rsid w:val="00084EDA"/>
    <w:rPr>
      <w:color w:val="0000FF"/>
      <w:u w:val="single"/>
    </w:rPr>
  </w:style>
  <w:style w:type="paragraph" w:customStyle="1" w:styleId="Chapter">
    <w:name w:val="Chapter"/>
    <w:next w:val="Normal"/>
    <w:rsid w:val="00084EDA"/>
    <w:pPr>
      <w:tabs>
        <w:tab w:val="left" w:pos="1080"/>
      </w:tabs>
      <w:spacing w:after="1000" w:line="600" w:lineRule="exact"/>
      <w:ind w:left="1008" w:hanging="1008"/>
    </w:pPr>
    <w:rPr>
      <w:rFonts w:ascii="BankGothic Md BT" w:hAnsi="BankGothic Md BT"/>
      <w:b/>
      <w:color w:val="000000"/>
      <w:sz w:val="48"/>
      <w:lang w:eastAsia="ja-JP" w:bidi="ar-SA"/>
    </w:rPr>
  </w:style>
  <w:style w:type="paragraph" w:customStyle="1" w:styleId="FooterSmall">
    <w:name w:val="FooterSmall"/>
    <w:rsid w:val="00084EDA"/>
    <w:pPr>
      <w:spacing w:before="20" w:line="120" w:lineRule="atLeast"/>
      <w:jc w:val="center"/>
    </w:pPr>
    <w:rPr>
      <w:rFonts w:ascii="CaslonOldFace BT" w:hAnsi="CaslonOldFace BT"/>
      <w:i/>
      <w:color w:val="000000"/>
      <w:sz w:val="18"/>
      <w:lang w:eastAsia="ja-JP" w:bidi="ar-SA"/>
    </w:rPr>
  </w:style>
  <w:style w:type="paragraph" w:styleId="BodyText">
    <w:name w:val="Body Text"/>
    <w:basedOn w:val="Normal"/>
    <w:rsid w:val="00084EDA"/>
    <w:rPr>
      <w:i/>
      <w:sz w:val="16"/>
    </w:rPr>
  </w:style>
  <w:style w:type="character" w:styleId="PageNumber">
    <w:name w:val="page number"/>
    <w:basedOn w:val="DefaultParagraphFont"/>
    <w:rsid w:val="00084EDA"/>
  </w:style>
  <w:style w:type="paragraph" w:customStyle="1" w:styleId="ZAddresses">
    <w:name w:val="ZAddresses"/>
    <w:rsid w:val="00084EDA"/>
    <w:pPr>
      <w:widowControl w:val="0"/>
      <w:tabs>
        <w:tab w:val="left" w:pos="720"/>
      </w:tabs>
      <w:spacing w:before="40" w:after="40" w:line="220" w:lineRule="exact"/>
      <w:ind w:left="323"/>
      <w:jc w:val="center"/>
    </w:pPr>
    <w:rPr>
      <w:rFonts w:ascii="Helvetica" w:hAnsi="Helvetica"/>
      <w:color w:val="000000"/>
      <w:sz w:val="18"/>
      <w:lang w:eastAsia="ja-JP" w:bidi="ar-SA"/>
    </w:rPr>
  </w:style>
  <w:style w:type="paragraph" w:customStyle="1" w:styleId="ZCompany">
    <w:name w:val="ZCompany"/>
    <w:rsid w:val="00084EDA"/>
    <w:pPr>
      <w:widowControl w:val="0"/>
      <w:tabs>
        <w:tab w:val="left" w:pos="720"/>
      </w:tabs>
      <w:spacing w:before="80" w:after="80" w:line="240" w:lineRule="exact"/>
      <w:ind w:left="323"/>
      <w:jc w:val="center"/>
    </w:pPr>
    <w:rPr>
      <w:rFonts w:ascii="Helvetica" w:hAnsi="Helvetica"/>
      <w:color w:val="000000"/>
      <w:lang w:eastAsia="ja-JP" w:bidi="ar-SA"/>
    </w:rPr>
  </w:style>
  <w:style w:type="paragraph" w:customStyle="1" w:styleId="ZImportant">
    <w:name w:val="ZImportant"/>
    <w:rsid w:val="00084EDA"/>
    <w:pPr>
      <w:keepNext/>
      <w:widowControl w:val="0"/>
      <w:spacing w:before="340" w:after="160" w:line="360" w:lineRule="exact"/>
      <w:jc w:val="center"/>
    </w:pPr>
    <w:rPr>
      <w:rFonts w:ascii="Helvetica" w:hAnsi="Helvetica"/>
      <w:b/>
      <w:color w:val="000000"/>
      <w:spacing w:val="5"/>
      <w:sz w:val="28"/>
      <w:lang w:eastAsia="ja-JP" w:bidi="ar-SA"/>
    </w:rPr>
  </w:style>
  <w:style w:type="paragraph" w:customStyle="1" w:styleId="ZLocation">
    <w:name w:val="ZLocation"/>
    <w:rsid w:val="00084EDA"/>
    <w:pPr>
      <w:widowControl w:val="0"/>
      <w:tabs>
        <w:tab w:val="left" w:pos="720"/>
      </w:tabs>
      <w:spacing w:before="160" w:after="40" w:line="240" w:lineRule="exact"/>
      <w:ind w:left="323"/>
      <w:jc w:val="center"/>
    </w:pPr>
    <w:rPr>
      <w:rFonts w:ascii="Helvetica" w:hAnsi="Helvetica"/>
      <w:i/>
      <w:color w:val="000000"/>
      <w:lang w:eastAsia="ja-JP" w:bidi="ar-SA"/>
    </w:rPr>
  </w:style>
  <w:style w:type="character" w:styleId="FootnoteReference">
    <w:name w:val="footnote reference"/>
    <w:basedOn w:val="DefaultParagraphFont"/>
    <w:semiHidden/>
    <w:rsid w:val="00084EDA"/>
    <w:rPr>
      <w:vertAlign w:val="superscript"/>
    </w:rPr>
  </w:style>
  <w:style w:type="paragraph" w:styleId="FootnoteText">
    <w:name w:val="footnote text"/>
    <w:basedOn w:val="Normal"/>
    <w:semiHidden/>
    <w:rsid w:val="00084EDA"/>
    <w:rPr>
      <w:rFonts w:ascii="CaslonOldFace BT" w:hAnsi="CaslonOldFace BT"/>
    </w:rPr>
  </w:style>
  <w:style w:type="paragraph" w:customStyle="1" w:styleId="Bullet">
    <w:name w:val="Bullet"/>
    <w:rsid w:val="00084EDA"/>
    <w:pPr>
      <w:tabs>
        <w:tab w:val="right" w:pos="1440"/>
        <w:tab w:val="left" w:pos="1680"/>
        <w:tab w:val="left" w:pos="3060"/>
        <w:tab w:val="left" w:pos="4500"/>
        <w:tab w:val="left" w:pos="5940"/>
      </w:tabs>
      <w:spacing w:before="60" w:line="260" w:lineRule="exact"/>
      <w:ind w:left="1440" w:right="1685" w:hanging="360"/>
    </w:pPr>
    <w:rPr>
      <w:rFonts w:ascii="CaslonOldFace BT" w:hAnsi="CaslonOldFace BT"/>
      <w:color w:val="000000"/>
      <w:sz w:val="21"/>
      <w:lang w:eastAsia="ja-JP" w:bidi="ar-SA"/>
    </w:rPr>
  </w:style>
  <w:style w:type="paragraph" w:customStyle="1" w:styleId="Appendix">
    <w:name w:val="Appendix"/>
    <w:basedOn w:val="Heading1"/>
    <w:next w:val="Normal"/>
    <w:rsid w:val="00084EDA"/>
    <w:pPr>
      <w:spacing w:before="480" w:after="240"/>
    </w:pPr>
    <w:rPr>
      <w:lang w:val="en-GB"/>
    </w:rPr>
  </w:style>
  <w:style w:type="paragraph" w:styleId="Caption">
    <w:name w:val="caption"/>
    <w:aliases w:val="L1 Caption"/>
    <w:basedOn w:val="Normal"/>
    <w:next w:val="Normal"/>
    <w:qFormat/>
    <w:rsid w:val="00084EDA"/>
    <w:rPr>
      <w:rFonts w:ascii="CaslonOldFace BT" w:hAnsi="CaslonOldFace BT"/>
      <w:b/>
    </w:rPr>
  </w:style>
  <w:style w:type="paragraph" w:customStyle="1" w:styleId="Indented">
    <w:name w:val="Indented"/>
    <w:rsid w:val="00084EDA"/>
    <w:pPr>
      <w:tabs>
        <w:tab w:val="left" w:pos="3060"/>
        <w:tab w:val="left" w:pos="4500"/>
        <w:tab w:val="left" w:pos="5940"/>
      </w:tabs>
      <w:spacing w:before="60" w:after="60" w:line="260" w:lineRule="exact"/>
      <w:ind w:left="1440" w:right="1080"/>
    </w:pPr>
    <w:rPr>
      <w:rFonts w:ascii="CaslonOldFace BT" w:hAnsi="CaslonOldFace BT"/>
      <w:color w:val="000000"/>
      <w:sz w:val="21"/>
      <w:lang w:eastAsia="ja-JP" w:bidi="ar-SA"/>
    </w:rPr>
  </w:style>
  <w:style w:type="paragraph" w:customStyle="1" w:styleId="Body1">
    <w:name w:val="Body1"/>
    <w:rsid w:val="00084EDA"/>
    <w:pPr>
      <w:widowControl w:val="0"/>
      <w:tabs>
        <w:tab w:val="left" w:pos="3060"/>
        <w:tab w:val="left" w:pos="4500"/>
        <w:tab w:val="left" w:pos="5940"/>
      </w:tabs>
      <w:spacing w:after="120"/>
      <w:ind w:left="1152"/>
    </w:pPr>
    <w:rPr>
      <w:rFonts w:ascii="Tms Rmn" w:hAnsi="Tms Rmn"/>
      <w:color w:val="000000"/>
      <w:lang w:eastAsia="ja-JP" w:bidi="ar-SA"/>
    </w:rPr>
  </w:style>
  <w:style w:type="paragraph" w:customStyle="1" w:styleId="Body">
    <w:name w:val="Body"/>
    <w:rsid w:val="00084EDA"/>
    <w:pPr>
      <w:tabs>
        <w:tab w:val="left" w:pos="3060"/>
        <w:tab w:val="left" w:pos="4500"/>
        <w:tab w:val="left" w:pos="5940"/>
      </w:tabs>
      <w:spacing w:before="200" w:after="120" w:line="260" w:lineRule="exact"/>
      <w:ind w:left="907"/>
    </w:pPr>
    <w:rPr>
      <w:rFonts w:ascii="CaslonOldFace BT" w:hAnsi="CaslonOldFace BT"/>
      <w:color w:val="000000"/>
      <w:sz w:val="21"/>
      <w:lang w:eastAsia="ja-JP" w:bidi="ar-SA"/>
    </w:rPr>
  </w:style>
  <w:style w:type="paragraph" w:customStyle="1" w:styleId="Figure">
    <w:name w:val="Figure"/>
    <w:next w:val="Body"/>
    <w:rsid w:val="00084EDA"/>
    <w:pPr>
      <w:spacing w:before="60" w:after="120" w:line="240" w:lineRule="exact"/>
      <w:jc w:val="center"/>
    </w:pPr>
    <w:rPr>
      <w:rFonts w:ascii="CaslonOldFace Hv BT" w:hAnsi="CaslonOldFace Hv BT"/>
      <w:b/>
      <w:snapToGrid w:val="0"/>
      <w:color w:val="000000"/>
      <w:lang w:bidi="ar-SA"/>
    </w:rPr>
  </w:style>
  <w:style w:type="character" w:styleId="CommentReference">
    <w:name w:val="annotation reference"/>
    <w:basedOn w:val="DefaultParagraphFont"/>
    <w:semiHidden/>
    <w:rsid w:val="00084EDA"/>
    <w:rPr>
      <w:sz w:val="16"/>
    </w:rPr>
  </w:style>
  <w:style w:type="paragraph" w:styleId="CommentText">
    <w:name w:val="annotation text"/>
    <w:basedOn w:val="Normal"/>
    <w:link w:val="CommentTextChar"/>
    <w:semiHidden/>
    <w:rsid w:val="00084EDA"/>
    <w:rPr>
      <w:rFonts w:ascii="CaslonOldFace BT" w:hAnsi="CaslonOldFace BT"/>
    </w:rPr>
  </w:style>
  <w:style w:type="paragraph" w:styleId="BodyTextIndent">
    <w:name w:val="Body Text Indent"/>
    <w:basedOn w:val="Normal"/>
    <w:rsid w:val="00084EDA"/>
    <w:pPr>
      <w:ind w:left="1440"/>
    </w:pPr>
  </w:style>
  <w:style w:type="paragraph" w:styleId="TOC1">
    <w:name w:val="toc 1"/>
    <w:basedOn w:val="Normal"/>
    <w:next w:val="Normal"/>
    <w:autoRedefine/>
    <w:uiPriority w:val="39"/>
    <w:rsid w:val="00C61C13"/>
    <w:pPr>
      <w:tabs>
        <w:tab w:val="left" w:pos="450"/>
        <w:tab w:val="right" w:leader="dot" w:pos="9360"/>
      </w:tabs>
    </w:pPr>
    <w:rPr>
      <w:rFonts w:ascii="Arial Bold" w:hAnsi="Arial Bold"/>
      <w:b/>
      <w:caps/>
      <w:noProof/>
    </w:rPr>
  </w:style>
  <w:style w:type="paragraph" w:styleId="TOC2">
    <w:name w:val="toc 2"/>
    <w:basedOn w:val="Normal"/>
    <w:next w:val="Normal"/>
    <w:autoRedefine/>
    <w:uiPriority w:val="39"/>
    <w:rsid w:val="00E83265"/>
    <w:rPr>
      <w:rFonts w:ascii="Arial Bold" w:hAnsi="Arial Bold"/>
      <w:b/>
      <w:caps/>
      <w:sz w:val="20"/>
    </w:rPr>
  </w:style>
  <w:style w:type="paragraph" w:styleId="TOC3">
    <w:name w:val="toc 3"/>
    <w:basedOn w:val="Normal"/>
    <w:next w:val="Normal"/>
    <w:autoRedefine/>
    <w:uiPriority w:val="39"/>
    <w:rsid w:val="00FD7677"/>
    <w:rPr>
      <w:i/>
      <w:sz w:val="20"/>
    </w:rPr>
  </w:style>
  <w:style w:type="paragraph" w:styleId="TOC4">
    <w:name w:val="toc 4"/>
    <w:basedOn w:val="Normal"/>
    <w:next w:val="Normal"/>
    <w:autoRedefine/>
    <w:semiHidden/>
    <w:rsid w:val="00E83265"/>
    <w:pPr>
      <w:ind w:left="600"/>
    </w:pPr>
    <w:rPr>
      <w:sz w:val="20"/>
    </w:rPr>
  </w:style>
  <w:style w:type="paragraph" w:styleId="TOC5">
    <w:name w:val="toc 5"/>
    <w:basedOn w:val="Normal"/>
    <w:next w:val="Normal"/>
    <w:autoRedefine/>
    <w:semiHidden/>
    <w:rsid w:val="00084EDA"/>
    <w:pPr>
      <w:ind w:left="800"/>
    </w:pPr>
    <w:rPr>
      <w:sz w:val="18"/>
    </w:rPr>
  </w:style>
  <w:style w:type="paragraph" w:styleId="TOC6">
    <w:name w:val="toc 6"/>
    <w:basedOn w:val="Normal"/>
    <w:next w:val="Normal"/>
    <w:autoRedefine/>
    <w:semiHidden/>
    <w:rsid w:val="00084EDA"/>
    <w:pPr>
      <w:ind w:left="1000"/>
    </w:pPr>
    <w:rPr>
      <w:sz w:val="18"/>
    </w:rPr>
  </w:style>
  <w:style w:type="paragraph" w:styleId="TOC7">
    <w:name w:val="toc 7"/>
    <w:basedOn w:val="Normal"/>
    <w:next w:val="Normal"/>
    <w:autoRedefine/>
    <w:semiHidden/>
    <w:rsid w:val="00084EDA"/>
    <w:pPr>
      <w:ind w:left="1200"/>
    </w:pPr>
    <w:rPr>
      <w:sz w:val="18"/>
    </w:rPr>
  </w:style>
  <w:style w:type="paragraph" w:styleId="TOC8">
    <w:name w:val="toc 8"/>
    <w:basedOn w:val="Normal"/>
    <w:next w:val="Normal"/>
    <w:autoRedefine/>
    <w:semiHidden/>
    <w:rsid w:val="00084EDA"/>
    <w:pPr>
      <w:ind w:left="1400"/>
    </w:pPr>
    <w:rPr>
      <w:sz w:val="18"/>
    </w:rPr>
  </w:style>
  <w:style w:type="paragraph" w:styleId="TOC9">
    <w:name w:val="toc 9"/>
    <w:basedOn w:val="Normal"/>
    <w:next w:val="Normal"/>
    <w:autoRedefine/>
    <w:semiHidden/>
    <w:rsid w:val="00084EDA"/>
    <w:pPr>
      <w:ind w:left="1600"/>
    </w:pPr>
    <w:rPr>
      <w:sz w:val="18"/>
    </w:rPr>
  </w:style>
  <w:style w:type="paragraph" w:styleId="BodyText2">
    <w:name w:val="Body Text 2"/>
    <w:basedOn w:val="Normal"/>
    <w:rsid w:val="00084EDA"/>
    <w:rPr>
      <w:b/>
    </w:rPr>
  </w:style>
  <w:style w:type="paragraph" w:styleId="BodyTextIndent2">
    <w:name w:val="Body Text Indent 2"/>
    <w:basedOn w:val="Normal"/>
    <w:rsid w:val="00084EDA"/>
    <w:pPr>
      <w:framePr w:hSpace="180" w:wrap="around" w:vAnchor="text" w:hAnchor="page" w:x="1153" w:y="46"/>
      <w:tabs>
        <w:tab w:val="left" w:pos="1620"/>
        <w:tab w:val="left" w:pos="2160"/>
        <w:tab w:val="left" w:pos="4680"/>
        <w:tab w:val="left" w:pos="5400"/>
        <w:tab w:val="left" w:pos="6300"/>
        <w:tab w:val="left" w:pos="6480"/>
        <w:tab w:val="left" w:pos="7830"/>
      </w:tabs>
      <w:ind w:left="-90" w:firstLine="90"/>
    </w:pPr>
  </w:style>
  <w:style w:type="paragraph" w:styleId="BodyText3">
    <w:name w:val="Body Text 3"/>
    <w:basedOn w:val="Normal"/>
    <w:rsid w:val="00084EDA"/>
    <w:rPr>
      <w:sz w:val="16"/>
    </w:rPr>
  </w:style>
  <w:style w:type="character" w:styleId="FollowedHyperlink">
    <w:name w:val="FollowedHyperlink"/>
    <w:basedOn w:val="DefaultParagraphFont"/>
    <w:rsid w:val="00084EDA"/>
    <w:rPr>
      <w:color w:val="800080"/>
      <w:u w:val="single"/>
    </w:rPr>
  </w:style>
  <w:style w:type="paragraph" w:styleId="EndnoteText">
    <w:name w:val="endnote text"/>
    <w:basedOn w:val="Normal"/>
    <w:semiHidden/>
    <w:rsid w:val="00084EDA"/>
    <w:rPr>
      <w:sz w:val="20"/>
    </w:rPr>
  </w:style>
  <w:style w:type="character" w:styleId="EndnoteReference">
    <w:name w:val="endnote reference"/>
    <w:basedOn w:val="DefaultParagraphFont"/>
    <w:semiHidden/>
    <w:rsid w:val="00084EDA"/>
    <w:rPr>
      <w:vertAlign w:val="superscript"/>
    </w:rPr>
  </w:style>
  <w:style w:type="paragraph" w:styleId="DocumentMap">
    <w:name w:val="Document Map"/>
    <w:basedOn w:val="Normal"/>
    <w:semiHidden/>
    <w:rsid w:val="00084EDA"/>
    <w:pPr>
      <w:shd w:val="clear" w:color="auto" w:fill="000080"/>
    </w:pPr>
    <w:rPr>
      <w:rFonts w:ascii="Tahoma" w:hAnsi="Tahoma"/>
    </w:rPr>
  </w:style>
  <w:style w:type="paragraph" w:styleId="Title">
    <w:name w:val="Title"/>
    <w:basedOn w:val="Normal"/>
    <w:qFormat/>
    <w:rsid w:val="00084EDA"/>
    <w:pPr>
      <w:jc w:val="center"/>
    </w:pPr>
  </w:style>
  <w:style w:type="paragraph" w:styleId="BodyTextIndent3">
    <w:name w:val="Body Text Indent 3"/>
    <w:basedOn w:val="Normal"/>
    <w:rsid w:val="00084EDA"/>
    <w:pPr>
      <w:ind w:left="360"/>
    </w:pPr>
  </w:style>
  <w:style w:type="paragraph" w:styleId="List">
    <w:name w:val="List"/>
    <w:basedOn w:val="Normal"/>
    <w:rsid w:val="00084EDA"/>
    <w:pPr>
      <w:ind w:left="360" w:hanging="360"/>
    </w:pPr>
  </w:style>
  <w:style w:type="paragraph" w:styleId="List2">
    <w:name w:val="List 2"/>
    <w:basedOn w:val="Normal"/>
    <w:rsid w:val="00084EDA"/>
    <w:pPr>
      <w:ind w:left="720" w:hanging="360"/>
    </w:pPr>
  </w:style>
  <w:style w:type="paragraph" w:styleId="List3">
    <w:name w:val="List 3"/>
    <w:basedOn w:val="Normal"/>
    <w:rsid w:val="00084EDA"/>
    <w:pPr>
      <w:ind w:left="1080" w:hanging="360"/>
    </w:pPr>
  </w:style>
  <w:style w:type="paragraph" w:styleId="List4">
    <w:name w:val="List 4"/>
    <w:basedOn w:val="Normal"/>
    <w:rsid w:val="00084EDA"/>
    <w:pPr>
      <w:ind w:left="1440" w:hanging="360"/>
    </w:pPr>
  </w:style>
  <w:style w:type="paragraph" w:styleId="List5">
    <w:name w:val="List 5"/>
    <w:basedOn w:val="Normal"/>
    <w:rsid w:val="00084EDA"/>
    <w:pPr>
      <w:ind w:left="1800" w:hanging="360"/>
    </w:pPr>
  </w:style>
  <w:style w:type="paragraph" w:styleId="ListBullet">
    <w:name w:val="List Bullet"/>
    <w:basedOn w:val="Normal"/>
    <w:autoRedefine/>
    <w:rsid w:val="00084EDA"/>
    <w:pPr>
      <w:numPr>
        <w:numId w:val="1"/>
      </w:numPr>
    </w:pPr>
  </w:style>
  <w:style w:type="paragraph" w:styleId="ListBullet2">
    <w:name w:val="List Bullet 2"/>
    <w:basedOn w:val="Normal"/>
    <w:autoRedefine/>
    <w:rsid w:val="00084EDA"/>
    <w:pPr>
      <w:numPr>
        <w:numId w:val="2"/>
      </w:numPr>
    </w:pPr>
  </w:style>
  <w:style w:type="paragraph" w:styleId="ListBullet3">
    <w:name w:val="List Bullet 3"/>
    <w:basedOn w:val="Normal"/>
    <w:autoRedefine/>
    <w:rsid w:val="00084EDA"/>
    <w:pPr>
      <w:numPr>
        <w:numId w:val="3"/>
      </w:numPr>
    </w:pPr>
  </w:style>
  <w:style w:type="paragraph" w:styleId="ListContinue">
    <w:name w:val="List Continue"/>
    <w:basedOn w:val="Normal"/>
    <w:rsid w:val="00084EDA"/>
    <w:pPr>
      <w:ind w:left="360"/>
    </w:pPr>
  </w:style>
  <w:style w:type="paragraph" w:styleId="ListContinue2">
    <w:name w:val="List Continue 2"/>
    <w:basedOn w:val="Normal"/>
    <w:rsid w:val="00084EDA"/>
    <w:pPr>
      <w:ind w:left="720"/>
    </w:pPr>
  </w:style>
  <w:style w:type="paragraph" w:styleId="ListContinue3">
    <w:name w:val="List Continue 3"/>
    <w:basedOn w:val="Normal"/>
    <w:rsid w:val="00084EDA"/>
    <w:pPr>
      <w:ind w:left="1080"/>
    </w:pPr>
  </w:style>
  <w:style w:type="paragraph" w:styleId="ListContinue5">
    <w:name w:val="List Continue 5"/>
    <w:basedOn w:val="Normal"/>
    <w:rsid w:val="00084EDA"/>
    <w:pPr>
      <w:ind w:left="1800"/>
    </w:pPr>
  </w:style>
  <w:style w:type="paragraph" w:customStyle="1" w:styleId="Bullet2">
    <w:name w:val="Bullet2"/>
    <w:rsid w:val="00084EDA"/>
    <w:pPr>
      <w:tabs>
        <w:tab w:val="right" w:pos="1800"/>
        <w:tab w:val="left" w:pos="1980"/>
        <w:tab w:val="left" w:pos="3060"/>
        <w:tab w:val="left" w:pos="4500"/>
        <w:tab w:val="left" w:pos="5940"/>
      </w:tabs>
      <w:spacing w:before="60" w:line="260" w:lineRule="exact"/>
      <w:ind w:left="1800" w:right="1987" w:hanging="360"/>
    </w:pPr>
    <w:rPr>
      <w:rFonts w:ascii="CaslonOldFace BT" w:hAnsi="CaslonOldFace BT"/>
      <w:color w:val="000000"/>
      <w:sz w:val="21"/>
      <w:lang w:eastAsia="ja-JP" w:bidi="ar-SA"/>
    </w:rPr>
  </w:style>
  <w:style w:type="paragraph" w:customStyle="1" w:styleId="Table">
    <w:name w:val="Table"/>
    <w:basedOn w:val="Figure"/>
    <w:rsid w:val="00084EDA"/>
    <w:pPr>
      <w:keepNext/>
      <w:spacing w:before="0" w:line="240" w:lineRule="auto"/>
      <w:jc w:val="left"/>
    </w:pPr>
    <w:rPr>
      <w:rFonts w:ascii="Times New Roman" w:hAnsi="Times New Roman"/>
      <w:snapToGrid/>
      <w:color w:val="auto"/>
    </w:rPr>
  </w:style>
  <w:style w:type="paragraph" w:styleId="PlainText">
    <w:name w:val="Plain Text"/>
    <w:basedOn w:val="Normal"/>
    <w:rsid w:val="00084EDA"/>
    <w:rPr>
      <w:rFonts w:ascii="Courier New" w:hAnsi="Courier New"/>
      <w:sz w:val="20"/>
    </w:rPr>
  </w:style>
  <w:style w:type="paragraph" w:customStyle="1" w:styleId="ColText">
    <w:name w:val="Col Text"/>
    <w:basedOn w:val="Normal"/>
    <w:rsid w:val="00084EDA"/>
    <w:pPr>
      <w:keepLines/>
    </w:pPr>
    <w:rPr>
      <w:rFonts w:ascii="CaslonOldFace BT" w:hAnsi="CaslonOldFace BT"/>
    </w:rPr>
  </w:style>
  <w:style w:type="paragraph" w:customStyle="1" w:styleId="ColBullet">
    <w:name w:val="Col Bullet"/>
    <w:basedOn w:val="Normal"/>
    <w:rsid w:val="00084EDA"/>
    <w:pPr>
      <w:tabs>
        <w:tab w:val="num" w:pos="360"/>
      </w:tabs>
    </w:pPr>
    <w:rPr>
      <w:rFonts w:ascii="CaslonOldFace BT" w:hAnsi="CaslonOldFace BT"/>
    </w:rPr>
  </w:style>
  <w:style w:type="paragraph" w:customStyle="1" w:styleId="CourseTitle">
    <w:name w:val="Course Title"/>
    <w:basedOn w:val="Normal"/>
    <w:rsid w:val="00084EDA"/>
    <w:pPr>
      <w:keepNext/>
      <w:pBdr>
        <w:top w:val="single" w:sz="24" w:space="1" w:color="auto"/>
      </w:pBdr>
      <w:spacing w:before="480"/>
    </w:pPr>
    <w:rPr>
      <w:rFonts w:ascii="CaslonOldFace Hv BT" w:hAnsi="CaslonOldFace Hv BT"/>
      <w:sz w:val="36"/>
    </w:rPr>
  </w:style>
  <w:style w:type="paragraph" w:customStyle="1" w:styleId="TopicBullet">
    <w:name w:val="Topic Bullet"/>
    <w:basedOn w:val="Normal"/>
    <w:rsid w:val="00084EDA"/>
    <w:pPr>
      <w:numPr>
        <w:numId w:val="5"/>
      </w:numPr>
      <w:tabs>
        <w:tab w:val="left" w:pos="720"/>
      </w:tabs>
      <w:spacing w:line="240" w:lineRule="exact"/>
    </w:pPr>
    <w:rPr>
      <w:rFonts w:ascii="CaslonOldFace BT" w:hAnsi="CaslonOldFace BT"/>
    </w:rPr>
  </w:style>
  <w:style w:type="paragraph" w:customStyle="1" w:styleId="Topic2">
    <w:name w:val="Topic2"/>
    <w:basedOn w:val="TopicBullet"/>
    <w:rsid w:val="00084EDA"/>
    <w:pPr>
      <w:ind w:left="936"/>
    </w:pPr>
  </w:style>
  <w:style w:type="paragraph" w:customStyle="1" w:styleId="TopicBulletwithspace">
    <w:name w:val="Topic Bullet with space"/>
    <w:basedOn w:val="TopicBullet"/>
    <w:rsid w:val="00084EDA"/>
  </w:style>
  <w:style w:type="paragraph" w:styleId="CommentSubject">
    <w:name w:val="annotation subject"/>
    <w:basedOn w:val="CommentText"/>
    <w:next w:val="CommentText"/>
    <w:semiHidden/>
    <w:rsid w:val="00541F1D"/>
    <w:rPr>
      <w:rFonts w:ascii="Times New Roman" w:hAnsi="Times New Roman"/>
      <w:b/>
      <w:bCs/>
      <w:sz w:val="20"/>
    </w:rPr>
  </w:style>
  <w:style w:type="paragraph" w:styleId="BalloonText">
    <w:name w:val="Balloon Text"/>
    <w:basedOn w:val="Normal"/>
    <w:semiHidden/>
    <w:rsid w:val="00541F1D"/>
    <w:rPr>
      <w:rFonts w:ascii="Tahoma" w:hAnsi="Tahoma" w:cs="Tahoma"/>
      <w:sz w:val="16"/>
      <w:szCs w:val="16"/>
    </w:rPr>
  </w:style>
  <w:style w:type="paragraph" w:customStyle="1" w:styleId="NormalIndent4">
    <w:name w:val="Normal Indent 4"/>
    <w:basedOn w:val="NormalIndent"/>
    <w:rsid w:val="00E106F4"/>
    <w:pPr>
      <w:ind w:left="1440"/>
    </w:pPr>
    <w:rPr>
      <w:rFonts w:eastAsia="MS Mincho"/>
      <w:sz w:val="20"/>
      <w:lang w:eastAsia="en-US"/>
    </w:rPr>
  </w:style>
  <w:style w:type="paragraph" w:styleId="NormalIndent">
    <w:name w:val="Normal Indent"/>
    <w:aliases w:val="正文（首行缩进两字）"/>
    <w:basedOn w:val="Normal"/>
    <w:link w:val="NormalIndentChar"/>
    <w:rsid w:val="00E106F4"/>
    <w:pPr>
      <w:ind w:left="720"/>
    </w:pPr>
  </w:style>
  <w:style w:type="character" w:customStyle="1" w:styleId="NormalIndentChar">
    <w:name w:val="Normal Indent Char"/>
    <w:aliases w:val="正文（首行缩进两字） Char"/>
    <w:basedOn w:val="DefaultParagraphFont"/>
    <w:link w:val="NormalIndent"/>
    <w:rsid w:val="000A4A20"/>
    <w:rPr>
      <w:sz w:val="22"/>
      <w:lang w:val="en-US" w:eastAsia="ja-JP" w:bidi="ar-SA"/>
    </w:rPr>
  </w:style>
  <w:style w:type="paragraph" w:customStyle="1" w:styleId="SubHeading">
    <w:name w:val="Sub Heading"/>
    <w:basedOn w:val="Normal"/>
    <w:rsid w:val="00E106F4"/>
    <w:rPr>
      <w:b/>
      <w:sz w:val="20"/>
      <w:lang w:eastAsia="en-US"/>
    </w:rPr>
  </w:style>
  <w:style w:type="paragraph" w:customStyle="1" w:styleId="tabletext">
    <w:name w:val="table text"/>
    <w:basedOn w:val="Normal"/>
    <w:rsid w:val="00863645"/>
    <w:pPr>
      <w:tabs>
        <w:tab w:val="left" w:pos="-1440"/>
        <w:tab w:val="left" w:pos="-720"/>
        <w:tab w:val="left" w:pos="0"/>
        <w:tab w:val="left" w:pos="9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14"/>
    </w:pPr>
    <w:rPr>
      <w:sz w:val="20"/>
      <w:lang w:val="en-GB" w:eastAsia="en-US"/>
    </w:rPr>
  </w:style>
  <w:style w:type="paragraph" w:customStyle="1" w:styleId="SP14233647">
    <w:name w:val="SP.14.233647"/>
    <w:basedOn w:val="Normal"/>
    <w:next w:val="Normal"/>
    <w:rsid w:val="00C2608F"/>
    <w:pPr>
      <w:autoSpaceDE w:val="0"/>
      <w:autoSpaceDN w:val="0"/>
      <w:adjustRightInd w:val="0"/>
      <w:spacing w:before="720" w:after="180"/>
    </w:pPr>
    <w:rPr>
      <w:rFonts w:ascii="Palatino" w:hAnsi="Palatino"/>
      <w:szCs w:val="24"/>
      <w:lang w:eastAsia="zh-CN"/>
    </w:rPr>
  </w:style>
  <w:style w:type="paragraph" w:customStyle="1" w:styleId="SP14233502">
    <w:name w:val="SP.14.233502"/>
    <w:basedOn w:val="Normal"/>
    <w:next w:val="Normal"/>
    <w:rsid w:val="00C2608F"/>
    <w:pPr>
      <w:autoSpaceDE w:val="0"/>
      <w:autoSpaceDN w:val="0"/>
      <w:adjustRightInd w:val="0"/>
    </w:pPr>
    <w:rPr>
      <w:rFonts w:ascii="Palatino" w:hAnsi="Palatino"/>
      <w:szCs w:val="24"/>
      <w:lang w:eastAsia="zh-CN"/>
    </w:rPr>
  </w:style>
  <w:style w:type="paragraph" w:customStyle="1" w:styleId="SP14233506">
    <w:name w:val="SP.14.233506"/>
    <w:basedOn w:val="Normal"/>
    <w:next w:val="Normal"/>
    <w:rsid w:val="00C2608F"/>
    <w:pPr>
      <w:autoSpaceDE w:val="0"/>
      <w:autoSpaceDN w:val="0"/>
      <w:adjustRightInd w:val="0"/>
      <w:spacing w:before="240" w:after="100"/>
    </w:pPr>
    <w:rPr>
      <w:rFonts w:ascii="Palatino" w:hAnsi="Palatino"/>
      <w:szCs w:val="24"/>
      <w:lang w:eastAsia="zh-CN"/>
    </w:rPr>
  </w:style>
  <w:style w:type="character" w:customStyle="1" w:styleId="SC14237580">
    <w:name w:val="SC.14.237580"/>
    <w:rsid w:val="00C2608F"/>
    <w:rPr>
      <w:rFonts w:cs="Palatino"/>
      <w:color w:val="000000"/>
      <w:sz w:val="20"/>
      <w:szCs w:val="20"/>
    </w:rPr>
  </w:style>
  <w:style w:type="paragraph" w:customStyle="1" w:styleId="SP14233509">
    <w:name w:val="SP.14.233509"/>
    <w:basedOn w:val="Normal"/>
    <w:next w:val="Normal"/>
    <w:link w:val="SP14233509Char"/>
    <w:rsid w:val="00C2608F"/>
    <w:pPr>
      <w:autoSpaceDE w:val="0"/>
      <w:autoSpaceDN w:val="0"/>
      <w:adjustRightInd w:val="0"/>
      <w:spacing w:before="60"/>
    </w:pPr>
    <w:rPr>
      <w:rFonts w:ascii="Palatino" w:hAnsi="Palatino"/>
      <w:szCs w:val="24"/>
      <w:lang w:eastAsia="zh-CN"/>
    </w:rPr>
  </w:style>
  <w:style w:type="character" w:customStyle="1" w:styleId="SP14233509Char">
    <w:name w:val="SP.14.233509 Char"/>
    <w:basedOn w:val="DefaultParagraphFont"/>
    <w:link w:val="SP14233509"/>
    <w:rsid w:val="00C2608F"/>
    <w:rPr>
      <w:rFonts w:ascii="Palatino" w:eastAsia="SimSun" w:hAnsi="Palatino"/>
      <w:sz w:val="24"/>
      <w:szCs w:val="24"/>
      <w:lang w:val="en-US" w:eastAsia="zh-CN" w:bidi="ar-SA"/>
    </w:rPr>
  </w:style>
  <w:style w:type="paragraph" w:customStyle="1" w:styleId="bullet1">
    <w:name w:val="bullet1"/>
    <w:basedOn w:val="Normal"/>
    <w:rsid w:val="001A354F"/>
    <w:pPr>
      <w:keepNext/>
      <w:overflowPunct w:val="0"/>
      <w:autoSpaceDE w:val="0"/>
      <w:autoSpaceDN w:val="0"/>
      <w:adjustRightInd w:val="0"/>
      <w:spacing w:before="60" w:after="60"/>
      <w:ind w:left="612" w:hanging="360"/>
      <w:textAlignment w:val="baseline"/>
    </w:pPr>
    <w:rPr>
      <w:rFonts w:ascii="Verdana" w:eastAsia="DFKai-SB" w:hAnsi="Verdana"/>
      <w:bCs/>
      <w:sz w:val="20"/>
      <w:lang w:eastAsia="en-US"/>
    </w:rPr>
  </w:style>
  <w:style w:type="paragraph" w:customStyle="1" w:styleId="NormalBefore3pt">
    <w:name w:val="Normal + Before:  3 pt"/>
    <w:aliases w:val="After:  3 pt"/>
    <w:basedOn w:val="PlainText"/>
    <w:rsid w:val="00FB1595"/>
    <w:rPr>
      <w:rFonts w:ascii="Times New Roman" w:hAnsi="Times New Roman"/>
    </w:rPr>
  </w:style>
  <w:style w:type="paragraph" w:customStyle="1" w:styleId="NormalBrightGreen">
    <w:name w:val="Normal + Bright Green"/>
    <w:basedOn w:val="tabletext"/>
    <w:rsid w:val="00DD36B3"/>
    <w:rPr>
      <w:rFonts w:ascii="Verdana" w:hAnsi="Verdana"/>
    </w:rPr>
  </w:style>
  <w:style w:type="paragraph" w:customStyle="1" w:styleId="NormalIndent2">
    <w:name w:val="Normal Indent 2"/>
    <w:basedOn w:val="NormalIndent"/>
    <w:next w:val="NormalIndent"/>
    <w:rsid w:val="000A4A20"/>
    <w:rPr>
      <w:sz w:val="20"/>
      <w:lang w:eastAsia="en-US"/>
    </w:rPr>
  </w:style>
  <w:style w:type="paragraph" w:customStyle="1" w:styleId="NormalIndent3">
    <w:name w:val="Normal Indent 3"/>
    <w:basedOn w:val="NormalIndent"/>
    <w:next w:val="Heading4"/>
    <w:rsid w:val="000A4A20"/>
    <w:pPr>
      <w:ind w:left="1440"/>
      <w:jc w:val="both"/>
    </w:pPr>
    <w:rPr>
      <w:sz w:val="20"/>
      <w:lang w:eastAsia="en-US"/>
    </w:rPr>
  </w:style>
  <w:style w:type="character" w:styleId="Strong">
    <w:name w:val="Strong"/>
    <w:basedOn w:val="DefaultParagraphFont"/>
    <w:qFormat/>
    <w:rsid w:val="000A4A20"/>
    <w:rPr>
      <w:b/>
      <w:bCs/>
    </w:rPr>
  </w:style>
  <w:style w:type="paragraph" w:customStyle="1" w:styleId="NormalIndent1">
    <w:name w:val="Normal Indent 1"/>
    <w:basedOn w:val="NormalIndent"/>
    <w:next w:val="Heading2"/>
    <w:rsid w:val="000A4A20"/>
    <w:rPr>
      <w:sz w:val="20"/>
      <w:lang w:eastAsia="en-US"/>
    </w:rPr>
  </w:style>
  <w:style w:type="paragraph" w:customStyle="1" w:styleId="Default">
    <w:name w:val="Default"/>
    <w:rsid w:val="000A4A20"/>
    <w:pPr>
      <w:autoSpaceDE w:val="0"/>
      <w:autoSpaceDN w:val="0"/>
      <w:adjustRightInd w:val="0"/>
    </w:pPr>
    <w:rPr>
      <w:rFonts w:ascii="Palatino" w:eastAsia="Batang" w:hAnsi="Palatino" w:cs="Palatino"/>
      <w:color w:val="000000"/>
      <w:sz w:val="24"/>
      <w:szCs w:val="24"/>
      <w:lang w:eastAsia="ja-JP" w:bidi="ar-SA"/>
    </w:rPr>
  </w:style>
  <w:style w:type="paragraph" w:customStyle="1" w:styleId="IPA-H4">
    <w:name w:val="IPA-H4"/>
    <w:basedOn w:val="Heading4"/>
    <w:rsid w:val="007930F8"/>
    <w:pPr>
      <w:tabs>
        <w:tab w:val="clear" w:pos="864"/>
        <w:tab w:val="clear" w:pos="1440"/>
        <w:tab w:val="num" w:pos="0"/>
      </w:tabs>
      <w:spacing w:before="240" w:after="60"/>
      <w:jc w:val="left"/>
    </w:pPr>
    <w:rPr>
      <w:lang w:val="en-US" w:eastAsia="en-US"/>
    </w:rPr>
  </w:style>
  <w:style w:type="paragraph" w:customStyle="1" w:styleId="IPA-H3">
    <w:name w:val="IPA-H3"/>
    <w:basedOn w:val="Heading3"/>
    <w:link w:val="IPA-H3Char"/>
    <w:rsid w:val="000A4A20"/>
    <w:pPr>
      <w:tabs>
        <w:tab w:val="num" w:pos="0"/>
      </w:tabs>
      <w:ind w:hanging="864"/>
    </w:pPr>
    <w:rPr>
      <w:lang w:val="en-US" w:eastAsia="en-US"/>
    </w:rPr>
  </w:style>
  <w:style w:type="paragraph" w:customStyle="1" w:styleId="IPA-H2">
    <w:name w:val="IPA-H2"/>
    <w:basedOn w:val="Heading2"/>
    <w:rsid w:val="00DB336B"/>
    <w:rPr>
      <w:lang w:val="en-US" w:eastAsia="en-US"/>
    </w:rPr>
  </w:style>
  <w:style w:type="paragraph" w:customStyle="1" w:styleId="IPAH30">
    <w:name w:val="IPAH3"/>
    <w:basedOn w:val="Heading3"/>
    <w:rsid w:val="000A4A20"/>
    <w:pPr>
      <w:tabs>
        <w:tab w:val="clear" w:pos="720"/>
        <w:tab w:val="num" w:pos="0"/>
      </w:tabs>
      <w:spacing w:before="240" w:after="60"/>
      <w:ind w:left="864" w:hanging="864"/>
      <w:jc w:val="left"/>
    </w:pPr>
    <w:rPr>
      <w:lang w:val="en-US" w:eastAsia="en-US"/>
    </w:rPr>
  </w:style>
  <w:style w:type="paragraph" w:customStyle="1" w:styleId="IPA-R">
    <w:name w:val="IPA-R"/>
    <w:basedOn w:val="Normal"/>
    <w:link w:val="IPA-RChar"/>
    <w:rsid w:val="000A4A20"/>
    <w:pPr>
      <w:jc w:val="both"/>
    </w:pPr>
    <w:rPr>
      <w:rFonts w:eastAsia="Batang"/>
      <w:i/>
      <w:szCs w:val="24"/>
      <w:lang w:eastAsia="en-US"/>
    </w:rPr>
  </w:style>
  <w:style w:type="character" w:customStyle="1" w:styleId="IPA-RChar">
    <w:name w:val="IPA-R Char"/>
    <w:basedOn w:val="DefaultParagraphFont"/>
    <w:link w:val="IPA-R"/>
    <w:rsid w:val="000A4A20"/>
    <w:rPr>
      <w:rFonts w:eastAsia="Batang"/>
      <w:i/>
      <w:sz w:val="24"/>
      <w:szCs w:val="24"/>
      <w:lang w:val="en-US" w:eastAsia="en-US" w:bidi="ar-SA"/>
    </w:rPr>
  </w:style>
  <w:style w:type="character" w:customStyle="1" w:styleId="Heading3Char">
    <w:name w:val="Heading 3 Char"/>
    <w:aliases w:val="3 Char,h3 Char,heading 3 Char,TF-Overskrift 3 Char,Heading Three Char,H3 Char,subhead Char,1. + Justif... Char,1. Char,31 Char,32 Char,h31 Char,heading 31 Char,33 Char,h32 Char,heading 32 Char,34 Char,h33 Char,heading 33 Char,35 Char"/>
    <w:basedOn w:val="DefaultParagraphFont"/>
    <w:link w:val="Heading3"/>
    <w:rsid w:val="00BD49B3"/>
    <w:rPr>
      <w:rFonts w:ascii="Arial" w:hAnsi="Arial"/>
      <w:b/>
      <w:sz w:val="24"/>
      <w:lang w:val="en-GB" w:eastAsia="ja-JP" w:bidi="ar-SA"/>
    </w:rPr>
  </w:style>
  <w:style w:type="character" w:customStyle="1" w:styleId="IPA-H3Char">
    <w:name w:val="IPA-H3 Char"/>
    <w:basedOn w:val="Heading3Char"/>
    <w:link w:val="IPA-H3"/>
    <w:rsid w:val="00BD49B3"/>
    <w:rPr>
      <w:rFonts w:ascii="Arial" w:hAnsi="Arial"/>
      <w:b/>
      <w:sz w:val="22"/>
      <w:lang w:val="en-GB" w:eastAsia="ja-JP" w:bidi="ar-SA"/>
    </w:rPr>
  </w:style>
  <w:style w:type="paragraph" w:customStyle="1" w:styleId="IPA-FootnotesTimesNewRoman">
    <w:name w:val="IPA-Footnotes+ Times New Roman"/>
    <w:aliases w:val="8 pt"/>
    <w:basedOn w:val="CommentText"/>
    <w:link w:val="IPA-FootnotesTimesNewRomanChar"/>
    <w:autoRedefine/>
    <w:rsid w:val="00DB336B"/>
    <w:pPr>
      <w:jc w:val="both"/>
    </w:pPr>
    <w:rPr>
      <w:rFonts w:ascii="Times New Roman" w:hAnsi="Times New Roman"/>
      <w:sz w:val="16"/>
    </w:rPr>
  </w:style>
  <w:style w:type="character" w:customStyle="1" w:styleId="CommentTextChar">
    <w:name w:val="Comment Text Char"/>
    <w:basedOn w:val="DefaultParagraphFont"/>
    <w:link w:val="CommentText"/>
    <w:rsid w:val="00DB336B"/>
    <w:rPr>
      <w:rFonts w:ascii="CaslonOldFace BT" w:hAnsi="CaslonOldFace BT"/>
      <w:sz w:val="22"/>
      <w:lang w:val="en-US" w:eastAsia="ja-JP" w:bidi="ar-SA"/>
    </w:rPr>
  </w:style>
  <w:style w:type="character" w:customStyle="1" w:styleId="IPA-FootnotesTimesNewRomanChar">
    <w:name w:val="IPA-Footnotes+ Times New Roman Char"/>
    <w:aliases w:val="8 pt Char Char"/>
    <w:basedOn w:val="CommentTextChar"/>
    <w:link w:val="IPA-FootnotesTimesNewRoman"/>
    <w:rsid w:val="00DB336B"/>
    <w:rPr>
      <w:rFonts w:ascii="CaslonOldFace BT" w:hAnsi="CaslonOldFace BT"/>
      <w:sz w:val="16"/>
      <w:lang w:val="en-US" w:eastAsia="ja-JP" w:bidi="ar-SA"/>
    </w:rPr>
  </w:style>
  <w:style w:type="paragraph" w:customStyle="1" w:styleId="IPA-H1">
    <w:name w:val="IPA-H1"/>
    <w:basedOn w:val="Heading1"/>
    <w:next w:val="Normal"/>
    <w:link w:val="IPA-H1Char"/>
    <w:rsid w:val="00D31F71"/>
  </w:style>
  <w:style w:type="paragraph" w:customStyle="1" w:styleId="IPA-H5">
    <w:name w:val="IPA-H5"/>
    <w:basedOn w:val="Heading5"/>
    <w:rsid w:val="00EF1B0C"/>
  </w:style>
  <w:style w:type="paragraph" w:customStyle="1" w:styleId="IPA-H6">
    <w:name w:val="IPA-H6"/>
    <w:basedOn w:val="Heading6"/>
    <w:rsid w:val="00EF1B0C"/>
  </w:style>
  <w:style w:type="paragraph" w:customStyle="1" w:styleId="Bulletlist">
    <w:name w:val="Bullet list"/>
    <w:basedOn w:val="Normal"/>
    <w:rsid w:val="00421EB3"/>
    <w:pPr>
      <w:numPr>
        <w:numId w:val="6"/>
      </w:numPr>
      <w:jc w:val="both"/>
    </w:pPr>
    <w:rPr>
      <w:snapToGrid w:val="0"/>
      <w:sz w:val="20"/>
      <w:lang w:val="en-GB" w:eastAsia="en-US"/>
    </w:rPr>
  </w:style>
  <w:style w:type="paragraph" w:customStyle="1" w:styleId="Indent3">
    <w:name w:val="Indent 3"/>
    <w:basedOn w:val="NormalIndent"/>
    <w:rsid w:val="00421EB3"/>
    <w:pPr>
      <w:ind w:left="0"/>
      <w:jc w:val="both"/>
    </w:pPr>
    <w:rPr>
      <w:lang w:val="en-GB" w:eastAsia="en-US"/>
    </w:rPr>
  </w:style>
  <w:style w:type="paragraph" w:customStyle="1" w:styleId="Indent4">
    <w:name w:val="Indent 4"/>
    <w:basedOn w:val="Normal"/>
    <w:rsid w:val="00421EB3"/>
    <w:pPr>
      <w:jc w:val="both"/>
    </w:pPr>
    <w:rPr>
      <w:lang w:val="en-GB" w:eastAsia="en-US"/>
    </w:rPr>
  </w:style>
  <w:style w:type="paragraph" w:customStyle="1" w:styleId="KenanNotes">
    <w:name w:val="Kenan Notes"/>
    <w:basedOn w:val="Normal"/>
    <w:rsid w:val="00421EB3"/>
    <w:pPr>
      <w:jc w:val="both"/>
    </w:pPr>
    <w:rPr>
      <w:rFonts w:ascii="Arial Narrow" w:hAnsi="Arial Narrow"/>
      <w:i/>
      <w:smallCaps/>
      <w:sz w:val="20"/>
      <w:lang w:val="en-GB" w:eastAsia="en-US"/>
    </w:rPr>
  </w:style>
  <w:style w:type="paragraph" w:customStyle="1" w:styleId="SBStext">
    <w:name w:val="SBS_text"/>
    <w:basedOn w:val="Normal"/>
    <w:rsid w:val="00421EB3"/>
    <w:pPr>
      <w:ind w:left="540"/>
      <w:jc w:val="both"/>
    </w:pPr>
    <w:rPr>
      <w:rFonts w:ascii="Book Antiqua" w:hAnsi="Book Antiqua"/>
      <w:noProof/>
      <w:sz w:val="20"/>
      <w:lang w:val="en-GB" w:eastAsia="en-US"/>
    </w:rPr>
  </w:style>
  <w:style w:type="paragraph" w:styleId="TableofFigures">
    <w:name w:val="table of figures"/>
    <w:basedOn w:val="Normal"/>
    <w:next w:val="Normal"/>
    <w:semiHidden/>
    <w:rsid w:val="00421EB3"/>
    <w:pPr>
      <w:ind w:left="400" w:hanging="400"/>
      <w:jc w:val="both"/>
    </w:pPr>
    <w:rPr>
      <w:sz w:val="20"/>
      <w:lang w:val="en-GB" w:eastAsia="en-US"/>
    </w:rPr>
  </w:style>
  <w:style w:type="table" w:styleId="TableGrid">
    <w:name w:val="Table Grid"/>
    <w:basedOn w:val="TableNormal"/>
    <w:uiPriority w:val="59"/>
    <w:rsid w:val="00421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Title"/>
    <w:rsid w:val="00421EB3"/>
    <w:pPr>
      <w:pBdr>
        <w:bottom w:val="single" w:sz="18" w:space="18" w:color="auto"/>
      </w:pBdr>
      <w:jc w:val="left"/>
    </w:pPr>
    <w:rPr>
      <w:b/>
      <w:sz w:val="34"/>
      <w:lang w:val="en-AU" w:eastAsia="en-US"/>
    </w:rPr>
  </w:style>
  <w:style w:type="paragraph" w:customStyle="1" w:styleId="IPAH2">
    <w:name w:val="IPA H2"/>
    <w:basedOn w:val="Heading2"/>
    <w:rsid w:val="00421EB3"/>
    <w:pPr>
      <w:numPr>
        <w:ilvl w:val="0"/>
        <w:numId w:val="0"/>
      </w:numPr>
      <w:tabs>
        <w:tab w:val="num" w:pos="720"/>
        <w:tab w:val="num" w:pos="1440"/>
      </w:tabs>
      <w:spacing w:before="240" w:after="60"/>
      <w:ind w:left="1440" w:hanging="720"/>
    </w:pPr>
    <w:rPr>
      <w:rFonts w:cs="Arial"/>
      <w:sz w:val="24"/>
      <w:lang w:val="en-US" w:eastAsia="en-US"/>
    </w:rPr>
  </w:style>
  <w:style w:type="paragraph" w:customStyle="1" w:styleId="IPAH3">
    <w:name w:val="IPA H3"/>
    <w:basedOn w:val="Heading3"/>
    <w:rsid w:val="00421EB3"/>
    <w:pPr>
      <w:numPr>
        <w:numId w:val="7"/>
      </w:numPr>
      <w:spacing w:before="240" w:after="60"/>
      <w:jc w:val="left"/>
    </w:pPr>
    <w:rPr>
      <w:rFonts w:ascii="Times New Roman" w:hAnsi="Times New Roman"/>
      <w:bCs/>
      <w:iCs/>
      <w:snapToGrid w:val="0"/>
      <w:lang w:val="en-US" w:eastAsia="en-US"/>
    </w:rPr>
  </w:style>
  <w:style w:type="character" w:customStyle="1" w:styleId="Heading1Char">
    <w:name w:val="Heading 1 Char"/>
    <w:aliases w:val="h1 Char,1 Char,H1 Char,heading 1 Char,T1 Char,Heading One Char,Heading A Char,temp Char,Titre§ Char,Box Header Char,Attribute Heading 1 Char,II+ Char,I Char,L1 Heading 1 Char,Heading 1a Char,Heading 2-SOW Char,Level 1 Char,Level 11 Char"/>
    <w:basedOn w:val="DefaultParagraphFont"/>
    <w:link w:val="Heading1"/>
    <w:rsid w:val="005A5A20"/>
    <w:rPr>
      <w:rFonts w:ascii="Arial" w:hAnsi="Arial" w:cs="Arial"/>
      <w:b/>
      <w:kern w:val="28"/>
      <w:sz w:val="36"/>
      <w:lang w:eastAsia="ja-JP" w:bidi="ar-SA"/>
    </w:rPr>
  </w:style>
  <w:style w:type="character" w:customStyle="1" w:styleId="IPA-H1Char">
    <w:name w:val="IPA-H1 Char"/>
    <w:basedOn w:val="Heading1Char"/>
    <w:link w:val="IPA-H1"/>
    <w:rsid w:val="00F20E8B"/>
    <w:rPr>
      <w:rFonts w:ascii="Arial" w:hAnsi="Arial" w:cs="Arial"/>
      <w:b/>
      <w:kern w:val="28"/>
      <w:sz w:val="36"/>
      <w:lang w:eastAsia="ja-JP" w:bidi="ar-SA"/>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Normal"/>
    <w:autoRedefine/>
    <w:semiHidden/>
    <w:rsid w:val="0008145B"/>
    <w:pPr>
      <w:spacing w:after="160" w:line="240" w:lineRule="exact"/>
    </w:pPr>
    <w:rPr>
      <w:rFonts w:ascii="Verdana" w:hAnsi="Verdana"/>
      <w:sz w:val="28"/>
      <w:lang w:val="en-GB" w:eastAsia="en-US"/>
    </w:rPr>
  </w:style>
  <w:style w:type="paragraph" w:customStyle="1" w:styleId="Char1">
    <w:name w:val="Char1"/>
    <w:basedOn w:val="Normal"/>
    <w:autoRedefine/>
    <w:semiHidden/>
    <w:rsid w:val="0043076D"/>
    <w:pPr>
      <w:spacing w:after="160" w:line="240" w:lineRule="exact"/>
    </w:pPr>
    <w:rPr>
      <w:rFonts w:ascii="Verdana" w:hAnsi="Verdana"/>
      <w:sz w:val="28"/>
      <w:lang w:val="en-GB" w:eastAsia="en-US"/>
    </w:rPr>
  </w:style>
  <w:style w:type="paragraph" w:customStyle="1" w:styleId="Char">
    <w:name w:val="Char"/>
    <w:basedOn w:val="Normal"/>
    <w:semiHidden/>
    <w:rsid w:val="0043076D"/>
    <w:pPr>
      <w:spacing w:after="160" w:line="240" w:lineRule="exact"/>
    </w:pPr>
    <w:rPr>
      <w:rFonts w:ascii="Verdana" w:eastAsia="MS Mincho" w:hAnsi="Verdana" w:cs="Verdana"/>
      <w:sz w:val="20"/>
      <w:lang w:val="en-GB"/>
    </w:rPr>
  </w:style>
  <w:style w:type="paragraph" w:customStyle="1" w:styleId="CharCharCharCharCharCharCharCharCharChar">
    <w:name w:val="Char Char Char Char Char Char Char Char Char Char"/>
    <w:basedOn w:val="Normal"/>
    <w:rsid w:val="00342359"/>
    <w:pPr>
      <w:numPr>
        <w:numId w:val="8"/>
      </w:numPr>
      <w:spacing w:after="160" w:line="240" w:lineRule="exact"/>
    </w:pPr>
    <w:rPr>
      <w:rFonts w:ascii="Verdana" w:eastAsia="Times New Roman" w:hAnsi="Verdana" w:cs="Verdana"/>
      <w:sz w:val="20"/>
      <w:lang w:eastAsia="en-US"/>
    </w:rPr>
  </w:style>
  <w:style w:type="character" w:customStyle="1" w:styleId="EmailStyle128">
    <w:name w:val="EmailStyle128"/>
    <w:basedOn w:val="DefaultParagraphFont"/>
    <w:semiHidden/>
    <w:rsid w:val="00456CF0"/>
    <w:rPr>
      <w:rFonts w:ascii="Tahoma" w:hAnsi="Tahoma" w:cs="Tahoma" w:hint="default"/>
      <w:b w:val="0"/>
      <w:bCs w:val="0"/>
      <w:i w:val="0"/>
      <w:iCs w:val="0"/>
      <w:strike w:val="0"/>
      <w:dstrike w:val="0"/>
      <w:color w:val="auto"/>
      <w:u w:val="none"/>
      <w:effect w:val="none"/>
    </w:rPr>
  </w:style>
  <w:style w:type="paragraph" w:styleId="ListParagraph">
    <w:name w:val="List Paragraph"/>
    <w:basedOn w:val="Normal"/>
    <w:uiPriority w:val="34"/>
    <w:qFormat/>
    <w:rsid w:val="00332768"/>
    <w:pPr>
      <w:spacing w:after="200"/>
      <w:ind w:left="720"/>
      <w:contextualSpacing/>
    </w:pPr>
    <w:rPr>
      <w:rFonts w:asciiTheme="minorHAnsi" w:eastAsiaTheme="minorHAnsi" w:hAnsiTheme="minorHAnsi" w:cstheme="minorBidi"/>
      <w:szCs w:val="22"/>
      <w:lang w:eastAsia="en-US"/>
    </w:rPr>
  </w:style>
  <w:style w:type="paragraph" w:styleId="NormalWeb">
    <w:name w:val="Normal (Web)"/>
    <w:basedOn w:val="Normal"/>
    <w:uiPriority w:val="99"/>
    <w:semiHidden/>
    <w:unhideWhenUsed/>
    <w:rsid w:val="00B367BC"/>
    <w:pPr>
      <w:spacing w:before="100" w:beforeAutospacing="1" w:after="100" w:afterAutospacing="1"/>
    </w:pPr>
    <w:rPr>
      <w:rFonts w:ascii="Times New Roman" w:eastAsia="Times New Roman" w:hAnsi="Times New Roman"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ngsana New"/>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30"/>
    <w:pPr>
      <w:spacing w:before="120" w:after="120" w:line="276" w:lineRule="auto"/>
    </w:pPr>
    <w:rPr>
      <w:rFonts w:ascii="Arial" w:hAnsi="Arial"/>
      <w:sz w:val="24"/>
      <w:lang w:eastAsia="ja-JP" w:bidi="ar-SA"/>
    </w:rPr>
  </w:style>
  <w:style w:type="paragraph" w:styleId="Heading1">
    <w:name w:val="heading 1"/>
    <w:aliases w:val="h1,1,H1,heading 1,T1,Heading One,Heading A,temp,Titre§,Box Header,Attribute Heading 1,II+,I,L1 Heading 1,Heading 1a,Heading 2-SOW,Level 1,Level 11,H11,H12,H13,H14,H15,H16,H17,Header 1,Heading One1,Heading A1,Heading One2,Heading A2,Heading A3"/>
    <w:basedOn w:val="Normal"/>
    <w:next w:val="Normal"/>
    <w:link w:val="Heading1Char"/>
    <w:autoRedefine/>
    <w:qFormat/>
    <w:rsid w:val="005A5A20"/>
    <w:pPr>
      <w:keepNext/>
      <w:numPr>
        <w:numId w:val="4"/>
      </w:numPr>
      <w:spacing w:before="240" w:after="60"/>
      <w:jc w:val="both"/>
      <w:outlineLvl w:val="0"/>
    </w:pPr>
    <w:rPr>
      <w:rFonts w:cs="Arial"/>
      <w:b/>
      <w:kern w:val="28"/>
      <w:sz w:val="36"/>
    </w:rPr>
  </w:style>
  <w:style w:type="paragraph" w:styleId="Heading2">
    <w:name w:val="heading 2"/>
    <w:aliases w:val="2,H2,h2,T2,Heading Two,A,A.B.C.,l2,Prophead 2,heading2,Body Text (Reset numbering),c2,TitreProp,Attribute Heading 2,L1 Heading 2,h21,Heading Two1,h22,Heading Two2,h23,Heading Two3,h24,Heading Two4,h25,Heading Two5,h26,Heading Two6,h27,h28,h29"/>
    <w:basedOn w:val="Normal"/>
    <w:next w:val="Normal"/>
    <w:autoRedefine/>
    <w:qFormat/>
    <w:rsid w:val="00073666"/>
    <w:pPr>
      <w:keepNext/>
      <w:numPr>
        <w:ilvl w:val="1"/>
        <w:numId w:val="4"/>
      </w:numPr>
      <w:outlineLvl w:val="1"/>
    </w:pPr>
    <w:rPr>
      <w:b/>
      <w:sz w:val="28"/>
      <w:lang w:val="en-GB"/>
    </w:rPr>
  </w:style>
  <w:style w:type="paragraph" w:styleId="Heading3">
    <w:name w:val="heading 3"/>
    <w:aliases w:val="3,h3,heading 3,TF-Overskrift 3,Heading Three,H3,subhead,1. + Justif...,1.,31,32,h31,heading 31,33,h32,heading 32,34,h33,heading 33,35,h34,heading 34,36,h35,heading 35,37,h36,heading 36,311,321,h311,heading 311,331,h321,heading 321,341,h331,38"/>
    <w:basedOn w:val="Normal"/>
    <w:next w:val="Normal"/>
    <w:link w:val="Heading3Char"/>
    <w:qFormat/>
    <w:rsid w:val="00084EDA"/>
    <w:pPr>
      <w:keepNext/>
      <w:numPr>
        <w:ilvl w:val="2"/>
        <w:numId w:val="4"/>
      </w:numPr>
      <w:spacing w:before="360" w:after="240"/>
      <w:jc w:val="both"/>
      <w:outlineLvl w:val="2"/>
    </w:pPr>
    <w:rPr>
      <w:b/>
      <w:lang w:val="en-GB"/>
    </w:rPr>
  </w:style>
  <w:style w:type="paragraph" w:styleId="Heading4">
    <w:name w:val="heading 4"/>
    <w:aliases w:val="4,h4,Heading Four,a.,L1 Heading 4,l4,I4,Heading Four1,Heading Four2,Heading Four3,Heading Four4,Heading Four5,Heading Four6,Heading Four7,Heading Four8,Heading Four9,Heading Four10,Heading Four11,Heading Four12,Heading Four13,Heading Four14"/>
    <w:basedOn w:val="Normal"/>
    <w:next w:val="Normal"/>
    <w:qFormat/>
    <w:rsid w:val="00084EDA"/>
    <w:pPr>
      <w:keepNext/>
      <w:numPr>
        <w:ilvl w:val="3"/>
        <w:numId w:val="4"/>
      </w:numPr>
      <w:tabs>
        <w:tab w:val="left" w:pos="1440"/>
      </w:tabs>
      <w:jc w:val="both"/>
      <w:outlineLvl w:val="3"/>
    </w:pPr>
    <w:rPr>
      <w:b/>
      <w:u w:val="single"/>
      <w:lang w:val="en-GB"/>
    </w:rPr>
  </w:style>
  <w:style w:type="paragraph" w:styleId="Heading5">
    <w:name w:val="heading 5"/>
    <w:aliases w:val="5,h5,Heading 4 (mine),L1 Heading 5,l5,Level 3 - i"/>
    <w:basedOn w:val="Normal"/>
    <w:next w:val="Normal"/>
    <w:qFormat/>
    <w:rsid w:val="00084EDA"/>
    <w:pPr>
      <w:numPr>
        <w:ilvl w:val="4"/>
        <w:numId w:val="4"/>
      </w:numPr>
      <w:spacing w:before="240" w:after="60"/>
      <w:jc w:val="both"/>
      <w:outlineLvl w:val="4"/>
    </w:pPr>
    <w:rPr>
      <w:lang w:val="en-GB"/>
    </w:rPr>
  </w:style>
  <w:style w:type="paragraph" w:styleId="Heading6">
    <w:name w:val="heading 6"/>
    <w:aliases w:val="L1 Heading 6,6,Requirement,Legal Level 1."/>
    <w:basedOn w:val="Normal"/>
    <w:next w:val="Normal"/>
    <w:qFormat/>
    <w:rsid w:val="00084EDA"/>
    <w:pPr>
      <w:numPr>
        <w:ilvl w:val="5"/>
        <w:numId w:val="4"/>
      </w:numPr>
      <w:spacing w:before="240" w:after="60"/>
      <w:jc w:val="both"/>
      <w:outlineLvl w:val="5"/>
    </w:pPr>
    <w:rPr>
      <w:i/>
      <w:lang w:val="en-GB"/>
    </w:rPr>
  </w:style>
  <w:style w:type="paragraph" w:styleId="Heading7">
    <w:name w:val="heading 7"/>
    <w:aliases w:val="L1 Heading 7,Legal Level 1.1."/>
    <w:basedOn w:val="Normal"/>
    <w:next w:val="Normal"/>
    <w:qFormat/>
    <w:rsid w:val="00084EDA"/>
    <w:pPr>
      <w:numPr>
        <w:ilvl w:val="6"/>
        <w:numId w:val="4"/>
      </w:numPr>
      <w:spacing w:before="240" w:after="60"/>
      <w:jc w:val="both"/>
      <w:outlineLvl w:val="6"/>
    </w:pPr>
    <w:rPr>
      <w:lang w:val="en-GB"/>
    </w:rPr>
  </w:style>
  <w:style w:type="paragraph" w:styleId="Heading8">
    <w:name w:val="heading 8"/>
    <w:aliases w:val="L1 Heading 8,Legal Level 1.1.1."/>
    <w:basedOn w:val="Normal"/>
    <w:next w:val="Normal"/>
    <w:qFormat/>
    <w:rsid w:val="00084EDA"/>
    <w:pPr>
      <w:numPr>
        <w:ilvl w:val="7"/>
        <w:numId w:val="4"/>
      </w:numPr>
      <w:spacing w:before="240" w:after="60"/>
      <w:jc w:val="both"/>
      <w:outlineLvl w:val="7"/>
    </w:pPr>
    <w:rPr>
      <w:i/>
      <w:lang w:val="en-GB"/>
    </w:rPr>
  </w:style>
  <w:style w:type="paragraph" w:styleId="Heading9">
    <w:name w:val="heading 9"/>
    <w:aliases w:val="L1 Heading 9,Legal Level 1.1.1.1."/>
    <w:basedOn w:val="Normal"/>
    <w:next w:val="Normal"/>
    <w:qFormat/>
    <w:rsid w:val="00084EDA"/>
    <w:pPr>
      <w:numPr>
        <w:ilvl w:val="8"/>
        <w:numId w:val="4"/>
      </w:numPr>
      <w:spacing w:before="240" w:after="60"/>
      <w:jc w:val="both"/>
      <w:outlineLvl w:val="8"/>
    </w:pPr>
    <w:rPr>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eader,Hyphen,hd,even,APNSHEADER2,Page Header,ho,first,heading one,Odd Header,encabezado,Chapter Name,page-header,ph"/>
    <w:basedOn w:val="Normal"/>
    <w:rsid w:val="00084EDA"/>
    <w:pPr>
      <w:tabs>
        <w:tab w:val="center" w:pos="4320"/>
        <w:tab w:val="right" w:pos="8640"/>
      </w:tabs>
    </w:pPr>
  </w:style>
  <w:style w:type="paragraph" w:styleId="Footer">
    <w:name w:val="footer"/>
    <w:aliases w:val="nac"/>
    <w:basedOn w:val="Normal"/>
    <w:rsid w:val="00084EDA"/>
    <w:pPr>
      <w:tabs>
        <w:tab w:val="center" w:pos="4320"/>
        <w:tab w:val="right" w:pos="8640"/>
      </w:tabs>
    </w:pPr>
  </w:style>
  <w:style w:type="character" w:styleId="Hyperlink">
    <w:name w:val="Hyperlink"/>
    <w:basedOn w:val="DefaultParagraphFont"/>
    <w:rsid w:val="00084EDA"/>
    <w:rPr>
      <w:color w:val="0000FF"/>
      <w:u w:val="single"/>
    </w:rPr>
  </w:style>
  <w:style w:type="paragraph" w:customStyle="1" w:styleId="Chapter">
    <w:name w:val="Chapter"/>
    <w:next w:val="Normal"/>
    <w:rsid w:val="00084EDA"/>
    <w:pPr>
      <w:tabs>
        <w:tab w:val="left" w:pos="1080"/>
      </w:tabs>
      <w:spacing w:after="1000" w:line="600" w:lineRule="exact"/>
      <w:ind w:left="1008" w:hanging="1008"/>
    </w:pPr>
    <w:rPr>
      <w:rFonts w:ascii="BankGothic Md BT" w:hAnsi="BankGothic Md BT"/>
      <w:b/>
      <w:color w:val="000000"/>
      <w:sz w:val="48"/>
      <w:lang w:eastAsia="ja-JP" w:bidi="ar-SA"/>
    </w:rPr>
  </w:style>
  <w:style w:type="paragraph" w:customStyle="1" w:styleId="FooterSmall">
    <w:name w:val="FooterSmall"/>
    <w:rsid w:val="00084EDA"/>
    <w:pPr>
      <w:spacing w:before="20" w:line="120" w:lineRule="atLeast"/>
      <w:jc w:val="center"/>
    </w:pPr>
    <w:rPr>
      <w:rFonts w:ascii="CaslonOldFace BT" w:hAnsi="CaslonOldFace BT"/>
      <w:i/>
      <w:color w:val="000000"/>
      <w:sz w:val="18"/>
      <w:lang w:eastAsia="ja-JP" w:bidi="ar-SA"/>
    </w:rPr>
  </w:style>
  <w:style w:type="paragraph" w:styleId="BodyText">
    <w:name w:val="Body Text"/>
    <w:basedOn w:val="Normal"/>
    <w:rsid w:val="00084EDA"/>
    <w:rPr>
      <w:i/>
      <w:sz w:val="16"/>
    </w:rPr>
  </w:style>
  <w:style w:type="character" w:styleId="PageNumber">
    <w:name w:val="page number"/>
    <w:basedOn w:val="DefaultParagraphFont"/>
    <w:rsid w:val="00084EDA"/>
  </w:style>
  <w:style w:type="paragraph" w:customStyle="1" w:styleId="ZAddresses">
    <w:name w:val="ZAddresses"/>
    <w:rsid w:val="00084EDA"/>
    <w:pPr>
      <w:widowControl w:val="0"/>
      <w:tabs>
        <w:tab w:val="left" w:pos="720"/>
      </w:tabs>
      <w:spacing w:before="40" w:after="40" w:line="220" w:lineRule="exact"/>
      <w:ind w:left="323"/>
      <w:jc w:val="center"/>
    </w:pPr>
    <w:rPr>
      <w:rFonts w:ascii="Helvetica" w:hAnsi="Helvetica"/>
      <w:color w:val="000000"/>
      <w:sz w:val="18"/>
      <w:lang w:eastAsia="ja-JP" w:bidi="ar-SA"/>
    </w:rPr>
  </w:style>
  <w:style w:type="paragraph" w:customStyle="1" w:styleId="ZCompany">
    <w:name w:val="ZCompany"/>
    <w:rsid w:val="00084EDA"/>
    <w:pPr>
      <w:widowControl w:val="0"/>
      <w:tabs>
        <w:tab w:val="left" w:pos="720"/>
      </w:tabs>
      <w:spacing w:before="80" w:after="80" w:line="240" w:lineRule="exact"/>
      <w:ind w:left="323"/>
      <w:jc w:val="center"/>
    </w:pPr>
    <w:rPr>
      <w:rFonts w:ascii="Helvetica" w:hAnsi="Helvetica"/>
      <w:color w:val="000000"/>
      <w:lang w:eastAsia="ja-JP" w:bidi="ar-SA"/>
    </w:rPr>
  </w:style>
  <w:style w:type="paragraph" w:customStyle="1" w:styleId="ZImportant">
    <w:name w:val="ZImportant"/>
    <w:rsid w:val="00084EDA"/>
    <w:pPr>
      <w:keepNext/>
      <w:widowControl w:val="0"/>
      <w:spacing w:before="340" w:after="160" w:line="360" w:lineRule="exact"/>
      <w:jc w:val="center"/>
    </w:pPr>
    <w:rPr>
      <w:rFonts w:ascii="Helvetica" w:hAnsi="Helvetica"/>
      <w:b/>
      <w:color w:val="000000"/>
      <w:spacing w:val="5"/>
      <w:sz w:val="28"/>
      <w:lang w:eastAsia="ja-JP" w:bidi="ar-SA"/>
    </w:rPr>
  </w:style>
  <w:style w:type="paragraph" w:customStyle="1" w:styleId="ZLocation">
    <w:name w:val="ZLocation"/>
    <w:rsid w:val="00084EDA"/>
    <w:pPr>
      <w:widowControl w:val="0"/>
      <w:tabs>
        <w:tab w:val="left" w:pos="720"/>
      </w:tabs>
      <w:spacing w:before="160" w:after="40" w:line="240" w:lineRule="exact"/>
      <w:ind w:left="323"/>
      <w:jc w:val="center"/>
    </w:pPr>
    <w:rPr>
      <w:rFonts w:ascii="Helvetica" w:hAnsi="Helvetica"/>
      <w:i/>
      <w:color w:val="000000"/>
      <w:lang w:eastAsia="ja-JP" w:bidi="ar-SA"/>
    </w:rPr>
  </w:style>
  <w:style w:type="character" w:styleId="FootnoteReference">
    <w:name w:val="footnote reference"/>
    <w:basedOn w:val="DefaultParagraphFont"/>
    <w:semiHidden/>
    <w:rsid w:val="00084EDA"/>
    <w:rPr>
      <w:vertAlign w:val="superscript"/>
    </w:rPr>
  </w:style>
  <w:style w:type="paragraph" w:styleId="FootnoteText">
    <w:name w:val="footnote text"/>
    <w:basedOn w:val="Normal"/>
    <w:semiHidden/>
    <w:rsid w:val="00084EDA"/>
    <w:rPr>
      <w:rFonts w:ascii="CaslonOldFace BT" w:hAnsi="CaslonOldFace BT"/>
    </w:rPr>
  </w:style>
  <w:style w:type="paragraph" w:customStyle="1" w:styleId="Bullet">
    <w:name w:val="Bullet"/>
    <w:rsid w:val="00084EDA"/>
    <w:pPr>
      <w:tabs>
        <w:tab w:val="right" w:pos="1440"/>
        <w:tab w:val="left" w:pos="1680"/>
        <w:tab w:val="left" w:pos="3060"/>
        <w:tab w:val="left" w:pos="4500"/>
        <w:tab w:val="left" w:pos="5940"/>
      </w:tabs>
      <w:spacing w:before="60" w:line="260" w:lineRule="exact"/>
      <w:ind w:left="1440" w:right="1685" w:hanging="360"/>
    </w:pPr>
    <w:rPr>
      <w:rFonts w:ascii="CaslonOldFace BT" w:hAnsi="CaslonOldFace BT"/>
      <w:color w:val="000000"/>
      <w:sz w:val="21"/>
      <w:lang w:eastAsia="ja-JP" w:bidi="ar-SA"/>
    </w:rPr>
  </w:style>
  <w:style w:type="paragraph" w:customStyle="1" w:styleId="Appendix">
    <w:name w:val="Appendix"/>
    <w:basedOn w:val="Heading1"/>
    <w:next w:val="Normal"/>
    <w:rsid w:val="00084EDA"/>
    <w:pPr>
      <w:spacing w:before="480" w:after="240"/>
    </w:pPr>
    <w:rPr>
      <w:lang w:val="en-GB"/>
    </w:rPr>
  </w:style>
  <w:style w:type="paragraph" w:styleId="Caption">
    <w:name w:val="caption"/>
    <w:aliases w:val="L1 Caption"/>
    <w:basedOn w:val="Normal"/>
    <w:next w:val="Normal"/>
    <w:qFormat/>
    <w:rsid w:val="00084EDA"/>
    <w:rPr>
      <w:rFonts w:ascii="CaslonOldFace BT" w:hAnsi="CaslonOldFace BT"/>
      <w:b/>
    </w:rPr>
  </w:style>
  <w:style w:type="paragraph" w:customStyle="1" w:styleId="Indented">
    <w:name w:val="Indented"/>
    <w:rsid w:val="00084EDA"/>
    <w:pPr>
      <w:tabs>
        <w:tab w:val="left" w:pos="3060"/>
        <w:tab w:val="left" w:pos="4500"/>
        <w:tab w:val="left" w:pos="5940"/>
      </w:tabs>
      <w:spacing w:before="60" w:after="60" w:line="260" w:lineRule="exact"/>
      <w:ind w:left="1440" w:right="1080"/>
    </w:pPr>
    <w:rPr>
      <w:rFonts w:ascii="CaslonOldFace BT" w:hAnsi="CaslonOldFace BT"/>
      <w:color w:val="000000"/>
      <w:sz w:val="21"/>
      <w:lang w:eastAsia="ja-JP" w:bidi="ar-SA"/>
    </w:rPr>
  </w:style>
  <w:style w:type="paragraph" w:customStyle="1" w:styleId="Body1">
    <w:name w:val="Body1"/>
    <w:rsid w:val="00084EDA"/>
    <w:pPr>
      <w:widowControl w:val="0"/>
      <w:tabs>
        <w:tab w:val="left" w:pos="3060"/>
        <w:tab w:val="left" w:pos="4500"/>
        <w:tab w:val="left" w:pos="5940"/>
      </w:tabs>
      <w:spacing w:after="120"/>
      <w:ind w:left="1152"/>
    </w:pPr>
    <w:rPr>
      <w:rFonts w:ascii="Tms Rmn" w:hAnsi="Tms Rmn"/>
      <w:color w:val="000000"/>
      <w:lang w:eastAsia="ja-JP" w:bidi="ar-SA"/>
    </w:rPr>
  </w:style>
  <w:style w:type="paragraph" w:customStyle="1" w:styleId="Body">
    <w:name w:val="Body"/>
    <w:rsid w:val="00084EDA"/>
    <w:pPr>
      <w:tabs>
        <w:tab w:val="left" w:pos="3060"/>
        <w:tab w:val="left" w:pos="4500"/>
        <w:tab w:val="left" w:pos="5940"/>
      </w:tabs>
      <w:spacing w:before="200" w:after="120" w:line="260" w:lineRule="exact"/>
      <w:ind w:left="907"/>
    </w:pPr>
    <w:rPr>
      <w:rFonts w:ascii="CaslonOldFace BT" w:hAnsi="CaslonOldFace BT"/>
      <w:color w:val="000000"/>
      <w:sz w:val="21"/>
      <w:lang w:eastAsia="ja-JP" w:bidi="ar-SA"/>
    </w:rPr>
  </w:style>
  <w:style w:type="paragraph" w:customStyle="1" w:styleId="Figure">
    <w:name w:val="Figure"/>
    <w:next w:val="Body"/>
    <w:rsid w:val="00084EDA"/>
    <w:pPr>
      <w:spacing w:before="60" w:after="120" w:line="240" w:lineRule="exact"/>
      <w:jc w:val="center"/>
    </w:pPr>
    <w:rPr>
      <w:rFonts w:ascii="CaslonOldFace Hv BT" w:hAnsi="CaslonOldFace Hv BT"/>
      <w:b/>
      <w:snapToGrid w:val="0"/>
      <w:color w:val="000000"/>
      <w:lang w:bidi="ar-SA"/>
    </w:rPr>
  </w:style>
  <w:style w:type="character" w:styleId="CommentReference">
    <w:name w:val="annotation reference"/>
    <w:basedOn w:val="DefaultParagraphFont"/>
    <w:semiHidden/>
    <w:rsid w:val="00084EDA"/>
    <w:rPr>
      <w:sz w:val="16"/>
    </w:rPr>
  </w:style>
  <w:style w:type="paragraph" w:styleId="CommentText">
    <w:name w:val="annotation text"/>
    <w:basedOn w:val="Normal"/>
    <w:link w:val="CommentTextChar"/>
    <w:semiHidden/>
    <w:rsid w:val="00084EDA"/>
    <w:rPr>
      <w:rFonts w:ascii="CaslonOldFace BT" w:hAnsi="CaslonOldFace BT"/>
    </w:rPr>
  </w:style>
  <w:style w:type="paragraph" w:styleId="BodyTextIndent">
    <w:name w:val="Body Text Indent"/>
    <w:basedOn w:val="Normal"/>
    <w:rsid w:val="00084EDA"/>
    <w:pPr>
      <w:ind w:left="1440"/>
    </w:pPr>
  </w:style>
  <w:style w:type="paragraph" w:styleId="TOC1">
    <w:name w:val="toc 1"/>
    <w:basedOn w:val="Normal"/>
    <w:next w:val="Normal"/>
    <w:autoRedefine/>
    <w:uiPriority w:val="39"/>
    <w:rsid w:val="00C61C13"/>
    <w:pPr>
      <w:tabs>
        <w:tab w:val="left" w:pos="450"/>
        <w:tab w:val="right" w:leader="dot" w:pos="9360"/>
      </w:tabs>
    </w:pPr>
    <w:rPr>
      <w:rFonts w:ascii="Arial Bold" w:hAnsi="Arial Bold"/>
      <w:b/>
      <w:caps/>
      <w:noProof/>
    </w:rPr>
  </w:style>
  <w:style w:type="paragraph" w:styleId="TOC2">
    <w:name w:val="toc 2"/>
    <w:basedOn w:val="Normal"/>
    <w:next w:val="Normal"/>
    <w:autoRedefine/>
    <w:uiPriority w:val="39"/>
    <w:rsid w:val="00E83265"/>
    <w:rPr>
      <w:rFonts w:ascii="Arial Bold" w:hAnsi="Arial Bold"/>
      <w:b/>
      <w:caps/>
      <w:sz w:val="20"/>
    </w:rPr>
  </w:style>
  <w:style w:type="paragraph" w:styleId="TOC3">
    <w:name w:val="toc 3"/>
    <w:basedOn w:val="Normal"/>
    <w:next w:val="Normal"/>
    <w:autoRedefine/>
    <w:uiPriority w:val="39"/>
    <w:rsid w:val="00FD7677"/>
    <w:rPr>
      <w:i/>
      <w:sz w:val="20"/>
    </w:rPr>
  </w:style>
  <w:style w:type="paragraph" w:styleId="TOC4">
    <w:name w:val="toc 4"/>
    <w:basedOn w:val="Normal"/>
    <w:next w:val="Normal"/>
    <w:autoRedefine/>
    <w:semiHidden/>
    <w:rsid w:val="00E83265"/>
    <w:pPr>
      <w:ind w:left="600"/>
    </w:pPr>
    <w:rPr>
      <w:sz w:val="20"/>
    </w:rPr>
  </w:style>
  <w:style w:type="paragraph" w:styleId="TOC5">
    <w:name w:val="toc 5"/>
    <w:basedOn w:val="Normal"/>
    <w:next w:val="Normal"/>
    <w:autoRedefine/>
    <w:semiHidden/>
    <w:rsid w:val="00084EDA"/>
    <w:pPr>
      <w:ind w:left="800"/>
    </w:pPr>
    <w:rPr>
      <w:sz w:val="18"/>
    </w:rPr>
  </w:style>
  <w:style w:type="paragraph" w:styleId="TOC6">
    <w:name w:val="toc 6"/>
    <w:basedOn w:val="Normal"/>
    <w:next w:val="Normal"/>
    <w:autoRedefine/>
    <w:semiHidden/>
    <w:rsid w:val="00084EDA"/>
    <w:pPr>
      <w:ind w:left="1000"/>
    </w:pPr>
    <w:rPr>
      <w:sz w:val="18"/>
    </w:rPr>
  </w:style>
  <w:style w:type="paragraph" w:styleId="TOC7">
    <w:name w:val="toc 7"/>
    <w:basedOn w:val="Normal"/>
    <w:next w:val="Normal"/>
    <w:autoRedefine/>
    <w:semiHidden/>
    <w:rsid w:val="00084EDA"/>
    <w:pPr>
      <w:ind w:left="1200"/>
    </w:pPr>
    <w:rPr>
      <w:sz w:val="18"/>
    </w:rPr>
  </w:style>
  <w:style w:type="paragraph" w:styleId="TOC8">
    <w:name w:val="toc 8"/>
    <w:basedOn w:val="Normal"/>
    <w:next w:val="Normal"/>
    <w:autoRedefine/>
    <w:semiHidden/>
    <w:rsid w:val="00084EDA"/>
    <w:pPr>
      <w:ind w:left="1400"/>
    </w:pPr>
    <w:rPr>
      <w:sz w:val="18"/>
    </w:rPr>
  </w:style>
  <w:style w:type="paragraph" w:styleId="TOC9">
    <w:name w:val="toc 9"/>
    <w:basedOn w:val="Normal"/>
    <w:next w:val="Normal"/>
    <w:autoRedefine/>
    <w:semiHidden/>
    <w:rsid w:val="00084EDA"/>
    <w:pPr>
      <w:ind w:left="1600"/>
    </w:pPr>
    <w:rPr>
      <w:sz w:val="18"/>
    </w:rPr>
  </w:style>
  <w:style w:type="paragraph" w:styleId="BodyText2">
    <w:name w:val="Body Text 2"/>
    <w:basedOn w:val="Normal"/>
    <w:rsid w:val="00084EDA"/>
    <w:rPr>
      <w:b/>
    </w:rPr>
  </w:style>
  <w:style w:type="paragraph" w:styleId="BodyTextIndent2">
    <w:name w:val="Body Text Indent 2"/>
    <w:basedOn w:val="Normal"/>
    <w:rsid w:val="00084EDA"/>
    <w:pPr>
      <w:framePr w:hSpace="180" w:wrap="around" w:vAnchor="text" w:hAnchor="page" w:x="1153" w:y="46"/>
      <w:tabs>
        <w:tab w:val="left" w:pos="1620"/>
        <w:tab w:val="left" w:pos="2160"/>
        <w:tab w:val="left" w:pos="4680"/>
        <w:tab w:val="left" w:pos="5400"/>
        <w:tab w:val="left" w:pos="6300"/>
        <w:tab w:val="left" w:pos="6480"/>
        <w:tab w:val="left" w:pos="7830"/>
      </w:tabs>
      <w:ind w:left="-90" w:firstLine="90"/>
    </w:pPr>
  </w:style>
  <w:style w:type="paragraph" w:styleId="BodyText3">
    <w:name w:val="Body Text 3"/>
    <w:basedOn w:val="Normal"/>
    <w:rsid w:val="00084EDA"/>
    <w:rPr>
      <w:sz w:val="16"/>
    </w:rPr>
  </w:style>
  <w:style w:type="character" w:styleId="FollowedHyperlink">
    <w:name w:val="FollowedHyperlink"/>
    <w:basedOn w:val="DefaultParagraphFont"/>
    <w:rsid w:val="00084EDA"/>
    <w:rPr>
      <w:color w:val="800080"/>
      <w:u w:val="single"/>
    </w:rPr>
  </w:style>
  <w:style w:type="paragraph" w:styleId="EndnoteText">
    <w:name w:val="endnote text"/>
    <w:basedOn w:val="Normal"/>
    <w:semiHidden/>
    <w:rsid w:val="00084EDA"/>
    <w:rPr>
      <w:sz w:val="20"/>
    </w:rPr>
  </w:style>
  <w:style w:type="character" w:styleId="EndnoteReference">
    <w:name w:val="endnote reference"/>
    <w:basedOn w:val="DefaultParagraphFont"/>
    <w:semiHidden/>
    <w:rsid w:val="00084EDA"/>
    <w:rPr>
      <w:vertAlign w:val="superscript"/>
    </w:rPr>
  </w:style>
  <w:style w:type="paragraph" w:styleId="DocumentMap">
    <w:name w:val="Document Map"/>
    <w:basedOn w:val="Normal"/>
    <w:semiHidden/>
    <w:rsid w:val="00084EDA"/>
    <w:pPr>
      <w:shd w:val="clear" w:color="auto" w:fill="000080"/>
    </w:pPr>
    <w:rPr>
      <w:rFonts w:ascii="Tahoma" w:hAnsi="Tahoma"/>
    </w:rPr>
  </w:style>
  <w:style w:type="paragraph" w:styleId="Title">
    <w:name w:val="Title"/>
    <w:basedOn w:val="Normal"/>
    <w:qFormat/>
    <w:rsid w:val="00084EDA"/>
    <w:pPr>
      <w:jc w:val="center"/>
    </w:pPr>
  </w:style>
  <w:style w:type="paragraph" w:styleId="BodyTextIndent3">
    <w:name w:val="Body Text Indent 3"/>
    <w:basedOn w:val="Normal"/>
    <w:rsid w:val="00084EDA"/>
    <w:pPr>
      <w:ind w:left="360"/>
    </w:pPr>
  </w:style>
  <w:style w:type="paragraph" w:styleId="List">
    <w:name w:val="List"/>
    <w:basedOn w:val="Normal"/>
    <w:rsid w:val="00084EDA"/>
    <w:pPr>
      <w:ind w:left="360" w:hanging="360"/>
    </w:pPr>
  </w:style>
  <w:style w:type="paragraph" w:styleId="List2">
    <w:name w:val="List 2"/>
    <w:basedOn w:val="Normal"/>
    <w:rsid w:val="00084EDA"/>
    <w:pPr>
      <w:ind w:left="720" w:hanging="360"/>
    </w:pPr>
  </w:style>
  <w:style w:type="paragraph" w:styleId="List3">
    <w:name w:val="List 3"/>
    <w:basedOn w:val="Normal"/>
    <w:rsid w:val="00084EDA"/>
    <w:pPr>
      <w:ind w:left="1080" w:hanging="360"/>
    </w:pPr>
  </w:style>
  <w:style w:type="paragraph" w:styleId="List4">
    <w:name w:val="List 4"/>
    <w:basedOn w:val="Normal"/>
    <w:rsid w:val="00084EDA"/>
    <w:pPr>
      <w:ind w:left="1440" w:hanging="360"/>
    </w:pPr>
  </w:style>
  <w:style w:type="paragraph" w:styleId="List5">
    <w:name w:val="List 5"/>
    <w:basedOn w:val="Normal"/>
    <w:rsid w:val="00084EDA"/>
    <w:pPr>
      <w:ind w:left="1800" w:hanging="360"/>
    </w:pPr>
  </w:style>
  <w:style w:type="paragraph" w:styleId="ListBullet">
    <w:name w:val="List Bullet"/>
    <w:basedOn w:val="Normal"/>
    <w:autoRedefine/>
    <w:rsid w:val="00084EDA"/>
    <w:pPr>
      <w:numPr>
        <w:numId w:val="1"/>
      </w:numPr>
    </w:pPr>
  </w:style>
  <w:style w:type="paragraph" w:styleId="ListBullet2">
    <w:name w:val="List Bullet 2"/>
    <w:basedOn w:val="Normal"/>
    <w:autoRedefine/>
    <w:rsid w:val="00084EDA"/>
    <w:pPr>
      <w:numPr>
        <w:numId w:val="2"/>
      </w:numPr>
    </w:pPr>
  </w:style>
  <w:style w:type="paragraph" w:styleId="ListBullet3">
    <w:name w:val="List Bullet 3"/>
    <w:basedOn w:val="Normal"/>
    <w:autoRedefine/>
    <w:rsid w:val="00084EDA"/>
    <w:pPr>
      <w:numPr>
        <w:numId w:val="3"/>
      </w:numPr>
    </w:pPr>
  </w:style>
  <w:style w:type="paragraph" w:styleId="ListContinue">
    <w:name w:val="List Continue"/>
    <w:basedOn w:val="Normal"/>
    <w:rsid w:val="00084EDA"/>
    <w:pPr>
      <w:ind w:left="360"/>
    </w:pPr>
  </w:style>
  <w:style w:type="paragraph" w:styleId="ListContinue2">
    <w:name w:val="List Continue 2"/>
    <w:basedOn w:val="Normal"/>
    <w:rsid w:val="00084EDA"/>
    <w:pPr>
      <w:ind w:left="720"/>
    </w:pPr>
  </w:style>
  <w:style w:type="paragraph" w:styleId="ListContinue3">
    <w:name w:val="List Continue 3"/>
    <w:basedOn w:val="Normal"/>
    <w:rsid w:val="00084EDA"/>
    <w:pPr>
      <w:ind w:left="1080"/>
    </w:pPr>
  </w:style>
  <w:style w:type="paragraph" w:styleId="ListContinue5">
    <w:name w:val="List Continue 5"/>
    <w:basedOn w:val="Normal"/>
    <w:rsid w:val="00084EDA"/>
    <w:pPr>
      <w:ind w:left="1800"/>
    </w:pPr>
  </w:style>
  <w:style w:type="paragraph" w:customStyle="1" w:styleId="Bullet2">
    <w:name w:val="Bullet2"/>
    <w:rsid w:val="00084EDA"/>
    <w:pPr>
      <w:tabs>
        <w:tab w:val="right" w:pos="1800"/>
        <w:tab w:val="left" w:pos="1980"/>
        <w:tab w:val="left" w:pos="3060"/>
        <w:tab w:val="left" w:pos="4500"/>
        <w:tab w:val="left" w:pos="5940"/>
      </w:tabs>
      <w:spacing w:before="60" w:line="260" w:lineRule="exact"/>
      <w:ind w:left="1800" w:right="1987" w:hanging="360"/>
    </w:pPr>
    <w:rPr>
      <w:rFonts w:ascii="CaslonOldFace BT" w:hAnsi="CaslonOldFace BT"/>
      <w:color w:val="000000"/>
      <w:sz w:val="21"/>
      <w:lang w:eastAsia="ja-JP" w:bidi="ar-SA"/>
    </w:rPr>
  </w:style>
  <w:style w:type="paragraph" w:customStyle="1" w:styleId="Table">
    <w:name w:val="Table"/>
    <w:basedOn w:val="Figure"/>
    <w:rsid w:val="00084EDA"/>
    <w:pPr>
      <w:keepNext/>
      <w:spacing w:before="0" w:line="240" w:lineRule="auto"/>
      <w:jc w:val="left"/>
    </w:pPr>
    <w:rPr>
      <w:rFonts w:ascii="Times New Roman" w:hAnsi="Times New Roman"/>
      <w:snapToGrid/>
      <w:color w:val="auto"/>
    </w:rPr>
  </w:style>
  <w:style w:type="paragraph" w:styleId="PlainText">
    <w:name w:val="Plain Text"/>
    <w:basedOn w:val="Normal"/>
    <w:rsid w:val="00084EDA"/>
    <w:rPr>
      <w:rFonts w:ascii="Courier New" w:hAnsi="Courier New"/>
      <w:sz w:val="20"/>
    </w:rPr>
  </w:style>
  <w:style w:type="paragraph" w:customStyle="1" w:styleId="ColText">
    <w:name w:val="Col Text"/>
    <w:basedOn w:val="Normal"/>
    <w:rsid w:val="00084EDA"/>
    <w:pPr>
      <w:keepLines/>
    </w:pPr>
    <w:rPr>
      <w:rFonts w:ascii="CaslonOldFace BT" w:hAnsi="CaslonOldFace BT"/>
    </w:rPr>
  </w:style>
  <w:style w:type="paragraph" w:customStyle="1" w:styleId="ColBullet">
    <w:name w:val="Col Bullet"/>
    <w:basedOn w:val="Normal"/>
    <w:rsid w:val="00084EDA"/>
    <w:pPr>
      <w:tabs>
        <w:tab w:val="num" w:pos="360"/>
      </w:tabs>
    </w:pPr>
    <w:rPr>
      <w:rFonts w:ascii="CaslonOldFace BT" w:hAnsi="CaslonOldFace BT"/>
    </w:rPr>
  </w:style>
  <w:style w:type="paragraph" w:customStyle="1" w:styleId="CourseTitle">
    <w:name w:val="Course Title"/>
    <w:basedOn w:val="Normal"/>
    <w:rsid w:val="00084EDA"/>
    <w:pPr>
      <w:keepNext/>
      <w:pBdr>
        <w:top w:val="single" w:sz="24" w:space="1" w:color="auto"/>
      </w:pBdr>
      <w:spacing w:before="480"/>
    </w:pPr>
    <w:rPr>
      <w:rFonts w:ascii="CaslonOldFace Hv BT" w:hAnsi="CaslonOldFace Hv BT"/>
      <w:sz w:val="36"/>
    </w:rPr>
  </w:style>
  <w:style w:type="paragraph" w:customStyle="1" w:styleId="TopicBullet">
    <w:name w:val="Topic Bullet"/>
    <w:basedOn w:val="Normal"/>
    <w:rsid w:val="00084EDA"/>
    <w:pPr>
      <w:numPr>
        <w:numId w:val="5"/>
      </w:numPr>
      <w:tabs>
        <w:tab w:val="left" w:pos="720"/>
      </w:tabs>
      <w:spacing w:line="240" w:lineRule="exact"/>
    </w:pPr>
    <w:rPr>
      <w:rFonts w:ascii="CaslonOldFace BT" w:hAnsi="CaslonOldFace BT"/>
    </w:rPr>
  </w:style>
  <w:style w:type="paragraph" w:customStyle="1" w:styleId="Topic2">
    <w:name w:val="Topic2"/>
    <w:basedOn w:val="TopicBullet"/>
    <w:rsid w:val="00084EDA"/>
    <w:pPr>
      <w:ind w:left="936"/>
    </w:pPr>
  </w:style>
  <w:style w:type="paragraph" w:customStyle="1" w:styleId="TopicBulletwithspace">
    <w:name w:val="Topic Bullet with space"/>
    <w:basedOn w:val="TopicBullet"/>
    <w:rsid w:val="00084EDA"/>
  </w:style>
  <w:style w:type="paragraph" w:styleId="CommentSubject">
    <w:name w:val="annotation subject"/>
    <w:basedOn w:val="CommentText"/>
    <w:next w:val="CommentText"/>
    <w:semiHidden/>
    <w:rsid w:val="00541F1D"/>
    <w:rPr>
      <w:rFonts w:ascii="Times New Roman" w:hAnsi="Times New Roman"/>
      <w:b/>
      <w:bCs/>
      <w:sz w:val="20"/>
    </w:rPr>
  </w:style>
  <w:style w:type="paragraph" w:styleId="BalloonText">
    <w:name w:val="Balloon Text"/>
    <w:basedOn w:val="Normal"/>
    <w:semiHidden/>
    <w:rsid w:val="00541F1D"/>
    <w:rPr>
      <w:rFonts w:ascii="Tahoma" w:hAnsi="Tahoma" w:cs="Tahoma"/>
      <w:sz w:val="16"/>
      <w:szCs w:val="16"/>
    </w:rPr>
  </w:style>
  <w:style w:type="paragraph" w:customStyle="1" w:styleId="NormalIndent4">
    <w:name w:val="Normal Indent 4"/>
    <w:basedOn w:val="NormalIndent"/>
    <w:rsid w:val="00E106F4"/>
    <w:pPr>
      <w:ind w:left="1440"/>
    </w:pPr>
    <w:rPr>
      <w:rFonts w:eastAsia="MS Mincho"/>
      <w:sz w:val="20"/>
      <w:lang w:eastAsia="en-US"/>
    </w:rPr>
  </w:style>
  <w:style w:type="paragraph" w:styleId="NormalIndent">
    <w:name w:val="Normal Indent"/>
    <w:aliases w:val="正文（首行缩进两字）"/>
    <w:basedOn w:val="Normal"/>
    <w:link w:val="NormalIndentChar"/>
    <w:rsid w:val="00E106F4"/>
    <w:pPr>
      <w:ind w:left="720"/>
    </w:pPr>
  </w:style>
  <w:style w:type="character" w:customStyle="1" w:styleId="NormalIndentChar">
    <w:name w:val="Normal Indent Char"/>
    <w:aliases w:val="正文（首行缩进两字） Char"/>
    <w:basedOn w:val="DefaultParagraphFont"/>
    <w:link w:val="NormalIndent"/>
    <w:rsid w:val="000A4A20"/>
    <w:rPr>
      <w:sz w:val="22"/>
      <w:lang w:val="en-US" w:eastAsia="ja-JP" w:bidi="ar-SA"/>
    </w:rPr>
  </w:style>
  <w:style w:type="paragraph" w:customStyle="1" w:styleId="SubHeading">
    <w:name w:val="Sub Heading"/>
    <w:basedOn w:val="Normal"/>
    <w:rsid w:val="00E106F4"/>
    <w:rPr>
      <w:b/>
      <w:sz w:val="20"/>
      <w:lang w:eastAsia="en-US"/>
    </w:rPr>
  </w:style>
  <w:style w:type="paragraph" w:customStyle="1" w:styleId="tabletext">
    <w:name w:val="table text"/>
    <w:basedOn w:val="Normal"/>
    <w:rsid w:val="00863645"/>
    <w:pPr>
      <w:tabs>
        <w:tab w:val="left" w:pos="-1440"/>
        <w:tab w:val="left" w:pos="-720"/>
        <w:tab w:val="left" w:pos="0"/>
        <w:tab w:val="left" w:pos="9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14"/>
    </w:pPr>
    <w:rPr>
      <w:sz w:val="20"/>
      <w:lang w:val="en-GB" w:eastAsia="en-US"/>
    </w:rPr>
  </w:style>
  <w:style w:type="paragraph" w:customStyle="1" w:styleId="SP14233647">
    <w:name w:val="SP.14.233647"/>
    <w:basedOn w:val="Normal"/>
    <w:next w:val="Normal"/>
    <w:rsid w:val="00C2608F"/>
    <w:pPr>
      <w:autoSpaceDE w:val="0"/>
      <w:autoSpaceDN w:val="0"/>
      <w:adjustRightInd w:val="0"/>
      <w:spacing w:before="720" w:after="180"/>
    </w:pPr>
    <w:rPr>
      <w:rFonts w:ascii="Palatino" w:hAnsi="Palatino"/>
      <w:szCs w:val="24"/>
      <w:lang w:eastAsia="zh-CN"/>
    </w:rPr>
  </w:style>
  <w:style w:type="paragraph" w:customStyle="1" w:styleId="SP14233502">
    <w:name w:val="SP.14.233502"/>
    <w:basedOn w:val="Normal"/>
    <w:next w:val="Normal"/>
    <w:rsid w:val="00C2608F"/>
    <w:pPr>
      <w:autoSpaceDE w:val="0"/>
      <w:autoSpaceDN w:val="0"/>
      <w:adjustRightInd w:val="0"/>
    </w:pPr>
    <w:rPr>
      <w:rFonts w:ascii="Palatino" w:hAnsi="Palatino"/>
      <w:szCs w:val="24"/>
      <w:lang w:eastAsia="zh-CN"/>
    </w:rPr>
  </w:style>
  <w:style w:type="paragraph" w:customStyle="1" w:styleId="SP14233506">
    <w:name w:val="SP.14.233506"/>
    <w:basedOn w:val="Normal"/>
    <w:next w:val="Normal"/>
    <w:rsid w:val="00C2608F"/>
    <w:pPr>
      <w:autoSpaceDE w:val="0"/>
      <w:autoSpaceDN w:val="0"/>
      <w:adjustRightInd w:val="0"/>
      <w:spacing w:before="240" w:after="100"/>
    </w:pPr>
    <w:rPr>
      <w:rFonts w:ascii="Palatino" w:hAnsi="Palatino"/>
      <w:szCs w:val="24"/>
      <w:lang w:eastAsia="zh-CN"/>
    </w:rPr>
  </w:style>
  <w:style w:type="character" w:customStyle="1" w:styleId="SC14237580">
    <w:name w:val="SC.14.237580"/>
    <w:rsid w:val="00C2608F"/>
    <w:rPr>
      <w:rFonts w:cs="Palatino"/>
      <w:color w:val="000000"/>
      <w:sz w:val="20"/>
      <w:szCs w:val="20"/>
    </w:rPr>
  </w:style>
  <w:style w:type="paragraph" w:customStyle="1" w:styleId="SP14233509">
    <w:name w:val="SP.14.233509"/>
    <w:basedOn w:val="Normal"/>
    <w:next w:val="Normal"/>
    <w:link w:val="SP14233509Char"/>
    <w:rsid w:val="00C2608F"/>
    <w:pPr>
      <w:autoSpaceDE w:val="0"/>
      <w:autoSpaceDN w:val="0"/>
      <w:adjustRightInd w:val="0"/>
      <w:spacing w:before="60"/>
    </w:pPr>
    <w:rPr>
      <w:rFonts w:ascii="Palatino" w:hAnsi="Palatino"/>
      <w:szCs w:val="24"/>
      <w:lang w:eastAsia="zh-CN"/>
    </w:rPr>
  </w:style>
  <w:style w:type="character" w:customStyle="1" w:styleId="SP14233509Char">
    <w:name w:val="SP.14.233509 Char"/>
    <w:basedOn w:val="DefaultParagraphFont"/>
    <w:link w:val="SP14233509"/>
    <w:rsid w:val="00C2608F"/>
    <w:rPr>
      <w:rFonts w:ascii="Palatino" w:eastAsia="SimSun" w:hAnsi="Palatino"/>
      <w:sz w:val="24"/>
      <w:szCs w:val="24"/>
      <w:lang w:val="en-US" w:eastAsia="zh-CN" w:bidi="ar-SA"/>
    </w:rPr>
  </w:style>
  <w:style w:type="paragraph" w:customStyle="1" w:styleId="bullet1">
    <w:name w:val="bullet1"/>
    <w:basedOn w:val="Normal"/>
    <w:rsid w:val="001A354F"/>
    <w:pPr>
      <w:keepNext/>
      <w:overflowPunct w:val="0"/>
      <w:autoSpaceDE w:val="0"/>
      <w:autoSpaceDN w:val="0"/>
      <w:adjustRightInd w:val="0"/>
      <w:spacing w:before="60" w:after="60"/>
      <w:ind w:left="612" w:hanging="360"/>
      <w:textAlignment w:val="baseline"/>
    </w:pPr>
    <w:rPr>
      <w:rFonts w:ascii="Verdana" w:eastAsia="DFKai-SB" w:hAnsi="Verdana"/>
      <w:bCs/>
      <w:sz w:val="20"/>
      <w:lang w:eastAsia="en-US"/>
    </w:rPr>
  </w:style>
  <w:style w:type="paragraph" w:customStyle="1" w:styleId="NormalBefore3pt">
    <w:name w:val="Normal + Before:  3 pt"/>
    <w:aliases w:val="After:  3 pt"/>
    <w:basedOn w:val="PlainText"/>
    <w:rsid w:val="00FB1595"/>
    <w:rPr>
      <w:rFonts w:ascii="Times New Roman" w:hAnsi="Times New Roman"/>
    </w:rPr>
  </w:style>
  <w:style w:type="paragraph" w:customStyle="1" w:styleId="NormalBrightGreen">
    <w:name w:val="Normal + Bright Green"/>
    <w:basedOn w:val="tabletext"/>
    <w:rsid w:val="00DD36B3"/>
    <w:rPr>
      <w:rFonts w:ascii="Verdana" w:hAnsi="Verdana"/>
    </w:rPr>
  </w:style>
  <w:style w:type="paragraph" w:customStyle="1" w:styleId="NormalIndent2">
    <w:name w:val="Normal Indent 2"/>
    <w:basedOn w:val="NormalIndent"/>
    <w:next w:val="NormalIndent"/>
    <w:rsid w:val="000A4A20"/>
    <w:rPr>
      <w:sz w:val="20"/>
      <w:lang w:eastAsia="en-US"/>
    </w:rPr>
  </w:style>
  <w:style w:type="paragraph" w:customStyle="1" w:styleId="NormalIndent3">
    <w:name w:val="Normal Indent 3"/>
    <w:basedOn w:val="NormalIndent"/>
    <w:next w:val="Heading4"/>
    <w:rsid w:val="000A4A20"/>
    <w:pPr>
      <w:ind w:left="1440"/>
      <w:jc w:val="both"/>
    </w:pPr>
    <w:rPr>
      <w:sz w:val="20"/>
      <w:lang w:eastAsia="en-US"/>
    </w:rPr>
  </w:style>
  <w:style w:type="character" w:styleId="Strong">
    <w:name w:val="Strong"/>
    <w:basedOn w:val="DefaultParagraphFont"/>
    <w:qFormat/>
    <w:rsid w:val="000A4A20"/>
    <w:rPr>
      <w:b/>
      <w:bCs/>
    </w:rPr>
  </w:style>
  <w:style w:type="paragraph" w:customStyle="1" w:styleId="NormalIndent1">
    <w:name w:val="Normal Indent 1"/>
    <w:basedOn w:val="NormalIndent"/>
    <w:next w:val="Heading2"/>
    <w:rsid w:val="000A4A20"/>
    <w:rPr>
      <w:sz w:val="20"/>
      <w:lang w:eastAsia="en-US"/>
    </w:rPr>
  </w:style>
  <w:style w:type="paragraph" w:customStyle="1" w:styleId="Default">
    <w:name w:val="Default"/>
    <w:rsid w:val="000A4A20"/>
    <w:pPr>
      <w:autoSpaceDE w:val="0"/>
      <w:autoSpaceDN w:val="0"/>
      <w:adjustRightInd w:val="0"/>
    </w:pPr>
    <w:rPr>
      <w:rFonts w:ascii="Palatino" w:eastAsia="Batang" w:hAnsi="Palatino" w:cs="Palatino"/>
      <w:color w:val="000000"/>
      <w:sz w:val="24"/>
      <w:szCs w:val="24"/>
      <w:lang w:eastAsia="ja-JP" w:bidi="ar-SA"/>
    </w:rPr>
  </w:style>
  <w:style w:type="paragraph" w:customStyle="1" w:styleId="IPA-H4">
    <w:name w:val="IPA-H4"/>
    <w:basedOn w:val="Heading4"/>
    <w:rsid w:val="007930F8"/>
    <w:pPr>
      <w:tabs>
        <w:tab w:val="clear" w:pos="864"/>
        <w:tab w:val="clear" w:pos="1440"/>
        <w:tab w:val="num" w:pos="0"/>
      </w:tabs>
      <w:spacing w:before="240" w:after="60"/>
      <w:jc w:val="left"/>
    </w:pPr>
    <w:rPr>
      <w:lang w:val="en-US" w:eastAsia="en-US"/>
    </w:rPr>
  </w:style>
  <w:style w:type="paragraph" w:customStyle="1" w:styleId="IPA-H3">
    <w:name w:val="IPA-H3"/>
    <w:basedOn w:val="Heading3"/>
    <w:link w:val="IPA-H3Char"/>
    <w:rsid w:val="000A4A20"/>
    <w:pPr>
      <w:tabs>
        <w:tab w:val="num" w:pos="0"/>
      </w:tabs>
      <w:ind w:hanging="864"/>
    </w:pPr>
    <w:rPr>
      <w:lang w:val="en-US" w:eastAsia="en-US"/>
    </w:rPr>
  </w:style>
  <w:style w:type="paragraph" w:customStyle="1" w:styleId="IPA-H2">
    <w:name w:val="IPA-H2"/>
    <w:basedOn w:val="Heading2"/>
    <w:rsid w:val="00DB336B"/>
    <w:rPr>
      <w:lang w:val="en-US" w:eastAsia="en-US"/>
    </w:rPr>
  </w:style>
  <w:style w:type="paragraph" w:customStyle="1" w:styleId="IPAH30">
    <w:name w:val="IPAH3"/>
    <w:basedOn w:val="Heading3"/>
    <w:rsid w:val="000A4A20"/>
    <w:pPr>
      <w:tabs>
        <w:tab w:val="clear" w:pos="720"/>
        <w:tab w:val="num" w:pos="0"/>
      </w:tabs>
      <w:spacing w:before="240" w:after="60"/>
      <w:ind w:left="864" w:hanging="864"/>
      <w:jc w:val="left"/>
    </w:pPr>
    <w:rPr>
      <w:lang w:val="en-US" w:eastAsia="en-US"/>
    </w:rPr>
  </w:style>
  <w:style w:type="paragraph" w:customStyle="1" w:styleId="IPA-R">
    <w:name w:val="IPA-R"/>
    <w:basedOn w:val="Normal"/>
    <w:link w:val="IPA-RChar"/>
    <w:rsid w:val="000A4A20"/>
    <w:pPr>
      <w:jc w:val="both"/>
    </w:pPr>
    <w:rPr>
      <w:rFonts w:eastAsia="Batang"/>
      <w:i/>
      <w:szCs w:val="24"/>
      <w:lang w:eastAsia="en-US"/>
    </w:rPr>
  </w:style>
  <w:style w:type="character" w:customStyle="1" w:styleId="IPA-RChar">
    <w:name w:val="IPA-R Char"/>
    <w:basedOn w:val="DefaultParagraphFont"/>
    <w:link w:val="IPA-R"/>
    <w:rsid w:val="000A4A20"/>
    <w:rPr>
      <w:rFonts w:eastAsia="Batang"/>
      <w:i/>
      <w:sz w:val="24"/>
      <w:szCs w:val="24"/>
      <w:lang w:val="en-US" w:eastAsia="en-US" w:bidi="ar-SA"/>
    </w:rPr>
  </w:style>
  <w:style w:type="character" w:customStyle="1" w:styleId="Heading3Char">
    <w:name w:val="Heading 3 Char"/>
    <w:aliases w:val="3 Char,h3 Char,heading 3 Char,TF-Overskrift 3 Char,Heading Three Char,H3 Char,subhead Char,1. + Justif... Char,1. Char,31 Char,32 Char,h31 Char,heading 31 Char,33 Char,h32 Char,heading 32 Char,34 Char,h33 Char,heading 33 Char,35 Char"/>
    <w:basedOn w:val="DefaultParagraphFont"/>
    <w:link w:val="Heading3"/>
    <w:rsid w:val="00BD49B3"/>
    <w:rPr>
      <w:rFonts w:ascii="Arial" w:hAnsi="Arial"/>
      <w:b/>
      <w:sz w:val="24"/>
      <w:lang w:val="en-GB" w:eastAsia="ja-JP" w:bidi="ar-SA"/>
    </w:rPr>
  </w:style>
  <w:style w:type="character" w:customStyle="1" w:styleId="IPA-H3Char">
    <w:name w:val="IPA-H3 Char"/>
    <w:basedOn w:val="Heading3Char"/>
    <w:link w:val="IPA-H3"/>
    <w:rsid w:val="00BD49B3"/>
    <w:rPr>
      <w:rFonts w:ascii="Arial" w:hAnsi="Arial"/>
      <w:b/>
      <w:sz w:val="22"/>
      <w:lang w:val="en-GB" w:eastAsia="ja-JP" w:bidi="ar-SA"/>
    </w:rPr>
  </w:style>
  <w:style w:type="paragraph" w:customStyle="1" w:styleId="IPA-FootnotesTimesNewRoman">
    <w:name w:val="IPA-Footnotes+ Times New Roman"/>
    <w:aliases w:val="8 pt"/>
    <w:basedOn w:val="CommentText"/>
    <w:link w:val="IPA-FootnotesTimesNewRomanChar"/>
    <w:autoRedefine/>
    <w:rsid w:val="00DB336B"/>
    <w:pPr>
      <w:jc w:val="both"/>
    </w:pPr>
    <w:rPr>
      <w:rFonts w:ascii="Times New Roman" w:hAnsi="Times New Roman"/>
      <w:sz w:val="16"/>
    </w:rPr>
  </w:style>
  <w:style w:type="character" w:customStyle="1" w:styleId="CommentTextChar">
    <w:name w:val="Comment Text Char"/>
    <w:basedOn w:val="DefaultParagraphFont"/>
    <w:link w:val="CommentText"/>
    <w:rsid w:val="00DB336B"/>
    <w:rPr>
      <w:rFonts w:ascii="CaslonOldFace BT" w:hAnsi="CaslonOldFace BT"/>
      <w:sz w:val="22"/>
      <w:lang w:val="en-US" w:eastAsia="ja-JP" w:bidi="ar-SA"/>
    </w:rPr>
  </w:style>
  <w:style w:type="character" w:customStyle="1" w:styleId="IPA-FootnotesTimesNewRomanChar">
    <w:name w:val="IPA-Footnotes+ Times New Roman Char"/>
    <w:aliases w:val="8 pt Char Char"/>
    <w:basedOn w:val="CommentTextChar"/>
    <w:link w:val="IPA-FootnotesTimesNewRoman"/>
    <w:rsid w:val="00DB336B"/>
    <w:rPr>
      <w:rFonts w:ascii="CaslonOldFace BT" w:hAnsi="CaslonOldFace BT"/>
      <w:sz w:val="16"/>
      <w:lang w:val="en-US" w:eastAsia="ja-JP" w:bidi="ar-SA"/>
    </w:rPr>
  </w:style>
  <w:style w:type="paragraph" w:customStyle="1" w:styleId="IPA-H1">
    <w:name w:val="IPA-H1"/>
    <w:basedOn w:val="Heading1"/>
    <w:next w:val="Normal"/>
    <w:link w:val="IPA-H1Char"/>
    <w:rsid w:val="00D31F71"/>
  </w:style>
  <w:style w:type="paragraph" w:customStyle="1" w:styleId="IPA-H5">
    <w:name w:val="IPA-H5"/>
    <w:basedOn w:val="Heading5"/>
    <w:rsid w:val="00EF1B0C"/>
  </w:style>
  <w:style w:type="paragraph" w:customStyle="1" w:styleId="IPA-H6">
    <w:name w:val="IPA-H6"/>
    <w:basedOn w:val="Heading6"/>
    <w:rsid w:val="00EF1B0C"/>
  </w:style>
  <w:style w:type="paragraph" w:customStyle="1" w:styleId="Bulletlist">
    <w:name w:val="Bullet list"/>
    <w:basedOn w:val="Normal"/>
    <w:rsid w:val="00421EB3"/>
    <w:pPr>
      <w:numPr>
        <w:numId w:val="6"/>
      </w:numPr>
      <w:jc w:val="both"/>
    </w:pPr>
    <w:rPr>
      <w:snapToGrid w:val="0"/>
      <w:sz w:val="20"/>
      <w:lang w:val="en-GB" w:eastAsia="en-US"/>
    </w:rPr>
  </w:style>
  <w:style w:type="paragraph" w:customStyle="1" w:styleId="Indent3">
    <w:name w:val="Indent 3"/>
    <w:basedOn w:val="NormalIndent"/>
    <w:rsid w:val="00421EB3"/>
    <w:pPr>
      <w:ind w:left="0"/>
      <w:jc w:val="both"/>
    </w:pPr>
    <w:rPr>
      <w:lang w:val="en-GB" w:eastAsia="en-US"/>
    </w:rPr>
  </w:style>
  <w:style w:type="paragraph" w:customStyle="1" w:styleId="Indent4">
    <w:name w:val="Indent 4"/>
    <w:basedOn w:val="Normal"/>
    <w:rsid w:val="00421EB3"/>
    <w:pPr>
      <w:jc w:val="both"/>
    </w:pPr>
    <w:rPr>
      <w:lang w:val="en-GB" w:eastAsia="en-US"/>
    </w:rPr>
  </w:style>
  <w:style w:type="paragraph" w:customStyle="1" w:styleId="KenanNotes">
    <w:name w:val="Kenan Notes"/>
    <w:basedOn w:val="Normal"/>
    <w:rsid w:val="00421EB3"/>
    <w:pPr>
      <w:jc w:val="both"/>
    </w:pPr>
    <w:rPr>
      <w:rFonts w:ascii="Arial Narrow" w:hAnsi="Arial Narrow"/>
      <w:i/>
      <w:smallCaps/>
      <w:sz w:val="20"/>
      <w:lang w:val="en-GB" w:eastAsia="en-US"/>
    </w:rPr>
  </w:style>
  <w:style w:type="paragraph" w:customStyle="1" w:styleId="SBStext">
    <w:name w:val="SBS_text"/>
    <w:basedOn w:val="Normal"/>
    <w:rsid w:val="00421EB3"/>
    <w:pPr>
      <w:ind w:left="540"/>
      <w:jc w:val="both"/>
    </w:pPr>
    <w:rPr>
      <w:rFonts w:ascii="Book Antiqua" w:hAnsi="Book Antiqua"/>
      <w:noProof/>
      <w:sz w:val="20"/>
      <w:lang w:val="en-GB" w:eastAsia="en-US"/>
    </w:rPr>
  </w:style>
  <w:style w:type="paragraph" w:styleId="TableofFigures">
    <w:name w:val="table of figures"/>
    <w:basedOn w:val="Normal"/>
    <w:next w:val="Normal"/>
    <w:semiHidden/>
    <w:rsid w:val="00421EB3"/>
    <w:pPr>
      <w:ind w:left="400" w:hanging="400"/>
      <w:jc w:val="both"/>
    </w:pPr>
    <w:rPr>
      <w:sz w:val="20"/>
      <w:lang w:val="en-GB" w:eastAsia="en-US"/>
    </w:rPr>
  </w:style>
  <w:style w:type="table" w:styleId="TableGrid">
    <w:name w:val="Table Grid"/>
    <w:basedOn w:val="TableNormal"/>
    <w:uiPriority w:val="59"/>
    <w:rsid w:val="00421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Title"/>
    <w:rsid w:val="00421EB3"/>
    <w:pPr>
      <w:pBdr>
        <w:bottom w:val="single" w:sz="18" w:space="18" w:color="auto"/>
      </w:pBdr>
      <w:jc w:val="left"/>
    </w:pPr>
    <w:rPr>
      <w:b/>
      <w:sz w:val="34"/>
      <w:lang w:val="en-AU" w:eastAsia="en-US"/>
    </w:rPr>
  </w:style>
  <w:style w:type="paragraph" w:customStyle="1" w:styleId="IPAH2">
    <w:name w:val="IPA H2"/>
    <w:basedOn w:val="Heading2"/>
    <w:rsid w:val="00421EB3"/>
    <w:pPr>
      <w:numPr>
        <w:ilvl w:val="0"/>
        <w:numId w:val="0"/>
      </w:numPr>
      <w:tabs>
        <w:tab w:val="num" w:pos="720"/>
        <w:tab w:val="num" w:pos="1440"/>
      </w:tabs>
      <w:spacing w:before="240" w:after="60"/>
      <w:ind w:left="1440" w:hanging="720"/>
    </w:pPr>
    <w:rPr>
      <w:rFonts w:cs="Arial"/>
      <w:sz w:val="24"/>
      <w:lang w:val="en-US" w:eastAsia="en-US"/>
    </w:rPr>
  </w:style>
  <w:style w:type="paragraph" w:customStyle="1" w:styleId="IPAH3">
    <w:name w:val="IPA H3"/>
    <w:basedOn w:val="Heading3"/>
    <w:rsid w:val="00421EB3"/>
    <w:pPr>
      <w:numPr>
        <w:numId w:val="7"/>
      </w:numPr>
      <w:spacing w:before="240" w:after="60"/>
      <w:jc w:val="left"/>
    </w:pPr>
    <w:rPr>
      <w:rFonts w:ascii="Times New Roman" w:hAnsi="Times New Roman"/>
      <w:bCs/>
      <w:iCs/>
      <w:snapToGrid w:val="0"/>
      <w:lang w:val="en-US" w:eastAsia="en-US"/>
    </w:rPr>
  </w:style>
  <w:style w:type="character" w:customStyle="1" w:styleId="Heading1Char">
    <w:name w:val="Heading 1 Char"/>
    <w:aliases w:val="h1 Char,1 Char,H1 Char,heading 1 Char,T1 Char,Heading One Char,Heading A Char,temp Char,Titre§ Char,Box Header Char,Attribute Heading 1 Char,II+ Char,I Char,L1 Heading 1 Char,Heading 1a Char,Heading 2-SOW Char,Level 1 Char,Level 11 Char"/>
    <w:basedOn w:val="DefaultParagraphFont"/>
    <w:link w:val="Heading1"/>
    <w:rsid w:val="005A5A20"/>
    <w:rPr>
      <w:rFonts w:ascii="Arial" w:hAnsi="Arial" w:cs="Arial"/>
      <w:b/>
      <w:kern w:val="28"/>
      <w:sz w:val="36"/>
      <w:lang w:eastAsia="ja-JP" w:bidi="ar-SA"/>
    </w:rPr>
  </w:style>
  <w:style w:type="character" w:customStyle="1" w:styleId="IPA-H1Char">
    <w:name w:val="IPA-H1 Char"/>
    <w:basedOn w:val="Heading1Char"/>
    <w:link w:val="IPA-H1"/>
    <w:rsid w:val="00F20E8B"/>
    <w:rPr>
      <w:rFonts w:ascii="Arial" w:hAnsi="Arial" w:cs="Arial"/>
      <w:b/>
      <w:kern w:val="28"/>
      <w:sz w:val="36"/>
      <w:lang w:eastAsia="ja-JP" w:bidi="ar-SA"/>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Normal"/>
    <w:autoRedefine/>
    <w:semiHidden/>
    <w:rsid w:val="0008145B"/>
    <w:pPr>
      <w:spacing w:after="160" w:line="240" w:lineRule="exact"/>
    </w:pPr>
    <w:rPr>
      <w:rFonts w:ascii="Verdana" w:hAnsi="Verdana"/>
      <w:sz w:val="28"/>
      <w:lang w:val="en-GB" w:eastAsia="en-US"/>
    </w:rPr>
  </w:style>
  <w:style w:type="paragraph" w:customStyle="1" w:styleId="Char1">
    <w:name w:val="Char1"/>
    <w:basedOn w:val="Normal"/>
    <w:autoRedefine/>
    <w:semiHidden/>
    <w:rsid w:val="0043076D"/>
    <w:pPr>
      <w:spacing w:after="160" w:line="240" w:lineRule="exact"/>
    </w:pPr>
    <w:rPr>
      <w:rFonts w:ascii="Verdana" w:hAnsi="Verdana"/>
      <w:sz w:val="28"/>
      <w:lang w:val="en-GB" w:eastAsia="en-US"/>
    </w:rPr>
  </w:style>
  <w:style w:type="paragraph" w:customStyle="1" w:styleId="Char">
    <w:name w:val="Char"/>
    <w:basedOn w:val="Normal"/>
    <w:semiHidden/>
    <w:rsid w:val="0043076D"/>
    <w:pPr>
      <w:spacing w:after="160" w:line="240" w:lineRule="exact"/>
    </w:pPr>
    <w:rPr>
      <w:rFonts w:ascii="Verdana" w:eastAsia="MS Mincho" w:hAnsi="Verdana" w:cs="Verdana"/>
      <w:sz w:val="20"/>
      <w:lang w:val="en-GB"/>
    </w:rPr>
  </w:style>
  <w:style w:type="paragraph" w:customStyle="1" w:styleId="CharCharCharCharCharCharCharCharCharChar">
    <w:name w:val="Char Char Char Char Char Char Char Char Char Char"/>
    <w:basedOn w:val="Normal"/>
    <w:rsid w:val="00342359"/>
    <w:pPr>
      <w:numPr>
        <w:numId w:val="8"/>
      </w:numPr>
      <w:spacing w:after="160" w:line="240" w:lineRule="exact"/>
    </w:pPr>
    <w:rPr>
      <w:rFonts w:ascii="Verdana" w:eastAsia="Times New Roman" w:hAnsi="Verdana" w:cs="Verdana"/>
      <w:sz w:val="20"/>
      <w:lang w:eastAsia="en-US"/>
    </w:rPr>
  </w:style>
  <w:style w:type="character" w:customStyle="1" w:styleId="EmailStyle128">
    <w:name w:val="EmailStyle128"/>
    <w:basedOn w:val="DefaultParagraphFont"/>
    <w:semiHidden/>
    <w:rsid w:val="00456CF0"/>
    <w:rPr>
      <w:rFonts w:ascii="Tahoma" w:hAnsi="Tahoma" w:cs="Tahoma" w:hint="default"/>
      <w:b w:val="0"/>
      <w:bCs w:val="0"/>
      <w:i w:val="0"/>
      <w:iCs w:val="0"/>
      <w:strike w:val="0"/>
      <w:dstrike w:val="0"/>
      <w:color w:val="auto"/>
      <w:u w:val="none"/>
      <w:effect w:val="none"/>
    </w:rPr>
  </w:style>
  <w:style w:type="paragraph" w:styleId="ListParagraph">
    <w:name w:val="List Paragraph"/>
    <w:basedOn w:val="Normal"/>
    <w:uiPriority w:val="34"/>
    <w:qFormat/>
    <w:rsid w:val="00332768"/>
    <w:pPr>
      <w:spacing w:after="200"/>
      <w:ind w:left="720"/>
      <w:contextualSpacing/>
    </w:pPr>
    <w:rPr>
      <w:rFonts w:asciiTheme="minorHAnsi" w:eastAsiaTheme="minorHAnsi" w:hAnsiTheme="minorHAnsi" w:cstheme="minorBidi"/>
      <w:szCs w:val="22"/>
      <w:lang w:eastAsia="en-US"/>
    </w:rPr>
  </w:style>
  <w:style w:type="paragraph" w:styleId="NormalWeb">
    <w:name w:val="Normal (Web)"/>
    <w:basedOn w:val="Normal"/>
    <w:uiPriority w:val="99"/>
    <w:semiHidden/>
    <w:unhideWhenUsed/>
    <w:rsid w:val="00B367BC"/>
    <w:pPr>
      <w:spacing w:before="100" w:beforeAutospacing="1" w:after="100" w:afterAutospacing="1"/>
    </w:pPr>
    <w:rPr>
      <w:rFonts w:ascii="Times New Roman" w:eastAsia="Times New Roman" w:hAnsi="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4551">
      <w:bodyDiv w:val="1"/>
      <w:marLeft w:val="0"/>
      <w:marRight w:val="0"/>
      <w:marTop w:val="0"/>
      <w:marBottom w:val="0"/>
      <w:divBdr>
        <w:top w:val="none" w:sz="0" w:space="0" w:color="auto"/>
        <w:left w:val="none" w:sz="0" w:space="0" w:color="auto"/>
        <w:bottom w:val="none" w:sz="0" w:space="0" w:color="auto"/>
        <w:right w:val="none" w:sz="0" w:space="0" w:color="auto"/>
      </w:divBdr>
      <w:divsChild>
        <w:div w:id="2077892333">
          <w:marLeft w:val="0"/>
          <w:marRight w:val="0"/>
          <w:marTop w:val="0"/>
          <w:marBottom w:val="0"/>
          <w:divBdr>
            <w:top w:val="none" w:sz="0" w:space="0" w:color="auto"/>
            <w:left w:val="none" w:sz="0" w:space="0" w:color="auto"/>
            <w:bottom w:val="none" w:sz="0" w:space="0" w:color="auto"/>
            <w:right w:val="none" w:sz="0" w:space="0" w:color="auto"/>
          </w:divBdr>
          <w:divsChild>
            <w:div w:id="187108349">
              <w:marLeft w:val="0"/>
              <w:marRight w:val="0"/>
              <w:marTop w:val="0"/>
              <w:marBottom w:val="0"/>
              <w:divBdr>
                <w:top w:val="none" w:sz="0" w:space="0" w:color="auto"/>
                <w:left w:val="none" w:sz="0" w:space="0" w:color="auto"/>
                <w:bottom w:val="none" w:sz="0" w:space="0" w:color="auto"/>
                <w:right w:val="none" w:sz="0" w:space="0" w:color="auto"/>
              </w:divBdr>
            </w:div>
            <w:div w:id="5920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1353">
      <w:bodyDiv w:val="1"/>
      <w:marLeft w:val="0"/>
      <w:marRight w:val="0"/>
      <w:marTop w:val="0"/>
      <w:marBottom w:val="0"/>
      <w:divBdr>
        <w:top w:val="none" w:sz="0" w:space="0" w:color="auto"/>
        <w:left w:val="none" w:sz="0" w:space="0" w:color="auto"/>
        <w:bottom w:val="none" w:sz="0" w:space="0" w:color="auto"/>
        <w:right w:val="none" w:sz="0" w:space="0" w:color="auto"/>
      </w:divBdr>
    </w:div>
    <w:div w:id="253170993">
      <w:bodyDiv w:val="1"/>
      <w:marLeft w:val="0"/>
      <w:marRight w:val="0"/>
      <w:marTop w:val="0"/>
      <w:marBottom w:val="0"/>
      <w:divBdr>
        <w:top w:val="none" w:sz="0" w:space="0" w:color="auto"/>
        <w:left w:val="none" w:sz="0" w:space="0" w:color="auto"/>
        <w:bottom w:val="none" w:sz="0" w:space="0" w:color="auto"/>
        <w:right w:val="none" w:sz="0" w:space="0" w:color="auto"/>
      </w:divBdr>
      <w:divsChild>
        <w:div w:id="573510344">
          <w:marLeft w:val="0"/>
          <w:marRight w:val="0"/>
          <w:marTop w:val="0"/>
          <w:marBottom w:val="0"/>
          <w:divBdr>
            <w:top w:val="none" w:sz="0" w:space="0" w:color="auto"/>
            <w:left w:val="none" w:sz="0" w:space="0" w:color="auto"/>
            <w:bottom w:val="none" w:sz="0" w:space="0" w:color="auto"/>
            <w:right w:val="none" w:sz="0" w:space="0" w:color="auto"/>
          </w:divBdr>
        </w:div>
      </w:divsChild>
    </w:div>
    <w:div w:id="335160322">
      <w:bodyDiv w:val="1"/>
      <w:marLeft w:val="0"/>
      <w:marRight w:val="0"/>
      <w:marTop w:val="0"/>
      <w:marBottom w:val="0"/>
      <w:divBdr>
        <w:top w:val="none" w:sz="0" w:space="0" w:color="auto"/>
        <w:left w:val="none" w:sz="0" w:space="0" w:color="auto"/>
        <w:bottom w:val="none" w:sz="0" w:space="0" w:color="auto"/>
        <w:right w:val="none" w:sz="0" w:space="0" w:color="auto"/>
      </w:divBdr>
    </w:div>
    <w:div w:id="469513871">
      <w:bodyDiv w:val="1"/>
      <w:marLeft w:val="0"/>
      <w:marRight w:val="0"/>
      <w:marTop w:val="0"/>
      <w:marBottom w:val="0"/>
      <w:divBdr>
        <w:top w:val="none" w:sz="0" w:space="0" w:color="auto"/>
        <w:left w:val="none" w:sz="0" w:space="0" w:color="auto"/>
        <w:bottom w:val="none" w:sz="0" w:space="0" w:color="auto"/>
        <w:right w:val="none" w:sz="0" w:space="0" w:color="auto"/>
      </w:divBdr>
      <w:divsChild>
        <w:div w:id="1545673504">
          <w:marLeft w:val="0"/>
          <w:marRight w:val="0"/>
          <w:marTop w:val="0"/>
          <w:marBottom w:val="0"/>
          <w:divBdr>
            <w:top w:val="none" w:sz="0" w:space="0" w:color="auto"/>
            <w:left w:val="none" w:sz="0" w:space="0" w:color="auto"/>
            <w:bottom w:val="none" w:sz="0" w:space="0" w:color="auto"/>
            <w:right w:val="none" w:sz="0" w:space="0" w:color="auto"/>
          </w:divBdr>
          <w:divsChild>
            <w:div w:id="105581621">
              <w:marLeft w:val="0"/>
              <w:marRight w:val="0"/>
              <w:marTop w:val="0"/>
              <w:marBottom w:val="0"/>
              <w:divBdr>
                <w:top w:val="none" w:sz="0" w:space="0" w:color="auto"/>
                <w:left w:val="none" w:sz="0" w:space="0" w:color="auto"/>
                <w:bottom w:val="none" w:sz="0" w:space="0" w:color="auto"/>
                <w:right w:val="none" w:sz="0" w:space="0" w:color="auto"/>
              </w:divBdr>
            </w:div>
            <w:div w:id="318309108">
              <w:marLeft w:val="0"/>
              <w:marRight w:val="0"/>
              <w:marTop w:val="0"/>
              <w:marBottom w:val="0"/>
              <w:divBdr>
                <w:top w:val="none" w:sz="0" w:space="0" w:color="auto"/>
                <w:left w:val="none" w:sz="0" w:space="0" w:color="auto"/>
                <w:bottom w:val="none" w:sz="0" w:space="0" w:color="auto"/>
                <w:right w:val="none" w:sz="0" w:space="0" w:color="auto"/>
              </w:divBdr>
            </w:div>
            <w:div w:id="652831877">
              <w:marLeft w:val="0"/>
              <w:marRight w:val="0"/>
              <w:marTop w:val="0"/>
              <w:marBottom w:val="0"/>
              <w:divBdr>
                <w:top w:val="none" w:sz="0" w:space="0" w:color="auto"/>
                <w:left w:val="none" w:sz="0" w:space="0" w:color="auto"/>
                <w:bottom w:val="none" w:sz="0" w:space="0" w:color="auto"/>
                <w:right w:val="none" w:sz="0" w:space="0" w:color="auto"/>
              </w:divBdr>
            </w:div>
            <w:div w:id="1245797281">
              <w:marLeft w:val="0"/>
              <w:marRight w:val="0"/>
              <w:marTop w:val="0"/>
              <w:marBottom w:val="0"/>
              <w:divBdr>
                <w:top w:val="none" w:sz="0" w:space="0" w:color="auto"/>
                <w:left w:val="none" w:sz="0" w:space="0" w:color="auto"/>
                <w:bottom w:val="none" w:sz="0" w:space="0" w:color="auto"/>
                <w:right w:val="none" w:sz="0" w:space="0" w:color="auto"/>
              </w:divBdr>
            </w:div>
            <w:div w:id="1413772397">
              <w:marLeft w:val="0"/>
              <w:marRight w:val="0"/>
              <w:marTop w:val="0"/>
              <w:marBottom w:val="0"/>
              <w:divBdr>
                <w:top w:val="none" w:sz="0" w:space="0" w:color="auto"/>
                <w:left w:val="none" w:sz="0" w:space="0" w:color="auto"/>
                <w:bottom w:val="none" w:sz="0" w:space="0" w:color="auto"/>
                <w:right w:val="none" w:sz="0" w:space="0" w:color="auto"/>
              </w:divBdr>
            </w:div>
            <w:div w:id="1561139080">
              <w:marLeft w:val="0"/>
              <w:marRight w:val="0"/>
              <w:marTop w:val="0"/>
              <w:marBottom w:val="0"/>
              <w:divBdr>
                <w:top w:val="none" w:sz="0" w:space="0" w:color="auto"/>
                <w:left w:val="none" w:sz="0" w:space="0" w:color="auto"/>
                <w:bottom w:val="none" w:sz="0" w:space="0" w:color="auto"/>
                <w:right w:val="none" w:sz="0" w:space="0" w:color="auto"/>
              </w:divBdr>
            </w:div>
            <w:div w:id="1602295057">
              <w:marLeft w:val="0"/>
              <w:marRight w:val="0"/>
              <w:marTop w:val="0"/>
              <w:marBottom w:val="0"/>
              <w:divBdr>
                <w:top w:val="none" w:sz="0" w:space="0" w:color="auto"/>
                <w:left w:val="none" w:sz="0" w:space="0" w:color="auto"/>
                <w:bottom w:val="none" w:sz="0" w:space="0" w:color="auto"/>
                <w:right w:val="none" w:sz="0" w:space="0" w:color="auto"/>
              </w:divBdr>
            </w:div>
            <w:div w:id="17094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252">
      <w:bodyDiv w:val="1"/>
      <w:marLeft w:val="0"/>
      <w:marRight w:val="0"/>
      <w:marTop w:val="0"/>
      <w:marBottom w:val="0"/>
      <w:divBdr>
        <w:top w:val="none" w:sz="0" w:space="0" w:color="auto"/>
        <w:left w:val="none" w:sz="0" w:space="0" w:color="auto"/>
        <w:bottom w:val="none" w:sz="0" w:space="0" w:color="auto"/>
        <w:right w:val="none" w:sz="0" w:space="0" w:color="auto"/>
      </w:divBdr>
      <w:divsChild>
        <w:div w:id="293950691">
          <w:marLeft w:val="0"/>
          <w:marRight w:val="0"/>
          <w:marTop w:val="0"/>
          <w:marBottom w:val="0"/>
          <w:divBdr>
            <w:top w:val="none" w:sz="0" w:space="0" w:color="auto"/>
            <w:left w:val="none" w:sz="0" w:space="0" w:color="auto"/>
            <w:bottom w:val="none" w:sz="0" w:space="0" w:color="auto"/>
            <w:right w:val="none" w:sz="0" w:space="0" w:color="auto"/>
          </w:divBdr>
          <w:divsChild>
            <w:div w:id="578028275">
              <w:marLeft w:val="0"/>
              <w:marRight w:val="0"/>
              <w:marTop w:val="0"/>
              <w:marBottom w:val="0"/>
              <w:divBdr>
                <w:top w:val="none" w:sz="0" w:space="0" w:color="auto"/>
                <w:left w:val="none" w:sz="0" w:space="0" w:color="auto"/>
                <w:bottom w:val="none" w:sz="0" w:space="0" w:color="auto"/>
                <w:right w:val="none" w:sz="0" w:space="0" w:color="auto"/>
              </w:divBdr>
            </w:div>
            <w:div w:id="726682410">
              <w:marLeft w:val="0"/>
              <w:marRight w:val="0"/>
              <w:marTop w:val="0"/>
              <w:marBottom w:val="0"/>
              <w:divBdr>
                <w:top w:val="none" w:sz="0" w:space="0" w:color="auto"/>
                <w:left w:val="none" w:sz="0" w:space="0" w:color="auto"/>
                <w:bottom w:val="none" w:sz="0" w:space="0" w:color="auto"/>
                <w:right w:val="none" w:sz="0" w:space="0" w:color="auto"/>
              </w:divBdr>
            </w:div>
            <w:div w:id="752163739">
              <w:marLeft w:val="0"/>
              <w:marRight w:val="0"/>
              <w:marTop w:val="0"/>
              <w:marBottom w:val="0"/>
              <w:divBdr>
                <w:top w:val="none" w:sz="0" w:space="0" w:color="auto"/>
                <w:left w:val="none" w:sz="0" w:space="0" w:color="auto"/>
                <w:bottom w:val="none" w:sz="0" w:space="0" w:color="auto"/>
                <w:right w:val="none" w:sz="0" w:space="0" w:color="auto"/>
              </w:divBdr>
            </w:div>
            <w:div w:id="787815861">
              <w:marLeft w:val="0"/>
              <w:marRight w:val="0"/>
              <w:marTop w:val="0"/>
              <w:marBottom w:val="0"/>
              <w:divBdr>
                <w:top w:val="none" w:sz="0" w:space="0" w:color="auto"/>
                <w:left w:val="none" w:sz="0" w:space="0" w:color="auto"/>
                <w:bottom w:val="none" w:sz="0" w:space="0" w:color="auto"/>
                <w:right w:val="none" w:sz="0" w:space="0" w:color="auto"/>
              </w:divBdr>
            </w:div>
            <w:div w:id="830948767">
              <w:marLeft w:val="0"/>
              <w:marRight w:val="0"/>
              <w:marTop w:val="0"/>
              <w:marBottom w:val="0"/>
              <w:divBdr>
                <w:top w:val="none" w:sz="0" w:space="0" w:color="auto"/>
                <w:left w:val="none" w:sz="0" w:space="0" w:color="auto"/>
                <w:bottom w:val="none" w:sz="0" w:space="0" w:color="auto"/>
                <w:right w:val="none" w:sz="0" w:space="0" w:color="auto"/>
              </w:divBdr>
            </w:div>
            <w:div w:id="835925826">
              <w:marLeft w:val="0"/>
              <w:marRight w:val="0"/>
              <w:marTop w:val="0"/>
              <w:marBottom w:val="0"/>
              <w:divBdr>
                <w:top w:val="none" w:sz="0" w:space="0" w:color="auto"/>
                <w:left w:val="none" w:sz="0" w:space="0" w:color="auto"/>
                <w:bottom w:val="none" w:sz="0" w:space="0" w:color="auto"/>
                <w:right w:val="none" w:sz="0" w:space="0" w:color="auto"/>
              </w:divBdr>
            </w:div>
            <w:div w:id="855726438">
              <w:marLeft w:val="0"/>
              <w:marRight w:val="0"/>
              <w:marTop w:val="0"/>
              <w:marBottom w:val="0"/>
              <w:divBdr>
                <w:top w:val="none" w:sz="0" w:space="0" w:color="auto"/>
                <w:left w:val="none" w:sz="0" w:space="0" w:color="auto"/>
                <w:bottom w:val="none" w:sz="0" w:space="0" w:color="auto"/>
                <w:right w:val="none" w:sz="0" w:space="0" w:color="auto"/>
              </w:divBdr>
            </w:div>
            <w:div w:id="1192260861">
              <w:marLeft w:val="0"/>
              <w:marRight w:val="0"/>
              <w:marTop w:val="0"/>
              <w:marBottom w:val="0"/>
              <w:divBdr>
                <w:top w:val="none" w:sz="0" w:space="0" w:color="auto"/>
                <w:left w:val="none" w:sz="0" w:space="0" w:color="auto"/>
                <w:bottom w:val="none" w:sz="0" w:space="0" w:color="auto"/>
                <w:right w:val="none" w:sz="0" w:space="0" w:color="auto"/>
              </w:divBdr>
            </w:div>
            <w:div w:id="1279336358">
              <w:marLeft w:val="0"/>
              <w:marRight w:val="0"/>
              <w:marTop w:val="0"/>
              <w:marBottom w:val="0"/>
              <w:divBdr>
                <w:top w:val="none" w:sz="0" w:space="0" w:color="auto"/>
                <w:left w:val="none" w:sz="0" w:space="0" w:color="auto"/>
                <w:bottom w:val="none" w:sz="0" w:space="0" w:color="auto"/>
                <w:right w:val="none" w:sz="0" w:space="0" w:color="auto"/>
              </w:divBdr>
            </w:div>
            <w:div w:id="1863398184">
              <w:marLeft w:val="0"/>
              <w:marRight w:val="0"/>
              <w:marTop w:val="0"/>
              <w:marBottom w:val="0"/>
              <w:divBdr>
                <w:top w:val="none" w:sz="0" w:space="0" w:color="auto"/>
                <w:left w:val="none" w:sz="0" w:space="0" w:color="auto"/>
                <w:bottom w:val="none" w:sz="0" w:space="0" w:color="auto"/>
                <w:right w:val="none" w:sz="0" w:space="0" w:color="auto"/>
              </w:divBdr>
            </w:div>
            <w:div w:id="21001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915">
      <w:bodyDiv w:val="1"/>
      <w:marLeft w:val="0"/>
      <w:marRight w:val="0"/>
      <w:marTop w:val="0"/>
      <w:marBottom w:val="0"/>
      <w:divBdr>
        <w:top w:val="none" w:sz="0" w:space="0" w:color="auto"/>
        <w:left w:val="none" w:sz="0" w:space="0" w:color="auto"/>
        <w:bottom w:val="none" w:sz="0" w:space="0" w:color="auto"/>
        <w:right w:val="none" w:sz="0" w:space="0" w:color="auto"/>
      </w:divBdr>
      <w:divsChild>
        <w:div w:id="1511262283">
          <w:marLeft w:val="0"/>
          <w:marRight w:val="0"/>
          <w:marTop w:val="0"/>
          <w:marBottom w:val="0"/>
          <w:divBdr>
            <w:top w:val="none" w:sz="0" w:space="0" w:color="auto"/>
            <w:left w:val="none" w:sz="0" w:space="0" w:color="auto"/>
            <w:bottom w:val="none" w:sz="0" w:space="0" w:color="auto"/>
            <w:right w:val="none" w:sz="0" w:space="0" w:color="auto"/>
          </w:divBdr>
          <w:divsChild>
            <w:div w:id="123819036">
              <w:marLeft w:val="0"/>
              <w:marRight w:val="0"/>
              <w:marTop w:val="0"/>
              <w:marBottom w:val="0"/>
              <w:divBdr>
                <w:top w:val="none" w:sz="0" w:space="0" w:color="auto"/>
                <w:left w:val="none" w:sz="0" w:space="0" w:color="auto"/>
                <w:bottom w:val="none" w:sz="0" w:space="0" w:color="auto"/>
                <w:right w:val="none" w:sz="0" w:space="0" w:color="auto"/>
              </w:divBdr>
            </w:div>
            <w:div w:id="425344621">
              <w:marLeft w:val="0"/>
              <w:marRight w:val="0"/>
              <w:marTop w:val="0"/>
              <w:marBottom w:val="0"/>
              <w:divBdr>
                <w:top w:val="none" w:sz="0" w:space="0" w:color="auto"/>
                <w:left w:val="none" w:sz="0" w:space="0" w:color="auto"/>
                <w:bottom w:val="none" w:sz="0" w:space="0" w:color="auto"/>
                <w:right w:val="none" w:sz="0" w:space="0" w:color="auto"/>
              </w:divBdr>
            </w:div>
            <w:div w:id="563565473">
              <w:marLeft w:val="0"/>
              <w:marRight w:val="0"/>
              <w:marTop w:val="0"/>
              <w:marBottom w:val="0"/>
              <w:divBdr>
                <w:top w:val="none" w:sz="0" w:space="0" w:color="auto"/>
                <w:left w:val="none" w:sz="0" w:space="0" w:color="auto"/>
                <w:bottom w:val="none" w:sz="0" w:space="0" w:color="auto"/>
                <w:right w:val="none" w:sz="0" w:space="0" w:color="auto"/>
              </w:divBdr>
            </w:div>
            <w:div w:id="635796612">
              <w:marLeft w:val="0"/>
              <w:marRight w:val="0"/>
              <w:marTop w:val="0"/>
              <w:marBottom w:val="0"/>
              <w:divBdr>
                <w:top w:val="none" w:sz="0" w:space="0" w:color="auto"/>
                <w:left w:val="none" w:sz="0" w:space="0" w:color="auto"/>
                <w:bottom w:val="none" w:sz="0" w:space="0" w:color="auto"/>
                <w:right w:val="none" w:sz="0" w:space="0" w:color="auto"/>
              </w:divBdr>
            </w:div>
            <w:div w:id="899633451">
              <w:marLeft w:val="0"/>
              <w:marRight w:val="0"/>
              <w:marTop w:val="0"/>
              <w:marBottom w:val="0"/>
              <w:divBdr>
                <w:top w:val="none" w:sz="0" w:space="0" w:color="auto"/>
                <w:left w:val="none" w:sz="0" w:space="0" w:color="auto"/>
                <w:bottom w:val="none" w:sz="0" w:space="0" w:color="auto"/>
                <w:right w:val="none" w:sz="0" w:space="0" w:color="auto"/>
              </w:divBdr>
            </w:div>
            <w:div w:id="1228153672">
              <w:marLeft w:val="0"/>
              <w:marRight w:val="0"/>
              <w:marTop w:val="0"/>
              <w:marBottom w:val="0"/>
              <w:divBdr>
                <w:top w:val="none" w:sz="0" w:space="0" w:color="auto"/>
                <w:left w:val="none" w:sz="0" w:space="0" w:color="auto"/>
                <w:bottom w:val="none" w:sz="0" w:space="0" w:color="auto"/>
                <w:right w:val="none" w:sz="0" w:space="0" w:color="auto"/>
              </w:divBdr>
            </w:div>
            <w:div w:id="1229802267">
              <w:marLeft w:val="0"/>
              <w:marRight w:val="0"/>
              <w:marTop w:val="0"/>
              <w:marBottom w:val="0"/>
              <w:divBdr>
                <w:top w:val="none" w:sz="0" w:space="0" w:color="auto"/>
                <w:left w:val="none" w:sz="0" w:space="0" w:color="auto"/>
                <w:bottom w:val="none" w:sz="0" w:space="0" w:color="auto"/>
                <w:right w:val="none" w:sz="0" w:space="0" w:color="auto"/>
              </w:divBdr>
            </w:div>
            <w:div w:id="1913736185">
              <w:marLeft w:val="0"/>
              <w:marRight w:val="0"/>
              <w:marTop w:val="0"/>
              <w:marBottom w:val="0"/>
              <w:divBdr>
                <w:top w:val="none" w:sz="0" w:space="0" w:color="auto"/>
                <w:left w:val="none" w:sz="0" w:space="0" w:color="auto"/>
                <w:bottom w:val="none" w:sz="0" w:space="0" w:color="auto"/>
                <w:right w:val="none" w:sz="0" w:space="0" w:color="auto"/>
              </w:divBdr>
            </w:div>
            <w:div w:id="1922984361">
              <w:marLeft w:val="0"/>
              <w:marRight w:val="0"/>
              <w:marTop w:val="0"/>
              <w:marBottom w:val="0"/>
              <w:divBdr>
                <w:top w:val="none" w:sz="0" w:space="0" w:color="auto"/>
                <w:left w:val="none" w:sz="0" w:space="0" w:color="auto"/>
                <w:bottom w:val="none" w:sz="0" w:space="0" w:color="auto"/>
                <w:right w:val="none" w:sz="0" w:space="0" w:color="auto"/>
              </w:divBdr>
            </w:div>
            <w:div w:id="2000233671">
              <w:marLeft w:val="0"/>
              <w:marRight w:val="0"/>
              <w:marTop w:val="0"/>
              <w:marBottom w:val="0"/>
              <w:divBdr>
                <w:top w:val="none" w:sz="0" w:space="0" w:color="auto"/>
                <w:left w:val="none" w:sz="0" w:space="0" w:color="auto"/>
                <w:bottom w:val="none" w:sz="0" w:space="0" w:color="auto"/>
                <w:right w:val="none" w:sz="0" w:space="0" w:color="auto"/>
              </w:divBdr>
            </w:div>
            <w:div w:id="21413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656">
      <w:bodyDiv w:val="1"/>
      <w:marLeft w:val="0"/>
      <w:marRight w:val="0"/>
      <w:marTop w:val="0"/>
      <w:marBottom w:val="0"/>
      <w:divBdr>
        <w:top w:val="none" w:sz="0" w:space="0" w:color="auto"/>
        <w:left w:val="none" w:sz="0" w:space="0" w:color="auto"/>
        <w:bottom w:val="none" w:sz="0" w:space="0" w:color="auto"/>
        <w:right w:val="none" w:sz="0" w:space="0" w:color="auto"/>
      </w:divBdr>
      <w:divsChild>
        <w:div w:id="1739591175">
          <w:marLeft w:val="0"/>
          <w:marRight w:val="0"/>
          <w:marTop w:val="0"/>
          <w:marBottom w:val="0"/>
          <w:divBdr>
            <w:top w:val="none" w:sz="0" w:space="0" w:color="auto"/>
            <w:left w:val="none" w:sz="0" w:space="0" w:color="auto"/>
            <w:bottom w:val="none" w:sz="0" w:space="0" w:color="auto"/>
            <w:right w:val="none" w:sz="0" w:space="0" w:color="auto"/>
          </w:divBdr>
          <w:divsChild>
            <w:div w:id="13189909">
              <w:marLeft w:val="0"/>
              <w:marRight w:val="0"/>
              <w:marTop w:val="0"/>
              <w:marBottom w:val="0"/>
              <w:divBdr>
                <w:top w:val="none" w:sz="0" w:space="0" w:color="auto"/>
                <w:left w:val="none" w:sz="0" w:space="0" w:color="auto"/>
                <w:bottom w:val="none" w:sz="0" w:space="0" w:color="auto"/>
                <w:right w:val="none" w:sz="0" w:space="0" w:color="auto"/>
              </w:divBdr>
            </w:div>
            <w:div w:id="98834759">
              <w:marLeft w:val="0"/>
              <w:marRight w:val="0"/>
              <w:marTop w:val="0"/>
              <w:marBottom w:val="0"/>
              <w:divBdr>
                <w:top w:val="none" w:sz="0" w:space="0" w:color="auto"/>
                <w:left w:val="none" w:sz="0" w:space="0" w:color="auto"/>
                <w:bottom w:val="none" w:sz="0" w:space="0" w:color="auto"/>
                <w:right w:val="none" w:sz="0" w:space="0" w:color="auto"/>
              </w:divBdr>
            </w:div>
            <w:div w:id="278025127">
              <w:marLeft w:val="0"/>
              <w:marRight w:val="0"/>
              <w:marTop w:val="0"/>
              <w:marBottom w:val="0"/>
              <w:divBdr>
                <w:top w:val="none" w:sz="0" w:space="0" w:color="auto"/>
                <w:left w:val="none" w:sz="0" w:space="0" w:color="auto"/>
                <w:bottom w:val="none" w:sz="0" w:space="0" w:color="auto"/>
                <w:right w:val="none" w:sz="0" w:space="0" w:color="auto"/>
              </w:divBdr>
            </w:div>
            <w:div w:id="310909085">
              <w:marLeft w:val="0"/>
              <w:marRight w:val="0"/>
              <w:marTop w:val="0"/>
              <w:marBottom w:val="0"/>
              <w:divBdr>
                <w:top w:val="none" w:sz="0" w:space="0" w:color="auto"/>
                <w:left w:val="none" w:sz="0" w:space="0" w:color="auto"/>
                <w:bottom w:val="none" w:sz="0" w:space="0" w:color="auto"/>
                <w:right w:val="none" w:sz="0" w:space="0" w:color="auto"/>
              </w:divBdr>
            </w:div>
            <w:div w:id="497885871">
              <w:marLeft w:val="0"/>
              <w:marRight w:val="0"/>
              <w:marTop w:val="0"/>
              <w:marBottom w:val="0"/>
              <w:divBdr>
                <w:top w:val="none" w:sz="0" w:space="0" w:color="auto"/>
                <w:left w:val="none" w:sz="0" w:space="0" w:color="auto"/>
                <w:bottom w:val="none" w:sz="0" w:space="0" w:color="auto"/>
                <w:right w:val="none" w:sz="0" w:space="0" w:color="auto"/>
              </w:divBdr>
            </w:div>
            <w:div w:id="703288066">
              <w:marLeft w:val="0"/>
              <w:marRight w:val="0"/>
              <w:marTop w:val="0"/>
              <w:marBottom w:val="0"/>
              <w:divBdr>
                <w:top w:val="none" w:sz="0" w:space="0" w:color="auto"/>
                <w:left w:val="none" w:sz="0" w:space="0" w:color="auto"/>
                <w:bottom w:val="none" w:sz="0" w:space="0" w:color="auto"/>
                <w:right w:val="none" w:sz="0" w:space="0" w:color="auto"/>
              </w:divBdr>
            </w:div>
            <w:div w:id="776825642">
              <w:marLeft w:val="0"/>
              <w:marRight w:val="0"/>
              <w:marTop w:val="0"/>
              <w:marBottom w:val="0"/>
              <w:divBdr>
                <w:top w:val="none" w:sz="0" w:space="0" w:color="auto"/>
                <w:left w:val="none" w:sz="0" w:space="0" w:color="auto"/>
                <w:bottom w:val="none" w:sz="0" w:space="0" w:color="auto"/>
                <w:right w:val="none" w:sz="0" w:space="0" w:color="auto"/>
              </w:divBdr>
            </w:div>
            <w:div w:id="1106730634">
              <w:marLeft w:val="0"/>
              <w:marRight w:val="0"/>
              <w:marTop w:val="0"/>
              <w:marBottom w:val="0"/>
              <w:divBdr>
                <w:top w:val="none" w:sz="0" w:space="0" w:color="auto"/>
                <w:left w:val="none" w:sz="0" w:space="0" w:color="auto"/>
                <w:bottom w:val="none" w:sz="0" w:space="0" w:color="auto"/>
                <w:right w:val="none" w:sz="0" w:space="0" w:color="auto"/>
              </w:divBdr>
            </w:div>
            <w:div w:id="1175220948">
              <w:marLeft w:val="0"/>
              <w:marRight w:val="0"/>
              <w:marTop w:val="0"/>
              <w:marBottom w:val="0"/>
              <w:divBdr>
                <w:top w:val="none" w:sz="0" w:space="0" w:color="auto"/>
                <w:left w:val="none" w:sz="0" w:space="0" w:color="auto"/>
                <w:bottom w:val="none" w:sz="0" w:space="0" w:color="auto"/>
                <w:right w:val="none" w:sz="0" w:space="0" w:color="auto"/>
              </w:divBdr>
            </w:div>
            <w:div w:id="1400404831">
              <w:marLeft w:val="0"/>
              <w:marRight w:val="0"/>
              <w:marTop w:val="0"/>
              <w:marBottom w:val="0"/>
              <w:divBdr>
                <w:top w:val="none" w:sz="0" w:space="0" w:color="auto"/>
                <w:left w:val="none" w:sz="0" w:space="0" w:color="auto"/>
                <w:bottom w:val="none" w:sz="0" w:space="0" w:color="auto"/>
                <w:right w:val="none" w:sz="0" w:space="0" w:color="auto"/>
              </w:divBdr>
            </w:div>
            <w:div w:id="1574580531">
              <w:marLeft w:val="0"/>
              <w:marRight w:val="0"/>
              <w:marTop w:val="0"/>
              <w:marBottom w:val="0"/>
              <w:divBdr>
                <w:top w:val="none" w:sz="0" w:space="0" w:color="auto"/>
                <w:left w:val="none" w:sz="0" w:space="0" w:color="auto"/>
                <w:bottom w:val="none" w:sz="0" w:space="0" w:color="auto"/>
                <w:right w:val="none" w:sz="0" w:space="0" w:color="auto"/>
              </w:divBdr>
            </w:div>
            <w:div w:id="16941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1153">
      <w:bodyDiv w:val="1"/>
      <w:marLeft w:val="0"/>
      <w:marRight w:val="0"/>
      <w:marTop w:val="0"/>
      <w:marBottom w:val="0"/>
      <w:divBdr>
        <w:top w:val="none" w:sz="0" w:space="0" w:color="auto"/>
        <w:left w:val="none" w:sz="0" w:space="0" w:color="auto"/>
        <w:bottom w:val="none" w:sz="0" w:space="0" w:color="auto"/>
        <w:right w:val="none" w:sz="0" w:space="0" w:color="auto"/>
      </w:divBdr>
    </w:div>
    <w:div w:id="929585746">
      <w:bodyDiv w:val="1"/>
      <w:marLeft w:val="0"/>
      <w:marRight w:val="0"/>
      <w:marTop w:val="0"/>
      <w:marBottom w:val="0"/>
      <w:divBdr>
        <w:top w:val="none" w:sz="0" w:space="0" w:color="auto"/>
        <w:left w:val="none" w:sz="0" w:space="0" w:color="auto"/>
        <w:bottom w:val="none" w:sz="0" w:space="0" w:color="auto"/>
        <w:right w:val="none" w:sz="0" w:space="0" w:color="auto"/>
      </w:divBdr>
    </w:div>
    <w:div w:id="1042250850">
      <w:bodyDiv w:val="1"/>
      <w:marLeft w:val="0"/>
      <w:marRight w:val="0"/>
      <w:marTop w:val="0"/>
      <w:marBottom w:val="0"/>
      <w:divBdr>
        <w:top w:val="none" w:sz="0" w:space="0" w:color="auto"/>
        <w:left w:val="none" w:sz="0" w:space="0" w:color="auto"/>
        <w:bottom w:val="none" w:sz="0" w:space="0" w:color="auto"/>
        <w:right w:val="none" w:sz="0" w:space="0" w:color="auto"/>
      </w:divBdr>
    </w:div>
    <w:div w:id="1197961472">
      <w:bodyDiv w:val="1"/>
      <w:marLeft w:val="0"/>
      <w:marRight w:val="0"/>
      <w:marTop w:val="0"/>
      <w:marBottom w:val="0"/>
      <w:divBdr>
        <w:top w:val="none" w:sz="0" w:space="0" w:color="auto"/>
        <w:left w:val="none" w:sz="0" w:space="0" w:color="auto"/>
        <w:bottom w:val="none" w:sz="0" w:space="0" w:color="auto"/>
        <w:right w:val="none" w:sz="0" w:space="0" w:color="auto"/>
      </w:divBdr>
    </w:div>
    <w:div w:id="1221869048">
      <w:bodyDiv w:val="1"/>
      <w:marLeft w:val="0"/>
      <w:marRight w:val="0"/>
      <w:marTop w:val="0"/>
      <w:marBottom w:val="0"/>
      <w:divBdr>
        <w:top w:val="none" w:sz="0" w:space="0" w:color="auto"/>
        <w:left w:val="none" w:sz="0" w:space="0" w:color="auto"/>
        <w:bottom w:val="none" w:sz="0" w:space="0" w:color="auto"/>
        <w:right w:val="none" w:sz="0" w:space="0" w:color="auto"/>
      </w:divBdr>
    </w:div>
    <w:div w:id="1285306397">
      <w:bodyDiv w:val="1"/>
      <w:marLeft w:val="0"/>
      <w:marRight w:val="0"/>
      <w:marTop w:val="0"/>
      <w:marBottom w:val="0"/>
      <w:divBdr>
        <w:top w:val="none" w:sz="0" w:space="0" w:color="auto"/>
        <w:left w:val="none" w:sz="0" w:space="0" w:color="auto"/>
        <w:bottom w:val="none" w:sz="0" w:space="0" w:color="auto"/>
        <w:right w:val="none" w:sz="0" w:space="0" w:color="auto"/>
      </w:divBdr>
    </w:div>
    <w:div w:id="1607499353">
      <w:bodyDiv w:val="1"/>
      <w:marLeft w:val="0"/>
      <w:marRight w:val="0"/>
      <w:marTop w:val="0"/>
      <w:marBottom w:val="0"/>
      <w:divBdr>
        <w:top w:val="none" w:sz="0" w:space="0" w:color="auto"/>
        <w:left w:val="none" w:sz="0" w:space="0" w:color="auto"/>
        <w:bottom w:val="none" w:sz="0" w:space="0" w:color="auto"/>
        <w:right w:val="none" w:sz="0" w:space="0" w:color="auto"/>
      </w:divBdr>
      <w:divsChild>
        <w:div w:id="1411122799">
          <w:marLeft w:val="0"/>
          <w:marRight w:val="0"/>
          <w:marTop w:val="0"/>
          <w:marBottom w:val="0"/>
          <w:divBdr>
            <w:top w:val="none" w:sz="0" w:space="0" w:color="auto"/>
            <w:left w:val="none" w:sz="0" w:space="0" w:color="auto"/>
            <w:bottom w:val="none" w:sz="0" w:space="0" w:color="auto"/>
            <w:right w:val="none" w:sz="0" w:space="0" w:color="auto"/>
          </w:divBdr>
          <w:divsChild>
            <w:div w:id="533344225">
              <w:marLeft w:val="0"/>
              <w:marRight w:val="0"/>
              <w:marTop w:val="0"/>
              <w:marBottom w:val="0"/>
              <w:divBdr>
                <w:top w:val="none" w:sz="0" w:space="0" w:color="auto"/>
                <w:left w:val="none" w:sz="0" w:space="0" w:color="auto"/>
                <w:bottom w:val="none" w:sz="0" w:space="0" w:color="auto"/>
                <w:right w:val="none" w:sz="0" w:space="0" w:color="auto"/>
              </w:divBdr>
            </w:div>
            <w:div w:id="1143617437">
              <w:marLeft w:val="0"/>
              <w:marRight w:val="0"/>
              <w:marTop w:val="0"/>
              <w:marBottom w:val="0"/>
              <w:divBdr>
                <w:top w:val="none" w:sz="0" w:space="0" w:color="auto"/>
                <w:left w:val="none" w:sz="0" w:space="0" w:color="auto"/>
                <w:bottom w:val="none" w:sz="0" w:space="0" w:color="auto"/>
                <w:right w:val="none" w:sz="0" w:space="0" w:color="auto"/>
              </w:divBdr>
            </w:div>
            <w:div w:id="1243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71">
      <w:bodyDiv w:val="1"/>
      <w:marLeft w:val="0"/>
      <w:marRight w:val="0"/>
      <w:marTop w:val="0"/>
      <w:marBottom w:val="0"/>
      <w:divBdr>
        <w:top w:val="none" w:sz="0" w:space="0" w:color="auto"/>
        <w:left w:val="none" w:sz="0" w:space="0" w:color="auto"/>
        <w:bottom w:val="none" w:sz="0" w:space="0" w:color="auto"/>
        <w:right w:val="none" w:sz="0" w:space="0" w:color="auto"/>
      </w:divBdr>
      <w:divsChild>
        <w:div w:id="1448280456">
          <w:marLeft w:val="1354"/>
          <w:marRight w:val="0"/>
          <w:marTop w:val="86"/>
          <w:marBottom w:val="0"/>
          <w:divBdr>
            <w:top w:val="none" w:sz="0" w:space="0" w:color="auto"/>
            <w:left w:val="none" w:sz="0" w:space="0" w:color="auto"/>
            <w:bottom w:val="none" w:sz="0" w:space="0" w:color="auto"/>
            <w:right w:val="none" w:sz="0" w:space="0" w:color="auto"/>
          </w:divBdr>
        </w:div>
        <w:div w:id="1293751662">
          <w:marLeft w:val="1354"/>
          <w:marRight w:val="0"/>
          <w:marTop w:val="86"/>
          <w:marBottom w:val="0"/>
          <w:divBdr>
            <w:top w:val="none" w:sz="0" w:space="0" w:color="auto"/>
            <w:left w:val="none" w:sz="0" w:space="0" w:color="auto"/>
            <w:bottom w:val="none" w:sz="0" w:space="0" w:color="auto"/>
            <w:right w:val="none" w:sz="0" w:space="0" w:color="auto"/>
          </w:divBdr>
        </w:div>
        <w:div w:id="1504008462">
          <w:marLeft w:val="1354"/>
          <w:marRight w:val="0"/>
          <w:marTop w:val="86"/>
          <w:marBottom w:val="0"/>
          <w:divBdr>
            <w:top w:val="none" w:sz="0" w:space="0" w:color="auto"/>
            <w:left w:val="none" w:sz="0" w:space="0" w:color="auto"/>
            <w:bottom w:val="none" w:sz="0" w:space="0" w:color="auto"/>
            <w:right w:val="none" w:sz="0" w:space="0" w:color="auto"/>
          </w:divBdr>
        </w:div>
        <w:div w:id="2047216333">
          <w:marLeft w:val="1987"/>
          <w:marRight w:val="0"/>
          <w:marTop w:val="77"/>
          <w:marBottom w:val="0"/>
          <w:divBdr>
            <w:top w:val="none" w:sz="0" w:space="0" w:color="auto"/>
            <w:left w:val="none" w:sz="0" w:space="0" w:color="auto"/>
            <w:bottom w:val="none" w:sz="0" w:space="0" w:color="auto"/>
            <w:right w:val="none" w:sz="0" w:space="0" w:color="auto"/>
          </w:divBdr>
        </w:div>
        <w:div w:id="1409840305">
          <w:marLeft w:val="1987"/>
          <w:marRight w:val="0"/>
          <w:marTop w:val="77"/>
          <w:marBottom w:val="0"/>
          <w:divBdr>
            <w:top w:val="none" w:sz="0" w:space="0" w:color="auto"/>
            <w:left w:val="none" w:sz="0" w:space="0" w:color="auto"/>
            <w:bottom w:val="none" w:sz="0" w:space="0" w:color="auto"/>
            <w:right w:val="none" w:sz="0" w:space="0" w:color="auto"/>
          </w:divBdr>
        </w:div>
      </w:divsChild>
    </w:div>
    <w:div w:id="1760977556">
      <w:bodyDiv w:val="1"/>
      <w:marLeft w:val="0"/>
      <w:marRight w:val="0"/>
      <w:marTop w:val="0"/>
      <w:marBottom w:val="0"/>
      <w:divBdr>
        <w:top w:val="none" w:sz="0" w:space="0" w:color="auto"/>
        <w:left w:val="none" w:sz="0" w:space="0" w:color="auto"/>
        <w:bottom w:val="none" w:sz="0" w:space="0" w:color="auto"/>
        <w:right w:val="none" w:sz="0" w:space="0" w:color="auto"/>
      </w:divBdr>
      <w:divsChild>
        <w:div w:id="1178038539">
          <w:marLeft w:val="360"/>
          <w:marRight w:val="0"/>
          <w:marTop w:val="0"/>
          <w:marBottom w:val="0"/>
          <w:divBdr>
            <w:top w:val="none" w:sz="0" w:space="0" w:color="auto"/>
            <w:left w:val="none" w:sz="0" w:space="0" w:color="auto"/>
            <w:bottom w:val="none" w:sz="0" w:space="0" w:color="auto"/>
            <w:right w:val="none" w:sz="0" w:space="0" w:color="auto"/>
          </w:divBdr>
        </w:div>
        <w:div w:id="866597214">
          <w:marLeft w:val="360"/>
          <w:marRight w:val="0"/>
          <w:marTop w:val="0"/>
          <w:marBottom w:val="0"/>
          <w:divBdr>
            <w:top w:val="none" w:sz="0" w:space="0" w:color="auto"/>
            <w:left w:val="none" w:sz="0" w:space="0" w:color="auto"/>
            <w:bottom w:val="none" w:sz="0" w:space="0" w:color="auto"/>
            <w:right w:val="none" w:sz="0" w:space="0" w:color="auto"/>
          </w:divBdr>
        </w:div>
        <w:div w:id="1172067802">
          <w:marLeft w:val="360"/>
          <w:marRight w:val="0"/>
          <w:marTop w:val="0"/>
          <w:marBottom w:val="0"/>
          <w:divBdr>
            <w:top w:val="none" w:sz="0" w:space="0" w:color="auto"/>
            <w:left w:val="none" w:sz="0" w:space="0" w:color="auto"/>
            <w:bottom w:val="none" w:sz="0" w:space="0" w:color="auto"/>
            <w:right w:val="none" w:sz="0" w:space="0" w:color="auto"/>
          </w:divBdr>
        </w:div>
        <w:div w:id="1922255773">
          <w:marLeft w:val="360"/>
          <w:marRight w:val="0"/>
          <w:marTop w:val="0"/>
          <w:marBottom w:val="0"/>
          <w:divBdr>
            <w:top w:val="none" w:sz="0" w:space="0" w:color="auto"/>
            <w:left w:val="none" w:sz="0" w:space="0" w:color="auto"/>
            <w:bottom w:val="none" w:sz="0" w:space="0" w:color="auto"/>
            <w:right w:val="none" w:sz="0" w:space="0" w:color="auto"/>
          </w:divBdr>
        </w:div>
      </w:divsChild>
    </w:div>
    <w:div w:id="1785878258">
      <w:bodyDiv w:val="1"/>
      <w:marLeft w:val="0"/>
      <w:marRight w:val="0"/>
      <w:marTop w:val="0"/>
      <w:marBottom w:val="0"/>
      <w:divBdr>
        <w:top w:val="none" w:sz="0" w:space="0" w:color="auto"/>
        <w:left w:val="none" w:sz="0" w:space="0" w:color="auto"/>
        <w:bottom w:val="none" w:sz="0" w:space="0" w:color="auto"/>
        <w:right w:val="none" w:sz="0" w:space="0" w:color="auto"/>
      </w:divBdr>
      <w:divsChild>
        <w:div w:id="106050319">
          <w:marLeft w:val="0"/>
          <w:marRight w:val="0"/>
          <w:marTop w:val="0"/>
          <w:marBottom w:val="0"/>
          <w:divBdr>
            <w:top w:val="none" w:sz="0" w:space="0" w:color="auto"/>
            <w:left w:val="none" w:sz="0" w:space="0" w:color="auto"/>
            <w:bottom w:val="none" w:sz="0" w:space="0" w:color="auto"/>
            <w:right w:val="none" w:sz="0" w:space="0" w:color="auto"/>
          </w:divBdr>
        </w:div>
        <w:div w:id="378283338">
          <w:marLeft w:val="0"/>
          <w:marRight w:val="0"/>
          <w:marTop w:val="0"/>
          <w:marBottom w:val="0"/>
          <w:divBdr>
            <w:top w:val="none" w:sz="0" w:space="0" w:color="auto"/>
            <w:left w:val="none" w:sz="0" w:space="0" w:color="auto"/>
            <w:bottom w:val="none" w:sz="0" w:space="0" w:color="auto"/>
            <w:right w:val="none" w:sz="0" w:space="0" w:color="auto"/>
          </w:divBdr>
        </w:div>
        <w:div w:id="473721270">
          <w:marLeft w:val="0"/>
          <w:marRight w:val="0"/>
          <w:marTop w:val="0"/>
          <w:marBottom w:val="0"/>
          <w:divBdr>
            <w:top w:val="none" w:sz="0" w:space="0" w:color="auto"/>
            <w:left w:val="none" w:sz="0" w:space="0" w:color="auto"/>
            <w:bottom w:val="none" w:sz="0" w:space="0" w:color="auto"/>
            <w:right w:val="none" w:sz="0" w:space="0" w:color="auto"/>
          </w:divBdr>
        </w:div>
        <w:div w:id="529032695">
          <w:marLeft w:val="0"/>
          <w:marRight w:val="0"/>
          <w:marTop w:val="0"/>
          <w:marBottom w:val="0"/>
          <w:divBdr>
            <w:top w:val="none" w:sz="0" w:space="0" w:color="auto"/>
            <w:left w:val="none" w:sz="0" w:space="0" w:color="auto"/>
            <w:bottom w:val="none" w:sz="0" w:space="0" w:color="auto"/>
            <w:right w:val="none" w:sz="0" w:space="0" w:color="auto"/>
          </w:divBdr>
        </w:div>
        <w:div w:id="606279903">
          <w:marLeft w:val="0"/>
          <w:marRight w:val="0"/>
          <w:marTop w:val="0"/>
          <w:marBottom w:val="0"/>
          <w:divBdr>
            <w:top w:val="none" w:sz="0" w:space="0" w:color="auto"/>
            <w:left w:val="none" w:sz="0" w:space="0" w:color="auto"/>
            <w:bottom w:val="none" w:sz="0" w:space="0" w:color="auto"/>
            <w:right w:val="none" w:sz="0" w:space="0" w:color="auto"/>
          </w:divBdr>
        </w:div>
        <w:div w:id="809131619">
          <w:marLeft w:val="0"/>
          <w:marRight w:val="0"/>
          <w:marTop w:val="0"/>
          <w:marBottom w:val="0"/>
          <w:divBdr>
            <w:top w:val="none" w:sz="0" w:space="0" w:color="auto"/>
            <w:left w:val="none" w:sz="0" w:space="0" w:color="auto"/>
            <w:bottom w:val="none" w:sz="0" w:space="0" w:color="auto"/>
            <w:right w:val="none" w:sz="0" w:space="0" w:color="auto"/>
          </w:divBdr>
        </w:div>
        <w:div w:id="830369299">
          <w:marLeft w:val="0"/>
          <w:marRight w:val="0"/>
          <w:marTop w:val="0"/>
          <w:marBottom w:val="0"/>
          <w:divBdr>
            <w:top w:val="none" w:sz="0" w:space="0" w:color="auto"/>
            <w:left w:val="none" w:sz="0" w:space="0" w:color="auto"/>
            <w:bottom w:val="none" w:sz="0" w:space="0" w:color="auto"/>
            <w:right w:val="none" w:sz="0" w:space="0" w:color="auto"/>
          </w:divBdr>
        </w:div>
        <w:div w:id="1140345704">
          <w:marLeft w:val="0"/>
          <w:marRight w:val="0"/>
          <w:marTop w:val="0"/>
          <w:marBottom w:val="0"/>
          <w:divBdr>
            <w:top w:val="none" w:sz="0" w:space="0" w:color="auto"/>
            <w:left w:val="none" w:sz="0" w:space="0" w:color="auto"/>
            <w:bottom w:val="none" w:sz="0" w:space="0" w:color="auto"/>
            <w:right w:val="none" w:sz="0" w:space="0" w:color="auto"/>
          </w:divBdr>
        </w:div>
        <w:div w:id="1575092266">
          <w:marLeft w:val="0"/>
          <w:marRight w:val="0"/>
          <w:marTop w:val="0"/>
          <w:marBottom w:val="0"/>
          <w:divBdr>
            <w:top w:val="none" w:sz="0" w:space="0" w:color="auto"/>
            <w:left w:val="none" w:sz="0" w:space="0" w:color="auto"/>
            <w:bottom w:val="none" w:sz="0" w:space="0" w:color="auto"/>
            <w:right w:val="none" w:sz="0" w:space="0" w:color="auto"/>
          </w:divBdr>
        </w:div>
        <w:div w:id="1644919594">
          <w:marLeft w:val="0"/>
          <w:marRight w:val="0"/>
          <w:marTop w:val="0"/>
          <w:marBottom w:val="0"/>
          <w:divBdr>
            <w:top w:val="none" w:sz="0" w:space="0" w:color="auto"/>
            <w:left w:val="none" w:sz="0" w:space="0" w:color="auto"/>
            <w:bottom w:val="none" w:sz="0" w:space="0" w:color="auto"/>
            <w:right w:val="none" w:sz="0" w:space="0" w:color="auto"/>
          </w:divBdr>
        </w:div>
        <w:div w:id="2089572397">
          <w:marLeft w:val="0"/>
          <w:marRight w:val="0"/>
          <w:marTop w:val="0"/>
          <w:marBottom w:val="0"/>
          <w:divBdr>
            <w:top w:val="none" w:sz="0" w:space="0" w:color="auto"/>
            <w:left w:val="none" w:sz="0" w:space="0" w:color="auto"/>
            <w:bottom w:val="none" w:sz="0" w:space="0" w:color="auto"/>
            <w:right w:val="none" w:sz="0" w:space="0" w:color="auto"/>
          </w:divBdr>
        </w:div>
      </w:divsChild>
    </w:div>
    <w:div w:id="1925722774">
      <w:bodyDiv w:val="1"/>
      <w:marLeft w:val="0"/>
      <w:marRight w:val="0"/>
      <w:marTop w:val="0"/>
      <w:marBottom w:val="0"/>
      <w:divBdr>
        <w:top w:val="none" w:sz="0" w:space="0" w:color="auto"/>
        <w:left w:val="none" w:sz="0" w:space="0" w:color="auto"/>
        <w:bottom w:val="none" w:sz="0" w:space="0" w:color="auto"/>
        <w:right w:val="none" w:sz="0" w:space="0" w:color="auto"/>
      </w:divBdr>
    </w:div>
    <w:div w:id="2090494981">
      <w:bodyDiv w:val="1"/>
      <w:marLeft w:val="0"/>
      <w:marRight w:val="0"/>
      <w:marTop w:val="0"/>
      <w:marBottom w:val="0"/>
      <w:divBdr>
        <w:top w:val="none" w:sz="0" w:space="0" w:color="auto"/>
        <w:left w:val="none" w:sz="0" w:space="0" w:color="auto"/>
        <w:bottom w:val="none" w:sz="0" w:space="0" w:color="auto"/>
        <w:right w:val="none" w:sz="0" w:space="0" w:color="auto"/>
      </w:divBdr>
      <w:divsChild>
        <w:div w:id="664012520">
          <w:marLeft w:val="0"/>
          <w:marRight w:val="0"/>
          <w:marTop w:val="0"/>
          <w:marBottom w:val="0"/>
          <w:divBdr>
            <w:top w:val="none" w:sz="0" w:space="0" w:color="auto"/>
            <w:left w:val="none" w:sz="0" w:space="0" w:color="auto"/>
            <w:bottom w:val="none" w:sz="0" w:space="0" w:color="auto"/>
            <w:right w:val="none" w:sz="0" w:space="0" w:color="auto"/>
          </w:divBdr>
          <w:divsChild>
            <w:div w:id="104859262">
              <w:marLeft w:val="0"/>
              <w:marRight w:val="0"/>
              <w:marTop w:val="0"/>
              <w:marBottom w:val="0"/>
              <w:divBdr>
                <w:top w:val="none" w:sz="0" w:space="0" w:color="auto"/>
                <w:left w:val="none" w:sz="0" w:space="0" w:color="auto"/>
                <w:bottom w:val="none" w:sz="0" w:space="0" w:color="auto"/>
                <w:right w:val="none" w:sz="0" w:space="0" w:color="auto"/>
              </w:divBdr>
            </w:div>
            <w:div w:id="474420927">
              <w:marLeft w:val="0"/>
              <w:marRight w:val="0"/>
              <w:marTop w:val="0"/>
              <w:marBottom w:val="0"/>
              <w:divBdr>
                <w:top w:val="none" w:sz="0" w:space="0" w:color="auto"/>
                <w:left w:val="none" w:sz="0" w:space="0" w:color="auto"/>
                <w:bottom w:val="none" w:sz="0" w:space="0" w:color="auto"/>
                <w:right w:val="none" w:sz="0" w:space="0" w:color="auto"/>
              </w:divBdr>
            </w:div>
            <w:div w:id="808472130">
              <w:marLeft w:val="0"/>
              <w:marRight w:val="0"/>
              <w:marTop w:val="0"/>
              <w:marBottom w:val="0"/>
              <w:divBdr>
                <w:top w:val="none" w:sz="0" w:space="0" w:color="auto"/>
                <w:left w:val="none" w:sz="0" w:space="0" w:color="auto"/>
                <w:bottom w:val="none" w:sz="0" w:space="0" w:color="auto"/>
                <w:right w:val="none" w:sz="0" w:space="0" w:color="auto"/>
              </w:divBdr>
            </w:div>
            <w:div w:id="987782348">
              <w:marLeft w:val="0"/>
              <w:marRight w:val="0"/>
              <w:marTop w:val="0"/>
              <w:marBottom w:val="0"/>
              <w:divBdr>
                <w:top w:val="none" w:sz="0" w:space="0" w:color="auto"/>
                <w:left w:val="none" w:sz="0" w:space="0" w:color="auto"/>
                <w:bottom w:val="none" w:sz="0" w:space="0" w:color="auto"/>
                <w:right w:val="none" w:sz="0" w:space="0" w:color="auto"/>
              </w:divBdr>
            </w:div>
            <w:div w:id="15526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6217A-73AD-45EC-8FE6-1918EA63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IPA for IEC CAT - 09 - Inventory Management</vt:lpstr>
    </vt:vector>
  </TitlesOfParts>
  <Company>Comverse</Company>
  <LinksUpToDate>false</LinksUpToDate>
  <CharactersWithSpaces>19235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 IEC CAT - 09 - Inventory Management</dc:title>
  <dc:subject>Inventory Management</dc:subject>
  <dc:creator>Guy Huysmans</dc:creator>
  <cp:lastModifiedBy>Dao Viet Hung</cp:lastModifiedBy>
  <cp:revision>2</cp:revision>
  <cp:lastPrinted>2014-09-10T10:06:00Z</cp:lastPrinted>
  <dcterms:created xsi:type="dcterms:W3CDTF">2014-09-12T03:01:00Z</dcterms:created>
  <dcterms:modified xsi:type="dcterms:W3CDTF">2014-09-12T03:01:00Z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CAT Telecom</vt:lpwstr>
  </property>
  <property fmtid="{D5CDD505-2E9C-101B-9397-08002B2CF9AE}" pid="3" name="Date completed">
    <vt:lpwstr>1 August 2008</vt:lpwstr>
  </property>
  <property fmtid="{D5CDD505-2E9C-101B-9397-08002B2CF9AE}" pid="4" name="Project">
    <vt:lpwstr>IEC WO01 - Implementation of Kenan FX and Comverse Data Mediation for CAT</vt:lpwstr>
  </property>
  <property fmtid="{D5CDD505-2E9C-101B-9397-08002B2CF9AE}" pid="5" name="Status">
    <vt:lpwstr>Draft</vt:lpwstr>
  </property>
</Properties>
</file>