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91C" w:rsidRPr="004A591C" w:rsidRDefault="004A591C" w:rsidP="004A591C">
      <w:pPr>
        <w:jc w:val="center"/>
        <w:rPr>
          <w:rFonts w:ascii="仿宋_GB2312" w:eastAsia="仿宋_GB2312" w:hint="eastAsia"/>
          <w:color w:val="FF0000"/>
          <w:sz w:val="32"/>
          <w:szCs w:val="32"/>
        </w:rPr>
      </w:pPr>
      <w:r w:rsidRPr="004A591C">
        <w:rPr>
          <w:rFonts w:ascii="仿宋_GB2312" w:eastAsia="仿宋_GB2312" w:hint="eastAsia"/>
          <w:color w:val="FF0000"/>
          <w:sz w:val="32"/>
          <w:szCs w:val="32"/>
        </w:rPr>
        <w:t>财政部</w:t>
      </w:r>
      <w:r w:rsidRPr="004A591C">
        <w:rPr>
          <w:rFonts w:ascii="仿宋_GB2312" w:eastAsia="仿宋_GB2312"/>
          <w:color w:val="FF0000"/>
          <w:sz w:val="32"/>
          <w:szCs w:val="32"/>
        </w:rPr>
        <w:t xml:space="preserve"> 税务总局</w:t>
      </w:r>
    </w:p>
    <w:p w:rsidR="004A591C" w:rsidRPr="004A591C" w:rsidRDefault="004A591C" w:rsidP="004A591C">
      <w:pPr>
        <w:jc w:val="center"/>
        <w:rPr>
          <w:rFonts w:ascii="仿宋_GB2312" w:eastAsia="仿宋_GB2312" w:hint="eastAsia"/>
          <w:color w:val="FF0000"/>
          <w:sz w:val="32"/>
          <w:szCs w:val="32"/>
        </w:rPr>
      </w:pPr>
      <w:r w:rsidRPr="004A591C">
        <w:rPr>
          <w:rFonts w:ascii="仿宋_GB2312" w:eastAsia="仿宋_GB2312"/>
          <w:color w:val="FF0000"/>
          <w:sz w:val="32"/>
          <w:szCs w:val="32"/>
        </w:rPr>
        <w:t>关于继续有效的个人所得税优惠政策目录的公告</w:t>
      </w:r>
    </w:p>
    <w:p w:rsidR="004A591C" w:rsidRDefault="004A591C" w:rsidP="004A591C">
      <w:pPr>
        <w:jc w:val="center"/>
        <w:rPr>
          <w:rFonts w:ascii="仿宋_GB2312" w:eastAsia="仿宋_GB2312" w:hint="eastAsia"/>
        </w:rPr>
      </w:pPr>
    </w:p>
    <w:p w:rsidR="004A591C" w:rsidRPr="004A591C" w:rsidRDefault="004A591C" w:rsidP="004A591C">
      <w:pPr>
        <w:jc w:val="center"/>
        <w:rPr>
          <w:rFonts w:ascii="仿宋_GB2312" w:eastAsia="仿宋_GB2312" w:hint="eastAsia"/>
        </w:rPr>
      </w:pPr>
      <w:r w:rsidRPr="004A591C">
        <w:rPr>
          <w:rFonts w:ascii="仿宋_GB2312" w:eastAsia="仿宋_GB2312"/>
        </w:rPr>
        <w:t>财政部 税务总局公告2018年第177号</w:t>
      </w:r>
    </w:p>
    <w:p w:rsidR="004A591C" w:rsidRDefault="004A591C" w:rsidP="004A591C">
      <w:pPr>
        <w:ind w:firstLineChars="200" w:firstLine="560"/>
        <w:rPr>
          <w:rFonts w:ascii="仿宋_GB2312" w:eastAsia="仿宋_GB2312" w:hint="eastAsia"/>
          <w:sz w:val="28"/>
          <w:szCs w:val="28"/>
        </w:rPr>
      </w:pPr>
    </w:p>
    <w:p w:rsidR="004A591C" w:rsidRPr="004A591C" w:rsidRDefault="004A591C" w:rsidP="004A591C">
      <w:pPr>
        <w:ind w:firstLineChars="200" w:firstLine="560"/>
        <w:rPr>
          <w:rFonts w:ascii="仿宋_GB2312" w:eastAsia="仿宋_GB2312"/>
          <w:sz w:val="28"/>
          <w:szCs w:val="28"/>
        </w:rPr>
      </w:pPr>
      <w:r w:rsidRPr="004A591C">
        <w:rPr>
          <w:rFonts w:ascii="仿宋_GB2312" w:eastAsia="仿宋_GB2312"/>
          <w:sz w:val="28"/>
          <w:szCs w:val="28"/>
        </w:rPr>
        <w:t>为贯彻落实修改后的《中华人民共和国个人所得税法》，现将继续有效的个人所得税优惠政策涉及的文件目录予以公布。</w:t>
      </w:r>
    </w:p>
    <w:p w:rsidR="004A591C" w:rsidRPr="004A591C" w:rsidRDefault="004A591C" w:rsidP="004A591C">
      <w:pPr>
        <w:rPr>
          <w:rFonts w:ascii="仿宋_GB2312" w:eastAsia="仿宋_GB2312"/>
          <w:sz w:val="28"/>
          <w:szCs w:val="28"/>
        </w:rPr>
      </w:pPr>
      <w:r w:rsidRPr="004A591C">
        <w:rPr>
          <w:rFonts w:ascii="仿宋_GB2312" w:eastAsia="仿宋_GB2312" w:hint="eastAsia"/>
          <w:sz w:val="28"/>
          <w:szCs w:val="28"/>
        </w:rPr>
        <w:t>特此公告。</w:t>
      </w:r>
    </w:p>
    <w:p w:rsidR="004A591C" w:rsidRDefault="004A591C" w:rsidP="004A591C">
      <w:pPr>
        <w:rPr>
          <w:rFonts w:ascii="仿宋_GB2312" w:eastAsia="仿宋_GB2312" w:hint="eastAsia"/>
          <w:sz w:val="28"/>
          <w:szCs w:val="28"/>
        </w:rPr>
      </w:pPr>
    </w:p>
    <w:p w:rsidR="004A591C" w:rsidRPr="004A591C" w:rsidRDefault="004A591C" w:rsidP="004A591C">
      <w:pPr>
        <w:rPr>
          <w:rFonts w:ascii="仿宋_GB2312" w:eastAsia="仿宋_GB2312"/>
          <w:sz w:val="28"/>
          <w:szCs w:val="28"/>
        </w:rPr>
      </w:pPr>
      <w:r w:rsidRPr="004A591C">
        <w:rPr>
          <w:rFonts w:ascii="仿宋_GB2312" w:eastAsia="仿宋_GB2312" w:hint="eastAsia"/>
          <w:sz w:val="28"/>
          <w:szCs w:val="28"/>
        </w:rPr>
        <w:t>附：继续有效的个人所得税优惠政策涉及的文件目录</w:t>
      </w:r>
    </w:p>
    <w:p w:rsidR="004A591C" w:rsidRPr="004A591C" w:rsidRDefault="004A591C" w:rsidP="004A591C">
      <w:pPr>
        <w:rPr>
          <w:rFonts w:ascii="仿宋_GB2312" w:eastAsia="仿宋_GB2312"/>
          <w:sz w:val="28"/>
          <w:szCs w:val="28"/>
        </w:rPr>
      </w:pPr>
    </w:p>
    <w:p w:rsidR="004A591C" w:rsidRPr="004A591C" w:rsidRDefault="004A591C" w:rsidP="004A591C">
      <w:pPr>
        <w:jc w:val="right"/>
        <w:rPr>
          <w:rFonts w:ascii="仿宋_GB2312" w:eastAsia="仿宋_GB2312"/>
          <w:sz w:val="28"/>
          <w:szCs w:val="28"/>
        </w:rPr>
      </w:pPr>
      <w:r w:rsidRPr="004A591C">
        <w:rPr>
          <w:rFonts w:ascii="仿宋_GB2312" w:eastAsia="仿宋_GB2312" w:hint="eastAsia"/>
          <w:sz w:val="28"/>
          <w:szCs w:val="28"/>
        </w:rPr>
        <w:t>财政部</w:t>
      </w:r>
      <w:r w:rsidRPr="004A591C">
        <w:rPr>
          <w:rFonts w:ascii="仿宋_GB2312" w:eastAsia="仿宋_GB2312"/>
          <w:sz w:val="28"/>
          <w:szCs w:val="28"/>
        </w:rPr>
        <w:t xml:space="preserve"> 税务总局</w:t>
      </w:r>
    </w:p>
    <w:p w:rsidR="004A591C" w:rsidRPr="004A591C" w:rsidRDefault="004A591C" w:rsidP="004A591C">
      <w:pPr>
        <w:jc w:val="right"/>
        <w:rPr>
          <w:rFonts w:ascii="仿宋_GB2312" w:eastAsia="仿宋_GB2312" w:hint="eastAsia"/>
          <w:sz w:val="28"/>
          <w:szCs w:val="28"/>
        </w:rPr>
      </w:pPr>
      <w:r w:rsidRPr="004A591C">
        <w:rPr>
          <w:rFonts w:ascii="仿宋_GB2312" w:eastAsia="仿宋_GB2312"/>
          <w:sz w:val="28"/>
          <w:szCs w:val="28"/>
        </w:rPr>
        <w:t>2018年12月29日</w:t>
      </w:r>
    </w:p>
    <w:p w:rsidR="004A591C" w:rsidRDefault="004A591C" w:rsidP="00202BB4">
      <w:pPr>
        <w:rPr>
          <w:rFonts w:ascii="仿宋_GB2312" w:eastAsia="仿宋_GB2312" w:hint="eastAsia"/>
          <w:sz w:val="32"/>
          <w:szCs w:val="32"/>
        </w:rPr>
      </w:pPr>
    </w:p>
    <w:p w:rsidR="00202BB4" w:rsidRDefault="00202BB4" w:rsidP="00202BB4">
      <w:pPr>
        <w:rPr>
          <w:rFonts w:ascii="仿宋_GB2312" w:eastAsia="仿宋_GB2312"/>
          <w:sz w:val="32"/>
          <w:szCs w:val="32"/>
        </w:rPr>
      </w:pPr>
      <w:r w:rsidRPr="000F14E1">
        <w:rPr>
          <w:rFonts w:ascii="仿宋_GB2312" w:eastAsia="仿宋_GB2312" w:hint="eastAsia"/>
          <w:sz w:val="32"/>
          <w:szCs w:val="32"/>
        </w:rPr>
        <w:t>附件</w:t>
      </w:r>
    </w:p>
    <w:p w:rsidR="00914865" w:rsidRPr="000F14E1" w:rsidRDefault="00914865" w:rsidP="00202BB4">
      <w:pPr>
        <w:rPr>
          <w:rFonts w:ascii="仿宋_GB2312" w:eastAsia="仿宋_GB2312"/>
          <w:sz w:val="32"/>
          <w:szCs w:val="32"/>
        </w:rPr>
      </w:pPr>
    </w:p>
    <w:p w:rsidR="00907563" w:rsidRDefault="00947B8F" w:rsidP="004A591C">
      <w:pPr>
        <w:spacing w:afterLines="50"/>
        <w:jc w:val="center"/>
        <w:rPr>
          <w:rFonts w:ascii="方正小标宋_GBK" w:eastAsia="方正小标宋_GBK"/>
          <w:sz w:val="32"/>
          <w:szCs w:val="32"/>
        </w:rPr>
      </w:pPr>
      <w:r>
        <w:rPr>
          <w:rFonts w:ascii="方正小标宋_GBK" w:eastAsia="方正小标宋_GBK" w:hint="eastAsia"/>
          <w:sz w:val="32"/>
          <w:szCs w:val="32"/>
        </w:rPr>
        <w:t>继续</w:t>
      </w:r>
      <w:r w:rsidR="00FF7FFC" w:rsidRPr="00914865">
        <w:rPr>
          <w:rFonts w:ascii="方正小标宋_GBK" w:eastAsia="方正小标宋_GBK" w:hint="eastAsia"/>
          <w:sz w:val="32"/>
          <w:szCs w:val="32"/>
        </w:rPr>
        <w:t>有效</w:t>
      </w:r>
      <w:r w:rsidR="004A5BCF">
        <w:rPr>
          <w:rFonts w:ascii="方正小标宋_GBK" w:eastAsia="方正小标宋_GBK" w:hint="eastAsia"/>
          <w:sz w:val="32"/>
          <w:szCs w:val="32"/>
        </w:rPr>
        <w:t>的</w:t>
      </w:r>
      <w:r w:rsidR="00914865" w:rsidRPr="00914865">
        <w:rPr>
          <w:rFonts w:ascii="方正小标宋_GBK" w:eastAsia="方正小标宋_GBK" w:hint="eastAsia"/>
          <w:sz w:val="32"/>
          <w:szCs w:val="32"/>
        </w:rPr>
        <w:t>个人所得税</w:t>
      </w:r>
      <w:r w:rsidR="004D70EF" w:rsidRPr="00914865">
        <w:rPr>
          <w:rFonts w:ascii="方正小标宋_GBK" w:eastAsia="方正小标宋_GBK" w:hint="eastAsia"/>
          <w:sz w:val="32"/>
          <w:szCs w:val="32"/>
        </w:rPr>
        <w:t>优惠政策</w:t>
      </w:r>
      <w:r w:rsidR="003502BB">
        <w:rPr>
          <w:rFonts w:ascii="方正小标宋_GBK" w:eastAsia="方正小标宋_GBK" w:hint="eastAsia"/>
          <w:sz w:val="32"/>
          <w:szCs w:val="32"/>
        </w:rPr>
        <w:t>涉及的</w:t>
      </w:r>
      <w:r w:rsidR="00914865" w:rsidRPr="00914865">
        <w:rPr>
          <w:rFonts w:ascii="方正小标宋_GBK" w:eastAsia="方正小标宋_GBK" w:hint="eastAsia"/>
          <w:sz w:val="32"/>
          <w:szCs w:val="32"/>
        </w:rPr>
        <w:t>文件</w:t>
      </w:r>
      <w:r w:rsidR="00FF7FFC" w:rsidRPr="00914865">
        <w:rPr>
          <w:rFonts w:ascii="方正小标宋_GBK" w:eastAsia="方正小标宋_GBK" w:hint="eastAsia"/>
          <w:sz w:val="32"/>
          <w:szCs w:val="32"/>
        </w:rPr>
        <w:t>目录</w:t>
      </w:r>
    </w:p>
    <w:p w:rsidR="003502BB" w:rsidRDefault="003502BB" w:rsidP="004A591C">
      <w:pPr>
        <w:spacing w:afterLines="50"/>
        <w:jc w:val="center"/>
        <w:rPr>
          <w:rFonts w:ascii="方正小标宋_GBK" w:eastAsia="方正小标宋_GBK"/>
          <w:sz w:val="32"/>
          <w:szCs w:val="32"/>
        </w:rPr>
      </w:pP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top w:w="17" w:type="dxa"/>
          <w:left w:w="17" w:type="dxa"/>
          <w:right w:w="17" w:type="dxa"/>
        </w:tblCellMar>
        <w:tblLook w:val="04A0"/>
      </w:tblPr>
      <w:tblGrid>
        <w:gridCol w:w="584"/>
        <w:gridCol w:w="1701"/>
        <w:gridCol w:w="4558"/>
        <w:gridCol w:w="2829"/>
      </w:tblGrid>
      <w:tr w:rsidR="00D02207" w:rsidRPr="000F14E1" w:rsidTr="004F484B">
        <w:trPr>
          <w:trHeight w:val="680"/>
          <w:jc w:val="center"/>
        </w:trPr>
        <w:tc>
          <w:tcPr>
            <w:tcW w:w="584" w:type="dxa"/>
            <w:shd w:val="clear" w:color="000000" w:fill="FFFFFF"/>
            <w:vAlign w:val="center"/>
            <w:hideMark/>
          </w:tcPr>
          <w:p w:rsidR="00D02207" w:rsidRPr="000F14E1" w:rsidRDefault="00650B41" w:rsidP="00D02207">
            <w:pPr>
              <w:jc w:val="center"/>
              <w:rPr>
                <w:rFonts w:ascii="黑体" w:eastAsia="黑体" w:hAnsi="黑体"/>
                <w:b/>
                <w:bCs/>
                <w:sz w:val="26"/>
                <w:szCs w:val="26"/>
              </w:rPr>
            </w:pPr>
            <w:r>
              <w:rPr>
                <w:rFonts w:ascii="黑体" w:eastAsia="黑体" w:hAnsi="黑体" w:hint="eastAsia"/>
                <w:b/>
                <w:bCs/>
                <w:sz w:val="26"/>
                <w:szCs w:val="26"/>
              </w:rPr>
              <w:t>序</w:t>
            </w:r>
            <w:r w:rsidR="00D02207" w:rsidRPr="000F14E1">
              <w:rPr>
                <w:rFonts w:ascii="黑体" w:eastAsia="黑体" w:hAnsi="黑体" w:hint="eastAsia"/>
                <w:b/>
                <w:bCs/>
                <w:sz w:val="26"/>
                <w:szCs w:val="26"/>
              </w:rPr>
              <w:t>号</w:t>
            </w:r>
          </w:p>
        </w:tc>
        <w:tc>
          <w:tcPr>
            <w:tcW w:w="1701" w:type="dxa"/>
            <w:shd w:val="clear" w:color="000000" w:fill="FFFFFF"/>
            <w:vAlign w:val="center"/>
          </w:tcPr>
          <w:p w:rsidR="00D02207" w:rsidRDefault="00D02207" w:rsidP="00D02207">
            <w:pPr>
              <w:jc w:val="center"/>
              <w:rPr>
                <w:rFonts w:ascii="黑体" w:eastAsia="黑体" w:hAnsi="黑体"/>
                <w:b/>
                <w:bCs/>
                <w:sz w:val="26"/>
                <w:szCs w:val="26"/>
              </w:rPr>
            </w:pPr>
            <w:r>
              <w:rPr>
                <w:rFonts w:ascii="黑体" w:eastAsia="黑体" w:hAnsi="黑体" w:hint="eastAsia"/>
                <w:b/>
                <w:bCs/>
                <w:sz w:val="26"/>
                <w:szCs w:val="26"/>
              </w:rPr>
              <w:t>制定机关</w:t>
            </w:r>
          </w:p>
        </w:tc>
        <w:tc>
          <w:tcPr>
            <w:tcW w:w="4558" w:type="dxa"/>
            <w:shd w:val="clear" w:color="000000" w:fill="FFFFFF"/>
            <w:vAlign w:val="center"/>
            <w:hideMark/>
          </w:tcPr>
          <w:p w:rsidR="00D02207" w:rsidRPr="000F14E1" w:rsidRDefault="00D02207" w:rsidP="00D02207">
            <w:pPr>
              <w:jc w:val="center"/>
              <w:rPr>
                <w:rFonts w:ascii="黑体" w:eastAsia="黑体" w:hAnsi="黑体"/>
                <w:b/>
                <w:bCs/>
                <w:sz w:val="26"/>
                <w:szCs w:val="26"/>
              </w:rPr>
            </w:pPr>
            <w:r>
              <w:rPr>
                <w:rFonts w:ascii="黑体" w:eastAsia="黑体" w:hAnsi="黑体" w:hint="eastAsia"/>
                <w:b/>
                <w:bCs/>
                <w:sz w:val="26"/>
                <w:szCs w:val="26"/>
              </w:rPr>
              <w:t>优惠政策文件名称</w:t>
            </w:r>
          </w:p>
        </w:tc>
        <w:tc>
          <w:tcPr>
            <w:tcW w:w="2829" w:type="dxa"/>
            <w:shd w:val="clear" w:color="000000" w:fill="FFFFFF"/>
            <w:vAlign w:val="center"/>
          </w:tcPr>
          <w:p w:rsidR="00D02207" w:rsidRDefault="00D02207" w:rsidP="00D02207">
            <w:pPr>
              <w:jc w:val="center"/>
              <w:rPr>
                <w:rFonts w:ascii="黑体" w:eastAsia="黑体" w:hAnsi="黑体"/>
                <w:b/>
                <w:bCs/>
                <w:sz w:val="26"/>
                <w:szCs w:val="26"/>
              </w:rPr>
            </w:pPr>
            <w:r>
              <w:rPr>
                <w:rFonts w:ascii="黑体" w:eastAsia="黑体" w:hAnsi="黑体" w:hint="eastAsia"/>
                <w:b/>
                <w:bCs/>
                <w:sz w:val="26"/>
                <w:szCs w:val="26"/>
              </w:rPr>
              <w:t>文号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Pr="004F484B" w:rsidRDefault="004F484B" w:rsidP="00CF0C1A">
            <w:pPr>
              <w:jc w:val="both"/>
            </w:pPr>
            <w:r>
              <w:rPr>
                <w:rFonts w:hint="eastAsia"/>
                <w:color w:val="000000"/>
              </w:rPr>
              <w:t>财政部</w:t>
            </w:r>
          </w:p>
        </w:tc>
        <w:tc>
          <w:tcPr>
            <w:tcW w:w="4558" w:type="dxa"/>
            <w:shd w:val="clear" w:color="000000" w:fill="FFFFFF"/>
            <w:vAlign w:val="center"/>
            <w:hideMark/>
          </w:tcPr>
          <w:p w:rsidR="00D02207" w:rsidRDefault="004D767B" w:rsidP="004F484B">
            <w:pPr>
              <w:rPr>
                <w:color w:val="000000"/>
              </w:rPr>
            </w:pPr>
            <w:r>
              <w:rPr>
                <w:rFonts w:hint="eastAsia"/>
                <w:color w:val="000000"/>
              </w:rPr>
              <w:t>财政部</w:t>
            </w:r>
            <w:r w:rsidR="00D02207">
              <w:rPr>
                <w:rFonts w:hint="eastAsia"/>
                <w:color w:val="000000"/>
              </w:rPr>
              <w:t>关于外国来华工作人员缴纳个人所得税问题的通知</w:t>
            </w:r>
          </w:p>
        </w:tc>
        <w:tc>
          <w:tcPr>
            <w:tcW w:w="2829" w:type="dxa"/>
            <w:shd w:val="clear" w:color="000000" w:fill="FFFFFF"/>
            <w:vAlign w:val="center"/>
          </w:tcPr>
          <w:p w:rsidR="00D02207" w:rsidRDefault="004D767B" w:rsidP="00650B41">
            <w:pPr>
              <w:jc w:val="both"/>
              <w:rPr>
                <w:color w:val="000000"/>
              </w:rPr>
            </w:pPr>
            <w:r>
              <w:rPr>
                <w:rFonts w:hint="eastAsia"/>
                <w:color w:val="000000"/>
              </w:rPr>
              <w:t>（</w:t>
            </w:r>
            <w:r w:rsidR="00650B41" w:rsidRPr="00650B41">
              <w:rPr>
                <w:color w:val="000000"/>
              </w:rPr>
              <w:t>80）财税字第189号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6079FE">
            <w:pPr>
              <w:jc w:val="both"/>
              <w:rPr>
                <w:color w:val="000000"/>
              </w:rPr>
            </w:pPr>
            <w:r>
              <w:rPr>
                <w:rFonts w:hint="eastAsia"/>
                <w:color w:val="000000"/>
              </w:rPr>
              <w:t>财政部、税务总局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国家税务总局关于个人所得税若干政策问题的通知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财税字〔1994〕020号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国家税务总局关于西藏自治区贯彻施行《中华人民共和国个人所得税法》有关问题的批复</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财税字〔1994〕021号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国家税务总局关于印发《征收个人所得税若干问题的规定》的通知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国税发〔1994〕089号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国家税务总局关于社会福利有奖募捐发行收入税收问题的通知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国税发〔1994〕127号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国家税务总局关于曾宪梓教育基金会教师奖免征个人所得税的函</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国税函发〔1994〕376号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国家税务总局关于发给见义勇为者的奖金免征个人所得税问题的通知</w:t>
            </w:r>
          </w:p>
        </w:tc>
        <w:tc>
          <w:tcPr>
            <w:tcW w:w="2829" w:type="dxa"/>
            <w:shd w:val="clear" w:color="000000" w:fill="FFFFFF"/>
            <w:vAlign w:val="center"/>
          </w:tcPr>
          <w:p w:rsidR="00D02207" w:rsidRDefault="004F484B" w:rsidP="003B74EE">
            <w:pPr>
              <w:rPr>
                <w:color w:val="000000"/>
              </w:rPr>
            </w:pPr>
            <w:r>
              <w:rPr>
                <w:rFonts w:hint="eastAsia"/>
                <w:color w:val="000000"/>
              </w:rPr>
              <w:t>财税字〔1995〕25号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国家税务总局关于个人取得青苗补偿费收入征免个人所得税的批复</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国税函发〔1995〕079号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税务总局关于军队干部工资薪金收入征收个人所得税的通知</w:t>
            </w:r>
          </w:p>
        </w:tc>
        <w:tc>
          <w:tcPr>
            <w:tcW w:w="2829" w:type="dxa"/>
            <w:shd w:val="clear" w:color="000000" w:fill="FFFFFF"/>
            <w:vAlign w:val="center"/>
          </w:tcPr>
          <w:p w:rsidR="00D02207" w:rsidRDefault="004F484B" w:rsidP="003B74EE">
            <w:pPr>
              <w:rPr>
                <w:color w:val="000000"/>
              </w:rPr>
            </w:pPr>
            <w:r>
              <w:rPr>
                <w:rFonts w:hint="eastAsia"/>
                <w:color w:val="000000"/>
              </w:rPr>
              <w:t>财税字〔1996〕14号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国家税务总局关于西藏特殊津贴免征个人所得税的批复</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财税字〔1996〕91号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国家税务总局关于国际青少年消除贫困奖免征个人所得税的通知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财税字〔1997〕51号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国家税务总局关于股份制企业转增股本和派发红股征免个人所得税的通知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国税发〔1997〕198号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国家税务总局关于个人取得体育彩票中奖所得征免个人所得税问题的通知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财税字〔1998〕12号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国家税务总局关于证券投资基金税收问题的通知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财税字〔1998〕55号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国家税务总局关于个人转让股票所得继续暂免征收个人所得税的通知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财税字〔1998〕61号</w:t>
            </w:r>
          </w:p>
        </w:tc>
      </w:tr>
      <w:tr w:rsidR="00061F9B" w:rsidRPr="000F14E1" w:rsidTr="00CF0C1A">
        <w:trPr>
          <w:trHeight w:val="680"/>
          <w:jc w:val="center"/>
        </w:trPr>
        <w:tc>
          <w:tcPr>
            <w:tcW w:w="584" w:type="dxa"/>
            <w:shd w:val="clear" w:color="000000" w:fill="FFFFFF"/>
            <w:vAlign w:val="center"/>
            <w:hideMark/>
          </w:tcPr>
          <w:p w:rsidR="00061F9B" w:rsidRPr="000F14E1" w:rsidRDefault="00061F9B" w:rsidP="0005339D">
            <w:pPr>
              <w:pStyle w:val="a5"/>
              <w:numPr>
                <w:ilvl w:val="0"/>
                <w:numId w:val="1"/>
              </w:numPr>
              <w:ind w:firstLineChars="0"/>
              <w:jc w:val="center"/>
            </w:pPr>
          </w:p>
        </w:tc>
        <w:tc>
          <w:tcPr>
            <w:tcW w:w="1701" w:type="dxa"/>
            <w:shd w:val="clear" w:color="000000" w:fill="FFFFFF"/>
            <w:vAlign w:val="center"/>
          </w:tcPr>
          <w:p w:rsidR="00061F9B"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061F9B" w:rsidRDefault="00061F9B" w:rsidP="004F484B">
            <w:pPr>
              <w:rPr>
                <w:color w:val="000000"/>
              </w:rPr>
            </w:pPr>
            <w:r w:rsidRPr="00061F9B">
              <w:rPr>
                <w:rFonts w:hint="eastAsia"/>
                <w:color w:val="000000"/>
              </w:rPr>
              <w:t>国家税务总局关于原城市信用社在转制为城市合作银行过程中个人股增值所得应纳个人所得税的批复</w:t>
            </w:r>
          </w:p>
        </w:tc>
        <w:tc>
          <w:tcPr>
            <w:tcW w:w="2829" w:type="dxa"/>
            <w:shd w:val="clear" w:color="000000" w:fill="FFFFFF"/>
            <w:vAlign w:val="center"/>
          </w:tcPr>
          <w:p w:rsidR="00061F9B" w:rsidRPr="004F484B" w:rsidRDefault="004F484B" w:rsidP="003B74EE">
            <w:pPr>
              <w:rPr>
                <w:color w:val="000000"/>
              </w:rPr>
            </w:pPr>
            <w:r w:rsidRPr="00061F9B">
              <w:rPr>
                <w:rFonts w:hint="eastAsia"/>
                <w:color w:val="000000"/>
              </w:rPr>
              <w:t>国税函〔</w:t>
            </w:r>
            <w:r w:rsidRPr="00061F9B">
              <w:rPr>
                <w:color w:val="000000"/>
              </w:rPr>
              <w:t>1998〕289号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国家税务总局关于“长江学者奖励计划”有关个人收入免征个人所得税的通知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国税函〔1998〕632号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国家税务总局关于促进科技成果转化有关税收政策的通知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财税字〔1999〕45号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国家税务总局关于个人所得</w:t>
            </w:r>
            <w:proofErr w:type="gramStart"/>
            <w:r>
              <w:rPr>
                <w:rFonts w:hint="eastAsia"/>
                <w:color w:val="000000"/>
              </w:rPr>
              <w:t>税有关</w:t>
            </w:r>
            <w:proofErr w:type="gramEnd"/>
            <w:r>
              <w:rPr>
                <w:rFonts w:hint="eastAsia"/>
                <w:color w:val="000000"/>
              </w:rPr>
              <w:t>政策问题的通知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国税发〔1999〕58号</w:t>
            </w:r>
          </w:p>
        </w:tc>
      </w:tr>
      <w:tr w:rsidR="00061F9B" w:rsidRPr="000F14E1" w:rsidTr="00CF0C1A">
        <w:trPr>
          <w:trHeight w:val="680"/>
          <w:jc w:val="center"/>
        </w:trPr>
        <w:tc>
          <w:tcPr>
            <w:tcW w:w="584" w:type="dxa"/>
            <w:shd w:val="clear" w:color="000000" w:fill="FFFFFF"/>
            <w:vAlign w:val="center"/>
            <w:hideMark/>
          </w:tcPr>
          <w:p w:rsidR="00061F9B" w:rsidRPr="000F14E1" w:rsidRDefault="00061F9B" w:rsidP="0005339D">
            <w:pPr>
              <w:pStyle w:val="a5"/>
              <w:numPr>
                <w:ilvl w:val="0"/>
                <w:numId w:val="1"/>
              </w:numPr>
              <w:ind w:firstLineChars="0"/>
              <w:jc w:val="center"/>
            </w:pPr>
          </w:p>
        </w:tc>
        <w:tc>
          <w:tcPr>
            <w:tcW w:w="1701" w:type="dxa"/>
            <w:shd w:val="clear" w:color="000000" w:fill="FFFFFF"/>
            <w:vAlign w:val="center"/>
          </w:tcPr>
          <w:p w:rsidR="00061F9B"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061F9B" w:rsidRDefault="00061F9B" w:rsidP="004F484B">
            <w:pPr>
              <w:rPr>
                <w:color w:val="000000"/>
              </w:rPr>
            </w:pPr>
            <w:r w:rsidRPr="00061F9B">
              <w:rPr>
                <w:rFonts w:hint="eastAsia"/>
                <w:color w:val="000000"/>
              </w:rPr>
              <w:t>国家税务总局关于促进科技成果转化有关个人所得税问题的通知</w:t>
            </w:r>
          </w:p>
        </w:tc>
        <w:tc>
          <w:tcPr>
            <w:tcW w:w="2829" w:type="dxa"/>
            <w:shd w:val="clear" w:color="000000" w:fill="FFFFFF"/>
            <w:vAlign w:val="center"/>
          </w:tcPr>
          <w:p w:rsidR="00061F9B" w:rsidRPr="004F484B" w:rsidRDefault="004F484B" w:rsidP="003B74EE">
            <w:pPr>
              <w:rPr>
                <w:color w:val="000000"/>
              </w:rPr>
            </w:pPr>
            <w:r w:rsidRPr="00061F9B">
              <w:rPr>
                <w:rFonts w:hint="eastAsia"/>
                <w:color w:val="000000"/>
              </w:rPr>
              <w:t>国税发〔</w:t>
            </w:r>
            <w:r w:rsidRPr="00061F9B">
              <w:rPr>
                <w:color w:val="000000"/>
              </w:rPr>
              <w:t>1999〕125号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国家税务总局关于住房公积金</w:t>
            </w:r>
            <w:r w:rsidR="007F449B">
              <w:rPr>
                <w:rFonts w:hint="eastAsia"/>
                <w:color w:val="000000"/>
              </w:rPr>
              <w:t xml:space="preserve"> </w:t>
            </w:r>
            <w:r>
              <w:rPr>
                <w:rFonts w:hint="eastAsia"/>
                <w:color w:val="000000"/>
              </w:rPr>
              <w:t>医疗保险金</w:t>
            </w:r>
            <w:r w:rsidR="007F449B">
              <w:rPr>
                <w:rFonts w:hint="eastAsia"/>
                <w:color w:val="000000"/>
              </w:rPr>
              <w:t xml:space="preserve"> </w:t>
            </w:r>
            <w:r>
              <w:rPr>
                <w:rFonts w:hint="eastAsia"/>
                <w:color w:val="000000"/>
              </w:rPr>
              <w:t>基本养老保险金</w:t>
            </w:r>
            <w:r w:rsidR="007F449B">
              <w:rPr>
                <w:rFonts w:hint="eastAsia"/>
                <w:color w:val="000000"/>
              </w:rPr>
              <w:t xml:space="preserve"> </w:t>
            </w:r>
            <w:r>
              <w:rPr>
                <w:rFonts w:hint="eastAsia"/>
                <w:color w:val="000000"/>
              </w:rPr>
              <w:t>失业保险基金个人</w:t>
            </w:r>
            <w:proofErr w:type="gramStart"/>
            <w:r>
              <w:rPr>
                <w:rFonts w:hint="eastAsia"/>
                <w:color w:val="000000"/>
              </w:rPr>
              <w:t>帐户</w:t>
            </w:r>
            <w:proofErr w:type="gramEnd"/>
            <w:r>
              <w:rPr>
                <w:rFonts w:hint="eastAsia"/>
                <w:color w:val="000000"/>
              </w:rPr>
              <w:t>存款利息所得免征个人所得税的通知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财税字〔1999〕267号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国家税务总局关于“特聘教授奖金”免征个人所得税的通知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国税函〔1999〕525号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国家税务总局关于企业改组改制过程中个人取得的量化资产征收个人所得税问题的通知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国税发〔2000〕60号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国家税务总局关于随军家属就业有关税收政策的通知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财税〔2000〕84号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国家税务总局关于调整住房租赁市场税收政策的通知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财税〔2000〕125号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国家税务总局关于律师事务所从业人员取得收入征收个人所得</w:t>
            </w:r>
            <w:proofErr w:type="gramStart"/>
            <w:r>
              <w:rPr>
                <w:rFonts w:hint="eastAsia"/>
                <w:color w:val="000000"/>
              </w:rPr>
              <w:t>税有关</w:t>
            </w:r>
            <w:proofErr w:type="gramEnd"/>
            <w:r>
              <w:rPr>
                <w:rFonts w:hint="eastAsia"/>
                <w:color w:val="000000"/>
              </w:rPr>
              <w:t>业务问题的通知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国税发〔2000〕149号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国家税务总局关于“长江小小科学家”奖金免征个人所得税的通知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国税函〔2000〕688号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国家税务总局关于《关于个人独资企业和合伙企业投资者征收个人所得税的规定》执行口径的通知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国税函〔2001〕84号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国家税务总局关于个人与用人单位解除劳动关系取得的一次性补偿收入征免个人所得税问题的通知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财税〔2001〕157号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国家税务总局关于开放式证券投资基金有关税收问题的通知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财税〔2002〕128号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国家税务总局关于自主择业的军队转业干部有关税收政策问题的通知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财税〔2003〕26号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200413">
            <w:pPr>
              <w:rPr>
                <w:color w:val="000000"/>
              </w:rPr>
            </w:pPr>
            <w:r>
              <w:rPr>
                <w:rFonts w:hint="eastAsia"/>
                <w:color w:val="000000"/>
              </w:rPr>
              <w:t>国家税务总局关于个人取得“母亲河（波司登）奖”奖金所得免征个人所得税问题的批复</w:t>
            </w:r>
          </w:p>
        </w:tc>
        <w:tc>
          <w:tcPr>
            <w:tcW w:w="2829" w:type="dxa"/>
            <w:shd w:val="clear" w:color="000000" w:fill="FFFFFF"/>
            <w:vAlign w:val="center"/>
          </w:tcPr>
          <w:p w:rsidR="00D02207" w:rsidRDefault="004F484B" w:rsidP="003B74EE">
            <w:pPr>
              <w:rPr>
                <w:color w:val="000000"/>
              </w:rPr>
            </w:pPr>
            <w:r>
              <w:rPr>
                <w:rFonts w:hint="eastAsia"/>
                <w:color w:val="000000"/>
              </w:rPr>
              <w:t>国税函〔2003〕961号</w:t>
            </w:r>
          </w:p>
        </w:tc>
      </w:tr>
      <w:tr w:rsidR="00465227" w:rsidRPr="000F14E1" w:rsidTr="00CF0C1A">
        <w:trPr>
          <w:trHeight w:val="680"/>
          <w:jc w:val="center"/>
        </w:trPr>
        <w:tc>
          <w:tcPr>
            <w:tcW w:w="584" w:type="dxa"/>
            <w:shd w:val="clear" w:color="000000" w:fill="FFFFFF"/>
            <w:vAlign w:val="center"/>
            <w:hideMark/>
          </w:tcPr>
          <w:p w:rsidR="00465227" w:rsidRPr="000F14E1" w:rsidRDefault="00465227" w:rsidP="0005339D">
            <w:pPr>
              <w:pStyle w:val="a5"/>
              <w:numPr>
                <w:ilvl w:val="0"/>
                <w:numId w:val="1"/>
              </w:numPr>
              <w:ind w:firstLineChars="0"/>
              <w:jc w:val="center"/>
            </w:pPr>
          </w:p>
        </w:tc>
        <w:tc>
          <w:tcPr>
            <w:tcW w:w="1701" w:type="dxa"/>
            <w:shd w:val="clear" w:color="000000" w:fill="FFFFFF"/>
            <w:vAlign w:val="center"/>
          </w:tcPr>
          <w:p w:rsidR="00465227" w:rsidRDefault="00465227" w:rsidP="00CF0C1A">
            <w:pPr>
              <w:jc w:val="both"/>
              <w:rPr>
                <w:color w:val="000000"/>
              </w:rPr>
            </w:pPr>
            <w:r>
              <w:rPr>
                <w:rFonts w:hint="eastAsia"/>
                <w:color w:val="000000"/>
              </w:rPr>
              <w:t>财政部、税务总局</w:t>
            </w:r>
          </w:p>
        </w:tc>
        <w:tc>
          <w:tcPr>
            <w:tcW w:w="4558" w:type="dxa"/>
            <w:shd w:val="clear" w:color="000000" w:fill="FFFFFF"/>
            <w:vAlign w:val="center"/>
            <w:hideMark/>
          </w:tcPr>
          <w:p w:rsidR="00465227" w:rsidRDefault="00465227" w:rsidP="00465227">
            <w:pPr>
              <w:rPr>
                <w:color w:val="000000"/>
              </w:rPr>
            </w:pPr>
            <w:r w:rsidRPr="000F14E1">
              <w:rPr>
                <w:rFonts w:hint="eastAsia"/>
              </w:rPr>
              <w:t>财政部</w:t>
            </w:r>
            <w:r w:rsidR="007F449B">
              <w:rPr>
                <w:rFonts w:hint="eastAsia"/>
              </w:rPr>
              <w:t xml:space="preserve"> </w:t>
            </w:r>
            <w:r w:rsidRPr="000F14E1">
              <w:rPr>
                <w:rFonts w:hint="eastAsia"/>
              </w:rPr>
              <w:t>国家税务总局关于外籍个人取得港澳地区住房等补贴征免个人所得税的通知</w:t>
            </w:r>
          </w:p>
        </w:tc>
        <w:tc>
          <w:tcPr>
            <w:tcW w:w="2829" w:type="dxa"/>
            <w:shd w:val="clear" w:color="000000" w:fill="FFFFFF"/>
            <w:vAlign w:val="center"/>
          </w:tcPr>
          <w:p w:rsidR="00465227" w:rsidRDefault="00465227" w:rsidP="00465227">
            <w:pPr>
              <w:rPr>
                <w:color w:val="000000"/>
              </w:rPr>
            </w:pPr>
            <w:r w:rsidRPr="000F14E1">
              <w:rPr>
                <w:rFonts w:hint="eastAsia"/>
              </w:rPr>
              <w:t>财税〔2004〕29号</w:t>
            </w:r>
          </w:p>
        </w:tc>
      </w:tr>
      <w:tr w:rsidR="00061F9B" w:rsidRPr="000F14E1" w:rsidTr="00CF0C1A">
        <w:trPr>
          <w:trHeight w:val="680"/>
          <w:jc w:val="center"/>
        </w:trPr>
        <w:tc>
          <w:tcPr>
            <w:tcW w:w="584" w:type="dxa"/>
            <w:shd w:val="clear" w:color="000000" w:fill="FFFFFF"/>
            <w:vAlign w:val="center"/>
            <w:hideMark/>
          </w:tcPr>
          <w:p w:rsidR="00061F9B" w:rsidRPr="000F14E1" w:rsidRDefault="00061F9B" w:rsidP="0005339D">
            <w:pPr>
              <w:pStyle w:val="a5"/>
              <w:numPr>
                <w:ilvl w:val="0"/>
                <w:numId w:val="1"/>
              </w:numPr>
              <w:ind w:firstLineChars="0"/>
              <w:jc w:val="center"/>
            </w:pPr>
          </w:p>
        </w:tc>
        <w:tc>
          <w:tcPr>
            <w:tcW w:w="1701" w:type="dxa"/>
            <w:shd w:val="clear" w:color="000000" w:fill="FFFFFF"/>
            <w:vAlign w:val="center"/>
          </w:tcPr>
          <w:p w:rsidR="00061F9B" w:rsidRDefault="004F484B" w:rsidP="00CF0C1A">
            <w:pPr>
              <w:jc w:val="both"/>
              <w:rPr>
                <w:color w:val="000000"/>
              </w:rPr>
            </w:pPr>
            <w:r w:rsidRPr="00061F9B">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061F9B" w:rsidRDefault="00061F9B" w:rsidP="004F484B">
            <w:pPr>
              <w:rPr>
                <w:color w:val="000000"/>
              </w:rPr>
            </w:pPr>
            <w:r w:rsidRPr="00061F9B">
              <w:rPr>
                <w:rFonts w:hint="eastAsia"/>
                <w:color w:val="000000"/>
              </w:rPr>
              <w:t>财政部</w:t>
            </w:r>
            <w:r w:rsidR="007F449B">
              <w:rPr>
                <w:rFonts w:hint="eastAsia"/>
                <w:color w:val="000000"/>
              </w:rPr>
              <w:t xml:space="preserve"> </w:t>
            </w:r>
            <w:r w:rsidRPr="00061F9B">
              <w:rPr>
                <w:rFonts w:hint="eastAsia"/>
                <w:color w:val="000000"/>
              </w:rPr>
              <w:t>国家税务总局关于农村税费改革试点地区有关个人所得税问题的通知</w:t>
            </w:r>
          </w:p>
        </w:tc>
        <w:tc>
          <w:tcPr>
            <w:tcW w:w="2829" w:type="dxa"/>
            <w:shd w:val="clear" w:color="000000" w:fill="FFFFFF"/>
            <w:vAlign w:val="center"/>
          </w:tcPr>
          <w:p w:rsidR="00061F9B" w:rsidRDefault="004F484B" w:rsidP="003B74EE">
            <w:pPr>
              <w:rPr>
                <w:color w:val="000000"/>
              </w:rPr>
            </w:pPr>
            <w:r w:rsidRPr="00061F9B">
              <w:rPr>
                <w:rFonts w:hint="eastAsia"/>
                <w:color w:val="000000"/>
              </w:rPr>
              <w:t>财税〔</w:t>
            </w:r>
            <w:r w:rsidRPr="00061F9B">
              <w:rPr>
                <w:color w:val="000000"/>
              </w:rPr>
              <w:t>2004〕30号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国家税务总局关于教育税收政策的通知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财税〔2004〕39号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国家税务总局关于国际组织驻华机构</w:t>
            </w:r>
            <w:r w:rsidR="007F449B">
              <w:rPr>
                <w:rFonts w:hint="eastAsia"/>
                <w:color w:val="000000"/>
              </w:rPr>
              <w:t xml:space="preserve"> </w:t>
            </w:r>
            <w:r>
              <w:rPr>
                <w:rFonts w:hint="eastAsia"/>
                <w:color w:val="000000"/>
              </w:rPr>
              <w:t>外国政府驻华使领馆和驻华新闻机构雇员个人所得税征收方式的通知</w:t>
            </w:r>
          </w:p>
        </w:tc>
        <w:tc>
          <w:tcPr>
            <w:tcW w:w="2829" w:type="dxa"/>
            <w:shd w:val="clear" w:color="000000" w:fill="FFFFFF"/>
            <w:vAlign w:val="center"/>
          </w:tcPr>
          <w:p w:rsidR="00D02207" w:rsidRDefault="004F484B" w:rsidP="003B74EE">
            <w:pPr>
              <w:rPr>
                <w:color w:val="000000"/>
              </w:rPr>
            </w:pPr>
            <w:r>
              <w:rPr>
                <w:rFonts w:hint="eastAsia"/>
                <w:color w:val="000000"/>
              </w:rPr>
              <w:t>国税函〔2004〕808号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国家税务总局关于城镇房屋拆迁有关税收政策的通知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财税〔2005〕45号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国家税务总局关于股权分置试点改革有关税收政策问题的通知</w:t>
            </w:r>
          </w:p>
        </w:tc>
        <w:tc>
          <w:tcPr>
            <w:tcW w:w="2829" w:type="dxa"/>
            <w:shd w:val="clear" w:color="000000" w:fill="FFFFFF"/>
            <w:vAlign w:val="center"/>
          </w:tcPr>
          <w:p w:rsidR="00D02207" w:rsidRDefault="004F484B" w:rsidP="003B74EE">
            <w:pPr>
              <w:rPr>
                <w:color w:val="000000"/>
              </w:rPr>
            </w:pPr>
            <w:r>
              <w:rPr>
                <w:rFonts w:hint="eastAsia"/>
                <w:color w:val="000000"/>
              </w:rPr>
              <w:t>财税〔2005〕103号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国家税务总局关于基本养老保险费基本医疗保险费失业保险费住房公积金有关个人所得税政策的通知</w:t>
            </w:r>
          </w:p>
        </w:tc>
        <w:tc>
          <w:tcPr>
            <w:tcW w:w="2829" w:type="dxa"/>
            <w:shd w:val="clear" w:color="000000" w:fill="FFFFFF"/>
            <w:vAlign w:val="center"/>
          </w:tcPr>
          <w:p w:rsidR="00D02207" w:rsidRDefault="004F484B" w:rsidP="003B74EE">
            <w:pPr>
              <w:rPr>
                <w:color w:val="000000"/>
              </w:rPr>
            </w:pPr>
            <w:r>
              <w:rPr>
                <w:rFonts w:hint="eastAsia"/>
                <w:color w:val="000000"/>
              </w:rPr>
              <w:t>财税〔2006〕10号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国家税务总局关于陈嘉</w:t>
            </w:r>
            <w:proofErr w:type="gramStart"/>
            <w:r>
              <w:rPr>
                <w:rFonts w:hint="eastAsia"/>
                <w:color w:val="000000"/>
              </w:rPr>
              <w:t>庚科学</w:t>
            </w:r>
            <w:proofErr w:type="gramEnd"/>
            <w:r>
              <w:rPr>
                <w:rFonts w:hint="eastAsia"/>
                <w:color w:val="000000"/>
              </w:rPr>
              <w:t>奖获奖个人取得的奖金收入免征个人所得税的通知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国税函〔2006〕561号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国家税务总局关于单位低价向职工售房有关个人所得税问题的通知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财税〔2007〕13号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国家税务总局关于个人取得有奖发票奖金征免个人所得税问题的通知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财税〔2007〕34号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国家税务总局关于《建立亚洲开发银行协定》有关个人所得税问题的补充通知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财税〔2007〕93号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国家税务总局关于高级专家延长离休退休期间取得工资薪金所得有关个人所得税问题的通知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财税〔2008〕7号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国家税务总局关于生育津贴和生育医疗费有关个人所得税政策的通知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财税〔2008〕8号</w:t>
            </w:r>
          </w:p>
        </w:tc>
      </w:tr>
      <w:tr w:rsidR="00061F9B" w:rsidRPr="000F14E1" w:rsidTr="00CF0C1A">
        <w:trPr>
          <w:trHeight w:val="680"/>
          <w:jc w:val="center"/>
        </w:trPr>
        <w:tc>
          <w:tcPr>
            <w:tcW w:w="584" w:type="dxa"/>
            <w:shd w:val="clear" w:color="000000" w:fill="FFFFFF"/>
            <w:vAlign w:val="center"/>
            <w:hideMark/>
          </w:tcPr>
          <w:p w:rsidR="00061F9B" w:rsidRPr="000F14E1" w:rsidRDefault="00061F9B" w:rsidP="0005339D">
            <w:pPr>
              <w:pStyle w:val="a5"/>
              <w:numPr>
                <w:ilvl w:val="0"/>
                <w:numId w:val="1"/>
              </w:numPr>
              <w:ind w:firstLineChars="0"/>
              <w:jc w:val="center"/>
            </w:pPr>
          </w:p>
        </w:tc>
        <w:tc>
          <w:tcPr>
            <w:tcW w:w="1701" w:type="dxa"/>
            <w:shd w:val="clear" w:color="000000" w:fill="FFFFFF"/>
            <w:vAlign w:val="center"/>
          </w:tcPr>
          <w:p w:rsidR="00061F9B" w:rsidRDefault="004F484B" w:rsidP="00CF0C1A">
            <w:pPr>
              <w:jc w:val="both"/>
              <w:rPr>
                <w:color w:val="000000"/>
              </w:rPr>
            </w:pPr>
            <w:r w:rsidRPr="00061F9B">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061F9B" w:rsidRDefault="00061F9B" w:rsidP="004F484B">
            <w:pPr>
              <w:rPr>
                <w:color w:val="000000"/>
              </w:rPr>
            </w:pPr>
            <w:r w:rsidRPr="00061F9B">
              <w:rPr>
                <w:rFonts w:hint="eastAsia"/>
                <w:color w:val="000000"/>
              </w:rPr>
              <w:t>财政部</w:t>
            </w:r>
            <w:r w:rsidR="007F449B">
              <w:rPr>
                <w:rFonts w:hint="eastAsia"/>
                <w:color w:val="000000"/>
              </w:rPr>
              <w:t xml:space="preserve"> </w:t>
            </w:r>
            <w:r w:rsidRPr="00061F9B">
              <w:rPr>
                <w:rFonts w:hint="eastAsia"/>
                <w:color w:val="000000"/>
              </w:rPr>
              <w:t>国家税务总局关于廉租住房经济适用住房和住房租赁有关税收政策的通知</w:t>
            </w:r>
          </w:p>
        </w:tc>
        <w:tc>
          <w:tcPr>
            <w:tcW w:w="2829" w:type="dxa"/>
            <w:shd w:val="clear" w:color="000000" w:fill="FFFFFF"/>
            <w:vAlign w:val="center"/>
          </w:tcPr>
          <w:p w:rsidR="00061F9B" w:rsidRPr="004F484B" w:rsidRDefault="004F484B" w:rsidP="003B74EE">
            <w:pPr>
              <w:rPr>
                <w:color w:val="000000"/>
              </w:rPr>
            </w:pPr>
            <w:r w:rsidRPr="00061F9B">
              <w:rPr>
                <w:rFonts w:hint="eastAsia"/>
                <w:color w:val="000000"/>
              </w:rPr>
              <w:t>财税〔</w:t>
            </w:r>
            <w:r w:rsidRPr="00061F9B">
              <w:rPr>
                <w:color w:val="000000"/>
              </w:rPr>
              <w:t>2008〕24号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国家税务总局关于认真落实抗震救灾及灾后重建税收政策问题的通知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财税〔2008〕62号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国家税务总局关于储蓄存款利息所得有关个人所得税政策的通知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财税〔2008〕132号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国家税务总局关于证券市场个人投资者证券交易结算资金利息所得有关个人所得税政策的通知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财税〔2008〕140号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国家税务总局关于个人无偿受赠房屋有关个人所得税问题的通知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财税〔2009〕78号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国家税务总局关于明确个人所得税若干政策执行问题的通知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国税发〔2009〕121号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国家税务总局关于刘东</w:t>
            </w:r>
            <w:proofErr w:type="gramStart"/>
            <w:r>
              <w:rPr>
                <w:rFonts w:hint="eastAsia"/>
                <w:color w:val="000000"/>
              </w:rPr>
              <w:t>生青年</w:t>
            </w:r>
            <w:proofErr w:type="gramEnd"/>
            <w:r>
              <w:rPr>
                <w:rFonts w:hint="eastAsia"/>
                <w:color w:val="000000"/>
              </w:rPr>
              <w:t>科学家奖和刘东生地球科学奖学金获奖者奖金免征个人所得税的通知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国税函〔2010〕74号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国家税务总局关于全国职工职业技能大赛奖金免征个人所得税的通知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国税函〔2010〕78号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国家税务总局关于个人独资企业和合伙企业投资者取得种植业</w:t>
            </w:r>
            <w:r w:rsidR="007F449B">
              <w:rPr>
                <w:rFonts w:hint="eastAsia"/>
                <w:color w:val="000000"/>
              </w:rPr>
              <w:t xml:space="preserve"> </w:t>
            </w:r>
            <w:r>
              <w:rPr>
                <w:rFonts w:hint="eastAsia"/>
                <w:color w:val="000000"/>
              </w:rPr>
              <w:t>养殖业</w:t>
            </w:r>
            <w:r w:rsidR="007F449B">
              <w:rPr>
                <w:rFonts w:hint="eastAsia"/>
                <w:color w:val="000000"/>
              </w:rPr>
              <w:t xml:space="preserve"> </w:t>
            </w:r>
            <w:r>
              <w:rPr>
                <w:rFonts w:hint="eastAsia"/>
                <w:color w:val="000000"/>
              </w:rPr>
              <w:t>饲养业</w:t>
            </w:r>
            <w:r w:rsidR="007F449B">
              <w:rPr>
                <w:rFonts w:hint="eastAsia"/>
                <w:color w:val="000000"/>
              </w:rPr>
              <w:t xml:space="preserve"> </w:t>
            </w:r>
            <w:r>
              <w:rPr>
                <w:rFonts w:hint="eastAsia"/>
                <w:color w:val="000000"/>
              </w:rPr>
              <w:t>捕捞业所得有关个人所得税问题的批复</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财税〔2010〕96号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国家税务总局关于中华宝钢环境优秀奖奖金免征个人所得税问题的通知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国税函〔2010〕130号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国家税务总局关于企业促销展业赠送礼品有关个人所得税问题的通知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财税〔2011〕50号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国家税务总局关于2011年度李四光地质科学奖奖金免征个人所得税的公告</w:t>
            </w:r>
          </w:p>
        </w:tc>
        <w:tc>
          <w:tcPr>
            <w:tcW w:w="2829" w:type="dxa"/>
            <w:shd w:val="clear" w:color="000000" w:fill="FFFFFF"/>
            <w:vAlign w:val="center"/>
          </w:tcPr>
          <w:p w:rsidR="00D02207" w:rsidRPr="004F484B" w:rsidRDefault="004F484B" w:rsidP="003B74EE">
            <w:pPr>
              <w:rPr>
                <w:color w:val="000000"/>
              </w:rPr>
            </w:pPr>
            <w:r>
              <w:rPr>
                <w:rFonts w:hint="eastAsia"/>
                <w:color w:val="000000"/>
              </w:rPr>
              <w:t>国家税务总局公告2011年第68号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国家税务总局关于退役士兵退役金和经济补助免征个人所得税问题的通知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财税〔2011〕109号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国家税务总局关于第五届黄汲清青年地质科学技术奖奖金免征个人所得税问题的公告</w:t>
            </w:r>
          </w:p>
        </w:tc>
        <w:tc>
          <w:tcPr>
            <w:tcW w:w="2829" w:type="dxa"/>
            <w:shd w:val="clear" w:color="000000" w:fill="FFFFFF"/>
            <w:vAlign w:val="center"/>
          </w:tcPr>
          <w:p w:rsidR="00D02207" w:rsidRPr="004F484B" w:rsidRDefault="004F484B" w:rsidP="003B74EE">
            <w:pPr>
              <w:rPr>
                <w:color w:val="000000"/>
              </w:rPr>
            </w:pPr>
            <w:r>
              <w:rPr>
                <w:rFonts w:hint="eastAsia"/>
                <w:color w:val="000000"/>
              </w:rPr>
              <w:t>国家税务总局公告2012年第4号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46665" w:rsidP="00CF0C1A">
            <w:pPr>
              <w:jc w:val="both"/>
              <w:rPr>
                <w:color w:val="000000"/>
              </w:rPr>
            </w:pPr>
            <w:r>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国家税务总局关于明天小小科学家奖金免征个人所得税问题的公告</w:t>
            </w:r>
          </w:p>
        </w:tc>
        <w:tc>
          <w:tcPr>
            <w:tcW w:w="2829" w:type="dxa"/>
            <w:shd w:val="clear" w:color="000000" w:fill="FFFFFF"/>
            <w:vAlign w:val="center"/>
          </w:tcPr>
          <w:p w:rsidR="00D02207" w:rsidRPr="004F484B" w:rsidRDefault="004F484B" w:rsidP="003B74EE">
            <w:pPr>
              <w:rPr>
                <w:color w:val="000000"/>
              </w:rPr>
            </w:pPr>
            <w:r>
              <w:rPr>
                <w:rFonts w:hint="eastAsia"/>
                <w:color w:val="000000"/>
              </w:rPr>
              <w:t>国家税务总局公告2012年第28号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国家税务总局关于工伤职工取得的工伤保险待遇有关个人所得税政策的通知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财税〔2012〕40号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国家税务总局关于地方政府债券利息免征所得税问题的通知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财税〔2013〕5号</w:t>
            </w:r>
          </w:p>
        </w:tc>
      </w:tr>
      <w:tr w:rsidR="00061F9B" w:rsidRPr="000F14E1" w:rsidTr="00CF0C1A">
        <w:trPr>
          <w:trHeight w:val="680"/>
          <w:jc w:val="center"/>
        </w:trPr>
        <w:tc>
          <w:tcPr>
            <w:tcW w:w="584" w:type="dxa"/>
            <w:shd w:val="clear" w:color="000000" w:fill="FFFFFF"/>
            <w:vAlign w:val="center"/>
            <w:hideMark/>
          </w:tcPr>
          <w:p w:rsidR="00061F9B" w:rsidRPr="000F14E1" w:rsidRDefault="00061F9B" w:rsidP="0005339D">
            <w:pPr>
              <w:pStyle w:val="a5"/>
              <w:numPr>
                <w:ilvl w:val="0"/>
                <w:numId w:val="1"/>
              </w:numPr>
              <w:ind w:firstLineChars="0"/>
              <w:jc w:val="center"/>
            </w:pPr>
          </w:p>
        </w:tc>
        <w:tc>
          <w:tcPr>
            <w:tcW w:w="1701" w:type="dxa"/>
            <w:shd w:val="clear" w:color="000000" w:fill="FFFFFF"/>
            <w:vAlign w:val="center"/>
          </w:tcPr>
          <w:p w:rsidR="00061F9B" w:rsidRDefault="004F484B" w:rsidP="00CF0C1A">
            <w:pPr>
              <w:jc w:val="both"/>
              <w:rPr>
                <w:color w:val="000000"/>
              </w:rPr>
            </w:pPr>
            <w:r w:rsidRPr="00061F9B">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061F9B" w:rsidRDefault="00061F9B" w:rsidP="004F484B">
            <w:pPr>
              <w:rPr>
                <w:color w:val="000000"/>
              </w:rPr>
            </w:pPr>
            <w:r w:rsidRPr="00061F9B">
              <w:rPr>
                <w:rFonts w:hint="eastAsia"/>
                <w:color w:val="000000"/>
              </w:rPr>
              <w:t>财政部</w:t>
            </w:r>
            <w:r w:rsidR="007F449B">
              <w:rPr>
                <w:rFonts w:hint="eastAsia"/>
                <w:color w:val="000000"/>
              </w:rPr>
              <w:t xml:space="preserve"> </w:t>
            </w:r>
            <w:r w:rsidRPr="00061F9B">
              <w:rPr>
                <w:rFonts w:hint="eastAsia"/>
                <w:color w:val="000000"/>
              </w:rPr>
              <w:t>国家税务总局关于棚户区改造有关税收政策的通知</w:t>
            </w:r>
          </w:p>
        </w:tc>
        <w:tc>
          <w:tcPr>
            <w:tcW w:w="2829" w:type="dxa"/>
            <w:shd w:val="clear" w:color="000000" w:fill="FFFFFF"/>
            <w:vAlign w:val="center"/>
          </w:tcPr>
          <w:p w:rsidR="00061F9B" w:rsidRPr="004F484B" w:rsidRDefault="004F484B" w:rsidP="003B74EE">
            <w:pPr>
              <w:rPr>
                <w:color w:val="000000"/>
              </w:rPr>
            </w:pPr>
            <w:r w:rsidRPr="00061F9B">
              <w:rPr>
                <w:rFonts w:hint="eastAsia"/>
                <w:color w:val="000000"/>
              </w:rPr>
              <w:t>财税〔</w:t>
            </w:r>
            <w:r w:rsidRPr="00061F9B">
              <w:rPr>
                <w:color w:val="000000"/>
              </w:rPr>
              <w:t>2013〕101号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财政部、人力资源社会保障部、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人力资源社会保障部</w:t>
            </w:r>
            <w:r w:rsidR="007F449B">
              <w:rPr>
                <w:rFonts w:hint="eastAsia"/>
                <w:color w:val="000000"/>
              </w:rPr>
              <w:t xml:space="preserve"> </w:t>
            </w:r>
            <w:r>
              <w:rPr>
                <w:rFonts w:hint="eastAsia"/>
                <w:color w:val="000000"/>
              </w:rPr>
              <w:t>国家税务总局关于企业年金职业年金个人所得</w:t>
            </w:r>
            <w:proofErr w:type="gramStart"/>
            <w:r>
              <w:rPr>
                <w:rFonts w:hint="eastAsia"/>
                <w:color w:val="000000"/>
              </w:rPr>
              <w:t>税有关</w:t>
            </w:r>
            <w:proofErr w:type="gramEnd"/>
            <w:r>
              <w:rPr>
                <w:rFonts w:hint="eastAsia"/>
                <w:color w:val="000000"/>
              </w:rPr>
              <w:t>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财税〔2013〕103号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国家税务总局关于广东横琴新区个人所得税优惠政策的通知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财税〔2014〕23号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国家税务总局关于福建平潭综合实验区个人所得税优惠政策的通知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财税〔2014〕24号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国家税务总局关于深圳前海深港现代服务业合作区个人所得税优惠政策的通知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财税〔2014〕25号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r>
              <w:rPr>
                <w:rFonts w:hint="eastAsia"/>
                <w:color w:val="000000"/>
              </w:rPr>
              <w:t>、证监会</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w:t>
            </w:r>
            <w:r w:rsidR="007F449B">
              <w:rPr>
                <w:rFonts w:hint="eastAsia"/>
                <w:color w:val="000000"/>
              </w:rPr>
              <w:t xml:space="preserve"> </w:t>
            </w:r>
            <w:r>
              <w:rPr>
                <w:rFonts w:hint="eastAsia"/>
                <w:color w:val="000000"/>
              </w:rPr>
              <w:t>证监会关于沪港股票市场交易互联互通机制试点有关税收政策的通知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财税〔2014〕81号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财政部、海关总署、</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海关总署</w:t>
            </w:r>
            <w:r w:rsidR="007F449B">
              <w:rPr>
                <w:rFonts w:hint="eastAsia"/>
                <w:color w:val="000000"/>
              </w:rPr>
              <w:t xml:space="preserve"> </w:t>
            </w:r>
            <w:r>
              <w:rPr>
                <w:rFonts w:hint="eastAsia"/>
                <w:color w:val="000000"/>
              </w:rPr>
              <w:t>国家税务总局关于支持鲁甸地震灾后恢复重建有关税收政策问题的通知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财税〔2015〕27号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国家税务总局关于个人非货币性资产投资有关个人所得税政策的通知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财税〔2015〕41号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r>
              <w:rPr>
                <w:rFonts w:hint="eastAsia"/>
                <w:color w:val="000000"/>
              </w:rPr>
              <w:t>、证监会</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w:t>
            </w:r>
            <w:r w:rsidR="007F449B">
              <w:rPr>
                <w:rFonts w:hint="eastAsia"/>
                <w:color w:val="000000"/>
              </w:rPr>
              <w:t xml:space="preserve"> </w:t>
            </w:r>
            <w:r>
              <w:rPr>
                <w:rFonts w:hint="eastAsia"/>
                <w:color w:val="000000"/>
              </w:rPr>
              <w:t>证监会关于上市公司股息红利差别化个人所得税政策有关问题的通知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财税〔2015〕101号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国家税务总局关于将国家自主创新示范区有关税收试点政策推广到全国范围实施的通知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财税〔2015〕116号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r>
              <w:rPr>
                <w:rFonts w:hint="eastAsia"/>
                <w:color w:val="000000"/>
              </w:rPr>
              <w:t>、证监会</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w:t>
            </w:r>
            <w:r w:rsidR="007F449B">
              <w:rPr>
                <w:rFonts w:hint="eastAsia"/>
                <w:color w:val="000000"/>
              </w:rPr>
              <w:t xml:space="preserve"> </w:t>
            </w:r>
            <w:r>
              <w:rPr>
                <w:rFonts w:hint="eastAsia"/>
                <w:color w:val="000000"/>
              </w:rPr>
              <w:t>证监会关于内地与香港基金互认有关税收政策的通知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财税〔2015〕125号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国家税务总局关于行政和解</w:t>
            </w:r>
            <w:proofErr w:type="gramStart"/>
            <w:r>
              <w:rPr>
                <w:rFonts w:hint="eastAsia"/>
                <w:color w:val="000000"/>
              </w:rPr>
              <w:t>金有关</w:t>
            </w:r>
            <w:proofErr w:type="gramEnd"/>
            <w:r>
              <w:rPr>
                <w:rFonts w:hint="eastAsia"/>
                <w:color w:val="000000"/>
              </w:rPr>
              <w:t>税收政策问题的通知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财税〔2016〕100号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p>
        </w:tc>
        <w:tc>
          <w:tcPr>
            <w:tcW w:w="4558" w:type="dxa"/>
            <w:shd w:val="clear" w:color="000000" w:fill="FFFFFF"/>
            <w:vAlign w:val="center"/>
            <w:hideMark/>
          </w:tcPr>
          <w:p w:rsidR="00D02207" w:rsidRDefault="00D02207" w:rsidP="004F484B">
            <w:pPr>
              <w:rPr>
                <w:color w:val="000000"/>
              </w:rPr>
            </w:pPr>
            <w:r>
              <w:rPr>
                <w:rFonts w:hint="eastAsia"/>
                <w:color w:val="000000"/>
              </w:rPr>
              <w:t>财政部</w:t>
            </w:r>
            <w:r w:rsidR="007F449B">
              <w:rPr>
                <w:rFonts w:hint="eastAsia"/>
                <w:color w:val="000000"/>
              </w:rPr>
              <w:t xml:space="preserve"> </w:t>
            </w:r>
            <w:r>
              <w:rPr>
                <w:rFonts w:hint="eastAsia"/>
                <w:color w:val="000000"/>
              </w:rPr>
              <w:t>国家税务总局关于</w:t>
            </w:r>
            <w:r w:rsidR="00200413">
              <w:rPr>
                <w:rFonts w:hint="eastAsia"/>
                <w:color w:val="000000"/>
              </w:rPr>
              <w:t>完善</w:t>
            </w:r>
            <w:r>
              <w:rPr>
                <w:rFonts w:hint="eastAsia"/>
                <w:color w:val="000000"/>
              </w:rPr>
              <w:t>股权激励和技术入股有关所得税政策的通知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财税〔2016〕101号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w:t>
            </w:r>
            <w:r w:rsidR="00846665">
              <w:rPr>
                <w:rFonts w:hint="eastAsia"/>
                <w:color w:val="000000"/>
              </w:rPr>
              <w:t>税务总局</w:t>
            </w:r>
            <w:r>
              <w:rPr>
                <w:rFonts w:hint="eastAsia"/>
                <w:color w:val="000000"/>
              </w:rPr>
              <w:t>、证监会</w:t>
            </w:r>
          </w:p>
        </w:tc>
        <w:tc>
          <w:tcPr>
            <w:tcW w:w="4558" w:type="dxa"/>
            <w:shd w:val="clear" w:color="000000" w:fill="FFFFFF"/>
            <w:vAlign w:val="center"/>
            <w:hideMark/>
          </w:tcPr>
          <w:p w:rsidR="00D02207" w:rsidRDefault="00846665" w:rsidP="004F484B">
            <w:pPr>
              <w:rPr>
                <w:color w:val="000000"/>
              </w:rPr>
            </w:pPr>
            <w:r w:rsidRPr="00846665">
              <w:rPr>
                <w:rFonts w:hint="eastAsia"/>
                <w:color w:val="000000"/>
              </w:rPr>
              <w:t>财政部</w:t>
            </w:r>
            <w:r w:rsidRPr="00846665">
              <w:rPr>
                <w:color w:val="000000"/>
              </w:rPr>
              <w:t xml:space="preserve"> 国家税务总局 证监会</w:t>
            </w:r>
            <w:r w:rsidR="00D02207">
              <w:rPr>
                <w:rFonts w:hint="eastAsia"/>
                <w:color w:val="000000"/>
              </w:rPr>
              <w:t>关于深港股票市场交易互联互通机制试点有关税收政策的通知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财税〔2016〕127号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4F484B" w:rsidP="00CF0C1A">
            <w:pPr>
              <w:jc w:val="both"/>
              <w:rPr>
                <w:color w:val="000000"/>
              </w:rPr>
            </w:pPr>
            <w:r>
              <w:rPr>
                <w:rFonts w:hint="eastAsia"/>
                <w:color w:val="000000"/>
              </w:rPr>
              <w:t>财政部、税务总局、民政部</w:t>
            </w:r>
          </w:p>
        </w:tc>
        <w:tc>
          <w:tcPr>
            <w:tcW w:w="4558" w:type="dxa"/>
            <w:shd w:val="clear" w:color="000000" w:fill="FFFFFF"/>
            <w:vAlign w:val="center"/>
            <w:hideMark/>
          </w:tcPr>
          <w:p w:rsidR="00D02207" w:rsidRDefault="00846665" w:rsidP="004F484B">
            <w:pPr>
              <w:rPr>
                <w:color w:val="000000"/>
              </w:rPr>
            </w:pPr>
            <w:r w:rsidRPr="000F14E1">
              <w:rPr>
                <w:rFonts w:hint="eastAsia"/>
              </w:rPr>
              <w:t>财政部</w:t>
            </w:r>
            <w:r w:rsidR="007F449B">
              <w:rPr>
                <w:rFonts w:hint="eastAsia"/>
              </w:rPr>
              <w:t xml:space="preserve"> </w:t>
            </w:r>
            <w:r w:rsidRPr="000F14E1">
              <w:rPr>
                <w:rFonts w:hint="eastAsia"/>
              </w:rPr>
              <w:t>税务总局</w:t>
            </w:r>
            <w:r w:rsidR="007F449B">
              <w:rPr>
                <w:rFonts w:hint="eastAsia"/>
              </w:rPr>
              <w:t xml:space="preserve"> </w:t>
            </w:r>
            <w:r w:rsidRPr="000F14E1">
              <w:rPr>
                <w:rFonts w:hint="eastAsia"/>
              </w:rPr>
              <w:t>民政部</w:t>
            </w:r>
            <w:r w:rsidR="00D02207">
              <w:rPr>
                <w:rFonts w:hint="eastAsia"/>
                <w:color w:val="000000"/>
              </w:rPr>
              <w:t>关于继续实施扶持自主就业退役士兵创业就业有关税收政策的通知</w:t>
            </w:r>
          </w:p>
        </w:tc>
        <w:tc>
          <w:tcPr>
            <w:tcW w:w="2829" w:type="dxa"/>
            <w:shd w:val="clear" w:color="000000" w:fill="FFFFFF"/>
            <w:vAlign w:val="center"/>
          </w:tcPr>
          <w:p w:rsidR="00D02207" w:rsidRPr="004F484B" w:rsidRDefault="004F484B" w:rsidP="003B74EE">
            <w:pPr>
              <w:rPr>
                <w:color w:val="000000"/>
              </w:rPr>
            </w:pPr>
            <w:r>
              <w:rPr>
                <w:rFonts w:hint="eastAsia"/>
                <w:color w:val="000000"/>
              </w:rPr>
              <w:t>财税〔2017〕46号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367A5" w:rsidP="00CF0C1A">
            <w:pPr>
              <w:jc w:val="both"/>
              <w:rPr>
                <w:color w:val="000000"/>
              </w:rPr>
            </w:pPr>
            <w:r>
              <w:rPr>
                <w:rFonts w:hint="eastAsia"/>
                <w:color w:val="000000"/>
              </w:rPr>
              <w:t>财政部、税务总局、人力资源社会保障部</w:t>
            </w:r>
          </w:p>
        </w:tc>
        <w:tc>
          <w:tcPr>
            <w:tcW w:w="4558" w:type="dxa"/>
            <w:shd w:val="clear" w:color="000000" w:fill="FFFFFF"/>
            <w:vAlign w:val="center"/>
            <w:hideMark/>
          </w:tcPr>
          <w:p w:rsidR="00D02207" w:rsidRDefault="00846665" w:rsidP="008367A5">
            <w:pPr>
              <w:rPr>
                <w:color w:val="000000"/>
              </w:rPr>
            </w:pPr>
            <w:r w:rsidRPr="000F14E1">
              <w:rPr>
                <w:rFonts w:hint="eastAsia"/>
              </w:rPr>
              <w:t>财政部</w:t>
            </w:r>
            <w:r w:rsidR="007F449B">
              <w:rPr>
                <w:rFonts w:hint="eastAsia"/>
              </w:rPr>
              <w:t xml:space="preserve"> </w:t>
            </w:r>
            <w:r w:rsidRPr="000F14E1">
              <w:rPr>
                <w:rFonts w:hint="eastAsia"/>
              </w:rPr>
              <w:t>税务总局</w:t>
            </w:r>
            <w:r w:rsidR="007F449B">
              <w:rPr>
                <w:rFonts w:hint="eastAsia"/>
              </w:rPr>
              <w:t xml:space="preserve"> </w:t>
            </w:r>
            <w:r w:rsidRPr="000F14E1">
              <w:rPr>
                <w:rFonts w:hint="eastAsia"/>
              </w:rPr>
              <w:t>人力资源社会保障部</w:t>
            </w:r>
            <w:r w:rsidR="00D02207">
              <w:rPr>
                <w:rFonts w:hint="eastAsia"/>
                <w:color w:val="000000"/>
              </w:rPr>
              <w:t>关于继续实施支持和促进重点群体创业就业有关税收政策的通知</w:t>
            </w:r>
          </w:p>
        </w:tc>
        <w:tc>
          <w:tcPr>
            <w:tcW w:w="2829" w:type="dxa"/>
            <w:shd w:val="clear" w:color="000000" w:fill="FFFFFF"/>
            <w:vAlign w:val="center"/>
          </w:tcPr>
          <w:p w:rsidR="00D02207" w:rsidRPr="008367A5" w:rsidRDefault="008367A5" w:rsidP="003B74EE">
            <w:pPr>
              <w:rPr>
                <w:color w:val="000000"/>
              </w:rPr>
            </w:pPr>
            <w:r>
              <w:rPr>
                <w:rFonts w:hint="eastAsia"/>
                <w:color w:val="000000"/>
              </w:rPr>
              <w:t>财税〔2017〕49号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367A5" w:rsidP="00CF0C1A">
            <w:pPr>
              <w:jc w:val="both"/>
              <w:rPr>
                <w:color w:val="000000"/>
              </w:rPr>
            </w:pPr>
            <w:r>
              <w:rPr>
                <w:rFonts w:hint="eastAsia"/>
                <w:color w:val="000000"/>
              </w:rPr>
              <w:t>财政部、税务总局、海关总署</w:t>
            </w:r>
          </w:p>
        </w:tc>
        <w:tc>
          <w:tcPr>
            <w:tcW w:w="4558" w:type="dxa"/>
            <w:shd w:val="clear" w:color="000000" w:fill="FFFFFF"/>
            <w:vAlign w:val="center"/>
            <w:hideMark/>
          </w:tcPr>
          <w:p w:rsidR="00D02207" w:rsidRDefault="00D02207" w:rsidP="008367A5">
            <w:pPr>
              <w:rPr>
                <w:color w:val="000000"/>
              </w:rPr>
            </w:pPr>
            <w:r>
              <w:rPr>
                <w:rFonts w:hint="eastAsia"/>
                <w:color w:val="000000"/>
              </w:rPr>
              <w:t>财政部</w:t>
            </w:r>
            <w:r w:rsidR="007F449B">
              <w:rPr>
                <w:rFonts w:hint="eastAsia"/>
                <w:color w:val="000000"/>
              </w:rPr>
              <w:t xml:space="preserve"> </w:t>
            </w:r>
            <w:r>
              <w:rPr>
                <w:rFonts w:hint="eastAsia"/>
                <w:color w:val="000000"/>
              </w:rPr>
              <w:t>税务总局</w:t>
            </w:r>
            <w:r w:rsidR="007F449B">
              <w:rPr>
                <w:rFonts w:hint="eastAsia"/>
                <w:color w:val="000000"/>
              </w:rPr>
              <w:t xml:space="preserve"> </w:t>
            </w:r>
            <w:r>
              <w:rPr>
                <w:rFonts w:hint="eastAsia"/>
                <w:color w:val="000000"/>
              </w:rPr>
              <w:t>海关总署关于北京2022年冬奥会和</w:t>
            </w:r>
            <w:proofErr w:type="gramStart"/>
            <w:r>
              <w:rPr>
                <w:rFonts w:hint="eastAsia"/>
                <w:color w:val="000000"/>
              </w:rPr>
              <w:t>冬残</w:t>
            </w:r>
            <w:proofErr w:type="gramEnd"/>
            <w:r>
              <w:rPr>
                <w:rFonts w:hint="eastAsia"/>
                <w:color w:val="000000"/>
              </w:rPr>
              <w:t>奥</w:t>
            </w:r>
            <w:proofErr w:type="gramStart"/>
            <w:r>
              <w:rPr>
                <w:rFonts w:hint="eastAsia"/>
                <w:color w:val="000000"/>
              </w:rPr>
              <w:t>会税收</w:t>
            </w:r>
            <w:proofErr w:type="gramEnd"/>
            <w:r>
              <w:rPr>
                <w:rFonts w:hint="eastAsia"/>
                <w:color w:val="000000"/>
              </w:rPr>
              <w:t>政策的通知</w:t>
            </w:r>
          </w:p>
        </w:tc>
        <w:tc>
          <w:tcPr>
            <w:tcW w:w="2829" w:type="dxa"/>
            <w:shd w:val="clear" w:color="000000" w:fill="FFFFFF"/>
            <w:vAlign w:val="center"/>
          </w:tcPr>
          <w:p w:rsidR="00D02207" w:rsidRPr="008367A5" w:rsidRDefault="008367A5" w:rsidP="003B74EE">
            <w:pPr>
              <w:rPr>
                <w:color w:val="000000"/>
              </w:rPr>
            </w:pPr>
            <w:r>
              <w:rPr>
                <w:rFonts w:hint="eastAsia"/>
                <w:color w:val="000000"/>
              </w:rPr>
              <w:t>财税〔2017〕60号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367A5" w:rsidP="00CF0C1A">
            <w:pPr>
              <w:jc w:val="both"/>
              <w:rPr>
                <w:color w:val="000000"/>
              </w:rPr>
            </w:pPr>
            <w:r>
              <w:rPr>
                <w:rFonts w:hint="eastAsia"/>
                <w:color w:val="000000"/>
              </w:rPr>
              <w:t>财政部、</w:t>
            </w:r>
            <w:r w:rsidR="00846665">
              <w:rPr>
                <w:rFonts w:hint="eastAsia"/>
                <w:color w:val="000000"/>
              </w:rPr>
              <w:t>税务总局</w:t>
            </w:r>
            <w:r>
              <w:rPr>
                <w:rFonts w:hint="eastAsia"/>
                <w:color w:val="000000"/>
              </w:rPr>
              <w:t>、证监会</w:t>
            </w:r>
          </w:p>
        </w:tc>
        <w:tc>
          <w:tcPr>
            <w:tcW w:w="4558" w:type="dxa"/>
            <w:shd w:val="clear" w:color="000000" w:fill="FFFFFF"/>
            <w:vAlign w:val="center"/>
            <w:hideMark/>
          </w:tcPr>
          <w:p w:rsidR="00D02207" w:rsidRDefault="00D02207" w:rsidP="006079FE">
            <w:pPr>
              <w:rPr>
                <w:color w:val="000000"/>
              </w:rPr>
            </w:pPr>
            <w:r>
              <w:rPr>
                <w:rFonts w:hint="eastAsia"/>
                <w:color w:val="000000"/>
              </w:rPr>
              <w:t>财政部</w:t>
            </w:r>
            <w:r w:rsidR="007F449B">
              <w:rPr>
                <w:rFonts w:hint="eastAsia"/>
                <w:color w:val="000000"/>
              </w:rPr>
              <w:t xml:space="preserve"> </w:t>
            </w:r>
            <w:r>
              <w:rPr>
                <w:rFonts w:hint="eastAsia"/>
                <w:color w:val="000000"/>
              </w:rPr>
              <w:t>税务总局</w:t>
            </w:r>
            <w:r w:rsidR="007F449B">
              <w:rPr>
                <w:rFonts w:hint="eastAsia"/>
                <w:color w:val="000000"/>
              </w:rPr>
              <w:t xml:space="preserve"> </w:t>
            </w:r>
            <w:r>
              <w:rPr>
                <w:rFonts w:hint="eastAsia"/>
                <w:color w:val="000000"/>
              </w:rPr>
              <w:t>证监会关于沪港股票市场交易互联互通机制试点有关税收政策的通知</w:t>
            </w:r>
          </w:p>
        </w:tc>
        <w:tc>
          <w:tcPr>
            <w:tcW w:w="2829" w:type="dxa"/>
            <w:shd w:val="clear" w:color="000000" w:fill="FFFFFF"/>
            <w:vAlign w:val="center"/>
          </w:tcPr>
          <w:p w:rsidR="00D02207" w:rsidRDefault="008367A5" w:rsidP="003B74EE">
            <w:pPr>
              <w:rPr>
                <w:color w:val="000000"/>
              </w:rPr>
            </w:pPr>
            <w:r>
              <w:rPr>
                <w:rFonts w:hint="eastAsia"/>
                <w:color w:val="000000"/>
              </w:rPr>
              <w:t>财税〔2017〕78号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367A5" w:rsidP="00CF0C1A">
            <w:pPr>
              <w:jc w:val="both"/>
              <w:rPr>
                <w:color w:val="000000"/>
              </w:rPr>
            </w:pPr>
            <w:r>
              <w:rPr>
                <w:rFonts w:hint="eastAsia"/>
                <w:color w:val="000000"/>
              </w:rPr>
              <w:t>财政部、税务总局、证监会</w:t>
            </w:r>
          </w:p>
        </w:tc>
        <w:tc>
          <w:tcPr>
            <w:tcW w:w="4558" w:type="dxa"/>
            <w:shd w:val="clear" w:color="000000" w:fill="FFFFFF"/>
            <w:vAlign w:val="center"/>
            <w:hideMark/>
          </w:tcPr>
          <w:p w:rsidR="00D02207" w:rsidRDefault="00D02207" w:rsidP="008367A5">
            <w:pPr>
              <w:rPr>
                <w:color w:val="000000"/>
              </w:rPr>
            </w:pPr>
            <w:r>
              <w:rPr>
                <w:rFonts w:hint="eastAsia"/>
                <w:color w:val="000000"/>
              </w:rPr>
              <w:t>财政部</w:t>
            </w:r>
            <w:r w:rsidR="007F449B">
              <w:rPr>
                <w:rFonts w:hint="eastAsia"/>
                <w:color w:val="000000"/>
              </w:rPr>
              <w:t xml:space="preserve"> </w:t>
            </w:r>
            <w:r>
              <w:rPr>
                <w:rFonts w:hint="eastAsia"/>
                <w:color w:val="000000"/>
              </w:rPr>
              <w:t>税务总局</w:t>
            </w:r>
            <w:r w:rsidR="007F449B">
              <w:rPr>
                <w:rFonts w:hint="eastAsia"/>
                <w:color w:val="000000"/>
              </w:rPr>
              <w:t xml:space="preserve"> </w:t>
            </w:r>
            <w:r>
              <w:rPr>
                <w:rFonts w:hint="eastAsia"/>
                <w:color w:val="000000"/>
              </w:rPr>
              <w:t>证监会关于支持原油等货物期货市场对外开放税收政策的通知</w:t>
            </w:r>
          </w:p>
        </w:tc>
        <w:tc>
          <w:tcPr>
            <w:tcW w:w="2829" w:type="dxa"/>
            <w:shd w:val="clear" w:color="000000" w:fill="FFFFFF"/>
            <w:vAlign w:val="center"/>
          </w:tcPr>
          <w:p w:rsidR="00D02207" w:rsidRPr="008367A5" w:rsidRDefault="008367A5" w:rsidP="003B74EE">
            <w:pPr>
              <w:rPr>
                <w:color w:val="000000"/>
              </w:rPr>
            </w:pPr>
            <w:r>
              <w:rPr>
                <w:rFonts w:hint="eastAsia"/>
                <w:color w:val="000000"/>
              </w:rPr>
              <w:t>财税〔2018〕21号</w:t>
            </w:r>
          </w:p>
        </w:tc>
      </w:tr>
      <w:tr w:rsidR="00D02207" w:rsidRPr="000F14E1" w:rsidTr="00851075">
        <w:trPr>
          <w:trHeight w:val="2101"/>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367A5" w:rsidP="00CF0C1A">
            <w:pPr>
              <w:jc w:val="both"/>
              <w:rPr>
                <w:color w:val="000000"/>
              </w:rPr>
            </w:pPr>
            <w:r>
              <w:rPr>
                <w:rFonts w:hint="eastAsia"/>
                <w:color w:val="000000"/>
              </w:rPr>
              <w:t>财政部、税务总局、人力资源社会保障部、中国银行保险监督管理委员会、证监会</w:t>
            </w:r>
          </w:p>
        </w:tc>
        <w:tc>
          <w:tcPr>
            <w:tcW w:w="4558" w:type="dxa"/>
            <w:shd w:val="clear" w:color="000000" w:fill="FFFFFF"/>
            <w:vAlign w:val="center"/>
            <w:hideMark/>
          </w:tcPr>
          <w:p w:rsidR="00D02207" w:rsidRDefault="00D02207" w:rsidP="008367A5">
            <w:pPr>
              <w:rPr>
                <w:color w:val="000000"/>
              </w:rPr>
            </w:pPr>
            <w:r>
              <w:rPr>
                <w:rFonts w:hint="eastAsia"/>
                <w:color w:val="000000"/>
              </w:rPr>
              <w:t>财政部</w:t>
            </w:r>
            <w:r w:rsidR="007F449B">
              <w:rPr>
                <w:rFonts w:hint="eastAsia"/>
                <w:color w:val="000000"/>
              </w:rPr>
              <w:t xml:space="preserve"> </w:t>
            </w:r>
            <w:r>
              <w:rPr>
                <w:rFonts w:hint="eastAsia"/>
                <w:color w:val="000000"/>
              </w:rPr>
              <w:t>税务总局</w:t>
            </w:r>
            <w:r w:rsidR="007F449B">
              <w:rPr>
                <w:rFonts w:hint="eastAsia"/>
                <w:color w:val="000000"/>
              </w:rPr>
              <w:t xml:space="preserve"> </w:t>
            </w:r>
            <w:r>
              <w:rPr>
                <w:rFonts w:hint="eastAsia"/>
                <w:color w:val="000000"/>
              </w:rPr>
              <w:t>人力资源社会保障部</w:t>
            </w:r>
            <w:r w:rsidR="007F449B">
              <w:rPr>
                <w:rFonts w:hint="eastAsia"/>
                <w:color w:val="000000"/>
              </w:rPr>
              <w:t xml:space="preserve"> </w:t>
            </w:r>
            <w:r>
              <w:rPr>
                <w:rFonts w:hint="eastAsia"/>
                <w:color w:val="000000"/>
              </w:rPr>
              <w:t>中国银行保险监督管理委员会</w:t>
            </w:r>
            <w:r w:rsidR="007F449B">
              <w:rPr>
                <w:rFonts w:hint="eastAsia"/>
                <w:color w:val="000000"/>
              </w:rPr>
              <w:t xml:space="preserve"> </w:t>
            </w:r>
            <w:r>
              <w:rPr>
                <w:rFonts w:hint="eastAsia"/>
                <w:color w:val="000000"/>
              </w:rPr>
              <w:t>证监会关于开展个人税收</w:t>
            </w:r>
            <w:proofErr w:type="gramStart"/>
            <w:r>
              <w:rPr>
                <w:rFonts w:hint="eastAsia"/>
                <w:color w:val="000000"/>
              </w:rPr>
              <w:t>递延型商业</w:t>
            </w:r>
            <w:proofErr w:type="gramEnd"/>
            <w:r>
              <w:rPr>
                <w:rFonts w:hint="eastAsia"/>
                <w:color w:val="000000"/>
              </w:rPr>
              <w:t>养老保险试点的通知</w:t>
            </w:r>
          </w:p>
        </w:tc>
        <w:tc>
          <w:tcPr>
            <w:tcW w:w="2829" w:type="dxa"/>
            <w:shd w:val="clear" w:color="000000" w:fill="FFFFFF"/>
            <w:vAlign w:val="center"/>
          </w:tcPr>
          <w:p w:rsidR="00D02207" w:rsidRPr="008367A5" w:rsidRDefault="008367A5" w:rsidP="003B74EE">
            <w:pPr>
              <w:rPr>
                <w:color w:val="000000"/>
              </w:rPr>
            </w:pPr>
            <w:r>
              <w:rPr>
                <w:rFonts w:hint="eastAsia"/>
                <w:color w:val="000000"/>
              </w:rPr>
              <w:t>财税〔2018〕22号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367A5" w:rsidP="00CF0C1A">
            <w:pPr>
              <w:jc w:val="both"/>
              <w:rPr>
                <w:color w:val="000000"/>
              </w:rPr>
            </w:pPr>
            <w:r>
              <w:rPr>
                <w:rFonts w:hint="eastAsia"/>
                <w:color w:val="000000"/>
              </w:rPr>
              <w:t>财政部、税务总局</w:t>
            </w:r>
          </w:p>
        </w:tc>
        <w:tc>
          <w:tcPr>
            <w:tcW w:w="4558" w:type="dxa"/>
            <w:shd w:val="clear" w:color="000000" w:fill="FFFFFF"/>
            <w:vAlign w:val="center"/>
            <w:hideMark/>
          </w:tcPr>
          <w:p w:rsidR="00D02207" w:rsidRDefault="00D02207" w:rsidP="008367A5">
            <w:pPr>
              <w:rPr>
                <w:color w:val="000000"/>
              </w:rPr>
            </w:pPr>
            <w:r>
              <w:rPr>
                <w:rFonts w:hint="eastAsia"/>
                <w:color w:val="000000"/>
              </w:rPr>
              <w:t>财政部</w:t>
            </w:r>
            <w:r w:rsidR="007F449B">
              <w:rPr>
                <w:rFonts w:hint="eastAsia"/>
                <w:color w:val="000000"/>
              </w:rPr>
              <w:t xml:space="preserve"> </w:t>
            </w:r>
            <w:r>
              <w:rPr>
                <w:rFonts w:hint="eastAsia"/>
                <w:color w:val="000000"/>
              </w:rPr>
              <w:t>税务总局关于创业投资企业和天使投资个人有关税收政策的通知</w:t>
            </w:r>
          </w:p>
        </w:tc>
        <w:tc>
          <w:tcPr>
            <w:tcW w:w="2829" w:type="dxa"/>
            <w:shd w:val="clear" w:color="000000" w:fill="FFFFFF"/>
            <w:vAlign w:val="center"/>
          </w:tcPr>
          <w:p w:rsidR="00D02207" w:rsidRPr="008367A5" w:rsidRDefault="008367A5" w:rsidP="00933C80">
            <w:pPr>
              <w:rPr>
                <w:color w:val="000000"/>
              </w:rPr>
            </w:pPr>
            <w:r>
              <w:rPr>
                <w:rFonts w:hint="eastAsia"/>
                <w:color w:val="000000"/>
              </w:rPr>
              <w:t>财税〔2018〕55号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367A5" w:rsidP="00CF0C1A">
            <w:pPr>
              <w:jc w:val="both"/>
              <w:rPr>
                <w:color w:val="000000"/>
              </w:rPr>
            </w:pPr>
            <w:r>
              <w:rPr>
                <w:rFonts w:hint="eastAsia"/>
                <w:color w:val="000000"/>
              </w:rPr>
              <w:t>财政部、税务总局、科技部</w:t>
            </w:r>
          </w:p>
        </w:tc>
        <w:tc>
          <w:tcPr>
            <w:tcW w:w="4558" w:type="dxa"/>
            <w:shd w:val="clear" w:color="000000" w:fill="FFFFFF"/>
            <w:vAlign w:val="center"/>
            <w:hideMark/>
          </w:tcPr>
          <w:p w:rsidR="00D02207" w:rsidRDefault="00D02207" w:rsidP="008367A5">
            <w:pPr>
              <w:rPr>
                <w:color w:val="000000"/>
              </w:rPr>
            </w:pPr>
            <w:r>
              <w:rPr>
                <w:rFonts w:hint="eastAsia"/>
                <w:color w:val="000000"/>
              </w:rPr>
              <w:t>财政部</w:t>
            </w:r>
            <w:r w:rsidR="007F449B">
              <w:rPr>
                <w:rFonts w:hint="eastAsia"/>
                <w:color w:val="000000"/>
              </w:rPr>
              <w:t xml:space="preserve"> </w:t>
            </w:r>
            <w:r>
              <w:rPr>
                <w:rFonts w:hint="eastAsia"/>
                <w:color w:val="000000"/>
              </w:rPr>
              <w:t>税务总局</w:t>
            </w:r>
            <w:r w:rsidR="007F449B">
              <w:rPr>
                <w:rFonts w:hint="eastAsia"/>
                <w:color w:val="000000"/>
              </w:rPr>
              <w:t xml:space="preserve"> </w:t>
            </w:r>
            <w:r>
              <w:rPr>
                <w:rFonts w:hint="eastAsia"/>
                <w:color w:val="000000"/>
              </w:rPr>
              <w:t>科技部关于科技人员取得职务科技成果转化现金奖励有关个人所得税政策的通知</w:t>
            </w:r>
          </w:p>
        </w:tc>
        <w:tc>
          <w:tcPr>
            <w:tcW w:w="2829" w:type="dxa"/>
            <w:shd w:val="clear" w:color="000000" w:fill="FFFFFF"/>
            <w:vAlign w:val="center"/>
          </w:tcPr>
          <w:p w:rsidR="00D02207" w:rsidRPr="008367A5" w:rsidRDefault="008367A5" w:rsidP="00933C80">
            <w:pPr>
              <w:rPr>
                <w:color w:val="000000"/>
              </w:rPr>
            </w:pPr>
            <w:r>
              <w:rPr>
                <w:rFonts w:hint="eastAsia"/>
                <w:color w:val="000000"/>
              </w:rPr>
              <w:t>财税〔2018〕58号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367A5" w:rsidP="00CF0C1A">
            <w:pPr>
              <w:jc w:val="both"/>
              <w:rPr>
                <w:color w:val="000000"/>
              </w:rPr>
            </w:pPr>
            <w:r>
              <w:rPr>
                <w:rFonts w:hint="eastAsia"/>
                <w:color w:val="000000"/>
              </w:rPr>
              <w:t>财政部、税务总局</w:t>
            </w:r>
          </w:p>
        </w:tc>
        <w:tc>
          <w:tcPr>
            <w:tcW w:w="4558" w:type="dxa"/>
            <w:shd w:val="clear" w:color="000000" w:fill="FFFFFF"/>
            <w:vAlign w:val="center"/>
            <w:hideMark/>
          </w:tcPr>
          <w:p w:rsidR="00D02207" w:rsidRDefault="008367A5" w:rsidP="008367A5">
            <w:pPr>
              <w:rPr>
                <w:color w:val="000000"/>
              </w:rPr>
            </w:pPr>
            <w:r>
              <w:rPr>
                <w:rFonts w:hint="eastAsia"/>
                <w:color w:val="000000"/>
              </w:rPr>
              <w:t>财政部</w:t>
            </w:r>
            <w:r w:rsidR="007F449B">
              <w:rPr>
                <w:rFonts w:hint="eastAsia"/>
                <w:color w:val="000000"/>
              </w:rPr>
              <w:t xml:space="preserve"> </w:t>
            </w:r>
            <w:r>
              <w:rPr>
                <w:rFonts w:hint="eastAsia"/>
                <w:color w:val="000000"/>
              </w:rPr>
              <w:t>税务总局</w:t>
            </w:r>
            <w:r w:rsidR="00D02207">
              <w:rPr>
                <w:rFonts w:hint="eastAsia"/>
                <w:color w:val="000000"/>
              </w:rPr>
              <w:t>关于易地扶贫搬迁税收优惠政策的通知</w:t>
            </w:r>
          </w:p>
        </w:tc>
        <w:tc>
          <w:tcPr>
            <w:tcW w:w="2829" w:type="dxa"/>
            <w:shd w:val="clear" w:color="000000" w:fill="FFFFFF"/>
            <w:vAlign w:val="center"/>
          </w:tcPr>
          <w:p w:rsidR="00D02207" w:rsidRPr="008367A5" w:rsidRDefault="008367A5" w:rsidP="00933C80">
            <w:pPr>
              <w:rPr>
                <w:b/>
                <w:color w:val="000000"/>
              </w:rPr>
            </w:pPr>
            <w:r>
              <w:rPr>
                <w:rFonts w:hint="eastAsia"/>
                <w:color w:val="000000"/>
              </w:rPr>
              <w:t>财税〔2018〕135号</w:t>
            </w:r>
          </w:p>
        </w:tc>
      </w:tr>
      <w:tr w:rsidR="00D02207" w:rsidRPr="000F14E1" w:rsidTr="00CF0C1A">
        <w:trPr>
          <w:trHeight w:val="680"/>
          <w:jc w:val="center"/>
        </w:trPr>
        <w:tc>
          <w:tcPr>
            <w:tcW w:w="584" w:type="dxa"/>
            <w:shd w:val="clear" w:color="000000" w:fill="FFFFFF"/>
            <w:vAlign w:val="center"/>
            <w:hideMark/>
          </w:tcPr>
          <w:p w:rsidR="00D02207" w:rsidRPr="000F14E1" w:rsidRDefault="00D02207" w:rsidP="0005339D">
            <w:pPr>
              <w:pStyle w:val="a5"/>
              <w:numPr>
                <w:ilvl w:val="0"/>
                <w:numId w:val="1"/>
              </w:numPr>
              <w:ind w:firstLineChars="0"/>
              <w:jc w:val="center"/>
            </w:pPr>
          </w:p>
        </w:tc>
        <w:tc>
          <w:tcPr>
            <w:tcW w:w="1701" w:type="dxa"/>
            <w:shd w:val="clear" w:color="000000" w:fill="FFFFFF"/>
            <w:vAlign w:val="center"/>
          </w:tcPr>
          <w:p w:rsidR="00D02207" w:rsidRDefault="008367A5" w:rsidP="00CF0C1A">
            <w:pPr>
              <w:jc w:val="both"/>
              <w:rPr>
                <w:color w:val="000000"/>
              </w:rPr>
            </w:pPr>
            <w:r>
              <w:rPr>
                <w:rFonts w:hint="eastAsia"/>
                <w:color w:val="000000"/>
              </w:rPr>
              <w:t>财政部、税务总局、证监会</w:t>
            </w:r>
          </w:p>
        </w:tc>
        <w:tc>
          <w:tcPr>
            <w:tcW w:w="4558" w:type="dxa"/>
            <w:shd w:val="clear" w:color="000000" w:fill="FFFFFF"/>
            <w:vAlign w:val="center"/>
            <w:hideMark/>
          </w:tcPr>
          <w:p w:rsidR="00D02207" w:rsidRDefault="00D02207" w:rsidP="008367A5">
            <w:pPr>
              <w:rPr>
                <w:color w:val="000000"/>
              </w:rPr>
            </w:pPr>
            <w:r>
              <w:rPr>
                <w:rFonts w:hint="eastAsia"/>
                <w:color w:val="000000"/>
              </w:rPr>
              <w:t>财政部</w:t>
            </w:r>
            <w:r w:rsidR="007F449B">
              <w:rPr>
                <w:rFonts w:hint="eastAsia"/>
                <w:color w:val="000000"/>
              </w:rPr>
              <w:t xml:space="preserve"> </w:t>
            </w:r>
            <w:r>
              <w:rPr>
                <w:rFonts w:hint="eastAsia"/>
                <w:color w:val="000000"/>
              </w:rPr>
              <w:t>税务总局</w:t>
            </w:r>
            <w:r w:rsidR="007F449B">
              <w:rPr>
                <w:rFonts w:hint="eastAsia"/>
                <w:color w:val="000000"/>
              </w:rPr>
              <w:t xml:space="preserve"> </w:t>
            </w:r>
            <w:r>
              <w:rPr>
                <w:rFonts w:hint="eastAsia"/>
                <w:color w:val="000000"/>
              </w:rPr>
              <w:t>证监会关于个人转让全国中小企业股份转让系统挂牌公司股票有关个人所得税政策的通知</w:t>
            </w:r>
          </w:p>
        </w:tc>
        <w:tc>
          <w:tcPr>
            <w:tcW w:w="2829" w:type="dxa"/>
            <w:shd w:val="clear" w:color="000000" w:fill="FFFFFF"/>
            <w:vAlign w:val="center"/>
          </w:tcPr>
          <w:p w:rsidR="00D02207" w:rsidRPr="008367A5" w:rsidRDefault="008367A5" w:rsidP="00933C80">
            <w:pPr>
              <w:rPr>
                <w:color w:val="000000"/>
              </w:rPr>
            </w:pPr>
            <w:r>
              <w:rPr>
                <w:rFonts w:hint="eastAsia"/>
                <w:color w:val="000000"/>
              </w:rPr>
              <w:t>财税〔2018〕137号</w:t>
            </w:r>
          </w:p>
        </w:tc>
      </w:tr>
      <w:tr w:rsidR="00D02207" w:rsidRPr="00914865" w:rsidTr="00CF0C1A">
        <w:trPr>
          <w:trHeight w:val="680"/>
          <w:jc w:val="center"/>
        </w:trPr>
        <w:tc>
          <w:tcPr>
            <w:tcW w:w="584" w:type="dxa"/>
            <w:shd w:val="clear" w:color="000000" w:fill="FFFFFF"/>
            <w:vAlign w:val="center"/>
            <w:hideMark/>
          </w:tcPr>
          <w:p w:rsidR="00D02207" w:rsidRPr="009D7C8D" w:rsidRDefault="00D02207" w:rsidP="0005339D">
            <w:pPr>
              <w:pStyle w:val="a5"/>
              <w:numPr>
                <w:ilvl w:val="0"/>
                <w:numId w:val="1"/>
              </w:numPr>
              <w:ind w:firstLineChars="0"/>
              <w:jc w:val="center"/>
            </w:pPr>
          </w:p>
        </w:tc>
        <w:tc>
          <w:tcPr>
            <w:tcW w:w="1701" w:type="dxa"/>
            <w:shd w:val="clear" w:color="000000" w:fill="FFFFFF"/>
            <w:vAlign w:val="center"/>
          </w:tcPr>
          <w:p w:rsidR="00D02207" w:rsidRPr="009D7C8D" w:rsidRDefault="008367A5" w:rsidP="00CF0C1A">
            <w:pPr>
              <w:jc w:val="both"/>
              <w:rPr>
                <w:color w:val="000000"/>
              </w:rPr>
            </w:pPr>
            <w:r w:rsidRPr="009D7C8D">
              <w:rPr>
                <w:rFonts w:hint="eastAsia"/>
                <w:color w:val="000000"/>
              </w:rPr>
              <w:t>财政部、</w:t>
            </w:r>
            <w:r w:rsidRPr="009D7C8D">
              <w:rPr>
                <w:color w:val="000000"/>
              </w:rPr>
              <w:t>税务总局</w:t>
            </w:r>
            <w:r w:rsidRPr="009D7C8D">
              <w:rPr>
                <w:rFonts w:hint="eastAsia"/>
                <w:color w:val="000000"/>
              </w:rPr>
              <w:t>、</w:t>
            </w:r>
            <w:r w:rsidRPr="009D7C8D">
              <w:rPr>
                <w:color w:val="000000"/>
              </w:rPr>
              <w:t>证监会</w:t>
            </w:r>
          </w:p>
        </w:tc>
        <w:tc>
          <w:tcPr>
            <w:tcW w:w="4558" w:type="dxa"/>
            <w:shd w:val="clear" w:color="000000" w:fill="FFFFFF"/>
            <w:vAlign w:val="center"/>
            <w:hideMark/>
          </w:tcPr>
          <w:p w:rsidR="00D02207" w:rsidRPr="009D7C8D" w:rsidRDefault="00D02207" w:rsidP="008367A5">
            <w:pPr>
              <w:rPr>
                <w:color w:val="000000"/>
              </w:rPr>
            </w:pPr>
            <w:r w:rsidRPr="009D7C8D">
              <w:rPr>
                <w:rFonts w:hint="eastAsia"/>
                <w:color w:val="000000"/>
              </w:rPr>
              <w:t>财政部</w:t>
            </w:r>
            <w:r w:rsidR="007F449B">
              <w:rPr>
                <w:rFonts w:hint="eastAsia"/>
                <w:color w:val="000000"/>
              </w:rPr>
              <w:t xml:space="preserve"> </w:t>
            </w:r>
            <w:r w:rsidRPr="009D7C8D">
              <w:rPr>
                <w:color w:val="000000"/>
              </w:rPr>
              <w:t>税务总局</w:t>
            </w:r>
            <w:r w:rsidR="007F449B">
              <w:rPr>
                <w:rFonts w:hint="eastAsia"/>
                <w:color w:val="000000"/>
              </w:rPr>
              <w:t xml:space="preserve"> </w:t>
            </w:r>
            <w:r w:rsidRPr="009D7C8D">
              <w:rPr>
                <w:color w:val="000000"/>
              </w:rPr>
              <w:t>证监会关于继续执行内地与香港基金互认有关个人所得税政策的</w:t>
            </w:r>
            <w:r w:rsidR="009D7C8D" w:rsidRPr="009D7C8D">
              <w:rPr>
                <w:rFonts w:hint="eastAsia"/>
                <w:color w:val="000000"/>
              </w:rPr>
              <w:t>通知</w:t>
            </w:r>
          </w:p>
        </w:tc>
        <w:tc>
          <w:tcPr>
            <w:tcW w:w="2829" w:type="dxa"/>
            <w:shd w:val="clear" w:color="000000" w:fill="FFFFFF"/>
            <w:vAlign w:val="center"/>
          </w:tcPr>
          <w:p w:rsidR="00D02207" w:rsidRPr="009D7C8D" w:rsidRDefault="008367A5" w:rsidP="00200413">
            <w:pPr>
              <w:rPr>
                <w:color w:val="000000"/>
              </w:rPr>
            </w:pPr>
            <w:r w:rsidRPr="009D7C8D">
              <w:rPr>
                <w:rFonts w:hint="eastAsia"/>
                <w:color w:val="000000"/>
              </w:rPr>
              <w:t>财税〔</w:t>
            </w:r>
            <w:r w:rsidRPr="009D7C8D">
              <w:rPr>
                <w:color w:val="000000"/>
              </w:rPr>
              <w:t>2018〕</w:t>
            </w:r>
            <w:r w:rsidR="00200413" w:rsidRPr="009D7C8D">
              <w:rPr>
                <w:rFonts w:hint="eastAsia"/>
                <w:color w:val="000000"/>
              </w:rPr>
              <w:t>154</w:t>
            </w:r>
            <w:r w:rsidRPr="009D7C8D">
              <w:rPr>
                <w:color w:val="000000"/>
              </w:rPr>
              <w:t>号</w:t>
            </w:r>
          </w:p>
        </w:tc>
      </w:tr>
      <w:tr w:rsidR="00061F9B" w:rsidRPr="00914865" w:rsidTr="00CF0C1A">
        <w:trPr>
          <w:trHeight w:val="680"/>
          <w:jc w:val="center"/>
        </w:trPr>
        <w:tc>
          <w:tcPr>
            <w:tcW w:w="584" w:type="dxa"/>
            <w:shd w:val="clear" w:color="000000" w:fill="FFFFFF"/>
            <w:vAlign w:val="center"/>
            <w:hideMark/>
          </w:tcPr>
          <w:p w:rsidR="00061F9B" w:rsidRPr="000F14E1" w:rsidRDefault="00061F9B" w:rsidP="0005339D">
            <w:pPr>
              <w:pStyle w:val="a5"/>
              <w:numPr>
                <w:ilvl w:val="0"/>
                <w:numId w:val="1"/>
              </w:numPr>
              <w:ind w:firstLineChars="0"/>
              <w:jc w:val="center"/>
            </w:pPr>
          </w:p>
        </w:tc>
        <w:tc>
          <w:tcPr>
            <w:tcW w:w="1701" w:type="dxa"/>
            <w:shd w:val="clear" w:color="000000" w:fill="FFFFFF"/>
            <w:vAlign w:val="center"/>
          </w:tcPr>
          <w:p w:rsidR="00061F9B" w:rsidRPr="00914865" w:rsidRDefault="008367A5" w:rsidP="00CF0C1A">
            <w:pPr>
              <w:jc w:val="both"/>
              <w:rPr>
                <w:color w:val="000000"/>
              </w:rPr>
            </w:pPr>
            <w:r>
              <w:rPr>
                <w:rFonts w:hint="eastAsia"/>
                <w:color w:val="000000"/>
              </w:rPr>
              <w:t>财政部、税务总局</w:t>
            </w:r>
          </w:p>
        </w:tc>
        <w:tc>
          <w:tcPr>
            <w:tcW w:w="4558" w:type="dxa"/>
            <w:shd w:val="clear" w:color="000000" w:fill="FFFFFF"/>
            <w:vAlign w:val="center"/>
            <w:hideMark/>
          </w:tcPr>
          <w:p w:rsidR="00061F9B" w:rsidRPr="00061F9B" w:rsidRDefault="00061F9B" w:rsidP="008367A5">
            <w:pPr>
              <w:rPr>
                <w:color w:val="000000"/>
              </w:rPr>
            </w:pPr>
            <w:r>
              <w:rPr>
                <w:rFonts w:hint="eastAsia"/>
                <w:color w:val="000000"/>
              </w:rPr>
              <w:t>财政部</w:t>
            </w:r>
            <w:r w:rsidR="007F449B">
              <w:rPr>
                <w:rFonts w:hint="eastAsia"/>
                <w:color w:val="000000"/>
              </w:rPr>
              <w:t xml:space="preserve"> </w:t>
            </w:r>
            <w:r>
              <w:rPr>
                <w:rFonts w:hint="eastAsia"/>
                <w:color w:val="000000"/>
              </w:rPr>
              <w:t>税务总局关于个人所得税法修改后有关优惠政策衔接问题的通知</w:t>
            </w:r>
          </w:p>
        </w:tc>
        <w:tc>
          <w:tcPr>
            <w:tcW w:w="2829" w:type="dxa"/>
            <w:shd w:val="clear" w:color="000000" w:fill="FFFFFF"/>
            <w:vAlign w:val="center"/>
          </w:tcPr>
          <w:p w:rsidR="00061F9B" w:rsidRPr="008367A5" w:rsidRDefault="008367A5" w:rsidP="00933C80">
            <w:pPr>
              <w:rPr>
                <w:color w:val="000000"/>
              </w:rPr>
            </w:pPr>
            <w:r w:rsidRPr="00061F9B">
              <w:rPr>
                <w:rFonts w:hint="eastAsia"/>
                <w:color w:val="000000"/>
              </w:rPr>
              <w:t>财税〔</w:t>
            </w:r>
            <w:r w:rsidRPr="00061F9B">
              <w:rPr>
                <w:color w:val="000000"/>
              </w:rPr>
              <w:t>2018〕164号</w:t>
            </w:r>
          </w:p>
        </w:tc>
      </w:tr>
    </w:tbl>
    <w:p w:rsidR="00F60088" w:rsidRDefault="00F60088"/>
    <w:p w:rsidR="00846665" w:rsidRDefault="00846665"/>
    <w:p w:rsidR="00846665" w:rsidRPr="003502BB" w:rsidRDefault="00933C80">
      <w:r>
        <w:rPr>
          <w:rFonts w:hint="eastAsia"/>
        </w:rPr>
        <w:t>注：</w:t>
      </w:r>
      <w:r w:rsidR="00933D5C">
        <w:rPr>
          <w:rFonts w:hint="eastAsia"/>
        </w:rPr>
        <w:t>上述文件中</w:t>
      </w:r>
      <w:r w:rsidR="00E650B1">
        <w:rPr>
          <w:rFonts w:hint="eastAsia"/>
        </w:rPr>
        <w:t>个人所得税优惠政策继续有效，</w:t>
      </w:r>
      <w:r w:rsidR="003502BB">
        <w:rPr>
          <w:rFonts w:hint="eastAsia"/>
        </w:rPr>
        <w:t>已废止或</w:t>
      </w:r>
      <w:r w:rsidR="00E650B1">
        <w:rPr>
          <w:rFonts w:hint="eastAsia"/>
        </w:rPr>
        <w:t>者</w:t>
      </w:r>
      <w:r w:rsidR="003502BB">
        <w:rPr>
          <w:rFonts w:hint="eastAsia"/>
        </w:rPr>
        <w:t>失效的部分条款除外。</w:t>
      </w:r>
    </w:p>
    <w:p w:rsidR="00846665" w:rsidRPr="00E650B1" w:rsidRDefault="00846665"/>
    <w:sectPr w:rsidR="00846665" w:rsidRPr="00E650B1" w:rsidSect="0096569E">
      <w:footerReference w:type="default" r:id="rId8"/>
      <w:pgSz w:w="11906" w:h="16838"/>
      <w:pgMar w:top="1134" w:right="1134" w:bottom="1134" w:left="1134"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78C" w:rsidRDefault="00AE078C" w:rsidP="004D70EF">
      <w:r>
        <w:separator/>
      </w:r>
    </w:p>
  </w:endnote>
  <w:endnote w:type="continuationSeparator" w:id="0">
    <w:p w:rsidR="00AE078C" w:rsidRDefault="00AE078C" w:rsidP="004D70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064" w:rsidRDefault="00054F63">
    <w:pPr>
      <w:pStyle w:val="a4"/>
      <w:jc w:val="center"/>
    </w:pPr>
    <w:fldSimple w:instr=" PAGE   \* MERGEFORMAT ">
      <w:r w:rsidR="004A591C" w:rsidRPr="004A591C">
        <w:rPr>
          <w:noProof/>
          <w:lang w:val="zh-CN"/>
        </w:rPr>
        <w:t>5</w:t>
      </w:r>
    </w:fldSimple>
  </w:p>
  <w:p w:rsidR="00F63064" w:rsidRDefault="00F6306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78C" w:rsidRDefault="00AE078C" w:rsidP="004D70EF">
      <w:r>
        <w:separator/>
      </w:r>
    </w:p>
  </w:footnote>
  <w:footnote w:type="continuationSeparator" w:id="0">
    <w:p w:rsidR="00AE078C" w:rsidRDefault="00AE078C" w:rsidP="004D70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95AB3"/>
    <w:multiLevelType w:val="hybridMultilevel"/>
    <w:tmpl w:val="7876E3DA"/>
    <w:lvl w:ilvl="0" w:tplc="117ACA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noPunctuationKerning/>
  <w:characterSpacingControl w:val="doNotCompress"/>
  <w:hdrShapeDefaults>
    <o:shapedefaults v:ext="edit" spidmax="39938"/>
  </w:hdrShapeDefaults>
  <w:footnotePr>
    <w:footnote w:id="-1"/>
    <w:footnote w:id="0"/>
  </w:footnotePr>
  <w:endnotePr>
    <w:endnote w:id="-1"/>
    <w:endnote w:id="0"/>
  </w:endnotePr>
  <w:compat>
    <w:useFELayout/>
  </w:compat>
  <w:rsids>
    <w:rsidRoot w:val="004D70EF"/>
    <w:rsid w:val="00035955"/>
    <w:rsid w:val="0005339D"/>
    <w:rsid w:val="00054F63"/>
    <w:rsid w:val="00061F9B"/>
    <w:rsid w:val="000C44D1"/>
    <w:rsid w:val="000C4777"/>
    <w:rsid w:val="000E0930"/>
    <w:rsid w:val="000F14E1"/>
    <w:rsid w:val="000F3DE2"/>
    <w:rsid w:val="0010535A"/>
    <w:rsid w:val="00106CF1"/>
    <w:rsid w:val="001260D9"/>
    <w:rsid w:val="00130F59"/>
    <w:rsid w:val="00155C24"/>
    <w:rsid w:val="0015766A"/>
    <w:rsid w:val="00171709"/>
    <w:rsid w:val="00192307"/>
    <w:rsid w:val="001C4A62"/>
    <w:rsid w:val="001C4C79"/>
    <w:rsid w:val="001C5FB5"/>
    <w:rsid w:val="001F1454"/>
    <w:rsid w:val="001F311F"/>
    <w:rsid w:val="00200413"/>
    <w:rsid w:val="00202BB4"/>
    <w:rsid w:val="00225CE7"/>
    <w:rsid w:val="00230917"/>
    <w:rsid w:val="002648A4"/>
    <w:rsid w:val="00292A95"/>
    <w:rsid w:val="002C3524"/>
    <w:rsid w:val="002C4A65"/>
    <w:rsid w:val="002D643D"/>
    <w:rsid w:val="002E50A9"/>
    <w:rsid w:val="00302B1B"/>
    <w:rsid w:val="00314531"/>
    <w:rsid w:val="003315AE"/>
    <w:rsid w:val="003502BB"/>
    <w:rsid w:val="003952A9"/>
    <w:rsid w:val="003B74EE"/>
    <w:rsid w:val="003D79C4"/>
    <w:rsid w:val="003F3220"/>
    <w:rsid w:val="004028F1"/>
    <w:rsid w:val="0041727A"/>
    <w:rsid w:val="00457BB9"/>
    <w:rsid w:val="00465227"/>
    <w:rsid w:val="00475C76"/>
    <w:rsid w:val="004A591C"/>
    <w:rsid w:val="004A5BCF"/>
    <w:rsid w:val="004D70EF"/>
    <w:rsid w:val="004D767B"/>
    <w:rsid w:val="004E16F0"/>
    <w:rsid w:val="004F484B"/>
    <w:rsid w:val="0050059C"/>
    <w:rsid w:val="00510A53"/>
    <w:rsid w:val="00512C5A"/>
    <w:rsid w:val="005217DF"/>
    <w:rsid w:val="00523F85"/>
    <w:rsid w:val="005257C6"/>
    <w:rsid w:val="00543D14"/>
    <w:rsid w:val="005541A3"/>
    <w:rsid w:val="0055516F"/>
    <w:rsid w:val="005803A0"/>
    <w:rsid w:val="005B78D8"/>
    <w:rsid w:val="005D6F55"/>
    <w:rsid w:val="005E666E"/>
    <w:rsid w:val="006079FE"/>
    <w:rsid w:val="00614F65"/>
    <w:rsid w:val="006227E6"/>
    <w:rsid w:val="00623FCD"/>
    <w:rsid w:val="00627BAE"/>
    <w:rsid w:val="00650B41"/>
    <w:rsid w:val="00663C30"/>
    <w:rsid w:val="006A2852"/>
    <w:rsid w:val="006A2CB2"/>
    <w:rsid w:val="006C0068"/>
    <w:rsid w:val="006C13E9"/>
    <w:rsid w:val="006C7434"/>
    <w:rsid w:val="007212C8"/>
    <w:rsid w:val="0073280A"/>
    <w:rsid w:val="00734125"/>
    <w:rsid w:val="00784F00"/>
    <w:rsid w:val="007923E8"/>
    <w:rsid w:val="007B101C"/>
    <w:rsid w:val="007F449B"/>
    <w:rsid w:val="008104A3"/>
    <w:rsid w:val="0081056D"/>
    <w:rsid w:val="00832B2E"/>
    <w:rsid w:val="00836023"/>
    <w:rsid w:val="008367A5"/>
    <w:rsid w:val="00846665"/>
    <w:rsid w:val="00851075"/>
    <w:rsid w:val="0086030B"/>
    <w:rsid w:val="008658FB"/>
    <w:rsid w:val="008A4FE2"/>
    <w:rsid w:val="008B06D3"/>
    <w:rsid w:val="008B2F11"/>
    <w:rsid w:val="008B4D6D"/>
    <w:rsid w:val="008C1E5E"/>
    <w:rsid w:val="008E399E"/>
    <w:rsid w:val="0090672C"/>
    <w:rsid w:val="00907563"/>
    <w:rsid w:val="00914865"/>
    <w:rsid w:val="00920BF3"/>
    <w:rsid w:val="00933C80"/>
    <w:rsid w:val="00933D5C"/>
    <w:rsid w:val="00947B8F"/>
    <w:rsid w:val="009606FA"/>
    <w:rsid w:val="0096569E"/>
    <w:rsid w:val="009A4C38"/>
    <w:rsid w:val="009B558E"/>
    <w:rsid w:val="009C3379"/>
    <w:rsid w:val="009D7C8D"/>
    <w:rsid w:val="00A371AF"/>
    <w:rsid w:val="00A5195D"/>
    <w:rsid w:val="00A5231D"/>
    <w:rsid w:val="00A8305E"/>
    <w:rsid w:val="00AA2245"/>
    <w:rsid w:val="00AA7990"/>
    <w:rsid w:val="00AB5892"/>
    <w:rsid w:val="00AC0E4F"/>
    <w:rsid w:val="00AD01ED"/>
    <w:rsid w:val="00AD519A"/>
    <w:rsid w:val="00AE078C"/>
    <w:rsid w:val="00AE2FF3"/>
    <w:rsid w:val="00B13866"/>
    <w:rsid w:val="00B3089E"/>
    <w:rsid w:val="00B32594"/>
    <w:rsid w:val="00B34E3F"/>
    <w:rsid w:val="00B4444F"/>
    <w:rsid w:val="00B638D4"/>
    <w:rsid w:val="00B70A5A"/>
    <w:rsid w:val="00B7322C"/>
    <w:rsid w:val="00BA0322"/>
    <w:rsid w:val="00C01EBC"/>
    <w:rsid w:val="00C3014D"/>
    <w:rsid w:val="00C32B01"/>
    <w:rsid w:val="00C3638B"/>
    <w:rsid w:val="00C4141C"/>
    <w:rsid w:val="00C53C78"/>
    <w:rsid w:val="00C54F7C"/>
    <w:rsid w:val="00C61645"/>
    <w:rsid w:val="00C673E9"/>
    <w:rsid w:val="00C71136"/>
    <w:rsid w:val="00C8034B"/>
    <w:rsid w:val="00CF0C1A"/>
    <w:rsid w:val="00D02207"/>
    <w:rsid w:val="00D04ABF"/>
    <w:rsid w:val="00D23750"/>
    <w:rsid w:val="00D57A63"/>
    <w:rsid w:val="00D61D0F"/>
    <w:rsid w:val="00D73CB2"/>
    <w:rsid w:val="00DB3F44"/>
    <w:rsid w:val="00DE59A9"/>
    <w:rsid w:val="00DF47B3"/>
    <w:rsid w:val="00E12F0D"/>
    <w:rsid w:val="00E3667C"/>
    <w:rsid w:val="00E437CA"/>
    <w:rsid w:val="00E61353"/>
    <w:rsid w:val="00E650B1"/>
    <w:rsid w:val="00E73E6E"/>
    <w:rsid w:val="00E857DF"/>
    <w:rsid w:val="00EA55A7"/>
    <w:rsid w:val="00EC54CF"/>
    <w:rsid w:val="00F02486"/>
    <w:rsid w:val="00F16367"/>
    <w:rsid w:val="00F37582"/>
    <w:rsid w:val="00F43A37"/>
    <w:rsid w:val="00F60088"/>
    <w:rsid w:val="00F63064"/>
    <w:rsid w:val="00F71D27"/>
    <w:rsid w:val="00F762D2"/>
    <w:rsid w:val="00FE1703"/>
    <w:rsid w:val="00FE70B3"/>
    <w:rsid w:val="00FF7187"/>
    <w:rsid w:val="00FF7F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307"/>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530038">
    <w:name w:val="font530038"/>
    <w:basedOn w:val="a"/>
    <w:rsid w:val="00192307"/>
    <w:pPr>
      <w:spacing w:before="100" w:beforeAutospacing="1" w:after="100" w:afterAutospacing="1"/>
    </w:pPr>
    <w:rPr>
      <w:sz w:val="18"/>
      <w:szCs w:val="18"/>
    </w:rPr>
  </w:style>
  <w:style w:type="paragraph" w:customStyle="1" w:styleId="font630038">
    <w:name w:val="font630038"/>
    <w:basedOn w:val="a"/>
    <w:rsid w:val="00192307"/>
    <w:pPr>
      <w:spacing w:before="100" w:beforeAutospacing="1" w:after="100" w:afterAutospacing="1"/>
    </w:pPr>
    <w:rPr>
      <w:sz w:val="18"/>
      <w:szCs w:val="18"/>
    </w:rPr>
  </w:style>
  <w:style w:type="paragraph" w:customStyle="1" w:styleId="font730038">
    <w:name w:val="font730038"/>
    <w:basedOn w:val="a"/>
    <w:rsid w:val="00192307"/>
    <w:pPr>
      <w:spacing w:before="100" w:beforeAutospacing="1" w:after="100" w:afterAutospacing="1"/>
    </w:pPr>
    <w:rPr>
      <w:color w:val="000000"/>
    </w:rPr>
  </w:style>
  <w:style w:type="paragraph" w:customStyle="1" w:styleId="xl6730038">
    <w:name w:val="xl6730038"/>
    <w:basedOn w:val="a"/>
    <w:rsid w:val="00192307"/>
    <w:pPr>
      <w:shd w:val="clear" w:color="000000" w:fill="FFFFFF"/>
      <w:spacing w:before="100" w:beforeAutospacing="1" w:after="100" w:afterAutospacing="1"/>
      <w:textAlignment w:val="center"/>
    </w:pPr>
    <w:rPr>
      <w:sz w:val="28"/>
      <w:szCs w:val="28"/>
    </w:rPr>
  </w:style>
  <w:style w:type="paragraph" w:customStyle="1" w:styleId="xl6830038">
    <w:name w:val="xl6830038"/>
    <w:basedOn w:val="a"/>
    <w:rsid w:val="00192307"/>
    <w:pPr>
      <w:shd w:val="clear" w:color="000000" w:fill="FFFFFF"/>
      <w:spacing w:before="100" w:beforeAutospacing="1" w:after="100" w:afterAutospacing="1"/>
      <w:textAlignment w:val="center"/>
    </w:pPr>
    <w:rPr>
      <w:sz w:val="28"/>
      <w:szCs w:val="28"/>
    </w:rPr>
  </w:style>
  <w:style w:type="paragraph" w:customStyle="1" w:styleId="xl6930038">
    <w:name w:val="xl6930038"/>
    <w:basedOn w:val="a"/>
    <w:rsid w:val="00192307"/>
    <w:pPr>
      <w:shd w:val="clear" w:color="000000" w:fill="FFFFFF"/>
      <w:spacing w:before="100" w:beforeAutospacing="1" w:after="100" w:afterAutospacing="1"/>
      <w:textAlignment w:val="center"/>
    </w:pPr>
    <w:rPr>
      <w:sz w:val="28"/>
      <w:szCs w:val="28"/>
    </w:rPr>
  </w:style>
  <w:style w:type="paragraph" w:customStyle="1" w:styleId="xl7030038">
    <w:name w:val="xl7030038"/>
    <w:basedOn w:val="a"/>
    <w:rsid w:val="00192307"/>
    <w:pPr>
      <w:shd w:val="clear" w:color="000000" w:fill="FFFFFF"/>
      <w:spacing w:before="100" w:beforeAutospacing="1" w:after="100" w:afterAutospacing="1"/>
      <w:jc w:val="center"/>
      <w:textAlignment w:val="center"/>
    </w:pPr>
    <w:rPr>
      <w:sz w:val="28"/>
      <w:szCs w:val="28"/>
    </w:rPr>
  </w:style>
  <w:style w:type="paragraph" w:customStyle="1" w:styleId="xl7130038">
    <w:name w:val="xl7130038"/>
    <w:basedOn w:val="a"/>
    <w:rsid w:val="00192307"/>
    <w:pPr>
      <w:shd w:val="clear" w:color="000000" w:fill="FFFFFF"/>
      <w:spacing w:before="100" w:beforeAutospacing="1" w:after="100" w:afterAutospacing="1"/>
      <w:jc w:val="center"/>
      <w:textAlignment w:val="center"/>
    </w:pPr>
    <w:rPr>
      <w:sz w:val="28"/>
      <w:szCs w:val="28"/>
    </w:rPr>
  </w:style>
  <w:style w:type="paragraph" w:customStyle="1" w:styleId="xl7230038">
    <w:name w:val="xl72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jc w:val="center"/>
      <w:textAlignment w:val="center"/>
    </w:pPr>
  </w:style>
  <w:style w:type="paragraph" w:customStyle="1" w:styleId="xl7330038">
    <w:name w:val="xl73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textAlignment w:val="center"/>
    </w:pPr>
  </w:style>
  <w:style w:type="paragraph" w:customStyle="1" w:styleId="xl7430038">
    <w:name w:val="xl7430038"/>
    <w:basedOn w:val="a"/>
    <w:rsid w:val="00192307"/>
    <w:pPr>
      <w:pBdr>
        <w:top w:val="single" w:sz="4" w:space="1" w:color="auto"/>
        <w:left w:val="single" w:sz="4" w:space="1" w:color="auto"/>
        <w:bottom w:val="single" w:sz="4" w:space="0" w:color="auto"/>
        <w:right w:val="single" w:sz="4" w:space="1" w:color="auto"/>
      </w:pBdr>
      <w:spacing w:before="100" w:beforeAutospacing="1" w:after="100" w:afterAutospacing="1"/>
      <w:textAlignment w:val="center"/>
    </w:pPr>
  </w:style>
  <w:style w:type="paragraph" w:customStyle="1" w:styleId="xl7530038">
    <w:name w:val="xl75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jc w:val="center"/>
      <w:textAlignment w:val="center"/>
    </w:pPr>
  </w:style>
  <w:style w:type="paragraph" w:customStyle="1" w:styleId="xl7630038">
    <w:name w:val="xl76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textAlignment w:val="center"/>
    </w:pPr>
  </w:style>
  <w:style w:type="paragraph" w:customStyle="1" w:styleId="xl7730038">
    <w:name w:val="xl7730038"/>
    <w:basedOn w:val="a"/>
    <w:rsid w:val="00192307"/>
    <w:pPr>
      <w:pBdr>
        <w:top w:val="single" w:sz="4" w:space="1" w:color="auto"/>
        <w:left w:val="single" w:sz="4" w:space="1" w:color="auto"/>
        <w:bottom w:val="single" w:sz="4" w:space="0" w:color="auto"/>
        <w:right w:val="single" w:sz="4" w:space="1" w:color="auto"/>
      </w:pBdr>
      <w:spacing w:before="100" w:beforeAutospacing="1" w:after="100" w:afterAutospacing="1"/>
      <w:textAlignment w:val="center"/>
    </w:pPr>
  </w:style>
  <w:style w:type="paragraph" w:customStyle="1" w:styleId="xl7830038">
    <w:name w:val="xl78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textAlignment w:val="center"/>
    </w:pPr>
  </w:style>
  <w:style w:type="paragraph" w:customStyle="1" w:styleId="xl7930038">
    <w:name w:val="xl7930038"/>
    <w:basedOn w:val="a"/>
    <w:rsid w:val="00192307"/>
    <w:pPr>
      <w:pBdr>
        <w:top w:val="single" w:sz="4" w:space="1" w:color="auto"/>
        <w:left w:val="single" w:sz="4" w:space="1" w:color="auto"/>
        <w:bottom w:val="single" w:sz="4" w:space="0" w:color="auto"/>
        <w:right w:val="single" w:sz="4" w:space="1" w:color="auto"/>
      </w:pBdr>
      <w:spacing w:before="100" w:beforeAutospacing="1" w:after="100" w:afterAutospacing="1"/>
      <w:textAlignment w:val="center"/>
    </w:pPr>
  </w:style>
  <w:style w:type="paragraph" w:customStyle="1" w:styleId="xl8030038">
    <w:name w:val="xl80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jc w:val="center"/>
      <w:textAlignment w:val="center"/>
    </w:pPr>
  </w:style>
  <w:style w:type="paragraph" w:customStyle="1" w:styleId="xl8130038">
    <w:name w:val="xl81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jc w:val="center"/>
      <w:textAlignment w:val="center"/>
    </w:pPr>
  </w:style>
  <w:style w:type="paragraph" w:customStyle="1" w:styleId="xl8230038">
    <w:name w:val="xl82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textAlignment w:val="center"/>
    </w:pPr>
  </w:style>
  <w:style w:type="paragraph" w:customStyle="1" w:styleId="xl8330038">
    <w:name w:val="xl8330038"/>
    <w:basedOn w:val="a"/>
    <w:rsid w:val="00192307"/>
    <w:pPr>
      <w:pBdr>
        <w:top w:val="single" w:sz="4" w:space="1" w:color="auto"/>
        <w:left w:val="single" w:sz="4" w:space="1" w:color="auto"/>
        <w:bottom w:val="single" w:sz="4" w:space="0" w:color="auto"/>
        <w:right w:val="single" w:sz="4" w:space="1" w:color="auto"/>
      </w:pBdr>
      <w:spacing w:before="100" w:beforeAutospacing="1" w:after="100" w:afterAutospacing="1"/>
      <w:textAlignment w:val="center"/>
    </w:pPr>
  </w:style>
  <w:style w:type="paragraph" w:customStyle="1" w:styleId="xl8430038">
    <w:name w:val="xl84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jc w:val="center"/>
      <w:textAlignment w:val="center"/>
    </w:pPr>
    <w:rPr>
      <w:rFonts w:ascii="黑体" w:eastAsia="黑体" w:hAnsi="黑体"/>
      <w:b/>
      <w:bCs/>
      <w:sz w:val="26"/>
      <w:szCs w:val="26"/>
    </w:rPr>
  </w:style>
  <w:style w:type="paragraph" w:customStyle="1" w:styleId="xl8530038">
    <w:name w:val="xl85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jc w:val="center"/>
      <w:textAlignment w:val="center"/>
    </w:pPr>
    <w:rPr>
      <w:b/>
      <w:bCs/>
      <w:sz w:val="26"/>
      <w:szCs w:val="26"/>
    </w:rPr>
  </w:style>
  <w:style w:type="paragraph" w:customStyle="1" w:styleId="xl8630038">
    <w:name w:val="xl86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textAlignment w:val="center"/>
    </w:pPr>
  </w:style>
  <w:style w:type="paragraph" w:customStyle="1" w:styleId="xl8730038">
    <w:name w:val="xl8730038"/>
    <w:basedOn w:val="a"/>
    <w:rsid w:val="00192307"/>
    <w:pPr>
      <w:pBdr>
        <w:left w:val="single" w:sz="4" w:space="1" w:color="auto"/>
        <w:bottom w:val="single" w:sz="4" w:space="0" w:color="auto"/>
        <w:right w:val="single" w:sz="4" w:space="1" w:color="auto"/>
      </w:pBdr>
      <w:shd w:val="clear" w:color="000000" w:fill="FFFFFF"/>
      <w:spacing w:before="100" w:beforeAutospacing="1" w:after="100" w:afterAutospacing="1"/>
      <w:textAlignment w:val="center"/>
    </w:pPr>
  </w:style>
  <w:style w:type="paragraph" w:customStyle="1" w:styleId="xl8830038">
    <w:name w:val="xl8830038"/>
    <w:basedOn w:val="a"/>
    <w:rsid w:val="00192307"/>
    <w:pPr>
      <w:pBdr>
        <w:left w:val="single" w:sz="4" w:space="1" w:color="auto"/>
        <w:bottom w:val="single" w:sz="4" w:space="0" w:color="auto"/>
        <w:right w:val="single" w:sz="4" w:space="1" w:color="auto"/>
      </w:pBdr>
      <w:shd w:val="clear" w:color="000000" w:fill="FFFFFF"/>
      <w:spacing w:before="100" w:beforeAutospacing="1" w:after="100" w:afterAutospacing="1"/>
      <w:jc w:val="center"/>
      <w:textAlignment w:val="center"/>
    </w:pPr>
  </w:style>
  <w:style w:type="paragraph" w:customStyle="1" w:styleId="xl8930038">
    <w:name w:val="xl8930038"/>
    <w:basedOn w:val="a"/>
    <w:rsid w:val="00192307"/>
    <w:pPr>
      <w:pBdr>
        <w:left w:val="single" w:sz="4" w:space="1" w:color="auto"/>
        <w:bottom w:val="single" w:sz="4" w:space="0" w:color="auto"/>
        <w:right w:val="single" w:sz="4" w:space="1" w:color="auto"/>
      </w:pBdr>
      <w:shd w:val="clear" w:color="000000" w:fill="FFFFFF"/>
      <w:spacing w:before="100" w:beforeAutospacing="1" w:after="100" w:afterAutospacing="1"/>
      <w:textAlignment w:val="center"/>
    </w:pPr>
  </w:style>
  <w:style w:type="paragraph" w:customStyle="1" w:styleId="xl9030038">
    <w:name w:val="xl90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jc w:val="center"/>
      <w:textAlignment w:val="center"/>
    </w:pPr>
  </w:style>
  <w:style w:type="paragraph" w:customStyle="1" w:styleId="xl9130038">
    <w:name w:val="xl9130038"/>
    <w:basedOn w:val="a"/>
    <w:rsid w:val="00192307"/>
    <w:pPr>
      <w:pBdr>
        <w:top w:val="single" w:sz="4" w:space="1" w:color="auto"/>
        <w:left w:val="single" w:sz="4" w:space="1" w:color="auto"/>
        <w:bottom w:val="single" w:sz="4" w:space="0" w:color="auto"/>
        <w:right w:val="single" w:sz="4" w:space="1" w:color="auto"/>
      </w:pBdr>
      <w:shd w:val="clear" w:color="000000" w:fill="FFFFFF"/>
      <w:spacing w:before="100" w:beforeAutospacing="1" w:after="100" w:afterAutospacing="1"/>
      <w:jc w:val="center"/>
      <w:textAlignment w:val="center"/>
    </w:pPr>
  </w:style>
  <w:style w:type="paragraph" w:customStyle="1" w:styleId="xl9230038">
    <w:name w:val="xl9230038"/>
    <w:basedOn w:val="a"/>
    <w:rsid w:val="00192307"/>
    <w:pPr>
      <w:pBdr>
        <w:left w:val="single" w:sz="4" w:space="1" w:color="auto"/>
        <w:bottom w:val="single" w:sz="4" w:space="0" w:color="auto"/>
        <w:right w:val="single" w:sz="4" w:space="1" w:color="auto"/>
      </w:pBdr>
      <w:shd w:val="clear" w:color="000000" w:fill="FFFFFF"/>
      <w:spacing w:before="100" w:beforeAutospacing="1" w:after="100" w:afterAutospacing="1"/>
      <w:jc w:val="center"/>
      <w:textAlignment w:val="center"/>
    </w:pPr>
  </w:style>
  <w:style w:type="paragraph" w:customStyle="1" w:styleId="xl9330038">
    <w:name w:val="xl9330038"/>
    <w:basedOn w:val="a"/>
    <w:rsid w:val="00192307"/>
    <w:pPr>
      <w:pBdr>
        <w:bottom w:val="single" w:sz="4" w:space="0" w:color="auto"/>
      </w:pBdr>
      <w:shd w:val="clear" w:color="000000" w:fill="FFFFFF"/>
      <w:spacing w:before="100" w:beforeAutospacing="1" w:after="100" w:afterAutospacing="1"/>
      <w:jc w:val="center"/>
      <w:textAlignment w:val="center"/>
    </w:pPr>
    <w:rPr>
      <w:rFonts w:ascii="方正小标宋_GBK" w:eastAsia="方正小标宋_GBK"/>
      <w:sz w:val="36"/>
      <w:szCs w:val="36"/>
    </w:rPr>
  </w:style>
  <w:style w:type="paragraph" w:styleId="a3">
    <w:name w:val="header"/>
    <w:basedOn w:val="a"/>
    <w:link w:val="Char"/>
    <w:uiPriority w:val="99"/>
    <w:semiHidden/>
    <w:unhideWhenUsed/>
    <w:rsid w:val="004D70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70EF"/>
    <w:rPr>
      <w:rFonts w:ascii="宋体" w:eastAsia="宋体" w:hAnsi="宋体" w:cs="宋体"/>
      <w:sz w:val="18"/>
      <w:szCs w:val="18"/>
    </w:rPr>
  </w:style>
  <w:style w:type="paragraph" w:styleId="a4">
    <w:name w:val="footer"/>
    <w:basedOn w:val="a"/>
    <w:link w:val="Char0"/>
    <w:uiPriority w:val="99"/>
    <w:unhideWhenUsed/>
    <w:rsid w:val="004D70EF"/>
    <w:pPr>
      <w:tabs>
        <w:tab w:val="center" w:pos="4153"/>
        <w:tab w:val="right" w:pos="8306"/>
      </w:tabs>
      <w:snapToGrid w:val="0"/>
    </w:pPr>
    <w:rPr>
      <w:sz w:val="18"/>
      <w:szCs w:val="18"/>
    </w:rPr>
  </w:style>
  <w:style w:type="character" w:customStyle="1" w:styleId="Char0">
    <w:name w:val="页脚 Char"/>
    <w:basedOn w:val="a0"/>
    <w:link w:val="a4"/>
    <w:uiPriority w:val="99"/>
    <w:rsid w:val="004D70EF"/>
    <w:rPr>
      <w:rFonts w:ascii="宋体" w:eastAsia="宋体" w:hAnsi="宋体" w:cs="宋体"/>
      <w:sz w:val="18"/>
      <w:szCs w:val="18"/>
    </w:rPr>
  </w:style>
  <w:style w:type="paragraph" w:styleId="a5">
    <w:name w:val="List Paragraph"/>
    <w:basedOn w:val="a"/>
    <w:uiPriority w:val="34"/>
    <w:qFormat/>
    <w:rsid w:val="003F3220"/>
    <w:pPr>
      <w:ind w:firstLineChars="200" w:firstLine="420"/>
    </w:pPr>
  </w:style>
  <w:style w:type="paragraph" w:styleId="a6">
    <w:name w:val="Balloon Text"/>
    <w:basedOn w:val="a"/>
    <w:link w:val="Char1"/>
    <w:uiPriority w:val="99"/>
    <w:semiHidden/>
    <w:unhideWhenUsed/>
    <w:rsid w:val="00E650B1"/>
    <w:rPr>
      <w:sz w:val="18"/>
      <w:szCs w:val="18"/>
    </w:rPr>
  </w:style>
  <w:style w:type="character" w:customStyle="1" w:styleId="Char1">
    <w:name w:val="批注框文本 Char"/>
    <w:basedOn w:val="a0"/>
    <w:link w:val="a6"/>
    <w:uiPriority w:val="99"/>
    <w:semiHidden/>
    <w:rsid w:val="00E650B1"/>
    <w:rPr>
      <w:rFonts w:ascii="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362479997">
      <w:bodyDiv w:val="1"/>
      <w:marLeft w:val="0"/>
      <w:marRight w:val="0"/>
      <w:marTop w:val="0"/>
      <w:marBottom w:val="0"/>
      <w:divBdr>
        <w:top w:val="none" w:sz="0" w:space="0" w:color="auto"/>
        <w:left w:val="none" w:sz="0" w:space="0" w:color="auto"/>
        <w:bottom w:val="none" w:sz="0" w:space="0" w:color="auto"/>
        <w:right w:val="none" w:sz="0" w:space="0" w:color="auto"/>
      </w:divBdr>
      <w:divsChild>
        <w:div w:id="1542938334">
          <w:marLeft w:val="0"/>
          <w:marRight w:val="0"/>
          <w:marTop w:val="0"/>
          <w:marBottom w:val="0"/>
          <w:divBdr>
            <w:top w:val="none" w:sz="0" w:space="0" w:color="auto"/>
            <w:left w:val="none" w:sz="0" w:space="0" w:color="auto"/>
            <w:bottom w:val="none" w:sz="0" w:space="0" w:color="auto"/>
            <w:right w:val="none" w:sz="0" w:space="0" w:color="auto"/>
          </w:divBdr>
          <w:divsChild>
            <w:div w:id="796333987">
              <w:marLeft w:val="0"/>
              <w:marRight w:val="0"/>
              <w:marTop w:val="0"/>
              <w:marBottom w:val="0"/>
              <w:divBdr>
                <w:top w:val="none" w:sz="0" w:space="0" w:color="auto"/>
                <w:left w:val="none" w:sz="0" w:space="0" w:color="auto"/>
                <w:bottom w:val="none" w:sz="0" w:space="0" w:color="auto"/>
                <w:right w:val="none" w:sz="0" w:space="0" w:color="auto"/>
              </w:divBdr>
              <w:divsChild>
                <w:div w:id="752892783">
                  <w:marLeft w:val="0"/>
                  <w:marRight w:val="0"/>
                  <w:marTop w:val="0"/>
                  <w:marBottom w:val="0"/>
                  <w:divBdr>
                    <w:top w:val="none" w:sz="0" w:space="0" w:color="auto"/>
                    <w:left w:val="none" w:sz="0" w:space="0" w:color="auto"/>
                    <w:bottom w:val="none" w:sz="0" w:space="0" w:color="auto"/>
                    <w:right w:val="none" w:sz="0" w:space="0" w:color="auto"/>
                  </w:divBdr>
                  <w:divsChild>
                    <w:div w:id="7223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13224">
      <w:bodyDiv w:val="1"/>
      <w:marLeft w:val="0"/>
      <w:marRight w:val="0"/>
      <w:marTop w:val="0"/>
      <w:marBottom w:val="0"/>
      <w:divBdr>
        <w:top w:val="none" w:sz="0" w:space="0" w:color="auto"/>
        <w:left w:val="none" w:sz="0" w:space="0" w:color="auto"/>
        <w:bottom w:val="none" w:sz="0" w:space="0" w:color="auto"/>
        <w:right w:val="none" w:sz="0" w:space="0" w:color="auto"/>
      </w:divBdr>
      <w:divsChild>
        <w:div w:id="1543900215">
          <w:marLeft w:val="0"/>
          <w:marRight w:val="0"/>
          <w:marTop w:val="0"/>
          <w:marBottom w:val="0"/>
          <w:divBdr>
            <w:top w:val="none" w:sz="0" w:space="0" w:color="auto"/>
            <w:left w:val="none" w:sz="0" w:space="0" w:color="auto"/>
            <w:bottom w:val="none" w:sz="0" w:space="0" w:color="auto"/>
            <w:right w:val="none" w:sz="0" w:space="0" w:color="auto"/>
          </w:divBdr>
          <w:divsChild>
            <w:div w:id="10795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8984">
      <w:bodyDiv w:val="1"/>
      <w:marLeft w:val="0"/>
      <w:marRight w:val="0"/>
      <w:marTop w:val="0"/>
      <w:marBottom w:val="0"/>
      <w:divBdr>
        <w:top w:val="none" w:sz="0" w:space="0" w:color="auto"/>
        <w:left w:val="none" w:sz="0" w:space="0" w:color="auto"/>
        <w:bottom w:val="none" w:sz="0" w:space="0" w:color="auto"/>
        <w:right w:val="none" w:sz="0" w:space="0" w:color="auto"/>
      </w:divBdr>
    </w:div>
    <w:div w:id="16051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8F470-A47F-4864-8A95-F819C83BA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HLXL</cp:lastModifiedBy>
  <cp:revision>2</cp:revision>
  <cp:lastPrinted>2019-01-03T07:27:00Z</cp:lastPrinted>
  <dcterms:created xsi:type="dcterms:W3CDTF">2019-01-03T07:36:00Z</dcterms:created>
  <dcterms:modified xsi:type="dcterms:W3CDTF">2019-01-08T14:26:00Z</dcterms:modified>
</cp:coreProperties>
</file>