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DA5" w:rsidRPr="006A6DA5" w:rsidRDefault="006A6DA5" w:rsidP="006A6DA5">
      <w:pPr>
        <w:jc w:val="center"/>
        <w:rPr>
          <w:b/>
          <w:color w:val="FF0000"/>
          <w:sz w:val="30"/>
          <w:szCs w:val="30"/>
        </w:rPr>
      </w:pPr>
      <w:r w:rsidRPr="006A6DA5">
        <w:rPr>
          <w:rFonts w:hint="eastAsia"/>
          <w:b/>
          <w:color w:val="FF0000"/>
          <w:sz w:val="30"/>
          <w:szCs w:val="30"/>
        </w:rPr>
        <w:t>国家税务总局</w:t>
      </w:r>
    </w:p>
    <w:p w:rsidR="006A6DA5" w:rsidRPr="006A6DA5" w:rsidRDefault="006A6DA5" w:rsidP="006A6DA5">
      <w:pPr>
        <w:jc w:val="center"/>
        <w:rPr>
          <w:b/>
          <w:color w:val="FF0000"/>
          <w:sz w:val="30"/>
          <w:szCs w:val="30"/>
        </w:rPr>
      </w:pPr>
      <w:r w:rsidRPr="006A6DA5">
        <w:rPr>
          <w:rFonts w:hint="eastAsia"/>
          <w:b/>
          <w:color w:val="FF0000"/>
          <w:sz w:val="30"/>
          <w:szCs w:val="30"/>
        </w:rPr>
        <w:t>关于完善调整部分纳税人个人所得税预扣预缴方法的公告</w:t>
      </w:r>
    </w:p>
    <w:p w:rsidR="006A6DA5" w:rsidRDefault="006A6DA5" w:rsidP="006A6DA5"/>
    <w:p w:rsidR="006A6DA5" w:rsidRDefault="006A6DA5" w:rsidP="006A6DA5">
      <w:pPr>
        <w:jc w:val="center"/>
      </w:pPr>
      <w:r>
        <w:rPr>
          <w:rFonts w:hint="eastAsia"/>
        </w:rPr>
        <w:t>国家税务总局公告</w:t>
      </w:r>
      <w:r>
        <w:t>2020年第13号</w:t>
      </w:r>
    </w:p>
    <w:p w:rsidR="006A6DA5" w:rsidRDefault="006A6DA5" w:rsidP="006A6DA5"/>
    <w:p w:rsidR="006A6DA5" w:rsidRPr="006A6DA5" w:rsidRDefault="006A6DA5" w:rsidP="006A6DA5">
      <w:pPr>
        <w:spacing w:line="460" w:lineRule="exact"/>
        <w:ind w:firstLineChars="200" w:firstLine="480"/>
        <w:rPr>
          <w:sz w:val="24"/>
          <w:szCs w:val="24"/>
        </w:rPr>
      </w:pPr>
      <w:r w:rsidRPr="006A6DA5">
        <w:rPr>
          <w:rFonts w:hint="eastAsia"/>
          <w:sz w:val="24"/>
          <w:szCs w:val="24"/>
        </w:rPr>
        <w:t>为进一步支持稳就业、保就业，减轻当年新入职人员个人所得税预扣预缴阶段的税收负担，现就完善调整年度中间首次取得工资、薪金所得等人员有关个人所得税预扣预缴方法事项公告如下：</w:t>
      </w:r>
    </w:p>
    <w:p w:rsidR="006A6DA5" w:rsidRPr="006A6DA5" w:rsidRDefault="006A6DA5" w:rsidP="006A6DA5">
      <w:pPr>
        <w:spacing w:line="460" w:lineRule="exact"/>
        <w:ind w:firstLineChars="200" w:firstLine="480"/>
        <w:rPr>
          <w:sz w:val="24"/>
          <w:szCs w:val="24"/>
        </w:rPr>
      </w:pPr>
      <w:r w:rsidRPr="006A6DA5">
        <w:rPr>
          <w:rFonts w:hint="eastAsia"/>
          <w:sz w:val="24"/>
          <w:szCs w:val="24"/>
        </w:rPr>
        <w:t>一、对</w:t>
      </w:r>
      <w:r w:rsidRPr="00EA4CEC">
        <w:rPr>
          <w:rFonts w:hint="eastAsia"/>
          <w:b/>
          <w:color w:val="0000FF"/>
          <w:sz w:val="24"/>
          <w:szCs w:val="24"/>
        </w:rPr>
        <w:t>一个纳税年度内首次</w:t>
      </w:r>
      <w:r w:rsidRPr="006A6DA5">
        <w:rPr>
          <w:rFonts w:hint="eastAsia"/>
          <w:sz w:val="24"/>
          <w:szCs w:val="24"/>
        </w:rPr>
        <w:t>取得工资、薪金所得的居民个人，扣缴义务人在预扣预缴个人所得税时，可</w:t>
      </w:r>
      <w:r w:rsidRPr="00EA4CEC">
        <w:rPr>
          <w:rFonts w:hint="eastAsia"/>
          <w:b/>
          <w:color w:val="0000FF"/>
          <w:sz w:val="24"/>
          <w:szCs w:val="24"/>
        </w:rPr>
        <w:t>按照</w:t>
      </w:r>
      <w:r w:rsidRPr="00EA4CEC">
        <w:rPr>
          <w:b/>
          <w:color w:val="0000FF"/>
          <w:sz w:val="24"/>
          <w:szCs w:val="24"/>
        </w:rPr>
        <w:t>5000元/月乘以纳税人当年截至本月月份数计算累计减除费用。</w:t>
      </w:r>
    </w:p>
    <w:p w:rsidR="006A6DA5" w:rsidRPr="006A6DA5" w:rsidRDefault="006A6DA5" w:rsidP="006A6DA5">
      <w:pPr>
        <w:spacing w:line="460" w:lineRule="exact"/>
        <w:ind w:firstLineChars="200" w:firstLine="480"/>
        <w:rPr>
          <w:sz w:val="24"/>
          <w:szCs w:val="24"/>
        </w:rPr>
      </w:pPr>
      <w:r w:rsidRPr="006A6DA5">
        <w:rPr>
          <w:rFonts w:hint="eastAsia"/>
          <w:sz w:val="24"/>
          <w:szCs w:val="24"/>
        </w:rPr>
        <w:t>二、正在接受全日制学历教育的学生因实习取得劳务报酬所得的，扣缴义务人预扣预缴个人所得税时，可按照《国家税务总局关于发布〈个人所得税扣缴申报管理办法（试行）〉的公告》（</w:t>
      </w:r>
      <w:r w:rsidRPr="006A6DA5">
        <w:rPr>
          <w:sz w:val="24"/>
          <w:szCs w:val="24"/>
        </w:rPr>
        <w:t>2018年第61号）规定的累计预扣法计算并预扣预缴税款。</w:t>
      </w:r>
    </w:p>
    <w:p w:rsidR="006A6DA5" w:rsidRPr="006A6DA5" w:rsidRDefault="006A6DA5" w:rsidP="006A6DA5">
      <w:pPr>
        <w:spacing w:line="460" w:lineRule="exact"/>
        <w:ind w:firstLineChars="200" w:firstLine="480"/>
        <w:rPr>
          <w:sz w:val="24"/>
          <w:szCs w:val="24"/>
        </w:rPr>
      </w:pPr>
      <w:r w:rsidRPr="006A6DA5">
        <w:rPr>
          <w:rFonts w:hint="eastAsia"/>
          <w:sz w:val="24"/>
          <w:szCs w:val="24"/>
        </w:rPr>
        <w:t>三、符合本公告规定并可按上述条款预扣预缴个人所得税的纳税人，应当及时向扣缴义务人申明并如实提供相关佐证资料或承诺书，并对相关资料及承诺书的真实性、准确性、完整性负责。相关资料或承诺书，纳税人及扣缴义务人需留存备查。</w:t>
      </w:r>
    </w:p>
    <w:p w:rsidR="006A6DA5" w:rsidRPr="006A6DA5" w:rsidRDefault="006A6DA5" w:rsidP="006A6DA5">
      <w:pPr>
        <w:spacing w:line="460" w:lineRule="exact"/>
        <w:ind w:firstLineChars="200" w:firstLine="480"/>
        <w:rPr>
          <w:sz w:val="24"/>
          <w:szCs w:val="24"/>
        </w:rPr>
      </w:pPr>
      <w:r w:rsidRPr="006A6DA5">
        <w:rPr>
          <w:rFonts w:hint="eastAsia"/>
          <w:sz w:val="24"/>
          <w:szCs w:val="24"/>
        </w:rPr>
        <w:t>四、本公告所称</w:t>
      </w:r>
      <w:r w:rsidRPr="00410323">
        <w:rPr>
          <w:rFonts w:hint="eastAsia"/>
          <w:b/>
          <w:color w:val="0000FF"/>
          <w:sz w:val="24"/>
          <w:szCs w:val="24"/>
        </w:rPr>
        <w:t>首次取得工资、薪金所得的居民个人，是指自纳税年度首月起至新入职时，未取得工资、薪金所得或者未按照累计预扣法预扣预缴过连续性劳务报酬所得个人所得税的居民个人。</w:t>
      </w:r>
    </w:p>
    <w:p w:rsidR="006A6DA5" w:rsidRPr="006A6DA5" w:rsidRDefault="006A6DA5" w:rsidP="006A6DA5">
      <w:pPr>
        <w:spacing w:line="460" w:lineRule="exact"/>
        <w:ind w:firstLineChars="200" w:firstLine="480"/>
        <w:rPr>
          <w:sz w:val="24"/>
          <w:szCs w:val="24"/>
        </w:rPr>
      </w:pPr>
      <w:r w:rsidRPr="006A6DA5">
        <w:rPr>
          <w:rFonts w:hint="eastAsia"/>
          <w:sz w:val="24"/>
          <w:szCs w:val="24"/>
        </w:rPr>
        <w:t>本公告自</w:t>
      </w:r>
      <w:r w:rsidRPr="006A6DA5">
        <w:rPr>
          <w:sz w:val="24"/>
          <w:szCs w:val="24"/>
        </w:rPr>
        <w:t>2020年7月1日起施行。</w:t>
      </w:r>
    </w:p>
    <w:p w:rsidR="006A6DA5" w:rsidRPr="006A6DA5" w:rsidRDefault="006A6DA5" w:rsidP="006A6DA5">
      <w:pPr>
        <w:spacing w:line="460" w:lineRule="exact"/>
        <w:ind w:firstLineChars="200" w:firstLine="480"/>
        <w:rPr>
          <w:sz w:val="24"/>
          <w:szCs w:val="24"/>
        </w:rPr>
      </w:pPr>
      <w:r w:rsidRPr="006A6DA5">
        <w:rPr>
          <w:rFonts w:hint="eastAsia"/>
          <w:sz w:val="24"/>
          <w:szCs w:val="24"/>
        </w:rPr>
        <w:t>特此公告。</w:t>
      </w:r>
    </w:p>
    <w:p w:rsidR="006A6DA5" w:rsidRDefault="006A6DA5" w:rsidP="006A6DA5">
      <w:pPr>
        <w:spacing w:line="460" w:lineRule="exact"/>
        <w:rPr>
          <w:sz w:val="24"/>
          <w:szCs w:val="24"/>
        </w:rPr>
      </w:pPr>
    </w:p>
    <w:p w:rsidR="006A6DA5" w:rsidRPr="006A6DA5" w:rsidRDefault="006A6DA5" w:rsidP="006A6DA5">
      <w:pPr>
        <w:spacing w:line="460" w:lineRule="exact"/>
        <w:rPr>
          <w:sz w:val="24"/>
          <w:szCs w:val="24"/>
        </w:rPr>
      </w:pPr>
    </w:p>
    <w:p w:rsidR="006A6DA5" w:rsidRPr="006A6DA5" w:rsidRDefault="006A6DA5" w:rsidP="006A6DA5">
      <w:pPr>
        <w:rPr>
          <w:sz w:val="24"/>
          <w:szCs w:val="24"/>
        </w:rPr>
      </w:pPr>
    </w:p>
    <w:p w:rsidR="006A6DA5" w:rsidRPr="006A6DA5" w:rsidRDefault="006A6DA5" w:rsidP="006A6DA5">
      <w:pPr>
        <w:jc w:val="right"/>
        <w:rPr>
          <w:sz w:val="24"/>
          <w:szCs w:val="24"/>
        </w:rPr>
      </w:pPr>
      <w:r w:rsidRPr="006A6DA5">
        <w:rPr>
          <w:rFonts w:hint="eastAsia"/>
          <w:sz w:val="24"/>
          <w:szCs w:val="24"/>
        </w:rPr>
        <w:t>国家税务总局</w:t>
      </w:r>
    </w:p>
    <w:p w:rsidR="00066565" w:rsidRDefault="006A6DA5" w:rsidP="006A6DA5">
      <w:pPr>
        <w:jc w:val="right"/>
        <w:rPr>
          <w:rFonts w:hint="eastAsia"/>
          <w:sz w:val="24"/>
          <w:szCs w:val="24"/>
        </w:rPr>
      </w:pPr>
      <w:r w:rsidRPr="006A6DA5">
        <w:rPr>
          <w:sz w:val="24"/>
          <w:szCs w:val="24"/>
        </w:rPr>
        <w:t>2020年7月28日</w:t>
      </w:r>
    </w:p>
    <w:p w:rsidR="00180666" w:rsidRPr="00180666" w:rsidRDefault="00180666" w:rsidP="0017731D">
      <w:pPr>
        <w:spacing w:line="500" w:lineRule="exact"/>
        <w:ind w:firstLineChars="200" w:firstLine="480"/>
        <w:jc w:val="left"/>
        <w:rPr>
          <w:sz w:val="24"/>
          <w:szCs w:val="24"/>
        </w:rPr>
      </w:pPr>
      <w:r w:rsidRPr="00180666">
        <w:rPr>
          <w:rFonts w:hint="eastAsia"/>
          <w:sz w:val="24"/>
          <w:szCs w:val="24"/>
        </w:rPr>
        <w:lastRenderedPageBreak/>
        <w:t>一、当年首次入职居民个人取得的工资、薪金所得，预扣预缴方法进行了什么完善调整？</w:t>
      </w:r>
    </w:p>
    <w:p w:rsidR="00180666" w:rsidRDefault="00180666" w:rsidP="0017731D">
      <w:pPr>
        <w:spacing w:line="500" w:lineRule="exact"/>
        <w:ind w:firstLineChars="200" w:firstLine="480"/>
        <w:jc w:val="left"/>
        <w:rPr>
          <w:rFonts w:hint="eastAsia"/>
          <w:sz w:val="24"/>
          <w:szCs w:val="24"/>
        </w:rPr>
      </w:pPr>
      <w:r w:rsidRPr="00180666">
        <w:rPr>
          <w:rFonts w:hint="eastAsia"/>
          <w:sz w:val="24"/>
          <w:szCs w:val="24"/>
        </w:rPr>
        <w:t>对一个纳税年度内首次取得工资、薪金所得的居民个人，扣缴义务人在预扣预缴工资、薪金所得个人所得税时，可扣除从年初开始计算的累计减除费用（</w:t>
      </w:r>
      <w:r w:rsidRPr="00180666">
        <w:rPr>
          <w:sz w:val="24"/>
          <w:szCs w:val="24"/>
        </w:rPr>
        <w:t>5000元/月）。如，大学生小李2020年7月毕业后进入某公司工作，公司发放7月份工资、计算当期应预扣预缴的个人所得税时，可减除费用35000元（7个月×5000元/月）。</w:t>
      </w:r>
    </w:p>
    <w:p w:rsidR="0017731D" w:rsidRPr="00180666" w:rsidRDefault="0017731D" w:rsidP="0017731D">
      <w:pPr>
        <w:spacing w:line="500" w:lineRule="exact"/>
        <w:ind w:firstLineChars="200" w:firstLine="480"/>
        <w:jc w:val="left"/>
        <w:rPr>
          <w:sz w:val="24"/>
          <w:szCs w:val="24"/>
        </w:rPr>
      </w:pPr>
      <w:r w:rsidRPr="0017731D">
        <w:rPr>
          <w:rFonts w:hint="eastAsia"/>
          <w:sz w:val="24"/>
          <w:szCs w:val="24"/>
        </w:rPr>
        <w:t>如果纳税人仅是在新入职前偶然取得过劳务报酬、稿酬、特许权使用费所得的，则不受影响，仍然可适用该公告规定。如，纳税人小赵</w:t>
      </w:r>
      <w:r w:rsidRPr="0017731D">
        <w:rPr>
          <w:sz w:val="24"/>
          <w:szCs w:val="24"/>
        </w:rPr>
        <w:t>2020年1月到8月份一直未找到工作，没有取得过工资、薪金所得，仅有过一笔8000元的劳务报酬且按照单次收入适用20%的预扣率预扣预缴了税款，9月初找到新工作并开始领薪，那么新入职单位在为小赵计算并预扣9月份工资、薪金所得个人所得税时，可以扣除自年初开始计算的累计减除费用45000元（9个月×5000元/月）。</w:t>
      </w:r>
    </w:p>
    <w:sectPr w:rsidR="0017731D" w:rsidRPr="00180666" w:rsidSect="000665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20C" w:rsidRDefault="0014620C" w:rsidP="006A6DA5">
      <w:r>
        <w:separator/>
      </w:r>
    </w:p>
  </w:endnote>
  <w:endnote w:type="continuationSeparator" w:id="0">
    <w:p w:rsidR="0014620C" w:rsidRDefault="0014620C" w:rsidP="006A6DA5">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20C" w:rsidRDefault="0014620C" w:rsidP="006A6DA5">
      <w:r>
        <w:separator/>
      </w:r>
    </w:p>
  </w:footnote>
  <w:footnote w:type="continuationSeparator" w:id="0">
    <w:p w:rsidR="0014620C" w:rsidRDefault="0014620C" w:rsidP="006A6D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6DA5"/>
    <w:rsid w:val="00066565"/>
    <w:rsid w:val="0014620C"/>
    <w:rsid w:val="0017731D"/>
    <w:rsid w:val="00180666"/>
    <w:rsid w:val="00410323"/>
    <w:rsid w:val="004B3EE3"/>
    <w:rsid w:val="004E4193"/>
    <w:rsid w:val="006A6DA5"/>
    <w:rsid w:val="007D723B"/>
    <w:rsid w:val="009E1DB3"/>
    <w:rsid w:val="00CC3C38"/>
    <w:rsid w:val="00EA4C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65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6D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6DA5"/>
    <w:rPr>
      <w:sz w:val="18"/>
      <w:szCs w:val="18"/>
    </w:rPr>
  </w:style>
  <w:style w:type="paragraph" w:styleId="a4">
    <w:name w:val="footer"/>
    <w:basedOn w:val="a"/>
    <w:link w:val="Char0"/>
    <w:uiPriority w:val="99"/>
    <w:semiHidden/>
    <w:unhideWhenUsed/>
    <w:rsid w:val="006A6D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6DA5"/>
    <w:rPr>
      <w:sz w:val="18"/>
      <w:szCs w:val="18"/>
    </w:rPr>
  </w:style>
  <w:style w:type="paragraph" w:styleId="a5">
    <w:name w:val="Date"/>
    <w:basedOn w:val="a"/>
    <w:next w:val="a"/>
    <w:link w:val="Char1"/>
    <w:uiPriority w:val="99"/>
    <w:semiHidden/>
    <w:unhideWhenUsed/>
    <w:rsid w:val="00180666"/>
    <w:pPr>
      <w:ind w:leftChars="2500" w:left="100"/>
    </w:pPr>
  </w:style>
  <w:style w:type="character" w:customStyle="1" w:styleId="Char1">
    <w:name w:val="日期 Char"/>
    <w:basedOn w:val="a0"/>
    <w:link w:val="a5"/>
    <w:uiPriority w:val="99"/>
    <w:semiHidden/>
    <w:rsid w:val="00180666"/>
  </w:style>
</w:styles>
</file>

<file path=word/webSettings.xml><?xml version="1.0" encoding="utf-8"?>
<w:webSettings xmlns:r="http://schemas.openxmlformats.org/officeDocument/2006/relationships" xmlns:w="http://schemas.openxmlformats.org/wordprocessingml/2006/main">
  <w:divs>
    <w:div w:id="423381273">
      <w:bodyDiv w:val="1"/>
      <w:marLeft w:val="0"/>
      <w:marRight w:val="0"/>
      <w:marTop w:val="0"/>
      <w:marBottom w:val="0"/>
      <w:divBdr>
        <w:top w:val="none" w:sz="0" w:space="0" w:color="auto"/>
        <w:left w:val="none" w:sz="0" w:space="0" w:color="auto"/>
        <w:bottom w:val="none" w:sz="0" w:space="0" w:color="auto"/>
        <w:right w:val="none" w:sz="0" w:space="0" w:color="auto"/>
      </w:divBdr>
      <w:divsChild>
        <w:div w:id="522548289">
          <w:marLeft w:val="0"/>
          <w:marRight w:val="0"/>
          <w:marTop w:val="100"/>
          <w:marBottom w:val="100"/>
          <w:divBdr>
            <w:top w:val="none" w:sz="0" w:space="0" w:color="auto"/>
            <w:left w:val="none" w:sz="0" w:space="0" w:color="auto"/>
            <w:bottom w:val="none" w:sz="0" w:space="0" w:color="auto"/>
            <w:right w:val="none" w:sz="0" w:space="0" w:color="auto"/>
          </w:divBdr>
          <w:divsChild>
            <w:div w:id="1489251075">
              <w:marLeft w:val="0"/>
              <w:marRight w:val="0"/>
              <w:marTop w:val="0"/>
              <w:marBottom w:val="0"/>
              <w:divBdr>
                <w:top w:val="single" w:sz="2" w:space="0" w:color="DEDCD8"/>
                <w:left w:val="single" w:sz="2" w:space="0" w:color="DEDCD8"/>
                <w:bottom w:val="single" w:sz="2" w:space="0" w:color="DEDCD8"/>
                <w:right w:val="single" w:sz="2" w:space="0" w:color="DEDCD8"/>
              </w:divBdr>
              <w:divsChild>
                <w:div w:id="1569150302">
                  <w:marLeft w:val="0"/>
                  <w:marRight w:val="0"/>
                  <w:marTop w:val="0"/>
                  <w:marBottom w:val="0"/>
                  <w:divBdr>
                    <w:top w:val="none" w:sz="0" w:space="0" w:color="auto"/>
                    <w:left w:val="none" w:sz="0" w:space="0" w:color="auto"/>
                    <w:bottom w:val="single" w:sz="2" w:space="0" w:color="DEDCD8"/>
                    <w:right w:val="none" w:sz="0" w:space="0" w:color="auto"/>
                  </w:divBdr>
                  <w:divsChild>
                    <w:div w:id="57749049">
                      <w:marLeft w:val="0"/>
                      <w:marRight w:val="0"/>
                      <w:marTop w:val="108"/>
                      <w:marBottom w:val="108"/>
                      <w:divBdr>
                        <w:top w:val="none" w:sz="0" w:space="0" w:color="auto"/>
                        <w:left w:val="none" w:sz="0" w:space="0" w:color="auto"/>
                        <w:bottom w:val="none" w:sz="0" w:space="0" w:color="auto"/>
                        <w:right w:val="none" w:sz="0" w:space="0" w:color="auto"/>
                      </w:divBdr>
                      <w:divsChild>
                        <w:div w:id="840699408">
                          <w:marLeft w:val="0"/>
                          <w:marRight w:val="0"/>
                          <w:marTop w:val="0"/>
                          <w:marBottom w:val="0"/>
                          <w:divBdr>
                            <w:top w:val="none" w:sz="0" w:space="0" w:color="auto"/>
                            <w:left w:val="none" w:sz="0" w:space="0" w:color="auto"/>
                            <w:bottom w:val="none" w:sz="0" w:space="0" w:color="auto"/>
                            <w:right w:val="none" w:sz="0" w:space="0" w:color="auto"/>
                          </w:divBdr>
                          <w:divsChild>
                            <w:div w:id="1237280930">
                              <w:marLeft w:val="0"/>
                              <w:marRight w:val="0"/>
                              <w:marTop w:val="0"/>
                              <w:marBottom w:val="0"/>
                              <w:divBdr>
                                <w:top w:val="none" w:sz="0" w:space="0" w:color="auto"/>
                                <w:left w:val="none" w:sz="0" w:space="0" w:color="auto"/>
                                <w:bottom w:val="none" w:sz="0" w:space="0" w:color="auto"/>
                                <w:right w:val="none" w:sz="0" w:space="0" w:color="auto"/>
                              </w:divBdr>
                            </w:div>
                            <w:div w:id="1256330950">
                              <w:marLeft w:val="0"/>
                              <w:marRight w:val="0"/>
                              <w:marTop w:val="0"/>
                              <w:marBottom w:val="0"/>
                              <w:divBdr>
                                <w:top w:val="none" w:sz="0" w:space="0" w:color="auto"/>
                                <w:left w:val="none" w:sz="0" w:space="0" w:color="auto"/>
                                <w:bottom w:val="none" w:sz="0" w:space="0" w:color="auto"/>
                                <w:right w:val="none" w:sz="0" w:space="0" w:color="auto"/>
                              </w:divBdr>
                              <w:divsChild>
                                <w:div w:id="630089550">
                                  <w:marLeft w:val="39"/>
                                  <w:marRight w:val="0"/>
                                  <w:marTop w:val="0"/>
                                  <w:marBottom w:val="0"/>
                                  <w:divBdr>
                                    <w:top w:val="none" w:sz="0" w:space="0" w:color="auto"/>
                                    <w:left w:val="none" w:sz="0" w:space="0" w:color="auto"/>
                                    <w:bottom w:val="none" w:sz="0" w:space="0" w:color="auto"/>
                                    <w:right w:val="none" w:sz="0" w:space="0" w:color="auto"/>
                                  </w:divBdr>
                                  <w:divsChild>
                                    <w:div w:id="874734066">
                                      <w:marLeft w:val="0"/>
                                      <w:marRight w:val="0"/>
                                      <w:marTop w:val="0"/>
                                      <w:marBottom w:val="0"/>
                                      <w:divBdr>
                                        <w:top w:val="none" w:sz="0" w:space="0" w:color="auto"/>
                                        <w:left w:val="none" w:sz="0" w:space="0" w:color="auto"/>
                                        <w:bottom w:val="none" w:sz="0" w:space="0" w:color="auto"/>
                                        <w:right w:val="none" w:sz="0" w:space="0" w:color="auto"/>
                                      </w:divBdr>
                                      <w:divsChild>
                                        <w:div w:id="6154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676050">
                  <w:marLeft w:val="0"/>
                  <w:marRight w:val="0"/>
                  <w:marTop w:val="0"/>
                  <w:marBottom w:val="154"/>
                  <w:divBdr>
                    <w:top w:val="single" w:sz="2" w:space="4" w:color="666666"/>
                    <w:left w:val="single" w:sz="2" w:space="6" w:color="666666"/>
                    <w:bottom w:val="single" w:sz="2" w:space="4" w:color="666666"/>
                    <w:right w:val="single" w:sz="2" w:space="6" w:color="666666"/>
                  </w:divBdr>
                </w:div>
              </w:divsChild>
            </w:div>
          </w:divsChild>
        </w:div>
      </w:divsChild>
    </w:div>
    <w:div w:id="938224165">
      <w:bodyDiv w:val="1"/>
      <w:marLeft w:val="0"/>
      <w:marRight w:val="0"/>
      <w:marTop w:val="0"/>
      <w:marBottom w:val="0"/>
      <w:divBdr>
        <w:top w:val="none" w:sz="0" w:space="0" w:color="auto"/>
        <w:left w:val="none" w:sz="0" w:space="0" w:color="auto"/>
        <w:bottom w:val="none" w:sz="0" w:space="0" w:color="auto"/>
        <w:right w:val="none" w:sz="0" w:space="0" w:color="auto"/>
      </w:divBdr>
      <w:divsChild>
        <w:div w:id="560792090">
          <w:marLeft w:val="0"/>
          <w:marRight w:val="0"/>
          <w:marTop w:val="100"/>
          <w:marBottom w:val="100"/>
          <w:divBdr>
            <w:top w:val="none" w:sz="0" w:space="0" w:color="auto"/>
            <w:left w:val="none" w:sz="0" w:space="0" w:color="auto"/>
            <w:bottom w:val="none" w:sz="0" w:space="0" w:color="auto"/>
            <w:right w:val="none" w:sz="0" w:space="0" w:color="auto"/>
          </w:divBdr>
          <w:divsChild>
            <w:div w:id="1439792281">
              <w:marLeft w:val="0"/>
              <w:marRight w:val="0"/>
              <w:marTop w:val="0"/>
              <w:marBottom w:val="0"/>
              <w:divBdr>
                <w:top w:val="single" w:sz="2" w:space="0" w:color="DEDCD8"/>
                <w:left w:val="single" w:sz="2" w:space="0" w:color="DEDCD8"/>
                <w:bottom w:val="single" w:sz="2" w:space="0" w:color="DEDCD8"/>
                <w:right w:val="single" w:sz="2" w:space="0" w:color="DEDCD8"/>
              </w:divBdr>
              <w:divsChild>
                <w:div w:id="19698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2020-07-29T07:42:00Z</dcterms:created>
  <dcterms:modified xsi:type="dcterms:W3CDTF">2020-07-29T07:54:00Z</dcterms:modified>
</cp:coreProperties>
</file>