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318" w:rsidRPr="00637318" w:rsidRDefault="00637318" w:rsidP="00637318">
      <w:pPr>
        <w:jc w:val="center"/>
        <w:rPr>
          <w:b/>
          <w:color w:val="FF0000"/>
          <w:sz w:val="28"/>
          <w:szCs w:val="28"/>
        </w:rPr>
      </w:pPr>
      <w:r w:rsidRPr="00637318">
        <w:rPr>
          <w:rFonts w:hint="eastAsia"/>
          <w:b/>
          <w:color w:val="FF0000"/>
          <w:sz w:val="28"/>
          <w:szCs w:val="28"/>
        </w:rPr>
        <w:t>财政部</w:t>
      </w:r>
      <w:r w:rsidRPr="00637318">
        <w:rPr>
          <w:rFonts w:hint="eastAsia"/>
          <w:b/>
          <w:color w:val="FF0000"/>
          <w:sz w:val="28"/>
          <w:szCs w:val="28"/>
        </w:rPr>
        <w:t xml:space="preserve"> </w:t>
      </w:r>
      <w:r w:rsidRPr="00637318">
        <w:rPr>
          <w:rFonts w:hint="eastAsia"/>
          <w:b/>
          <w:color w:val="FF0000"/>
          <w:sz w:val="28"/>
          <w:szCs w:val="28"/>
        </w:rPr>
        <w:t>税务总局</w:t>
      </w:r>
    </w:p>
    <w:p w:rsidR="00637318" w:rsidRPr="00637318" w:rsidRDefault="00637318" w:rsidP="00637318">
      <w:pPr>
        <w:jc w:val="center"/>
        <w:rPr>
          <w:b/>
          <w:color w:val="FF0000"/>
          <w:sz w:val="28"/>
          <w:szCs w:val="28"/>
        </w:rPr>
      </w:pPr>
      <w:r w:rsidRPr="00637318">
        <w:rPr>
          <w:rFonts w:hint="eastAsia"/>
          <w:b/>
          <w:color w:val="FF0000"/>
          <w:sz w:val="28"/>
          <w:szCs w:val="28"/>
        </w:rPr>
        <w:t>关于个人取得有关收入适用个人所得税应税所得项目的公告</w:t>
      </w:r>
    </w:p>
    <w:p w:rsidR="00637318" w:rsidRDefault="00637318" w:rsidP="00637318">
      <w:pPr>
        <w:jc w:val="center"/>
      </w:pPr>
      <w:r>
        <w:rPr>
          <w:rFonts w:hint="eastAsia"/>
        </w:rPr>
        <w:t>财政部</w:t>
      </w:r>
      <w:r>
        <w:rPr>
          <w:rFonts w:hint="eastAsia"/>
        </w:rPr>
        <w:t xml:space="preserve"> </w:t>
      </w:r>
      <w:r>
        <w:rPr>
          <w:rFonts w:hint="eastAsia"/>
        </w:rPr>
        <w:t>税务总局公告</w:t>
      </w:r>
      <w:r>
        <w:rPr>
          <w:rFonts w:hint="eastAsia"/>
        </w:rPr>
        <w:t>2019</w:t>
      </w:r>
      <w:r>
        <w:rPr>
          <w:rFonts w:hint="eastAsia"/>
        </w:rPr>
        <w:t>年第</w:t>
      </w:r>
      <w:r>
        <w:rPr>
          <w:rFonts w:hint="eastAsia"/>
        </w:rPr>
        <w:t>74</w:t>
      </w:r>
      <w:r>
        <w:rPr>
          <w:rFonts w:hint="eastAsia"/>
        </w:rPr>
        <w:t>号</w:t>
      </w:r>
    </w:p>
    <w:p w:rsidR="00637318" w:rsidRDefault="00637318" w:rsidP="00637318"/>
    <w:p w:rsidR="00637318" w:rsidRDefault="00637318" w:rsidP="00EC301B">
      <w:pPr>
        <w:spacing w:line="460" w:lineRule="exact"/>
      </w:pPr>
      <w:r>
        <w:rPr>
          <w:rFonts w:hint="eastAsia"/>
        </w:rPr>
        <w:t xml:space="preserve">　　为贯彻落实修改后的《中华人民共和国个人所得税法》，做好政策衔接工作，现将个人取得的有关收入适用个人所得税应税所得项目的事项公告如下：</w:t>
      </w:r>
    </w:p>
    <w:p w:rsidR="00637318" w:rsidRDefault="00637318" w:rsidP="00EC301B">
      <w:pPr>
        <w:spacing w:line="460" w:lineRule="exact"/>
      </w:pPr>
      <w:r>
        <w:rPr>
          <w:rFonts w:hint="eastAsia"/>
        </w:rPr>
        <w:t xml:space="preserve">　　一、</w:t>
      </w:r>
      <w:proofErr w:type="gramStart"/>
      <w:r>
        <w:rPr>
          <w:rFonts w:hint="eastAsia"/>
        </w:rPr>
        <w:t>个</w:t>
      </w:r>
      <w:proofErr w:type="gramEnd"/>
      <w:r>
        <w:rPr>
          <w:rFonts w:hint="eastAsia"/>
        </w:rPr>
        <w:t>人为单位或他人提供</w:t>
      </w:r>
      <w:r w:rsidRPr="000E1DA0">
        <w:rPr>
          <w:rFonts w:hint="eastAsia"/>
          <w:b/>
          <w:color w:val="0000FF"/>
        </w:rPr>
        <w:t>担保</w:t>
      </w:r>
      <w:r>
        <w:rPr>
          <w:rFonts w:hint="eastAsia"/>
        </w:rPr>
        <w:t>获得收入，按照</w:t>
      </w:r>
      <w:r w:rsidRPr="000E1DA0">
        <w:rPr>
          <w:rFonts w:hint="eastAsia"/>
          <w:b/>
          <w:color w:val="0000FF"/>
        </w:rPr>
        <w:t>“偶然所得”</w:t>
      </w:r>
      <w:r>
        <w:rPr>
          <w:rFonts w:hint="eastAsia"/>
        </w:rPr>
        <w:t>项目计算缴纳个人所得税。</w:t>
      </w:r>
    </w:p>
    <w:p w:rsidR="00637318" w:rsidRDefault="00637318" w:rsidP="00EC301B">
      <w:pPr>
        <w:spacing w:line="460" w:lineRule="exact"/>
      </w:pPr>
      <w:r>
        <w:rPr>
          <w:rFonts w:hint="eastAsia"/>
        </w:rPr>
        <w:t xml:space="preserve">　　二、房屋产权所有人将</w:t>
      </w:r>
      <w:r w:rsidRPr="000E1DA0">
        <w:rPr>
          <w:rFonts w:hint="eastAsia"/>
          <w:b/>
          <w:color w:val="0000FF"/>
        </w:rPr>
        <w:t>房屋产权无偿赠与</w:t>
      </w:r>
      <w:r>
        <w:rPr>
          <w:rFonts w:hint="eastAsia"/>
        </w:rPr>
        <w:t>他人的，受赠人因无偿受赠房屋取得的</w:t>
      </w:r>
      <w:r w:rsidRPr="000E1DA0">
        <w:rPr>
          <w:rFonts w:hint="eastAsia"/>
          <w:b/>
          <w:color w:val="0000FF"/>
        </w:rPr>
        <w:t>受赠收入</w:t>
      </w:r>
      <w:r>
        <w:rPr>
          <w:rFonts w:hint="eastAsia"/>
        </w:rPr>
        <w:t>，按照</w:t>
      </w:r>
      <w:r w:rsidRPr="000E1DA0">
        <w:rPr>
          <w:rFonts w:hint="eastAsia"/>
          <w:b/>
          <w:color w:val="0000FF"/>
        </w:rPr>
        <w:t>“偶然所得”</w:t>
      </w:r>
      <w:r>
        <w:rPr>
          <w:rFonts w:hint="eastAsia"/>
        </w:rPr>
        <w:t>项目计算缴纳个人所得税。按照《财政部</w:t>
      </w:r>
      <w:r>
        <w:rPr>
          <w:rFonts w:hint="eastAsia"/>
        </w:rPr>
        <w:t xml:space="preserve"> </w:t>
      </w:r>
      <w:r>
        <w:rPr>
          <w:rFonts w:hint="eastAsia"/>
        </w:rPr>
        <w:t>国家税务总局关于个人无偿受赠房屋有关个人所得税问题的通知》（财税〔</w:t>
      </w:r>
      <w:r>
        <w:rPr>
          <w:rFonts w:hint="eastAsia"/>
        </w:rPr>
        <w:t>2009</w:t>
      </w:r>
      <w:r>
        <w:rPr>
          <w:rFonts w:hint="eastAsia"/>
        </w:rPr>
        <w:t>〕</w:t>
      </w:r>
      <w:r>
        <w:rPr>
          <w:rFonts w:hint="eastAsia"/>
        </w:rPr>
        <w:t>78</w:t>
      </w:r>
      <w:r>
        <w:rPr>
          <w:rFonts w:hint="eastAsia"/>
        </w:rPr>
        <w:t>号）第一条规定，符合以下情形的，对当事双方</w:t>
      </w:r>
      <w:r w:rsidRPr="000E1DA0">
        <w:rPr>
          <w:rFonts w:hint="eastAsia"/>
          <w:b/>
          <w:color w:val="FF0000"/>
        </w:rPr>
        <w:t>不征收个人所得税：</w:t>
      </w:r>
    </w:p>
    <w:p w:rsidR="00637318" w:rsidRDefault="00637318" w:rsidP="00EC301B">
      <w:pPr>
        <w:spacing w:line="460" w:lineRule="exact"/>
      </w:pPr>
      <w:r>
        <w:rPr>
          <w:rFonts w:hint="eastAsia"/>
        </w:rPr>
        <w:t xml:space="preserve">　　（一）房屋产权所有人将房屋产权无偿赠与配偶、父母、子女、祖父母、外祖父母、孙子女、外孙子女、兄弟姐妹；</w:t>
      </w:r>
    </w:p>
    <w:p w:rsidR="00637318" w:rsidRDefault="00637318" w:rsidP="00EC301B">
      <w:pPr>
        <w:spacing w:line="460" w:lineRule="exact"/>
      </w:pPr>
      <w:r>
        <w:rPr>
          <w:rFonts w:hint="eastAsia"/>
        </w:rPr>
        <w:t xml:space="preserve">　　（二）房屋产权所有人将房屋产权无偿赠与对其承担直接抚养或者赡养义务的抚养人或者赡养人；</w:t>
      </w:r>
    </w:p>
    <w:p w:rsidR="00637318" w:rsidRDefault="00637318" w:rsidP="00EC301B">
      <w:pPr>
        <w:spacing w:line="460" w:lineRule="exact"/>
      </w:pPr>
      <w:r>
        <w:rPr>
          <w:rFonts w:hint="eastAsia"/>
        </w:rPr>
        <w:t xml:space="preserve">　　（三）房屋产权所有人死亡，依法取得房屋产权的法定继承人、遗嘱继承人或者受遗赠人。</w:t>
      </w:r>
    </w:p>
    <w:p w:rsidR="00637318" w:rsidRDefault="00637318" w:rsidP="00EC301B">
      <w:pPr>
        <w:spacing w:line="460" w:lineRule="exact"/>
      </w:pPr>
      <w:r>
        <w:rPr>
          <w:rFonts w:hint="eastAsia"/>
        </w:rPr>
        <w:t xml:space="preserve">　　前款所称受赠收入的应纳税所得</w:t>
      </w:r>
      <w:proofErr w:type="gramStart"/>
      <w:r>
        <w:rPr>
          <w:rFonts w:hint="eastAsia"/>
        </w:rPr>
        <w:t>额按照</w:t>
      </w:r>
      <w:proofErr w:type="gramEnd"/>
      <w:r>
        <w:rPr>
          <w:rFonts w:hint="eastAsia"/>
        </w:rPr>
        <w:t>《财政部</w:t>
      </w:r>
      <w:r>
        <w:rPr>
          <w:rFonts w:hint="eastAsia"/>
        </w:rPr>
        <w:t xml:space="preserve"> </w:t>
      </w:r>
      <w:r>
        <w:rPr>
          <w:rFonts w:hint="eastAsia"/>
        </w:rPr>
        <w:t>国家税务总局关于个人无偿受赠房屋有关个人所得税问题的通知》（财税〔</w:t>
      </w:r>
      <w:r>
        <w:rPr>
          <w:rFonts w:hint="eastAsia"/>
        </w:rPr>
        <w:t>2009</w:t>
      </w:r>
      <w:r>
        <w:rPr>
          <w:rFonts w:hint="eastAsia"/>
        </w:rPr>
        <w:t>〕</w:t>
      </w:r>
      <w:r>
        <w:rPr>
          <w:rFonts w:hint="eastAsia"/>
        </w:rPr>
        <w:t>78</w:t>
      </w:r>
      <w:r>
        <w:rPr>
          <w:rFonts w:hint="eastAsia"/>
        </w:rPr>
        <w:t>号）第四条规定计算。</w:t>
      </w:r>
    </w:p>
    <w:p w:rsidR="00637318" w:rsidRDefault="00637318" w:rsidP="00EC301B">
      <w:pPr>
        <w:spacing w:line="460" w:lineRule="exact"/>
      </w:pPr>
      <w:r>
        <w:rPr>
          <w:rFonts w:hint="eastAsia"/>
        </w:rPr>
        <w:t xml:space="preserve">　　三、</w:t>
      </w:r>
      <w:r w:rsidRPr="000E1DA0">
        <w:rPr>
          <w:rFonts w:hint="eastAsia"/>
          <w:b/>
          <w:color w:val="FF0000"/>
        </w:rPr>
        <w:t>企业在业务宣传、广告</w:t>
      </w:r>
      <w:r>
        <w:rPr>
          <w:rFonts w:hint="eastAsia"/>
        </w:rPr>
        <w:t>等活动中，随机向</w:t>
      </w:r>
      <w:r w:rsidRPr="000E1DA0">
        <w:rPr>
          <w:rFonts w:hint="eastAsia"/>
          <w:b/>
          <w:color w:val="FF0000"/>
        </w:rPr>
        <w:t>本单位以外</w:t>
      </w:r>
      <w:r>
        <w:rPr>
          <w:rFonts w:hint="eastAsia"/>
        </w:rPr>
        <w:t>的</w:t>
      </w:r>
      <w:r w:rsidRPr="000E1DA0">
        <w:rPr>
          <w:rFonts w:hint="eastAsia"/>
          <w:b/>
          <w:color w:val="FF0000"/>
        </w:rPr>
        <w:t>个人赠送礼品</w:t>
      </w:r>
      <w:r>
        <w:rPr>
          <w:rFonts w:hint="eastAsia"/>
        </w:rPr>
        <w:t>（包括网络红包，下同），以及企业在年会、座谈会、庆典以及其他活动中向本单位以外的个人赠送礼品，个人取得的礼品收入，按照</w:t>
      </w:r>
      <w:r w:rsidRPr="000E1DA0">
        <w:rPr>
          <w:rFonts w:hint="eastAsia"/>
          <w:b/>
          <w:color w:val="FF0000"/>
        </w:rPr>
        <w:t>“偶然所得”</w:t>
      </w:r>
      <w:r>
        <w:rPr>
          <w:rFonts w:hint="eastAsia"/>
        </w:rPr>
        <w:t>项目计算缴纳个人所得税，但企业赠送的具有价格折扣或折</w:t>
      </w:r>
      <w:proofErr w:type="gramStart"/>
      <w:r>
        <w:rPr>
          <w:rFonts w:hint="eastAsia"/>
        </w:rPr>
        <w:t>让性质</w:t>
      </w:r>
      <w:proofErr w:type="gramEnd"/>
      <w:r>
        <w:rPr>
          <w:rFonts w:hint="eastAsia"/>
        </w:rPr>
        <w:t>的消费</w:t>
      </w:r>
      <w:proofErr w:type="gramStart"/>
      <w:r>
        <w:rPr>
          <w:rFonts w:hint="eastAsia"/>
        </w:rPr>
        <w:t>券</w:t>
      </w:r>
      <w:proofErr w:type="gramEnd"/>
      <w:r>
        <w:rPr>
          <w:rFonts w:hint="eastAsia"/>
        </w:rPr>
        <w:t>、代金券、抵用</w:t>
      </w:r>
      <w:proofErr w:type="gramStart"/>
      <w:r>
        <w:rPr>
          <w:rFonts w:hint="eastAsia"/>
        </w:rPr>
        <w:t>券</w:t>
      </w:r>
      <w:proofErr w:type="gramEnd"/>
      <w:r>
        <w:rPr>
          <w:rFonts w:hint="eastAsia"/>
        </w:rPr>
        <w:t>、优惠券等礼品除外。</w:t>
      </w:r>
    </w:p>
    <w:p w:rsidR="00637318" w:rsidRDefault="00637318" w:rsidP="00EC301B">
      <w:pPr>
        <w:spacing w:line="460" w:lineRule="exact"/>
      </w:pPr>
      <w:r>
        <w:rPr>
          <w:rFonts w:hint="eastAsia"/>
        </w:rPr>
        <w:t xml:space="preserve">　　前款所称礼品收入的应纳税所得</w:t>
      </w:r>
      <w:proofErr w:type="gramStart"/>
      <w:r>
        <w:rPr>
          <w:rFonts w:hint="eastAsia"/>
        </w:rPr>
        <w:t>额按照</w:t>
      </w:r>
      <w:proofErr w:type="gramEnd"/>
      <w:r>
        <w:rPr>
          <w:rFonts w:hint="eastAsia"/>
        </w:rPr>
        <w:t>《财政部</w:t>
      </w:r>
      <w:r>
        <w:rPr>
          <w:rFonts w:hint="eastAsia"/>
        </w:rPr>
        <w:t xml:space="preserve"> </w:t>
      </w:r>
      <w:r>
        <w:rPr>
          <w:rFonts w:hint="eastAsia"/>
        </w:rPr>
        <w:t>国家税务总局关于企业促销展业赠送礼品有关个人所得税问题的通知》（财税〔</w:t>
      </w:r>
      <w:r>
        <w:rPr>
          <w:rFonts w:hint="eastAsia"/>
        </w:rPr>
        <w:t>2011</w:t>
      </w:r>
      <w:r>
        <w:rPr>
          <w:rFonts w:hint="eastAsia"/>
        </w:rPr>
        <w:t>〕</w:t>
      </w:r>
      <w:r>
        <w:rPr>
          <w:rFonts w:hint="eastAsia"/>
        </w:rPr>
        <w:t>50</w:t>
      </w:r>
      <w:r>
        <w:rPr>
          <w:rFonts w:hint="eastAsia"/>
        </w:rPr>
        <w:t>号）第三条规定计算。</w:t>
      </w:r>
    </w:p>
    <w:p w:rsidR="00637318" w:rsidRDefault="00637318" w:rsidP="00EC301B">
      <w:pPr>
        <w:spacing w:line="460" w:lineRule="exact"/>
      </w:pPr>
      <w:r>
        <w:rPr>
          <w:rFonts w:hint="eastAsia"/>
        </w:rPr>
        <w:t xml:space="preserve">　　四、个人按照《财政部</w:t>
      </w:r>
      <w:r>
        <w:rPr>
          <w:rFonts w:hint="eastAsia"/>
        </w:rPr>
        <w:t xml:space="preserve"> </w:t>
      </w:r>
      <w:r>
        <w:rPr>
          <w:rFonts w:hint="eastAsia"/>
        </w:rPr>
        <w:t>税务总局</w:t>
      </w:r>
      <w:r>
        <w:rPr>
          <w:rFonts w:hint="eastAsia"/>
        </w:rPr>
        <w:t xml:space="preserve"> </w:t>
      </w:r>
      <w:r>
        <w:rPr>
          <w:rFonts w:hint="eastAsia"/>
        </w:rPr>
        <w:t>人力资源社会保障部</w:t>
      </w:r>
      <w:r>
        <w:rPr>
          <w:rFonts w:hint="eastAsia"/>
        </w:rPr>
        <w:t xml:space="preserve"> </w:t>
      </w:r>
      <w:r>
        <w:rPr>
          <w:rFonts w:hint="eastAsia"/>
        </w:rPr>
        <w:t>中国银行保险监督管理委员会</w:t>
      </w:r>
      <w:r>
        <w:rPr>
          <w:rFonts w:hint="eastAsia"/>
        </w:rPr>
        <w:t xml:space="preserve"> </w:t>
      </w:r>
      <w:r>
        <w:rPr>
          <w:rFonts w:hint="eastAsia"/>
        </w:rPr>
        <w:t>证监会关于开展个人税收递延型商业养老保险试点的通知》（财税〔</w:t>
      </w:r>
      <w:r>
        <w:rPr>
          <w:rFonts w:hint="eastAsia"/>
        </w:rPr>
        <w:t>2018</w:t>
      </w:r>
      <w:r>
        <w:rPr>
          <w:rFonts w:hint="eastAsia"/>
        </w:rPr>
        <w:t>〕</w:t>
      </w:r>
      <w:r>
        <w:rPr>
          <w:rFonts w:hint="eastAsia"/>
        </w:rPr>
        <w:t>22</w:t>
      </w:r>
      <w:r>
        <w:rPr>
          <w:rFonts w:hint="eastAsia"/>
        </w:rPr>
        <w:t>号）的规定，领取的税收</w:t>
      </w:r>
      <w:proofErr w:type="gramStart"/>
      <w:r>
        <w:rPr>
          <w:rFonts w:hint="eastAsia"/>
        </w:rPr>
        <w:t>递延型商业</w:t>
      </w:r>
      <w:proofErr w:type="gramEnd"/>
      <w:r>
        <w:rPr>
          <w:rFonts w:hint="eastAsia"/>
        </w:rPr>
        <w:t>养老保险的养老金收入，其中</w:t>
      </w:r>
      <w:r>
        <w:rPr>
          <w:rFonts w:hint="eastAsia"/>
        </w:rPr>
        <w:t>25%</w:t>
      </w:r>
      <w:r>
        <w:rPr>
          <w:rFonts w:hint="eastAsia"/>
        </w:rPr>
        <w:t>部分予以免税，其余</w:t>
      </w:r>
      <w:r>
        <w:rPr>
          <w:rFonts w:hint="eastAsia"/>
        </w:rPr>
        <w:t>75%</w:t>
      </w:r>
      <w:r>
        <w:rPr>
          <w:rFonts w:hint="eastAsia"/>
        </w:rPr>
        <w:t>部分按照</w:t>
      </w:r>
      <w:r>
        <w:rPr>
          <w:rFonts w:hint="eastAsia"/>
        </w:rPr>
        <w:t>10%</w:t>
      </w:r>
      <w:r>
        <w:rPr>
          <w:rFonts w:hint="eastAsia"/>
        </w:rPr>
        <w:t>的比例税率计算缴纳个人所得税，税款计入“工资、薪金所得”项目，由保险机构代扣代缴后，在个人</w:t>
      </w:r>
      <w:proofErr w:type="gramStart"/>
      <w:r>
        <w:rPr>
          <w:rFonts w:hint="eastAsia"/>
        </w:rPr>
        <w:t>购买税延</w:t>
      </w:r>
      <w:proofErr w:type="gramEnd"/>
      <w:r>
        <w:rPr>
          <w:rFonts w:hint="eastAsia"/>
        </w:rPr>
        <w:t>养老保险的机构所在地办理全员全额扣缴申报。</w:t>
      </w:r>
    </w:p>
    <w:p w:rsidR="00637318" w:rsidRDefault="00637318" w:rsidP="00EC301B">
      <w:pPr>
        <w:spacing w:line="460" w:lineRule="exact"/>
      </w:pPr>
      <w:r>
        <w:rPr>
          <w:rFonts w:hint="eastAsia"/>
        </w:rPr>
        <w:lastRenderedPageBreak/>
        <w:t xml:space="preserve">　　五、本公告自</w:t>
      </w:r>
      <w:r>
        <w:rPr>
          <w:rFonts w:hint="eastAsia"/>
        </w:rPr>
        <w:t>2019</w:t>
      </w:r>
      <w:r>
        <w:rPr>
          <w:rFonts w:hint="eastAsia"/>
        </w:rPr>
        <w:t>年</w:t>
      </w:r>
      <w:r>
        <w:rPr>
          <w:rFonts w:hint="eastAsia"/>
        </w:rPr>
        <w:t>1</w:t>
      </w:r>
      <w:r>
        <w:rPr>
          <w:rFonts w:hint="eastAsia"/>
        </w:rPr>
        <w:t>月</w:t>
      </w:r>
      <w:r>
        <w:rPr>
          <w:rFonts w:hint="eastAsia"/>
        </w:rPr>
        <w:t>1</w:t>
      </w:r>
      <w:r>
        <w:rPr>
          <w:rFonts w:hint="eastAsia"/>
        </w:rPr>
        <w:t>日起执行。下列文件或文件条款同时废止：</w:t>
      </w:r>
    </w:p>
    <w:p w:rsidR="00637318" w:rsidRDefault="00637318" w:rsidP="00EC301B">
      <w:pPr>
        <w:spacing w:line="460" w:lineRule="exact"/>
      </w:pPr>
      <w:r>
        <w:rPr>
          <w:rFonts w:hint="eastAsia"/>
        </w:rPr>
        <w:t xml:space="preserve">　　（一）《财政部</w:t>
      </w:r>
      <w:r>
        <w:rPr>
          <w:rFonts w:hint="eastAsia"/>
        </w:rPr>
        <w:t xml:space="preserve"> </w:t>
      </w:r>
      <w:r>
        <w:rPr>
          <w:rFonts w:hint="eastAsia"/>
        </w:rPr>
        <w:t>国家税务总局关于银行部门以超过国家利率支付给储户的揽储奖金征收个人所得税问题的批复》（财税字〔</w:t>
      </w:r>
      <w:r>
        <w:rPr>
          <w:rFonts w:hint="eastAsia"/>
        </w:rPr>
        <w:t>1995</w:t>
      </w:r>
      <w:r>
        <w:rPr>
          <w:rFonts w:hint="eastAsia"/>
        </w:rPr>
        <w:t>〕</w:t>
      </w:r>
      <w:r>
        <w:rPr>
          <w:rFonts w:hint="eastAsia"/>
        </w:rPr>
        <w:t>64</w:t>
      </w:r>
      <w:r>
        <w:rPr>
          <w:rFonts w:hint="eastAsia"/>
        </w:rPr>
        <w:t>号）；</w:t>
      </w:r>
    </w:p>
    <w:p w:rsidR="00637318" w:rsidRDefault="00637318" w:rsidP="00EC301B">
      <w:pPr>
        <w:spacing w:line="460" w:lineRule="exact"/>
      </w:pPr>
      <w:r>
        <w:rPr>
          <w:rFonts w:hint="eastAsia"/>
        </w:rPr>
        <w:t xml:space="preserve">　　（二）《国家税务总局对中国科学院院士荣誉奖金征收个人所得税问题的复函》（国税函〔</w:t>
      </w:r>
      <w:r>
        <w:rPr>
          <w:rFonts w:hint="eastAsia"/>
        </w:rPr>
        <w:t>1995</w:t>
      </w:r>
      <w:r>
        <w:rPr>
          <w:rFonts w:hint="eastAsia"/>
        </w:rPr>
        <w:t>〕</w:t>
      </w:r>
      <w:r>
        <w:rPr>
          <w:rFonts w:hint="eastAsia"/>
        </w:rPr>
        <w:t>351</w:t>
      </w:r>
      <w:r>
        <w:rPr>
          <w:rFonts w:hint="eastAsia"/>
        </w:rPr>
        <w:t>号）；</w:t>
      </w:r>
    </w:p>
    <w:p w:rsidR="00637318" w:rsidRDefault="00637318" w:rsidP="00EC301B">
      <w:pPr>
        <w:spacing w:line="460" w:lineRule="exact"/>
      </w:pPr>
      <w:r>
        <w:rPr>
          <w:rFonts w:hint="eastAsia"/>
        </w:rPr>
        <w:t xml:space="preserve">　　（三）《国家税务总局关于未分配的投资者收益和个人人寿保险收入征收个人所得税问题的批复》（国税函〔</w:t>
      </w:r>
      <w:r>
        <w:rPr>
          <w:rFonts w:hint="eastAsia"/>
        </w:rPr>
        <w:t>1998</w:t>
      </w:r>
      <w:r>
        <w:rPr>
          <w:rFonts w:hint="eastAsia"/>
        </w:rPr>
        <w:t>〕</w:t>
      </w:r>
      <w:r>
        <w:rPr>
          <w:rFonts w:hint="eastAsia"/>
        </w:rPr>
        <w:t>546</w:t>
      </w:r>
      <w:r>
        <w:rPr>
          <w:rFonts w:hint="eastAsia"/>
        </w:rPr>
        <w:t>号）第二条；</w:t>
      </w:r>
    </w:p>
    <w:p w:rsidR="00637318" w:rsidRDefault="00637318" w:rsidP="00EC301B">
      <w:pPr>
        <w:spacing w:line="460" w:lineRule="exact"/>
      </w:pPr>
      <w:r>
        <w:rPr>
          <w:rFonts w:hint="eastAsia"/>
        </w:rPr>
        <w:t xml:space="preserve">　　（四）《国家税务总局关于个人所得税有关政策问题的通知》（国税发〔</w:t>
      </w:r>
      <w:r>
        <w:rPr>
          <w:rFonts w:hint="eastAsia"/>
        </w:rPr>
        <w:t>1999</w:t>
      </w:r>
      <w:r>
        <w:rPr>
          <w:rFonts w:hint="eastAsia"/>
        </w:rPr>
        <w:t>〕</w:t>
      </w:r>
      <w:r>
        <w:rPr>
          <w:rFonts w:hint="eastAsia"/>
        </w:rPr>
        <w:t>58</w:t>
      </w:r>
      <w:r>
        <w:rPr>
          <w:rFonts w:hint="eastAsia"/>
        </w:rPr>
        <w:t>号）第三条；</w:t>
      </w:r>
    </w:p>
    <w:p w:rsidR="00637318" w:rsidRDefault="00637318" w:rsidP="00EC301B">
      <w:pPr>
        <w:spacing w:line="460" w:lineRule="exact"/>
      </w:pPr>
      <w:r>
        <w:rPr>
          <w:rFonts w:hint="eastAsia"/>
        </w:rPr>
        <w:t xml:space="preserve">　　（五）《国家税务总局关于股民从证券公司取得的回扣收入征收个人所得税问题的批复》（国税函〔</w:t>
      </w:r>
      <w:r>
        <w:rPr>
          <w:rFonts w:hint="eastAsia"/>
        </w:rPr>
        <w:t>1999</w:t>
      </w:r>
      <w:r>
        <w:rPr>
          <w:rFonts w:hint="eastAsia"/>
        </w:rPr>
        <w:t>〕</w:t>
      </w:r>
      <w:r>
        <w:rPr>
          <w:rFonts w:hint="eastAsia"/>
        </w:rPr>
        <w:t>627</w:t>
      </w:r>
      <w:r>
        <w:rPr>
          <w:rFonts w:hint="eastAsia"/>
        </w:rPr>
        <w:t>号）；</w:t>
      </w:r>
    </w:p>
    <w:p w:rsidR="00637318" w:rsidRDefault="00637318" w:rsidP="00EC301B">
      <w:pPr>
        <w:spacing w:line="460" w:lineRule="exact"/>
      </w:pPr>
      <w:r>
        <w:rPr>
          <w:rFonts w:hint="eastAsia"/>
        </w:rPr>
        <w:t xml:space="preserve">　　（六）《财政部</w:t>
      </w:r>
      <w:r>
        <w:rPr>
          <w:rFonts w:hint="eastAsia"/>
        </w:rPr>
        <w:t xml:space="preserve"> </w:t>
      </w:r>
      <w:r>
        <w:rPr>
          <w:rFonts w:hint="eastAsia"/>
        </w:rPr>
        <w:t>国家税务总局关于个人所得税有关问题的批复》（财税〔</w:t>
      </w:r>
      <w:r>
        <w:rPr>
          <w:rFonts w:hint="eastAsia"/>
        </w:rPr>
        <w:t>2005</w:t>
      </w:r>
      <w:r>
        <w:rPr>
          <w:rFonts w:hint="eastAsia"/>
        </w:rPr>
        <w:t>〕</w:t>
      </w:r>
      <w:r>
        <w:rPr>
          <w:rFonts w:hint="eastAsia"/>
        </w:rPr>
        <w:t>94</w:t>
      </w:r>
      <w:r>
        <w:rPr>
          <w:rFonts w:hint="eastAsia"/>
        </w:rPr>
        <w:t>号）第二条；</w:t>
      </w:r>
    </w:p>
    <w:p w:rsidR="00637318" w:rsidRDefault="00637318" w:rsidP="00EC301B">
      <w:pPr>
        <w:spacing w:line="460" w:lineRule="exact"/>
      </w:pPr>
      <w:r>
        <w:rPr>
          <w:rFonts w:hint="eastAsia"/>
        </w:rPr>
        <w:t xml:space="preserve">　　（七）《国家税务总局关于个人取得解除商品房买卖合同违约金征收个人所得税问题的批复》（国税函〔</w:t>
      </w:r>
      <w:r>
        <w:rPr>
          <w:rFonts w:hint="eastAsia"/>
        </w:rPr>
        <w:t>2006</w:t>
      </w:r>
      <w:r>
        <w:rPr>
          <w:rFonts w:hint="eastAsia"/>
        </w:rPr>
        <w:t>〕</w:t>
      </w:r>
      <w:r>
        <w:rPr>
          <w:rFonts w:hint="eastAsia"/>
        </w:rPr>
        <w:t>865</w:t>
      </w:r>
      <w:r>
        <w:rPr>
          <w:rFonts w:hint="eastAsia"/>
        </w:rPr>
        <w:t>号）；</w:t>
      </w:r>
    </w:p>
    <w:p w:rsidR="00637318" w:rsidRDefault="00637318" w:rsidP="00EC301B">
      <w:pPr>
        <w:spacing w:line="460" w:lineRule="exact"/>
      </w:pPr>
      <w:r>
        <w:rPr>
          <w:rFonts w:hint="eastAsia"/>
        </w:rPr>
        <w:t xml:space="preserve">　　（八）《财政部</w:t>
      </w:r>
      <w:r>
        <w:rPr>
          <w:rFonts w:hint="eastAsia"/>
        </w:rPr>
        <w:t xml:space="preserve"> </w:t>
      </w:r>
      <w:r>
        <w:rPr>
          <w:rFonts w:hint="eastAsia"/>
        </w:rPr>
        <w:t>国家税务总局关于个人无偿受赠房屋有关个人所得税问题的通知》（财税〔</w:t>
      </w:r>
      <w:r>
        <w:rPr>
          <w:rFonts w:hint="eastAsia"/>
        </w:rPr>
        <w:t>2009</w:t>
      </w:r>
      <w:r>
        <w:rPr>
          <w:rFonts w:hint="eastAsia"/>
        </w:rPr>
        <w:t>〕</w:t>
      </w:r>
      <w:r>
        <w:rPr>
          <w:rFonts w:hint="eastAsia"/>
        </w:rPr>
        <w:t>78</w:t>
      </w:r>
      <w:r>
        <w:rPr>
          <w:rFonts w:hint="eastAsia"/>
        </w:rPr>
        <w:t>号）第三条；</w:t>
      </w:r>
    </w:p>
    <w:p w:rsidR="00637318" w:rsidRDefault="00637318" w:rsidP="00EC301B">
      <w:pPr>
        <w:spacing w:line="460" w:lineRule="exact"/>
      </w:pPr>
      <w:r>
        <w:rPr>
          <w:rFonts w:hint="eastAsia"/>
        </w:rPr>
        <w:t xml:space="preserve">　　（九）《财政部</w:t>
      </w:r>
      <w:r>
        <w:rPr>
          <w:rFonts w:hint="eastAsia"/>
        </w:rPr>
        <w:t xml:space="preserve"> </w:t>
      </w:r>
      <w:r>
        <w:rPr>
          <w:rFonts w:hint="eastAsia"/>
        </w:rPr>
        <w:t>国家税务总局关于企业促销展业赠送礼品有关个人所得税问题的通知》（财税〔</w:t>
      </w:r>
      <w:r>
        <w:rPr>
          <w:rFonts w:hint="eastAsia"/>
        </w:rPr>
        <w:t>2011</w:t>
      </w:r>
      <w:r>
        <w:rPr>
          <w:rFonts w:hint="eastAsia"/>
        </w:rPr>
        <w:t>〕</w:t>
      </w:r>
      <w:r>
        <w:rPr>
          <w:rFonts w:hint="eastAsia"/>
        </w:rPr>
        <w:t>50</w:t>
      </w:r>
      <w:r>
        <w:rPr>
          <w:rFonts w:hint="eastAsia"/>
        </w:rPr>
        <w:t>号）第二条第</w:t>
      </w:r>
      <w:r>
        <w:rPr>
          <w:rFonts w:hint="eastAsia"/>
        </w:rPr>
        <w:t>1</w:t>
      </w:r>
      <w:r>
        <w:rPr>
          <w:rFonts w:hint="eastAsia"/>
        </w:rPr>
        <w:t>项、第</w:t>
      </w:r>
      <w:r>
        <w:rPr>
          <w:rFonts w:hint="eastAsia"/>
        </w:rPr>
        <w:t>2</w:t>
      </w:r>
      <w:r>
        <w:rPr>
          <w:rFonts w:hint="eastAsia"/>
        </w:rPr>
        <w:t>项；</w:t>
      </w:r>
    </w:p>
    <w:p w:rsidR="00637318" w:rsidRDefault="00637318" w:rsidP="00EC301B">
      <w:pPr>
        <w:spacing w:line="460" w:lineRule="exact"/>
      </w:pPr>
      <w:r>
        <w:rPr>
          <w:rFonts w:hint="eastAsia"/>
        </w:rPr>
        <w:t xml:space="preserve">　　（十）《财政部</w:t>
      </w:r>
      <w:r>
        <w:rPr>
          <w:rFonts w:hint="eastAsia"/>
        </w:rPr>
        <w:t xml:space="preserve"> </w:t>
      </w:r>
      <w:r>
        <w:rPr>
          <w:rFonts w:hint="eastAsia"/>
        </w:rPr>
        <w:t>税务总局</w:t>
      </w:r>
      <w:r>
        <w:rPr>
          <w:rFonts w:hint="eastAsia"/>
        </w:rPr>
        <w:t xml:space="preserve"> </w:t>
      </w:r>
      <w:r>
        <w:rPr>
          <w:rFonts w:hint="eastAsia"/>
        </w:rPr>
        <w:t>人力资源社会保障部</w:t>
      </w:r>
      <w:r>
        <w:rPr>
          <w:rFonts w:hint="eastAsia"/>
        </w:rPr>
        <w:t xml:space="preserve"> </w:t>
      </w:r>
      <w:r>
        <w:rPr>
          <w:rFonts w:hint="eastAsia"/>
        </w:rPr>
        <w:t>中国银行保险监督管理委员会</w:t>
      </w:r>
      <w:r>
        <w:rPr>
          <w:rFonts w:hint="eastAsia"/>
        </w:rPr>
        <w:t xml:space="preserve"> </w:t>
      </w:r>
      <w:r>
        <w:rPr>
          <w:rFonts w:hint="eastAsia"/>
        </w:rPr>
        <w:t>证监会关于开展个人税收递延型商业养老保险试点的通知》（财税〔</w:t>
      </w:r>
      <w:r>
        <w:rPr>
          <w:rFonts w:hint="eastAsia"/>
        </w:rPr>
        <w:t>2018</w:t>
      </w:r>
      <w:r>
        <w:rPr>
          <w:rFonts w:hint="eastAsia"/>
        </w:rPr>
        <w:t>〕</w:t>
      </w:r>
      <w:r>
        <w:rPr>
          <w:rFonts w:hint="eastAsia"/>
        </w:rPr>
        <w:t>22</w:t>
      </w:r>
      <w:r>
        <w:rPr>
          <w:rFonts w:hint="eastAsia"/>
        </w:rPr>
        <w:t>号）第一条第（二）项第</w:t>
      </w:r>
      <w:r>
        <w:rPr>
          <w:rFonts w:hint="eastAsia"/>
        </w:rPr>
        <w:t>3</w:t>
      </w:r>
      <w:r>
        <w:rPr>
          <w:rFonts w:hint="eastAsia"/>
        </w:rPr>
        <w:t>点第二段；</w:t>
      </w:r>
    </w:p>
    <w:p w:rsidR="00637318" w:rsidRDefault="00637318" w:rsidP="00EC301B">
      <w:pPr>
        <w:spacing w:line="460" w:lineRule="exact"/>
      </w:pPr>
      <w:r>
        <w:rPr>
          <w:rFonts w:hint="eastAsia"/>
        </w:rPr>
        <w:t xml:space="preserve">　　（十一）《国家税务总局关于开展个人税收递延型商业养老保险试点有关征管问题的公告》（国家税务总局公告</w:t>
      </w:r>
      <w:r>
        <w:rPr>
          <w:rFonts w:hint="eastAsia"/>
        </w:rPr>
        <w:t>2018</w:t>
      </w:r>
      <w:r>
        <w:rPr>
          <w:rFonts w:hint="eastAsia"/>
        </w:rPr>
        <w:t>年第</w:t>
      </w:r>
      <w:r>
        <w:rPr>
          <w:rFonts w:hint="eastAsia"/>
        </w:rPr>
        <w:t>21</w:t>
      </w:r>
      <w:r>
        <w:rPr>
          <w:rFonts w:hint="eastAsia"/>
        </w:rPr>
        <w:t>号）第二条。</w:t>
      </w:r>
    </w:p>
    <w:p w:rsidR="00637318" w:rsidRDefault="00637318" w:rsidP="00EC301B">
      <w:pPr>
        <w:spacing w:line="460" w:lineRule="exact"/>
      </w:pPr>
      <w:r>
        <w:rPr>
          <w:rFonts w:hint="eastAsia"/>
        </w:rPr>
        <w:t xml:space="preserve">　　特此公告。</w:t>
      </w:r>
    </w:p>
    <w:p w:rsidR="000E1DA0" w:rsidRDefault="000E1DA0" w:rsidP="00EC301B">
      <w:pPr>
        <w:spacing w:line="460" w:lineRule="exact"/>
        <w:rPr>
          <w:rFonts w:hint="eastAsia"/>
        </w:rPr>
      </w:pPr>
    </w:p>
    <w:p w:rsidR="000E1DA0" w:rsidRDefault="000E1DA0" w:rsidP="00EC301B">
      <w:pPr>
        <w:spacing w:line="460" w:lineRule="exact"/>
        <w:rPr>
          <w:rFonts w:hint="eastAsia"/>
        </w:rPr>
      </w:pPr>
    </w:p>
    <w:p w:rsidR="00637318" w:rsidRDefault="00637318" w:rsidP="000E1DA0">
      <w:pPr>
        <w:spacing w:line="460" w:lineRule="exact"/>
        <w:jc w:val="right"/>
      </w:pPr>
      <w:r>
        <w:rPr>
          <w:rFonts w:hint="eastAsia"/>
        </w:rPr>
        <w:t>财政部</w:t>
      </w:r>
      <w:r>
        <w:rPr>
          <w:rFonts w:hint="eastAsia"/>
        </w:rPr>
        <w:t xml:space="preserve">  </w:t>
      </w:r>
      <w:r>
        <w:rPr>
          <w:rFonts w:hint="eastAsia"/>
        </w:rPr>
        <w:t>税务总局</w:t>
      </w:r>
    </w:p>
    <w:p w:rsidR="00160325" w:rsidRDefault="00637318" w:rsidP="000E1DA0">
      <w:pPr>
        <w:spacing w:line="460" w:lineRule="exact"/>
        <w:jc w:val="right"/>
      </w:pPr>
      <w:r>
        <w:rPr>
          <w:rFonts w:hint="eastAsia"/>
        </w:rPr>
        <w:t>2019</w:t>
      </w:r>
      <w:r>
        <w:rPr>
          <w:rFonts w:hint="eastAsia"/>
        </w:rPr>
        <w:t>年</w:t>
      </w:r>
      <w:r>
        <w:rPr>
          <w:rFonts w:hint="eastAsia"/>
        </w:rPr>
        <w:t>6</w:t>
      </w:r>
      <w:r>
        <w:rPr>
          <w:rFonts w:hint="eastAsia"/>
        </w:rPr>
        <w:t>月</w:t>
      </w:r>
      <w:r>
        <w:rPr>
          <w:rFonts w:hint="eastAsia"/>
        </w:rPr>
        <w:t>13</w:t>
      </w:r>
      <w:r>
        <w:rPr>
          <w:rFonts w:hint="eastAsia"/>
        </w:rPr>
        <w:t>日</w:t>
      </w:r>
    </w:p>
    <w:sectPr w:rsidR="00160325" w:rsidSect="001603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3DD5" w:rsidRDefault="00543DD5" w:rsidP="000E1DA0">
      <w:r>
        <w:separator/>
      </w:r>
    </w:p>
  </w:endnote>
  <w:endnote w:type="continuationSeparator" w:id="0">
    <w:p w:rsidR="00543DD5" w:rsidRDefault="00543DD5" w:rsidP="000E1DA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3DD5" w:rsidRDefault="00543DD5" w:rsidP="000E1DA0">
      <w:r>
        <w:separator/>
      </w:r>
    </w:p>
  </w:footnote>
  <w:footnote w:type="continuationSeparator" w:id="0">
    <w:p w:rsidR="00543DD5" w:rsidRDefault="00543DD5" w:rsidP="000E1DA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37318"/>
    <w:rsid w:val="000E1DA0"/>
    <w:rsid w:val="00160325"/>
    <w:rsid w:val="004D65D7"/>
    <w:rsid w:val="00543DD5"/>
    <w:rsid w:val="00637318"/>
    <w:rsid w:val="00EC30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03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E1D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E1DA0"/>
    <w:rPr>
      <w:sz w:val="18"/>
      <w:szCs w:val="18"/>
    </w:rPr>
  </w:style>
  <w:style w:type="paragraph" w:styleId="a4">
    <w:name w:val="footer"/>
    <w:basedOn w:val="a"/>
    <w:link w:val="Char0"/>
    <w:uiPriority w:val="99"/>
    <w:semiHidden/>
    <w:unhideWhenUsed/>
    <w:rsid w:val="000E1DA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E1DA0"/>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HLXL</dc:creator>
  <cp:lastModifiedBy>HLXL</cp:lastModifiedBy>
  <cp:revision>6</cp:revision>
  <dcterms:created xsi:type="dcterms:W3CDTF">2019-07-22T01:20:00Z</dcterms:created>
  <dcterms:modified xsi:type="dcterms:W3CDTF">2019-07-24T06:46:00Z</dcterms:modified>
</cp:coreProperties>
</file>