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61" w:rsidRPr="003E4B61" w:rsidRDefault="00C02296" w:rsidP="003E4B61">
      <w:pPr>
        <w:widowControl/>
        <w:spacing w:before="100" w:beforeAutospacing="1" w:after="100" w:afterAutospacing="1" w:line="460" w:lineRule="exact"/>
        <w:jc w:val="center"/>
        <w:textAlignment w:val="top"/>
        <w:rPr>
          <w:rFonts w:ascii="Times New Roman" w:eastAsia="宋体" w:hAnsi="Times New Roman" w:cs="Times New Roman"/>
          <w:b/>
          <w:color w:val="FF0000"/>
          <w:kern w:val="0"/>
          <w:sz w:val="32"/>
          <w:szCs w:val="32"/>
        </w:rPr>
      </w:pPr>
      <w:r w:rsidRPr="003E4B61">
        <w:rPr>
          <w:rFonts w:ascii="Times New Roman" w:eastAsia="宋体" w:hAnsi="Times New Roman" w:cs="Times New Roman"/>
          <w:b/>
          <w:color w:val="FF0000"/>
          <w:kern w:val="0"/>
          <w:sz w:val="32"/>
          <w:szCs w:val="32"/>
        </w:rPr>
        <w:t>惠州市人民政府办公室</w:t>
      </w:r>
    </w:p>
    <w:p w:rsidR="00C02296" w:rsidRPr="003E4B61" w:rsidRDefault="00C02296" w:rsidP="003E4B61">
      <w:pPr>
        <w:widowControl/>
        <w:spacing w:before="100" w:beforeAutospacing="1" w:after="100" w:afterAutospacing="1" w:line="460" w:lineRule="exact"/>
        <w:jc w:val="center"/>
        <w:textAlignment w:val="top"/>
        <w:rPr>
          <w:rFonts w:ascii="宋体" w:eastAsia="宋体" w:hAnsi="宋体" w:cs="宋体"/>
          <w:b/>
          <w:color w:val="FF0000"/>
          <w:kern w:val="0"/>
          <w:sz w:val="32"/>
          <w:szCs w:val="32"/>
        </w:rPr>
      </w:pPr>
      <w:r w:rsidRPr="003E4B61">
        <w:rPr>
          <w:rFonts w:ascii="Times New Roman" w:eastAsia="宋体" w:hAnsi="Times New Roman" w:cs="Times New Roman"/>
          <w:b/>
          <w:color w:val="FF0000"/>
          <w:kern w:val="0"/>
          <w:sz w:val="32"/>
          <w:szCs w:val="32"/>
        </w:rPr>
        <w:t>关于印发《惠州市</w:t>
      </w:r>
      <w:r w:rsidRPr="003E4B61">
        <w:rPr>
          <w:rFonts w:ascii="Times New Roman" w:eastAsia="宋体" w:hAnsi="Times New Roman" w:cs="Times New Roman"/>
          <w:b/>
          <w:color w:val="FF0000"/>
          <w:kern w:val="0"/>
          <w:sz w:val="32"/>
          <w:szCs w:val="32"/>
        </w:rPr>
        <w:t>“</w:t>
      </w:r>
      <w:r w:rsidRPr="003E4B61">
        <w:rPr>
          <w:rFonts w:ascii="Times New Roman" w:eastAsia="宋体" w:hAnsi="Times New Roman" w:cs="Times New Roman"/>
          <w:b/>
          <w:color w:val="FF0000"/>
          <w:kern w:val="0"/>
          <w:sz w:val="32"/>
          <w:szCs w:val="32"/>
        </w:rPr>
        <w:t>三旧</w:t>
      </w:r>
      <w:r w:rsidRPr="003E4B61">
        <w:rPr>
          <w:rFonts w:ascii="Times New Roman" w:eastAsia="宋体" w:hAnsi="Times New Roman" w:cs="Times New Roman"/>
          <w:b/>
          <w:color w:val="FF0000"/>
          <w:kern w:val="0"/>
          <w:sz w:val="32"/>
          <w:szCs w:val="32"/>
        </w:rPr>
        <w:t>”</w:t>
      </w:r>
      <w:r w:rsidRPr="003E4B61">
        <w:rPr>
          <w:rFonts w:ascii="Times New Roman" w:eastAsia="宋体" w:hAnsi="Times New Roman" w:cs="Times New Roman"/>
          <w:b/>
          <w:color w:val="FF0000"/>
          <w:kern w:val="0"/>
          <w:sz w:val="32"/>
          <w:szCs w:val="32"/>
        </w:rPr>
        <w:t>改造用地协议出让缴交土地出让金办法》的通知</w:t>
      </w:r>
    </w:p>
    <w:p w:rsidR="00C02296" w:rsidRPr="003E4B61" w:rsidRDefault="00C02296" w:rsidP="003E4B61">
      <w:pPr>
        <w:widowControl/>
        <w:spacing w:before="100" w:beforeAutospacing="1" w:after="100" w:afterAutospacing="1" w:line="520" w:lineRule="exact"/>
        <w:jc w:val="center"/>
        <w:textAlignment w:val="top"/>
        <w:rPr>
          <w:rFonts w:ascii="宋体" w:eastAsia="宋体" w:hAnsi="宋体" w:cs="宋体"/>
          <w:color w:val="666666"/>
          <w:kern w:val="0"/>
          <w:szCs w:val="21"/>
        </w:rPr>
      </w:pPr>
      <w:proofErr w:type="gramStart"/>
      <w:r w:rsidRPr="003E4B61">
        <w:rPr>
          <w:rFonts w:ascii="宋体" w:eastAsia="宋体" w:hAnsi="宋体" w:cs="宋体"/>
          <w:color w:val="666666"/>
          <w:kern w:val="0"/>
          <w:szCs w:val="21"/>
        </w:rPr>
        <w:t>惠府办</w:t>
      </w:r>
      <w:proofErr w:type="gramEnd"/>
      <w:r w:rsidRPr="003E4B61">
        <w:rPr>
          <w:rFonts w:ascii="宋体" w:eastAsia="宋体" w:hAnsi="宋体" w:cs="宋体"/>
          <w:color w:val="666666"/>
          <w:kern w:val="0"/>
          <w:szCs w:val="21"/>
        </w:rPr>
        <w:t>〔2017〕36号</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各县、区人民政府，市政府各部门、各直属机构：</w:t>
      </w:r>
      <w:r w:rsidRPr="00C02296">
        <w:rPr>
          <w:rFonts w:ascii="宋体" w:eastAsia="宋体" w:hAnsi="宋体" w:cs="宋体"/>
          <w:color w:val="666666"/>
          <w:kern w:val="0"/>
          <w:szCs w:val="21"/>
        </w:rPr>
        <w:br/>
        <w:t xml:space="preserve">　　《惠州市“三旧”改造用地协议出让缴交土地出让金办法》业经十二届38次市政府常</w:t>
      </w:r>
      <w:proofErr w:type="gramStart"/>
      <w:r w:rsidRPr="00C02296">
        <w:rPr>
          <w:rFonts w:ascii="宋体" w:eastAsia="宋体" w:hAnsi="宋体" w:cs="宋体"/>
          <w:color w:val="666666"/>
          <w:kern w:val="0"/>
          <w:szCs w:val="21"/>
        </w:rPr>
        <w:t>务</w:t>
      </w:r>
      <w:proofErr w:type="gramEnd"/>
      <w:r w:rsidRPr="00C02296">
        <w:rPr>
          <w:rFonts w:ascii="宋体" w:eastAsia="宋体" w:hAnsi="宋体" w:cs="宋体"/>
          <w:color w:val="666666"/>
          <w:kern w:val="0"/>
          <w:szCs w:val="21"/>
        </w:rPr>
        <w:t>会议通过，现印发给你们，请认真贯彻执行。执行中遇到的问题，请</w:t>
      </w:r>
      <w:proofErr w:type="gramStart"/>
      <w:r w:rsidRPr="00C02296">
        <w:rPr>
          <w:rFonts w:ascii="宋体" w:eastAsia="宋体" w:hAnsi="宋体" w:cs="宋体"/>
          <w:color w:val="666666"/>
          <w:kern w:val="0"/>
          <w:szCs w:val="21"/>
        </w:rPr>
        <w:t>径向市</w:t>
      </w:r>
      <w:proofErr w:type="gramEnd"/>
      <w:r w:rsidRPr="00C02296">
        <w:rPr>
          <w:rFonts w:ascii="宋体" w:eastAsia="宋体" w:hAnsi="宋体" w:cs="宋体"/>
          <w:color w:val="666666"/>
          <w:kern w:val="0"/>
          <w:szCs w:val="21"/>
        </w:rPr>
        <w:t>国土资源局反映。</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  </w:t>
      </w:r>
    </w:p>
    <w:p w:rsidR="00C02296" w:rsidRPr="007C0C17" w:rsidRDefault="00C02296" w:rsidP="00C02296">
      <w:pPr>
        <w:widowControl/>
        <w:spacing w:line="384" w:lineRule="auto"/>
        <w:jc w:val="right"/>
        <w:textAlignment w:val="top"/>
        <w:rPr>
          <w:rFonts w:ascii="宋体" w:eastAsia="宋体" w:hAnsi="宋体" w:cs="宋体"/>
          <w:b/>
          <w:color w:val="666666"/>
          <w:kern w:val="0"/>
          <w:szCs w:val="21"/>
        </w:rPr>
      </w:pPr>
      <w:r w:rsidRPr="00C02296">
        <w:rPr>
          <w:rFonts w:ascii="宋体" w:eastAsia="宋体" w:hAnsi="宋体" w:cs="宋体"/>
          <w:color w:val="666666"/>
          <w:kern w:val="0"/>
          <w:szCs w:val="21"/>
        </w:rPr>
        <w:t xml:space="preserve">　　惠州市人民政府办公室</w:t>
      </w:r>
      <w:r w:rsidRPr="00C02296">
        <w:rPr>
          <w:rFonts w:ascii="宋体" w:eastAsia="宋体" w:hAnsi="宋体" w:cs="宋体"/>
          <w:color w:val="666666"/>
          <w:kern w:val="0"/>
          <w:szCs w:val="21"/>
        </w:rPr>
        <w:br/>
        <w:t xml:space="preserve">　</w:t>
      </w:r>
      <w:r w:rsidRPr="007C0C17">
        <w:rPr>
          <w:rFonts w:ascii="宋体" w:eastAsia="宋体" w:hAnsi="宋体" w:cs="宋体"/>
          <w:b/>
          <w:color w:val="666666"/>
          <w:kern w:val="0"/>
          <w:szCs w:val="21"/>
        </w:rPr>
        <w:t xml:space="preserve">　2017年12月6日</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 </w:t>
      </w:r>
    </w:p>
    <w:p w:rsidR="00C02296" w:rsidRPr="00944894" w:rsidRDefault="00C02296" w:rsidP="00C02296">
      <w:pPr>
        <w:widowControl/>
        <w:spacing w:before="100" w:beforeAutospacing="1" w:after="100" w:afterAutospacing="1" w:line="384" w:lineRule="auto"/>
        <w:jc w:val="center"/>
        <w:textAlignment w:val="top"/>
        <w:outlineLvl w:val="1"/>
        <w:rPr>
          <w:rFonts w:ascii="宋体" w:eastAsia="宋体" w:hAnsi="宋体" w:cs="宋体"/>
          <w:b/>
          <w:color w:val="FF0000"/>
          <w:kern w:val="0"/>
          <w:sz w:val="26"/>
          <w:szCs w:val="26"/>
        </w:rPr>
      </w:pPr>
      <w:r w:rsidRPr="00C02296">
        <w:rPr>
          <w:rFonts w:ascii="宋体" w:eastAsia="宋体" w:hAnsi="宋体" w:cs="宋体"/>
          <w:color w:val="666666"/>
          <w:kern w:val="0"/>
          <w:sz w:val="26"/>
          <w:szCs w:val="26"/>
        </w:rPr>
        <w:t xml:space="preserve">　　</w:t>
      </w:r>
      <w:r w:rsidRPr="00944894">
        <w:rPr>
          <w:rFonts w:ascii="Times New Roman" w:eastAsia="宋体" w:hAnsi="Times New Roman" w:cs="Times New Roman"/>
          <w:b/>
          <w:color w:val="FF0000"/>
          <w:kern w:val="0"/>
          <w:sz w:val="26"/>
          <w:szCs w:val="26"/>
        </w:rPr>
        <w:t>惠州市</w:t>
      </w:r>
      <w:r w:rsidRPr="00944894">
        <w:rPr>
          <w:rFonts w:ascii="Times New Roman" w:eastAsia="宋体" w:hAnsi="Times New Roman" w:cs="Times New Roman"/>
          <w:b/>
          <w:color w:val="FF0000"/>
          <w:kern w:val="0"/>
          <w:sz w:val="26"/>
          <w:szCs w:val="26"/>
        </w:rPr>
        <w:t>“</w:t>
      </w:r>
      <w:r w:rsidRPr="00944894">
        <w:rPr>
          <w:rFonts w:ascii="Times New Roman" w:eastAsia="宋体" w:hAnsi="Times New Roman" w:cs="Times New Roman"/>
          <w:b/>
          <w:color w:val="FF0000"/>
          <w:kern w:val="0"/>
          <w:sz w:val="26"/>
          <w:szCs w:val="26"/>
        </w:rPr>
        <w:t>三旧</w:t>
      </w:r>
      <w:r w:rsidRPr="00944894">
        <w:rPr>
          <w:rFonts w:ascii="Times New Roman" w:eastAsia="宋体" w:hAnsi="Times New Roman" w:cs="Times New Roman"/>
          <w:b/>
          <w:color w:val="FF0000"/>
          <w:kern w:val="0"/>
          <w:sz w:val="26"/>
          <w:szCs w:val="26"/>
        </w:rPr>
        <w:t>”</w:t>
      </w:r>
      <w:r w:rsidRPr="00944894">
        <w:rPr>
          <w:rFonts w:ascii="Times New Roman" w:eastAsia="宋体" w:hAnsi="Times New Roman" w:cs="Times New Roman"/>
          <w:b/>
          <w:color w:val="FF0000"/>
          <w:kern w:val="0"/>
          <w:sz w:val="26"/>
          <w:szCs w:val="26"/>
        </w:rPr>
        <w:t>改造用地协议出让缴交土地出让金办法</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 　　第一条　为进一步提升我市“三旧”改造水平、促进节约集约用地，完善差别化“三旧”改造地价激励政策，充分调动土地权利人和市场主体参与改造的积极性，确保我市“三旧”改造工作持续规范、有序地运行，根据《国土资源部关于深入推进城镇低效用地再开发的指导意见（试行）》（</w:t>
      </w:r>
      <w:proofErr w:type="gramStart"/>
      <w:r w:rsidRPr="00C02296">
        <w:rPr>
          <w:rFonts w:ascii="宋体" w:eastAsia="宋体" w:hAnsi="宋体" w:cs="宋体"/>
          <w:color w:val="666666"/>
          <w:kern w:val="0"/>
          <w:szCs w:val="21"/>
        </w:rPr>
        <w:t>国土资发〔2016〕</w:t>
      </w:r>
      <w:proofErr w:type="gramEnd"/>
      <w:r w:rsidRPr="00C02296">
        <w:rPr>
          <w:rFonts w:ascii="宋体" w:eastAsia="宋体" w:hAnsi="宋体" w:cs="宋体"/>
          <w:color w:val="666666"/>
          <w:kern w:val="0"/>
          <w:szCs w:val="21"/>
        </w:rPr>
        <w:t>147号）、《广东省人民政府关于推进“三旧”改造促进节约集约用地的若干意见》（粤府〔2009〕78号）、《广东省人民政府关于提升“三旧”改造水平促进节约集约用地的通知》（粤府〔2016〕96号）及有关法律、法规和政策规定，结合我市实际，制定本办法。</w:t>
      </w:r>
      <w:r w:rsidRPr="00C02296">
        <w:rPr>
          <w:rFonts w:ascii="宋体" w:eastAsia="宋体" w:hAnsi="宋体" w:cs="宋体"/>
          <w:color w:val="666666"/>
          <w:kern w:val="0"/>
          <w:szCs w:val="21"/>
        </w:rPr>
        <w:br/>
        <w:t xml:space="preserve">　　第二条　符合城乡规划、“三旧”改造专项规划和年度实施计划的“三旧”改造项目，改造方案经市和县、区人民政府（含大亚湾开发区、仲恺高新区管委会，下同）依法批准实施，地块已完成地籍调查和确权登记并做到土地权属清晰，权属界线准确，地类用途明确，依法经市、县（区）人民政府批准以协议方式出让“三旧”改造用地使用权涉及缴交土地出让金的，适用本办法。</w:t>
      </w:r>
      <w:r w:rsidRPr="00C02296">
        <w:rPr>
          <w:rFonts w:ascii="宋体" w:eastAsia="宋体" w:hAnsi="宋体" w:cs="宋体"/>
          <w:color w:val="666666"/>
          <w:kern w:val="0"/>
          <w:szCs w:val="21"/>
        </w:rPr>
        <w:br/>
      </w:r>
      <w:r w:rsidRPr="00C02296">
        <w:rPr>
          <w:rFonts w:ascii="宋体" w:eastAsia="宋体" w:hAnsi="宋体" w:cs="宋体"/>
          <w:color w:val="666666"/>
          <w:kern w:val="0"/>
          <w:szCs w:val="21"/>
        </w:rPr>
        <w:lastRenderedPageBreak/>
        <w:t xml:space="preserve">　</w:t>
      </w:r>
      <w:r w:rsidRPr="00223401">
        <w:rPr>
          <w:rFonts w:ascii="宋体" w:eastAsia="宋体" w:hAnsi="宋体" w:cs="宋体"/>
          <w:b/>
          <w:color w:val="FF0000"/>
          <w:kern w:val="0"/>
          <w:szCs w:val="21"/>
        </w:rPr>
        <w:t xml:space="preserve">　以招标、拍卖、挂牌等公开方式出让“三旧”用地使用权，缴交土地出让金的，不适用本办法。</w:t>
      </w:r>
      <w:r w:rsidRPr="00223401">
        <w:rPr>
          <w:rFonts w:ascii="宋体" w:eastAsia="宋体" w:hAnsi="宋体" w:cs="宋体"/>
          <w:b/>
          <w:color w:val="FF0000"/>
          <w:kern w:val="0"/>
          <w:szCs w:val="21"/>
        </w:rPr>
        <w:br/>
      </w:r>
      <w:r w:rsidRPr="00C02296">
        <w:rPr>
          <w:rFonts w:ascii="宋体" w:eastAsia="宋体" w:hAnsi="宋体" w:cs="宋体"/>
          <w:color w:val="666666"/>
          <w:kern w:val="0"/>
          <w:szCs w:val="21"/>
        </w:rPr>
        <w:t xml:space="preserve">　　第三条　本办法所称改造类型，是指旧厂房改造、旧城镇改造及旧村庄改造，以土地所有权性质</w:t>
      </w:r>
      <w:proofErr w:type="gramStart"/>
      <w:r w:rsidRPr="00C02296">
        <w:rPr>
          <w:rFonts w:ascii="宋体" w:eastAsia="宋体" w:hAnsi="宋体" w:cs="宋体"/>
          <w:color w:val="666666"/>
          <w:kern w:val="0"/>
          <w:szCs w:val="21"/>
        </w:rPr>
        <w:t>及证载用途</w:t>
      </w:r>
      <w:proofErr w:type="gramEnd"/>
      <w:r w:rsidRPr="00C02296">
        <w:rPr>
          <w:rFonts w:ascii="宋体" w:eastAsia="宋体" w:hAnsi="宋体" w:cs="宋体"/>
          <w:color w:val="666666"/>
          <w:kern w:val="0"/>
          <w:szCs w:val="21"/>
        </w:rPr>
        <w:t>为认定依据。其中：旧厂房改造是指国有工矿仓储用地改造项目；旧村庄改造是指集体土地改造项目；旧城镇改造是指旧厂房、旧村庄改造以外的国有土地改造项目。</w:t>
      </w:r>
      <w:r w:rsidRPr="00C02296">
        <w:rPr>
          <w:rFonts w:ascii="宋体" w:eastAsia="宋体" w:hAnsi="宋体" w:cs="宋体"/>
          <w:color w:val="666666"/>
          <w:kern w:val="0"/>
          <w:szCs w:val="21"/>
        </w:rPr>
        <w:br/>
        <w:t xml:space="preserve">　　本办法</w:t>
      </w:r>
      <w:proofErr w:type="gramStart"/>
      <w:r w:rsidRPr="00C02296">
        <w:rPr>
          <w:rFonts w:ascii="宋体" w:eastAsia="宋体" w:hAnsi="宋体" w:cs="宋体"/>
          <w:color w:val="666666"/>
          <w:kern w:val="0"/>
          <w:szCs w:val="21"/>
        </w:rPr>
        <w:t>所称证载用途</w:t>
      </w:r>
      <w:proofErr w:type="gramEnd"/>
      <w:r w:rsidRPr="00C02296">
        <w:rPr>
          <w:rFonts w:ascii="宋体" w:eastAsia="宋体" w:hAnsi="宋体" w:cs="宋体"/>
          <w:color w:val="666666"/>
          <w:kern w:val="0"/>
          <w:szCs w:val="21"/>
        </w:rPr>
        <w:t>，</w:t>
      </w:r>
      <w:proofErr w:type="gramStart"/>
      <w:r w:rsidRPr="00C02296">
        <w:rPr>
          <w:rFonts w:ascii="宋体" w:eastAsia="宋体" w:hAnsi="宋体" w:cs="宋体"/>
          <w:color w:val="666666"/>
          <w:kern w:val="0"/>
          <w:szCs w:val="21"/>
        </w:rPr>
        <w:t>是指拟改造</w:t>
      </w:r>
      <w:proofErr w:type="gramEnd"/>
      <w:r w:rsidRPr="00C02296">
        <w:rPr>
          <w:rFonts w:ascii="宋体" w:eastAsia="宋体" w:hAnsi="宋体" w:cs="宋体"/>
          <w:color w:val="666666"/>
          <w:kern w:val="0"/>
          <w:szCs w:val="21"/>
        </w:rPr>
        <w:t>土地权属登记资料（国有土地使用证、房地产权证、不动产权证书等）所记载的用途。</w:t>
      </w:r>
      <w:r w:rsidRPr="00C02296">
        <w:rPr>
          <w:rFonts w:ascii="宋体" w:eastAsia="宋体" w:hAnsi="宋体" w:cs="宋体"/>
          <w:color w:val="666666"/>
          <w:kern w:val="0"/>
          <w:szCs w:val="21"/>
        </w:rPr>
        <w:br/>
        <w:t xml:space="preserve">　　本办法所称现状使用条件下土地使用权价格，是指改造项目</w:t>
      </w:r>
      <w:proofErr w:type="gramStart"/>
      <w:r w:rsidRPr="00C02296">
        <w:rPr>
          <w:rFonts w:ascii="宋体" w:eastAsia="宋体" w:hAnsi="宋体" w:cs="宋体"/>
          <w:color w:val="666666"/>
          <w:kern w:val="0"/>
          <w:szCs w:val="21"/>
        </w:rPr>
        <w:t>在证载用途</w:t>
      </w:r>
      <w:proofErr w:type="gramEnd"/>
      <w:r w:rsidRPr="00C02296">
        <w:rPr>
          <w:rFonts w:ascii="宋体" w:eastAsia="宋体" w:hAnsi="宋体" w:cs="宋体"/>
          <w:color w:val="666666"/>
          <w:kern w:val="0"/>
          <w:szCs w:val="21"/>
        </w:rPr>
        <w:t>、现状容积率、开发程度、土地使用权类型、剩余土地使用权年限等条件下的土地使用权价格。</w:t>
      </w:r>
      <w:r w:rsidRPr="00C02296">
        <w:rPr>
          <w:rFonts w:ascii="宋体" w:eastAsia="宋体" w:hAnsi="宋体" w:cs="宋体"/>
          <w:color w:val="666666"/>
          <w:kern w:val="0"/>
          <w:szCs w:val="21"/>
        </w:rPr>
        <w:br/>
        <w:t xml:space="preserve">　　本办法所称现状容积率，</w:t>
      </w:r>
      <w:proofErr w:type="gramStart"/>
      <w:r w:rsidRPr="00C02296">
        <w:rPr>
          <w:rFonts w:ascii="宋体" w:eastAsia="宋体" w:hAnsi="宋体" w:cs="宋体"/>
          <w:color w:val="666666"/>
          <w:kern w:val="0"/>
          <w:szCs w:val="21"/>
        </w:rPr>
        <w:t>是指拟改造</w:t>
      </w:r>
      <w:proofErr w:type="gramEnd"/>
      <w:r w:rsidRPr="00C02296">
        <w:rPr>
          <w:rFonts w:ascii="宋体" w:eastAsia="宋体" w:hAnsi="宋体" w:cs="宋体"/>
          <w:color w:val="666666"/>
          <w:kern w:val="0"/>
          <w:szCs w:val="21"/>
        </w:rPr>
        <w:t>土地现状建筑面积与拟改造土地面积的比值。现状建筑面积以权利人提供的权属登记资料（房地产权证、不动产权证书等）为准；权利人无法提供拟改造土地上盖物权属登记资料的，现状容积率按如下设定：住宅用地2.0（含商住用地、综合用地，商</w:t>
      </w:r>
      <w:proofErr w:type="gramStart"/>
      <w:r w:rsidRPr="00C02296">
        <w:rPr>
          <w:rFonts w:ascii="宋体" w:eastAsia="宋体" w:hAnsi="宋体" w:cs="宋体"/>
          <w:color w:val="666666"/>
          <w:kern w:val="0"/>
          <w:szCs w:val="21"/>
        </w:rPr>
        <w:t>住比例按商服占</w:t>
      </w:r>
      <w:proofErr w:type="gramEnd"/>
      <w:r w:rsidRPr="00C02296">
        <w:rPr>
          <w:rFonts w:ascii="宋体" w:eastAsia="宋体" w:hAnsi="宋体" w:cs="宋体"/>
          <w:color w:val="666666"/>
          <w:kern w:val="0"/>
          <w:szCs w:val="21"/>
        </w:rPr>
        <w:t>10％、住宅占90％的用途比例设定）、商服用地2.0、工业及其他用途1.0。</w:t>
      </w:r>
      <w:r w:rsidRPr="00C02296">
        <w:rPr>
          <w:rFonts w:ascii="宋体" w:eastAsia="宋体" w:hAnsi="宋体" w:cs="宋体"/>
          <w:color w:val="666666"/>
          <w:kern w:val="0"/>
          <w:szCs w:val="21"/>
        </w:rPr>
        <w:br/>
        <w:t xml:space="preserve">　　本办法所称商住用地，是指所出让宗地依据城市规划含有部分商服建筑面积的住宅用地。</w:t>
      </w:r>
      <w:r w:rsidRPr="00C02296">
        <w:rPr>
          <w:rFonts w:ascii="宋体" w:eastAsia="宋体" w:hAnsi="宋体" w:cs="宋体"/>
          <w:color w:val="666666"/>
          <w:kern w:val="0"/>
          <w:szCs w:val="21"/>
        </w:rPr>
        <w:br/>
        <w:t xml:space="preserve">　　第四条　旧厂房改造项目分别按下列不同情形计收土地出让金：</w:t>
      </w:r>
      <w:r w:rsidRPr="00C02296">
        <w:rPr>
          <w:rFonts w:ascii="宋体" w:eastAsia="宋体" w:hAnsi="宋体" w:cs="宋体"/>
          <w:color w:val="666666"/>
          <w:kern w:val="0"/>
          <w:szCs w:val="21"/>
        </w:rPr>
        <w:br/>
        <w:t xml:space="preserve">　　（一）改造后保留工业用途，剩余土地使用权年限不变、提高容积率的，免收土地出让金。</w:t>
      </w:r>
      <w:r w:rsidRPr="00C02296">
        <w:rPr>
          <w:rFonts w:ascii="宋体" w:eastAsia="宋体" w:hAnsi="宋体" w:cs="宋体"/>
          <w:color w:val="666666"/>
          <w:kern w:val="0"/>
          <w:szCs w:val="21"/>
        </w:rPr>
        <w:br/>
        <w:t xml:space="preserve">　　（二）改造后变更为物流用地的，对其中仓储部分用地同属工矿仓储用地性质不再增收土地出让金，对其中非仓储部分如商业、办公及其它功能，按以下公式计收土地出让金：（新设定规划建设条件下国有出让土地使用权市场价格－现状使用条件下土地使用权价格）×旧厂房改造折扣率（工改物流）。</w:t>
      </w:r>
      <w:r w:rsidRPr="00C02296">
        <w:rPr>
          <w:rFonts w:ascii="宋体" w:eastAsia="宋体" w:hAnsi="宋体" w:cs="宋体"/>
          <w:color w:val="666666"/>
          <w:kern w:val="0"/>
          <w:szCs w:val="21"/>
        </w:rPr>
        <w:br/>
        <w:t xml:space="preserve">　　（三）改造后变更为其他用途（住宅用地、商住用地、商服用地、公共管理及公共服务用地等）的，按以下公式计收土地出让金：（新设定规划建设条件下国有出让土地使用权市场价格－现状使用条件下土地使用权价格）×旧厂房改造折扣率（工改其他）。</w:t>
      </w:r>
      <w:r w:rsidRPr="00C02296">
        <w:rPr>
          <w:rFonts w:ascii="宋体" w:eastAsia="宋体" w:hAnsi="宋体" w:cs="宋体"/>
          <w:color w:val="666666"/>
          <w:kern w:val="0"/>
          <w:szCs w:val="21"/>
        </w:rPr>
        <w:br/>
        <w:t xml:space="preserve">　　第五条　旧城镇改造项目按以下公式计收土地出让金：（新设定规划建设条件下国有出让土地使用权市场价格－现状使用条件下土地使用权价格）×旧城镇改造折扣率。</w:t>
      </w:r>
      <w:r w:rsidRPr="00C02296">
        <w:rPr>
          <w:rFonts w:ascii="宋体" w:eastAsia="宋体" w:hAnsi="宋体" w:cs="宋体"/>
          <w:color w:val="666666"/>
          <w:kern w:val="0"/>
          <w:szCs w:val="21"/>
        </w:rPr>
        <w:br/>
      </w:r>
      <w:r w:rsidRPr="00C02296">
        <w:rPr>
          <w:rFonts w:ascii="宋体" w:eastAsia="宋体" w:hAnsi="宋体" w:cs="宋体"/>
          <w:color w:val="666666"/>
          <w:kern w:val="0"/>
          <w:szCs w:val="21"/>
        </w:rPr>
        <w:lastRenderedPageBreak/>
        <w:t xml:space="preserve">　　第六条　旧村庄改造项目按以下公式计收土地出让金：（新设定规划建设条件下国有出让土地使用权市场价格－现状使用条件下集体土地使用权价格）×旧村庄改造折扣率。</w:t>
      </w:r>
      <w:r w:rsidRPr="00C02296">
        <w:rPr>
          <w:rFonts w:ascii="宋体" w:eastAsia="宋体" w:hAnsi="宋体" w:cs="宋体"/>
          <w:color w:val="666666"/>
          <w:kern w:val="0"/>
          <w:szCs w:val="21"/>
        </w:rPr>
        <w:br/>
        <w:t xml:space="preserve">　　第七条　无合法用地手续且已实际建设使用的“三旧”用地，根据当前国家、省相关政策可申请完善历史征收手续后自行改造的，按下列不同情形计收土地出让金：</w:t>
      </w:r>
      <w:r w:rsidRPr="00C02296">
        <w:rPr>
          <w:rFonts w:ascii="宋体" w:eastAsia="宋体" w:hAnsi="宋体" w:cs="宋体"/>
          <w:color w:val="666666"/>
          <w:kern w:val="0"/>
          <w:szCs w:val="21"/>
        </w:rPr>
        <w:br/>
        <w:t xml:space="preserve">　　（一）改造后保留原用途的，按原土地用途现状条件下市场评估价计收。</w:t>
      </w:r>
      <w:r w:rsidRPr="00C02296">
        <w:rPr>
          <w:rFonts w:ascii="宋体" w:eastAsia="宋体" w:hAnsi="宋体" w:cs="宋体"/>
          <w:color w:val="666666"/>
          <w:kern w:val="0"/>
          <w:szCs w:val="21"/>
        </w:rPr>
        <w:br/>
        <w:t xml:space="preserve">　　（二）改造后变更土地用途或其他土地利用条件的，按以下两项金额分步计收：</w:t>
      </w:r>
      <w:r w:rsidRPr="00C02296">
        <w:rPr>
          <w:rFonts w:ascii="宋体" w:eastAsia="宋体" w:hAnsi="宋体" w:cs="宋体"/>
          <w:color w:val="666666"/>
          <w:kern w:val="0"/>
          <w:szCs w:val="21"/>
        </w:rPr>
        <w:br/>
        <w:t xml:space="preserve">　　1．原用途现状条件下市场评估价；</w:t>
      </w:r>
      <w:r w:rsidRPr="00C02296">
        <w:rPr>
          <w:rFonts w:ascii="宋体" w:eastAsia="宋体" w:hAnsi="宋体" w:cs="宋体"/>
          <w:color w:val="666666"/>
          <w:kern w:val="0"/>
          <w:szCs w:val="21"/>
        </w:rPr>
        <w:br/>
        <w:t xml:space="preserve">　　2．新设定土地利用条件下国有出让土地使用权市场评估价与原用途现状条件下市场评估价之差乘以对应改造类型折扣率。</w:t>
      </w:r>
      <w:r w:rsidRPr="00C02296">
        <w:rPr>
          <w:rFonts w:ascii="宋体" w:eastAsia="宋体" w:hAnsi="宋体" w:cs="宋体"/>
          <w:color w:val="666666"/>
          <w:kern w:val="0"/>
          <w:szCs w:val="21"/>
        </w:rPr>
        <w:br/>
        <w:t xml:space="preserve">　　第八条　依照本办法计算“三旧”改造用地协议出让土地出让金时，如计算结果为负数，政府不予退还。</w:t>
      </w:r>
      <w:r w:rsidRPr="00C02296">
        <w:rPr>
          <w:rFonts w:ascii="宋体" w:eastAsia="宋体" w:hAnsi="宋体" w:cs="宋体"/>
          <w:color w:val="666666"/>
          <w:kern w:val="0"/>
          <w:szCs w:val="21"/>
        </w:rPr>
        <w:br/>
        <w:t xml:space="preserve">　　第九条　对于改造单位在按本办法规定的标准缴交了改造项目用地的土地出让金后，依法经市、县（区）人民政府批准调整改造项目建设用地性质、容积率等须补缴土地出让金的，不得再按本办法规定的标准补缴土地出让金，须严格按照国家和省、市有关建设用地改变性质、调整容积率等补缴土地出让金的法规、政策规定执行。</w:t>
      </w:r>
      <w:r w:rsidRPr="00C02296">
        <w:rPr>
          <w:rFonts w:ascii="宋体" w:eastAsia="宋体" w:hAnsi="宋体" w:cs="宋体"/>
          <w:color w:val="666666"/>
          <w:kern w:val="0"/>
          <w:szCs w:val="21"/>
        </w:rPr>
        <w:br/>
        <w:t xml:space="preserve">　　</w:t>
      </w:r>
      <w:r w:rsidRPr="003C52E1">
        <w:rPr>
          <w:rFonts w:ascii="宋体" w:eastAsia="宋体" w:hAnsi="宋体" w:cs="宋体"/>
          <w:color w:val="666666"/>
          <w:kern w:val="0"/>
          <w:szCs w:val="21"/>
          <w:highlight w:val="yellow"/>
        </w:rPr>
        <w:t>第十条　以协议方式出让“三旧”改造涉及的土地使用权的，协议出让方案经市、县（区）人民政府依法批准后，国土资源主管部门应将补缴地价等内容在政府门户网站上公示，公示时间不得少于5个工作日。</w:t>
      </w:r>
      <w:bookmarkStart w:id="0" w:name="_GoBack"/>
      <w:bookmarkEnd w:id="0"/>
      <w:r w:rsidRPr="00C02296">
        <w:rPr>
          <w:rFonts w:ascii="宋体" w:eastAsia="宋体" w:hAnsi="宋体" w:cs="宋体"/>
          <w:color w:val="666666"/>
          <w:kern w:val="0"/>
          <w:szCs w:val="21"/>
        </w:rPr>
        <w:br/>
        <w:t xml:space="preserve">　　第十一条　本办法中附件2《折扣率表》适用范围为惠城区，其他县、区可根据有关法规、政策规定和本地实际自行研究确定。</w:t>
      </w:r>
      <w:r w:rsidRPr="00C02296">
        <w:rPr>
          <w:rFonts w:ascii="宋体" w:eastAsia="宋体" w:hAnsi="宋体" w:cs="宋体"/>
          <w:color w:val="666666"/>
          <w:kern w:val="0"/>
          <w:szCs w:val="21"/>
        </w:rPr>
        <w:br/>
        <w:t xml:space="preserve">　　第十二条　本办法自印发之日起施行。2012年7月4日市政府印发的《惠州市“三旧”改造用地协议出让缴交土地出让金办法》</w:t>
      </w:r>
      <w:r w:rsidRPr="007C0C17">
        <w:rPr>
          <w:rFonts w:ascii="宋体" w:eastAsia="宋体" w:hAnsi="宋体" w:cs="宋体"/>
          <w:color w:val="666666"/>
          <w:kern w:val="0"/>
          <w:szCs w:val="21"/>
          <w:highlight w:val="yellow"/>
        </w:rPr>
        <w:t>（</w:t>
      </w:r>
      <w:proofErr w:type="gramStart"/>
      <w:r w:rsidRPr="007C0C17">
        <w:rPr>
          <w:rFonts w:ascii="宋体" w:eastAsia="宋体" w:hAnsi="宋体" w:cs="宋体"/>
          <w:color w:val="666666"/>
          <w:kern w:val="0"/>
          <w:szCs w:val="21"/>
          <w:highlight w:val="yellow"/>
        </w:rPr>
        <w:t>惠府办</w:t>
      </w:r>
      <w:proofErr w:type="gramEnd"/>
      <w:r w:rsidRPr="007C0C17">
        <w:rPr>
          <w:rFonts w:ascii="宋体" w:eastAsia="宋体" w:hAnsi="宋体" w:cs="宋体"/>
          <w:color w:val="666666"/>
          <w:kern w:val="0"/>
          <w:szCs w:val="21"/>
          <w:highlight w:val="yellow"/>
        </w:rPr>
        <w:t>〔2012〕38号）同时废止</w:t>
      </w:r>
      <w:r w:rsidRPr="00C02296">
        <w:rPr>
          <w:rFonts w:ascii="宋体" w:eastAsia="宋体" w:hAnsi="宋体" w:cs="宋体"/>
          <w:color w:val="666666"/>
          <w:kern w:val="0"/>
          <w:szCs w:val="21"/>
        </w:rPr>
        <w:t>。</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 </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 </w:t>
      </w:r>
    </w:p>
    <w:p w:rsidR="00C02296" w:rsidRPr="00C02296" w:rsidRDefault="00C02296" w:rsidP="00C02296">
      <w:pPr>
        <w:widowControl/>
        <w:spacing w:line="384" w:lineRule="auto"/>
        <w:jc w:val="left"/>
        <w:textAlignment w:val="top"/>
        <w:rPr>
          <w:rFonts w:ascii="宋体" w:eastAsia="宋体" w:hAnsi="宋体" w:cs="宋体"/>
          <w:color w:val="666666"/>
          <w:kern w:val="0"/>
          <w:szCs w:val="21"/>
        </w:rPr>
      </w:pPr>
      <w:r w:rsidRPr="00C02296">
        <w:rPr>
          <w:rFonts w:ascii="宋体" w:eastAsia="宋体" w:hAnsi="宋体" w:cs="宋体"/>
          <w:color w:val="666666"/>
          <w:kern w:val="0"/>
          <w:szCs w:val="21"/>
        </w:rPr>
        <w:t xml:space="preserve">　　</w:t>
      </w:r>
      <w:hyperlink r:id="rId6" w:history="1">
        <w:r w:rsidRPr="00C02296">
          <w:rPr>
            <w:rFonts w:ascii="宋体" w:eastAsia="宋体" w:hAnsi="宋体" w:cs="宋体"/>
            <w:color w:val="666666"/>
            <w:kern w:val="0"/>
            <w:szCs w:val="21"/>
          </w:rPr>
          <w:t>附件：1．土地出让金计收办法一览表</w:t>
        </w:r>
        <w:r w:rsidRPr="00C02296">
          <w:rPr>
            <w:rFonts w:ascii="宋体" w:eastAsia="宋体" w:hAnsi="宋体" w:cs="宋体"/>
            <w:color w:val="666666"/>
            <w:kern w:val="0"/>
            <w:szCs w:val="21"/>
          </w:rPr>
          <w:br/>
          <w:t xml:space="preserve">　    2．折扣率表</w:t>
        </w:r>
      </w:hyperlink>
    </w:p>
    <w:p w:rsidR="00B7220A" w:rsidRPr="00B7220A" w:rsidRDefault="00B7220A" w:rsidP="00B7220A">
      <w:pPr>
        <w:widowControl/>
        <w:spacing w:line="480" w:lineRule="atLeast"/>
        <w:jc w:val="center"/>
        <w:rPr>
          <w:rFonts w:ascii="黑体" w:eastAsia="黑体" w:hAnsi="黑体" w:cs="宋体"/>
          <w:color w:val="000000"/>
          <w:kern w:val="0"/>
          <w:sz w:val="38"/>
          <w:szCs w:val="38"/>
        </w:rPr>
      </w:pPr>
      <w:r w:rsidRPr="00B7220A">
        <w:rPr>
          <w:rFonts w:ascii="黑体" w:eastAsia="黑体" w:hAnsi="黑体" w:cs="宋体" w:hint="eastAsia"/>
          <w:color w:val="000000"/>
          <w:kern w:val="0"/>
          <w:sz w:val="38"/>
          <w:szCs w:val="38"/>
        </w:rPr>
        <w:lastRenderedPageBreak/>
        <w:t>印发《惠州市“三旧”改造用地协议出让缴交土地出让金办法》的通知</w:t>
      </w:r>
    </w:p>
    <w:p w:rsidR="00B7220A" w:rsidRPr="00B7220A" w:rsidRDefault="00B7220A" w:rsidP="00B7220A">
      <w:pPr>
        <w:widowControl/>
        <w:jc w:val="center"/>
        <w:rPr>
          <w:rFonts w:ascii="宋体" w:eastAsia="宋体" w:hAnsi="宋体" w:cs="宋体"/>
          <w:color w:val="000000"/>
          <w:kern w:val="0"/>
          <w:sz w:val="18"/>
          <w:szCs w:val="18"/>
        </w:rPr>
      </w:pPr>
      <w:r w:rsidRPr="00B7220A">
        <w:rPr>
          <w:rFonts w:ascii="宋体" w:eastAsia="宋体" w:hAnsi="宋体" w:cs="宋体" w:hint="eastAsia"/>
          <w:color w:val="000000"/>
          <w:kern w:val="0"/>
          <w:sz w:val="18"/>
          <w:szCs w:val="18"/>
        </w:rPr>
        <w:t>2012年08月10日</w:t>
      </w:r>
    </w:p>
    <w:p w:rsidR="00B7220A" w:rsidRPr="00B7220A" w:rsidRDefault="005C0570" w:rsidP="00B7220A">
      <w:pPr>
        <w:widowControl/>
        <w:jc w:val="left"/>
        <w:rPr>
          <w:rFonts w:ascii="宋体" w:eastAsia="宋体" w:hAnsi="宋体" w:cs="宋体"/>
          <w:kern w:val="0"/>
          <w:sz w:val="24"/>
          <w:szCs w:val="24"/>
        </w:rPr>
      </w:pPr>
      <w:r w:rsidRPr="005C0570">
        <w:rPr>
          <w:rFonts w:ascii="宋体" w:eastAsia="宋体" w:hAnsi="宋体" w:cs="宋体"/>
          <w:kern w:val="0"/>
          <w:sz w:val="24"/>
          <w:szCs w:val="24"/>
        </w:rPr>
        <w:pict>
          <v:rect id="_x0000_i1025" style="width:0;height:1.5pt" o:hralign="center" o:hrstd="t" o:hrnoshade="t" o:hr="t" fillcolor="black" stroked="f"/>
        </w:pict>
      </w:r>
    </w:p>
    <w:p w:rsidR="00B7220A" w:rsidRPr="00B7220A" w:rsidRDefault="00B7220A" w:rsidP="00B7220A">
      <w:pPr>
        <w:widowControl/>
        <w:spacing w:line="300" w:lineRule="atLeast"/>
        <w:jc w:val="center"/>
        <w:rPr>
          <w:rFonts w:ascii="宋体" w:eastAsia="宋体" w:hAnsi="宋体" w:cs="宋体"/>
          <w:color w:val="000000"/>
          <w:kern w:val="0"/>
          <w:sz w:val="18"/>
          <w:szCs w:val="18"/>
        </w:rPr>
      </w:pPr>
      <w:r w:rsidRPr="00B7220A">
        <w:rPr>
          <w:rFonts w:ascii="宋体" w:eastAsia="宋体" w:hAnsi="宋体" w:cs="宋体" w:hint="eastAsia"/>
          <w:b/>
          <w:bCs/>
          <w:color w:val="000000"/>
          <w:kern w:val="0"/>
          <w:sz w:val="27"/>
          <w:szCs w:val="27"/>
        </w:rPr>
        <w:t>印发《惠州市“三旧”改造用地协议出让缴交土地出让金办法》的通知</w:t>
      </w:r>
    </w:p>
    <w:p w:rsidR="00B7220A" w:rsidRPr="00B7220A" w:rsidRDefault="00B7220A" w:rsidP="00B7220A">
      <w:pPr>
        <w:widowControl/>
        <w:spacing w:line="300" w:lineRule="atLeast"/>
        <w:jc w:val="center"/>
        <w:rPr>
          <w:rFonts w:ascii="宋体" w:eastAsia="宋体" w:hAnsi="宋体" w:cs="宋体"/>
          <w:color w:val="000000"/>
          <w:kern w:val="0"/>
          <w:sz w:val="18"/>
          <w:szCs w:val="18"/>
        </w:rPr>
      </w:pPr>
      <w:proofErr w:type="gramStart"/>
      <w:r w:rsidRPr="00B7220A">
        <w:rPr>
          <w:rFonts w:ascii="宋体" w:eastAsia="宋体" w:hAnsi="宋体" w:cs="宋体" w:hint="eastAsia"/>
          <w:color w:val="000000"/>
          <w:kern w:val="0"/>
          <w:sz w:val="18"/>
          <w:szCs w:val="18"/>
        </w:rPr>
        <w:t>惠府办</w:t>
      </w:r>
      <w:proofErr w:type="gramEnd"/>
      <w:r w:rsidRPr="00B7220A">
        <w:rPr>
          <w:rFonts w:ascii="宋体" w:eastAsia="宋体" w:hAnsi="宋体" w:cs="宋体" w:hint="eastAsia"/>
          <w:color w:val="000000"/>
          <w:kern w:val="0"/>
          <w:sz w:val="18"/>
          <w:szCs w:val="18"/>
        </w:rPr>
        <w:t>〔2012〕38号</w:t>
      </w:r>
    </w:p>
    <w:p w:rsidR="00B7220A" w:rsidRPr="00B7220A" w:rsidRDefault="00B7220A" w:rsidP="00B7220A">
      <w:pPr>
        <w:widowControl/>
        <w:spacing w:line="300" w:lineRule="atLeast"/>
        <w:jc w:val="left"/>
        <w:rPr>
          <w:rFonts w:ascii="宋体" w:eastAsia="宋体" w:hAnsi="宋体" w:cs="宋体"/>
          <w:color w:val="000000"/>
          <w:kern w:val="0"/>
          <w:sz w:val="18"/>
          <w:szCs w:val="18"/>
        </w:rPr>
      </w:pPr>
      <w:r w:rsidRPr="00B7220A">
        <w:rPr>
          <w:rFonts w:ascii="宋体" w:eastAsia="宋体" w:hAnsi="宋体" w:cs="宋体" w:hint="eastAsia"/>
          <w:color w:val="000000"/>
          <w:kern w:val="0"/>
          <w:sz w:val="18"/>
          <w:szCs w:val="18"/>
        </w:rPr>
        <w:t>各县、区人民政府，市政府各部门、各直属机构：</w:t>
      </w:r>
      <w:r w:rsidRPr="00B7220A">
        <w:rPr>
          <w:rFonts w:ascii="宋体" w:eastAsia="宋体" w:hAnsi="宋体" w:cs="宋体" w:hint="eastAsia"/>
          <w:color w:val="000000"/>
          <w:kern w:val="0"/>
          <w:sz w:val="18"/>
          <w:szCs w:val="18"/>
        </w:rPr>
        <w:br/>
        <w:t xml:space="preserve">　　《惠州市“三旧”改造用地协议出让缴交土地出让金办法》业经十一届7次市政府常务会议讨论通过，现印发给你们，请认真贯彻执行。执行中遇到的问题，请</w:t>
      </w:r>
      <w:proofErr w:type="gramStart"/>
      <w:r w:rsidRPr="00B7220A">
        <w:rPr>
          <w:rFonts w:ascii="宋体" w:eastAsia="宋体" w:hAnsi="宋体" w:cs="宋体" w:hint="eastAsia"/>
          <w:color w:val="000000"/>
          <w:kern w:val="0"/>
          <w:sz w:val="18"/>
          <w:szCs w:val="18"/>
        </w:rPr>
        <w:t>径向市</w:t>
      </w:r>
      <w:proofErr w:type="gramEnd"/>
      <w:r w:rsidRPr="00B7220A">
        <w:rPr>
          <w:rFonts w:ascii="宋体" w:eastAsia="宋体" w:hAnsi="宋体" w:cs="宋体" w:hint="eastAsia"/>
          <w:color w:val="000000"/>
          <w:kern w:val="0"/>
          <w:sz w:val="18"/>
          <w:szCs w:val="18"/>
        </w:rPr>
        <w:t>国土资源局反映。</w:t>
      </w:r>
    </w:p>
    <w:p w:rsidR="00B7220A" w:rsidRPr="00B7220A" w:rsidRDefault="00B7220A" w:rsidP="00B7220A">
      <w:pPr>
        <w:widowControl/>
        <w:spacing w:line="300" w:lineRule="atLeast"/>
        <w:jc w:val="right"/>
        <w:rPr>
          <w:rFonts w:ascii="宋体" w:eastAsia="宋体" w:hAnsi="宋体" w:cs="宋体"/>
          <w:color w:val="000000"/>
          <w:kern w:val="0"/>
          <w:sz w:val="18"/>
          <w:szCs w:val="18"/>
        </w:rPr>
      </w:pPr>
      <w:r w:rsidRPr="00B7220A">
        <w:rPr>
          <w:rFonts w:ascii="宋体" w:eastAsia="宋体" w:hAnsi="宋体" w:cs="宋体" w:hint="eastAsia"/>
          <w:color w:val="000000"/>
          <w:kern w:val="0"/>
          <w:sz w:val="18"/>
          <w:szCs w:val="18"/>
        </w:rPr>
        <w:t>惠州市人民政府办公室    </w:t>
      </w:r>
      <w:r w:rsidRPr="00B7220A">
        <w:rPr>
          <w:rFonts w:ascii="宋体" w:eastAsia="宋体" w:hAnsi="宋体" w:cs="宋体" w:hint="eastAsia"/>
          <w:color w:val="000000"/>
          <w:kern w:val="0"/>
          <w:sz w:val="18"/>
          <w:szCs w:val="18"/>
        </w:rPr>
        <w:br/>
        <w:t>                                                  二○一二年七月四日 </w:t>
      </w:r>
    </w:p>
    <w:p w:rsidR="00B7220A" w:rsidRPr="00B7220A" w:rsidRDefault="00B7220A" w:rsidP="00B7220A">
      <w:pPr>
        <w:widowControl/>
        <w:spacing w:line="300" w:lineRule="atLeast"/>
        <w:jc w:val="center"/>
        <w:rPr>
          <w:rFonts w:ascii="宋体" w:eastAsia="宋体" w:hAnsi="宋体" w:cs="宋体"/>
          <w:color w:val="000000"/>
          <w:kern w:val="0"/>
          <w:sz w:val="18"/>
          <w:szCs w:val="18"/>
        </w:rPr>
      </w:pPr>
      <w:r w:rsidRPr="00B7220A">
        <w:rPr>
          <w:rFonts w:ascii="宋体" w:eastAsia="宋体" w:hAnsi="宋体" w:cs="宋体" w:hint="eastAsia"/>
          <w:b/>
          <w:bCs/>
          <w:color w:val="000000"/>
          <w:kern w:val="0"/>
          <w:sz w:val="27"/>
          <w:szCs w:val="27"/>
        </w:rPr>
        <w:br/>
        <w:t>惠州市“三旧”改造用地协议出让缴交土地出让金办法</w:t>
      </w:r>
    </w:p>
    <w:p w:rsidR="00B7220A" w:rsidRPr="00B7220A" w:rsidRDefault="00B7220A" w:rsidP="00B7220A">
      <w:pPr>
        <w:widowControl/>
        <w:spacing w:line="300" w:lineRule="atLeast"/>
        <w:jc w:val="left"/>
        <w:rPr>
          <w:rFonts w:ascii="宋体" w:eastAsia="宋体" w:hAnsi="宋体" w:cs="宋体"/>
          <w:color w:val="000000"/>
          <w:kern w:val="0"/>
          <w:sz w:val="18"/>
          <w:szCs w:val="18"/>
        </w:rPr>
      </w:pPr>
      <w:r w:rsidRPr="00B7220A">
        <w:rPr>
          <w:rFonts w:ascii="宋体" w:eastAsia="宋体" w:hAnsi="宋体" w:cs="宋体" w:hint="eastAsia"/>
          <w:color w:val="000000"/>
          <w:kern w:val="0"/>
          <w:sz w:val="18"/>
          <w:szCs w:val="18"/>
        </w:rPr>
        <w:t xml:space="preserve">　　为确保我市“三旧”改造工作规范、有序运行，根据省人民政府《关于推进“三旧”改造促进节约集约用地的若干意见》（粤府〔2009〕78号）等有关规定，结合我市实际，制定本办法。</w:t>
      </w:r>
      <w:r w:rsidRPr="00B7220A">
        <w:rPr>
          <w:rFonts w:ascii="宋体" w:eastAsia="宋体" w:hAnsi="宋体" w:cs="宋体" w:hint="eastAsia"/>
          <w:color w:val="000000"/>
          <w:kern w:val="0"/>
          <w:sz w:val="18"/>
          <w:szCs w:val="18"/>
        </w:rPr>
        <w:br/>
        <w:t xml:space="preserve">　　</w:t>
      </w:r>
      <w:r w:rsidRPr="00B7220A">
        <w:rPr>
          <w:rFonts w:ascii="宋体" w:eastAsia="宋体" w:hAnsi="宋体" w:cs="宋体" w:hint="eastAsia"/>
          <w:b/>
          <w:bCs/>
          <w:color w:val="000000"/>
          <w:kern w:val="0"/>
          <w:sz w:val="18"/>
          <w:szCs w:val="18"/>
        </w:rPr>
        <w:t>一、适用范围</w:t>
      </w:r>
      <w:r w:rsidRPr="00B7220A">
        <w:rPr>
          <w:rFonts w:ascii="宋体" w:eastAsia="宋体" w:hAnsi="宋体" w:cs="宋体" w:hint="eastAsia"/>
          <w:b/>
          <w:bCs/>
          <w:color w:val="000000"/>
          <w:kern w:val="0"/>
          <w:sz w:val="18"/>
          <w:szCs w:val="18"/>
        </w:rPr>
        <w:br/>
      </w:r>
      <w:r w:rsidRPr="00B7220A">
        <w:rPr>
          <w:rFonts w:ascii="宋体" w:eastAsia="宋体" w:hAnsi="宋体" w:cs="宋体" w:hint="eastAsia"/>
          <w:color w:val="000000"/>
          <w:kern w:val="0"/>
          <w:sz w:val="18"/>
          <w:szCs w:val="18"/>
        </w:rPr>
        <w:t xml:space="preserve">　　符合城乡规划、“三旧”改造专项规划和年度实施计划的“三旧”改造项目，改造方案经市、县人民政府批准实施，</w:t>
      </w:r>
      <w:r w:rsidRPr="00B7220A">
        <w:rPr>
          <w:rFonts w:ascii="宋体" w:eastAsia="宋体" w:hAnsi="宋体" w:cs="宋体" w:hint="eastAsia"/>
          <w:color w:val="000000"/>
          <w:kern w:val="0"/>
          <w:sz w:val="18"/>
          <w:szCs w:val="18"/>
          <w:highlight w:val="yellow"/>
        </w:rPr>
        <w:t>由改造单位具体负责征收拆迁、安置补偿等事宜，</w:t>
      </w:r>
      <w:r w:rsidRPr="00B7220A">
        <w:rPr>
          <w:rFonts w:ascii="宋体" w:eastAsia="宋体" w:hAnsi="宋体" w:cs="宋体" w:hint="eastAsia"/>
          <w:color w:val="000000"/>
          <w:kern w:val="0"/>
          <w:sz w:val="18"/>
          <w:szCs w:val="18"/>
        </w:rPr>
        <w:t>且相关安置补偿等费用由其承担支付而不需政府予以审核支付，市、县人民政府依法以协议方式出让“三旧”改造用地使用权涉及缴交土地出让金的，适用本办法。</w:t>
      </w:r>
      <w:r w:rsidRPr="00B7220A">
        <w:rPr>
          <w:rFonts w:ascii="宋体" w:eastAsia="宋体" w:hAnsi="宋体" w:cs="宋体" w:hint="eastAsia"/>
          <w:color w:val="000000"/>
          <w:kern w:val="0"/>
          <w:sz w:val="18"/>
          <w:szCs w:val="18"/>
        </w:rPr>
        <w:br/>
        <w:t xml:space="preserve">　　以招标、拍卖、挂牌等公开方式出让“三旧”用地使用权，缴交土地出让金的，不适用本办法。</w:t>
      </w:r>
      <w:r w:rsidRPr="00B7220A">
        <w:rPr>
          <w:rFonts w:ascii="宋体" w:eastAsia="宋体" w:hAnsi="宋体" w:cs="宋体" w:hint="eastAsia"/>
          <w:color w:val="000000"/>
          <w:kern w:val="0"/>
          <w:sz w:val="18"/>
          <w:szCs w:val="18"/>
        </w:rPr>
        <w:br/>
        <w:t xml:space="preserve">　</w:t>
      </w:r>
      <w:r w:rsidRPr="00B7220A">
        <w:rPr>
          <w:rFonts w:ascii="宋体" w:eastAsia="宋体" w:hAnsi="宋体" w:cs="宋体" w:hint="eastAsia"/>
          <w:b/>
          <w:bCs/>
          <w:color w:val="000000"/>
          <w:kern w:val="0"/>
          <w:sz w:val="18"/>
          <w:szCs w:val="18"/>
        </w:rPr>
        <w:t xml:space="preserve">　二、</w:t>
      </w:r>
      <w:proofErr w:type="gramStart"/>
      <w:r w:rsidRPr="00B7220A">
        <w:rPr>
          <w:rFonts w:ascii="宋体" w:eastAsia="宋体" w:hAnsi="宋体" w:cs="宋体" w:hint="eastAsia"/>
          <w:b/>
          <w:bCs/>
          <w:color w:val="000000"/>
          <w:kern w:val="0"/>
          <w:sz w:val="18"/>
          <w:szCs w:val="18"/>
        </w:rPr>
        <w:t>土地出让金缴交</w:t>
      </w:r>
      <w:proofErr w:type="gramEnd"/>
      <w:r w:rsidRPr="00B7220A">
        <w:rPr>
          <w:rFonts w:ascii="宋体" w:eastAsia="宋体" w:hAnsi="宋体" w:cs="宋体" w:hint="eastAsia"/>
          <w:b/>
          <w:bCs/>
          <w:color w:val="000000"/>
          <w:kern w:val="0"/>
          <w:sz w:val="18"/>
          <w:szCs w:val="18"/>
        </w:rPr>
        <w:t>标准</w:t>
      </w:r>
      <w:r w:rsidRPr="00B7220A">
        <w:rPr>
          <w:rFonts w:ascii="宋体" w:eastAsia="宋体" w:hAnsi="宋体" w:cs="宋体" w:hint="eastAsia"/>
          <w:b/>
          <w:bCs/>
          <w:color w:val="000000"/>
          <w:kern w:val="0"/>
          <w:sz w:val="18"/>
          <w:szCs w:val="18"/>
        </w:rPr>
        <w:br/>
      </w:r>
      <w:r w:rsidRPr="00B7220A">
        <w:rPr>
          <w:rFonts w:ascii="宋体" w:eastAsia="宋体" w:hAnsi="宋体" w:cs="宋体" w:hint="eastAsia"/>
          <w:color w:val="000000"/>
          <w:kern w:val="0"/>
          <w:sz w:val="18"/>
          <w:szCs w:val="18"/>
        </w:rPr>
        <w:t xml:space="preserve">　　（一）旧城镇改造用地。</w:t>
      </w:r>
      <w:r w:rsidRPr="00B7220A">
        <w:rPr>
          <w:rFonts w:ascii="宋体" w:eastAsia="宋体" w:hAnsi="宋体" w:cs="宋体" w:hint="eastAsia"/>
          <w:color w:val="000000"/>
          <w:kern w:val="0"/>
          <w:sz w:val="18"/>
          <w:szCs w:val="18"/>
        </w:rPr>
        <w:br/>
        <w:t xml:space="preserve">　　根据拆迁改造项目规划确定的总容积率等规划指标评估确定改造项目用地市场楼面地价，再分段按比例计算改造单位应缴纳的土地出让金：</w:t>
      </w:r>
      <w:r w:rsidRPr="00B7220A">
        <w:rPr>
          <w:rFonts w:ascii="宋体" w:eastAsia="宋体" w:hAnsi="宋体" w:cs="宋体" w:hint="eastAsia"/>
          <w:color w:val="000000"/>
          <w:kern w:val="0"/>
          <w:sz w:val="18"/>
          <w:szCs w:val="18"/>
        </w:rPr>
        <w:br/>
        <w:t xml:space="preserve">　　容积率2.0（含2.0）以下的部分，缴交10%；容积率2.0以上至2.5（含2.5）部分，缴交40%；容积率2.5以上至3.5（含3.5）部分，缴交60%；容积率3.5以上的部分，缴交100%。</w:t>
      </w:r>
      <w:r w:rsidRPr="00B7220A">
        <w:rPr>
          <w:rFonts w:ascii="宋体" w:eastAsia="宋体" w:hAnsi="宋体" w:cs="宋体" w:hint="eastAsia"/>
          <w:color w:val="000000"/>
          <w:kern w:val="0"/>
          <w:sz w:val="18"/>
          <w:szCs w:val="18"/>
        </w:rPr>
        <w:br/>
        <w:t xml:space="preserve">　　（二）旧厂房改造用地。</w:t>
      </w:r>
      <w:r w:rsidRPr="00B7220A">
        <w:rPr>
          <w:rFonts w:ascii="宋体" w:eastAsia="宋体" w:hAnsi="宋体" w:cs="宋体" w:hint="eastAsia"/>
          <w:color w:val="000000"/>
          <w:kern w:val="0"/>
          <w:sz w:val="18"/>
          <w:szCs w:val="18"/>
        </w:rPr>
        <w:br/>
        <w:t xml:space="preserve">　　1．旧厂房改造范围内，工业用地在符合城乡规划、不改变用途的前提下，提高土地利用率和增加容积率的，不再增收土地价款。</w:t>
      </w:r>
      <w:r w:rsidRPr="00B7220A">
        <w:rPr>
          <w:rFonts w:ascii="宋体" w:eastAsia="宋体" w:hAnsi="宋体" w:cs="宋体" w:hint="eastAsia"/>
          <w:color w:val="000000"/>
          <w:kern w:val="0"/>
          <w:sz w:val="18"/>
          <w:szCs w:val="18"/>
        </w:rPr>
        <w:br/>
        <w:t xml:space="preserve">　　2．旧厂房改造范围内，在符合城乡规划要求的前提下，利用旧厂房改造为文化创意产业项目的，土地用途和使用权人可暂不变更。</w:t>
      </w:r>
      <w:r w:rsidRPr="00B7220A">
        <w:rPr>
          <w:rFonts w:ascii="宋体" w:eastAsia="宋体" w:hAnsi="宋体" w:cs="宋体" w:hint="eastAsia"/>
          <w:color w:val="000000"/>
          <w:kern w:val="0"/>
          <w:sz w:val="18"/>
          <w:szCs w:val="18"/>
        </w:rPr>
        <w:br/>
        <w:t xml:space="preserve">　　3．旧厂房改造范围内，改造单位申请将原工业用地改变为商业、居住等经营性用地（不含</w:t>
      </w:r>
      <w:proofErr w:type="gramStart"/>
      <w:r w:rsidRPr="00B7220A">
        <w:rPr>
          <w:rFonts w:ascii="宋体" w:eastAsia="宋体" w:hAnsi="宋体" w:cs="宋体" w:hint="eastAsia"/>
          <w:color w:val="000000"/>
          <w:kern w:val="0"/>
          <w:sz w:val="18"/>
          <w:szCs w:val="18"/>
        </w:rPr>
        <w:t>物流园</w:t>
      </w:r>
      <w:proofErr w:type="gramEnd"/>
      <w:r w:rsidRPr="00B7220A">
        <w:rPr>
          <w:rFonts w:ascii="宋体" w:eastAsia="宋体" w:hAnsi="宋体" w:cs="宋体" w:hint="eastAsia"/>
          <w:color w:val="000000"/>
          <w:kern w:val="0"/>
          <w:sz w:val="18"/>
          <w:szCs w:val="18"/>
        </w:rPr>
        <w:t>用地）的，根据拆迁改造项目规划确定的总容积率等规划指标评估确定改造项目用地市场楼面地价，再分段按比例计算改造单位应缴纳的土地出让金：</w:t>
      </w:r>
      <w:r w:rsidRPr="00B7220A">
        <w:rPr>
          <w:rFonts w:ascii="宋体" w:eastAsia="宋体" w:hAnsi="宋体" w:cs="宋体" w:hint="eastAsia"/>
          <w:color w:val="000000"/>
          <w:kern w:val="0"/>
          <w:sz w:val="18"/>
          <w:szCs w:val="18"/>
        </w:rPr>
        <w:br/>
        <w:t xml:space="preserve">　　容积率1.2（含1.2）以下的部分，缴交10%；容积率1.2以上至2.0（含2.0）部分，缴交40%；容积率2.0以上至2.5（含2.5）部分，缴交50%；容积率2.5以上至3.0（含3.0）部分，缴交60%；容积率3.0以上的部分，缴交100%。</w:t>
      </w:r>
      <w:r w:rsidRPr="00B7220A">
        <w:rPr>
          <w:rFonts w:ascii="宋体" w:eastAsia="宋体" w:hAnsi="宋体" w:cs="宋体" w:hint="eastAsia"/>
          <w:color w:val="000000"/>
          <w:kern w:val="0"/>
          <w:sz w:val="18"/>
          <w:szCs w:val="18"/>
        </w:rPr>
        <w:br/>
      </w:r>
      <w:r w:rsidRPr="00B7220A">
        <w:rPr>
          <w:rFonts w:ascii="宋体" w:eastAsia="宋体" w:hAnsi="宋体" w:cs="宋体" w:hint="eastAsia"/>
          <w:color w:val="000000"/>
          <w:kern w:val="0"/>
          <w:sz w:val="18"/>
          <w:szCs w:val="18"/>
        </w:rPr>
        <w:lastRenderedPageBreak/>
        <w:t xml:space="preserve">　　4．旧厂房改造范围内，改造单位申请将原工业用地改变为</w:t>
      </w:r>
      <w:proofErr w:type="gramStart"/>
      <w:r w:rsidRPr="00B7220A">
        <w:rPr>
          <w:rFonts w:ascii="宋体" w:eastAsia="宋体" w:hAnsi="宋体" w:cs="宋体" w:hint="eastAsia"/>
          <w:color w:val="000000"/>
          <w:kern w:val="0"/>
          <w:sz w:val="18"/>
          <w:szCs w:val="18"/>
        </w:rPr>
        <w:t>物流园</w:t>
      </w:r>
      <w:proofErr w:type="gramEnd"/>
      <w:r w:rsidRPr="00B7220A">
        <w:rPr>
          <w:rFonts w:ascii="宋体" w:eastAsia="宋体" w:hAnsi="宋体" w:cs="宋体" w:hint="eastAsia"/>
          <w:color w:val="000000"/>
          <w:kern w:val="0"/>
          <w:sz w:val="18"/>
          <w:szCs w:val="18"/>
        </w:rPr>
        <w:t>用地的，对其中仓储部分用地同属工业用地性质不再增收土地出让金，对其中非仓储部分如商业、办公及其它功能，根据拆迁改造项目规划确定的总容积率等规划指标评估确定改造项目用地市场楼面地价，再分段按比例计算改造单位应缴纳的土地出让金：</w:t>
      </w:r>
      <w:r w:rsidRPr="00B7220A">
        <w:rPr>
          <w:rFonts w:ascii="宋体" w:eastAsia="宋体" w:hAnsi="宋体" w:cs="宋体" w:hint="eastAsia"/>
          <w:color w:val="000000"/>
          <w:kern w:val="0"/>
          <w:sz w:val="18"/>
          <w:szCs w:val="18"/>
        </w:rPr>
        <w:br/>
        <w:t xml:space="preserve">　　容积率1.2（含1.2）以下部分，缴交10%；容积率1.2以上部分缴交30%。</w:t>
      </w:r>
      <w:r w:rsidRPr="00B7220A">
        <w:rPr>
          <w:rFonts w:ascii="宋体" w:eastAsia="宋体" w:hAnsi="宋体" w:cs="宋体" w:hint="eastAsia"/>
          <w:color w:val="000000"/>
          <w:kern w:val="0"/>
          <w:sz w:val="18"/>
          <w:szCs w:val="18"/>
        </w:rPr>
        <w:br/>
        <w:t xml:space="preserve">　　（三）旧村庄改造用地。</w:t>
      </w:r>
      <w:r w:rsidRPr="00B7220A">
        <w:rPr>
          <w:rFonts w:ascii="宋体" w:eastAsia="宋体" w:hAnsi="宋体" w:cs="宋体" w:hint="eastAsia"/>
          <w:color w:val="000000"/>
          <w:kern w:val="0"/>
          <w:sz w:val="18"/>
          <w:szCs w:val="18"/>
        </w:rPr>
        <w:br/>
        <w:t xml:space="preserve">　　根据拆迁改造项目规划确定的总容积率等规划指标评估确定改造项目用地市场楼面地价，再分段按比例计算改造单位应缴纳的土地出让金：</w:t>
      </w:r>
      <w:r w:rsidRPr="00B7220A">
        <w:rPr>
          <w:rFonts w:ascii="宋体" w:eastAsia="宋体" w:hAnsi="宋体" w:cs="宋体" w:hint="eastAsia"/>
          <w:color w:val="000000"/>
          <w:kern w:val="0"/>
          <w:sz w:val="18"/>
          <w:szCs w:val="18"/>
        </w:rPr>
        <w:br/>
        <w:t xml:space="preserve">　　容积率2.0（含2.0）以下部分，缴交10%；容积率2.0以上部分，缴交40%。</w:t>
      </w:r>
      <w:r w:rsidRPr="00B7220A">
        <w:rPr>
          <w:rFonts w:ascii="宋体" w:eastAsia="宋体" w:hAnsi="宋体" w:cs="宋体" w:hint="eastAsia"/>
          <w:color w:val="000000"/>
          <w:kern w:val="0"/>
          <w:sz w:val="18"/>
          <w:szCs w:val="18"/>
        </w:rPr>
        <w:br/>
        <w:t xml:space="preserve">　　（四）其他。</w:t>
      </w:r>
      <w:r w:rsidRPr="00B7220A">
        <w:rPr>
          <w:rFonts w:ascii="宋体" w:eastAsia="宋体" w:hAnsi="宋体" w:cs="宋体" w:hint="eastAsia"/>
          <w:color w:val="000000"/>
          <w:kern w:val="0"/>
          <w:sz w:val="18"/>
          <w:szCs w:val="18"/>
        </w:rPr>
        <w:br/>
        <w:t xml:space="preserve">　　1．同</w:t>
      </w:r>
      <w:proofErr w:type="gramStart"/>
      <w:r w:rsidRPr="00B7220A">
        <w:rPr>
          <w:rFonts w:ascii="宋体" w:eastAsia="宋体" w:hAnsi="宋体" w:cs="宋体" w:hint="eastAsia"/>
          <w:color w:val="000000"/>
          <w:kern w:val="0"/>
          <w:sz w:val="18"/>
          <w:szCs w:val="18"/>
        </w:rPr>
        <w:t>一改造</w:t>
      </w:r>
      <w:proofErr w:type="gramEnd"/>
      <w:r w:rsidRPr="00B7220A">
        <w:rPr>
          <w:rFonts w:ascii="宋体" w:eastAsia="宋体" w:hAnsi="宋体" w:cs="宋体" w:hint="eastAsia"/>
          <w:color w:val="000000"/>
          <w:kern w:val="0"/>
          <w:sz w:val="18"/>
          <w:szCs w:val="18"/>
        </w:rPr>
        <w:t>项目范围内涉及多种改造类型的，以</w:t>
      </w:r>
      <w:proofErr w:type="gramStart"/>
      <w:r w:rsidRPr="00B7220A">
        <w:rPr>
          <w:rFonts w:ascii="宋体" w:eastAsia="宋体" w:hAnsi="宋体" w:cs="宋体" w:hint="eastAsia"/>
          <w:color w:val="000000"/>
          <w:kern w:val="0"/>
          <w:sz w:val="18"/>
          <w:szCs w:val="18"/>
        </w:rPr>
        <w:t>各改造</w:t>
      </w:r>
      <w:proofErr w:type="gramEnd"/>
      <w:r w:rsidRPr="00B7220A">
        <w:rPr>
          <w:rFonts w:ascii="宋体" w:eastAsia="宋体" w:hAnsi="宋体" w:cs="宋体" w:hint="eastAsia"/>
          <w:color w:val="000000"/>
          <w:kern w:val="0"/>
          <w:sz w:val="18"/>
          <w:szCs w:val="18"/>
        </w:rPr>
        <w:t>类型用地面积</w:t>
      </w:r>
      <w:proofErr w:type="gramStart"/>
      <w:r w:rsidRPr="00B7220A">
        <w:rPr>
          <w:rFonts w:ascii="宋体" w:eastAsia="宋体" w:hAnsi="宋体" w:cs="宋体" w:hint="eastAsia"/>
          <w:color w:val="000000"/>
          <w:kern w:val="0"/>
          <w:sz w:val="18"/>
          <w:szCs w:val="18"/>
        </w:rPr>
        <w:t>占改造</w:t>
      </w:r>
      <w:proofErr w:type="gramEnd"/>
      <w:r w:rsidRPr="00B7220A">
        <w:rPr>
          <w:rFonts w:ascii="宋体" w:eastAsia="宋体" w:hAnsi="宋体" w:cs="宋体" w:hint="eastAsia"/>
          <w:color w:val="000000"/>
          <w:kern w:val="0"/>
          <w:sz w:val="18"/>
          <w:szCs w:val="18"/>
        </w:rPr>
        <w:t>项目总用地面积的比例分别按上述标准，计算应缴交的土地出让金；但对于一种改造类型用地面积</w:t>
      </w:r>
      <w:proofErr w:type="gramStart"/>
      <w:r w:rsidRPr="00B7220A">
        <w:rPr>
          <w:rFonts w:ascii="宋体" w:eastAsia="宋体" w:hAnsi="宋体" w:cs="宋体" w:hint="eastAsia"/>
          <w:color w:val="000000"/>
          <w:kern w:val="0"/>
          <w:sz w:val="18"/>
          <w:szCs w:val="18"/>
        </w:rPr>
        <w:t>占改造</w:t>
      </w:r>
      <w:proofErr w:type="gramEnd"/>
      <w:r w:rsidRPr="00B7220A">
        <w:rPr>
          <w:rFonts w:ascii="宋体" w:eastAsia="宋体" w:hAnsi="宋体" w:cs="宋体" w:hint="eastAsia"/>
          <w:color w:val="000000"/>
          <w:kern w:val="0"/>
          <w:sz w:val="18"/>
          <w:szCs w:val="18"/>
        </w:rPr>
        <w:t>项目总用地面积的比例小于20%的，不单独计算应缴交的土地出让金，按照主要改造类型用地缴交土地出让金标准计算应缴土地出让金。</w:t>
      </w:r>
      <w:r w:rsidRPr="00B7220A">
        <w:rPr>
          <w:rFonts w:ascii="宋体" w:eastAsia="宋体" w:hAnsi="宋体" w:cs="宋体" w:hint="eastAsia"/>
          <w:color w:val="000000"/>
          <w:kern w:val="0"/>
          <w:sz w:val="18"/>
          <w:szCs w:val="18"/>
        </w:rPr>
        <w:br/>
        <w:t xml:space="preserve">　　2．在“三旧”改造项目范围内，规划确定的改造项目计算容积率指标用地红线以外的城镇公共基础设施用地上的建构筑物，市、县人民政府要求由改造单位代</w:t>
      </w:r>
      <w:proofErr w:type="gramStart"/>
      <w:r w:rsidRPr="00B7220A">
        <w:rPr>
          <w:rFonts w:ascii="宋体" w:eastAsia="宋体" w:hAnsi="宋体" w:cs="宋体" w:hint="eastAsia"/>
          <w:color w:val="000000"/>
          <w:kern w:val="0"/>
          <w:sz w:val="18"/>
          <w:szCs w:val="18"/>
        </w:rPr>
        <w:t>征代</w:t>
      </w:r>
      <w:proofErr w:type="gramEnd"/>
      <w:r w:rsidRPr="00B7220A">
        <w:rPr>
          <w:rFonts w:ascii="宋体" w:eastAsia="宋体" w:hAnsi="宋体" w:cs="宋体" w:hint="eastAsia"/>
          <w:color w:val="000000"/>
          <w:kern w:val="0"/>
          <w:sz w:val="18"/>
          <w:szCs w:val="18"/>
        </w:rPr>
        <w:t>拆的，由市、县人民政府按有关规定给予合理补偿。</w:t>
      </w:r>
      <w:r w:rsidRPr="00B7220A">
        <w:rPr>
          <w:rFonts w:ascii="宋体" w:eastAsia="宋体" w:hAnsi="宋体" w:cs="宋体" w:hint="eastAsia"/>
          <w:color w:val="000000"/>
          <w:kern w:val="0"/>
          <w:sz w:val="18"/>
          <w:szCs w:val="18"/>
        </w:rPr>
        <w:br/>
        <w:t xml:space="preserve">　　3．对于改造单位在按本办法规定的标准缴交了改造项目用地的土地出让金后，经市、县人民政府批准调整改造项目建设用地性质、容积率须补缴土地出让金的，不得再按本办法规定的标准补缴土地出让金，须严格按照国家和省、市有关建设用地改变性质、调整容积率补缴土地出让金的法规、政策规定执行。</w:t>
      </w:r>
      <w:r w:rsidRPr="00B7220A">
        <w:rPr>
          <w:rFonts w:ascii="宋体" w:eastAsia="宋体" w:hAnsi="宋体" w:cs="宋体" w:hint="eastAsia"/>
          <w:color w:val="000000"/>
          <w:kern w:val="0"/>
          <w:sz w:val="18"/>
          <w:szCs w:val="18"/>
        </w:rPr>
        <w:br/>
        <w:t xml:space="preserve">　　</w:t>
      </w:r>
      <w:r w:rsidRPr="00B7220A">
        <w:rPr>
          <w:rFonts w:ascii="宋体" w:eastAsia="宋体" w:hAnsi="宋体" w:cs="宋体" w:hint="eastAsia"/>
          <w:b/>
          <w:bCs/>
          <w:color w:val="000000"/>
          <w:kern w:val="0"/>
          <w:sz w:val="18"/>
          <w:szCs w:val="18"/>
        </w:rPr>
        <w:t xml:space="preserve">三、监督检查职责　</w:t>
      </w:r>
      <w:r w:rsidRPr="00B7220A">
        <w:rPr>
          <w:rFonts w:ascii="宋体" w:eastAsia="宋体" w:hAnsi="宋体" w:cs="宋体" w:hint="eastAsia"/>
          <w:b/>
          <w:bCs/>
          <w:color w:val="000000"/>
          <w:kern w:val="0"/>
          <w:sz w:val="18"/>
          <w:szCs w:val="18"/>
        </w:rPr>
        <w:br/>
      </w:r>
      <w:r w:rsidRPr="00B7220A">
        <w:rPr>
          <w:rFonts w:ascii="宋体" w:eastAsia="宋体" w:hAnsi="宋体" w:cs="宋体" w:hint="eastAsia"/>
          <w:color w:val="000000"/>
          <w:kern w:val="0"/>
          <w:sz w:val="18"/>
          <w:szCs w:val="18"/>
        </w:rPr>
        <w:t xml:space="preserve">　　对于采取协议方式出让“三旧”改造用地使用权和按上述办法计收土地出让金的，必须经市、县 “三旧”改造工作领导小组集体研究确定，并报市、县人民政府批准，在监察、审计部门的监督下实施，严禁未经集体研究决定擅自采取协议方式出让土地使用权和确定</w:t>
      </w:r>
      <w:proofErr w:type="gramStart"/>
      <w:r w:rsidRPr="00B7220A">
        <w:rPr>
          <w:rFonts w:ascii="宋体" w:eastAsia="宋体" w:hAnsi="宋体" w:cs="宋体" w:hint="eastAsia"/>
          <w:color w:val="000000"/>
          <w:kern w:val="0"/>
          <w:sz w:val="18"/>
          <w:szCs w:val="18"/>
        </w:rPr>
        <w:t>土地出让金缴交</w:t>
      </w:r>
      <w:proofErr w:type="gramEnd"/>
      <w:r w:rsidRPr="00B7220A">
        <w:rPr>
          <w:rFonts w:ascii="宋体" w:eastAsia="宋体" w:hAnsi="宋体" w:cs="宋体" w:hint="eastAsia"/>
          <w:color w:val="000000"/>
          <w:kern w:val="0"/>
          <w:sz w:val="18"/>
          <w:szCs w:val="18"/>
        </w:rPr>
        <w:t>标准，一经发现，将严肃处理，并按有关法律法规规定追究相关责任人的责任。构成犯罪的，依法追究刑事责任。</w:t>
      </w:r>
      <w:r w:rsidRPr="00B7220A">
        <w:rPr>
          <w:rFonts w:ascii="宋体" w:eastAsia="宋体" w:hAnsi="宋体" w:cs="宋体" w:hint="eastAsia"/>
          <w:color w:val="000000"/>
          <w:kern w:val="0"/>
          <w:sz w:val="18"/>
          <w:szCs w:val="18"/>
        </w:rPr>
        <w:br/>
        <w:t xml:space="preserve">　　</w:t>
      </w:r>
      <w:r w:rsidRPr="00B7220A">
        <w:rPr>
          <w:rFonts w:ascii="宋体" w:eastAsia="宋体" w:hAnsi="宋体" w:cs="宋体" w:hint="eastAsia"/>
          <w:b/>
          <w:bCs/>
          <w:color w:val="000000"/>
          <w:kern w:val="0"/>
          <w:sz w:val="18"/>
          <w:szCs w:val="18"/>
        </w:rPr>
        <w:t>四、本办法自发布之日起施行，省政府停止执行“三旧”改造政策后，本办法相应自行废止。</w:t>
      </w:r>
    </w:p>
    <w:p w:rsidR="00565D4C" w:rsidRPr="00B7220A" w:rsidRDefault="00565D4C"/>
    <w:sectPr w:rsidR="00565D4C" w:rsidRPr="00B7220A" w:rsidSect="005962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441" w:rsidRDefault="00654441" w:rsidP="00C02296">
      <w:r>
        <w:separator/>
      </w:r>
    </w:p>
  </w:endnote>
  <w:endnote w:type="continuationSeparator" w:id="0">
    <w:p w:rsidR="00654441" w:rsidRDefault="00654441" w:rsidP="00C022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441" w:rsidRDefault="00654441" w:rsidP="00C02296">
      <w:r>
        <w:separator/>
      </w:r>
    </w:p>
  </w:footnote>
  <w:footnote w:type="continuationSeparator" w:id="0">
    <w:p w:rsidR="00654441" w:rsidRDefault="00654441" w:rsidP="00C022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717C"/>
    <w:rsid w:val="000A7608"/>
    <w:rsid w:val="0020535C"/>
    <w:rsid w:val="00223401"/>
    <w:rsid w:val="00253E24"/>
    <w:rsid w:val="002E717C"/>
    <w:rsid w:val="003B037A"/>
    <w:rsid w:val="003C52E1"/>
    <w:rsid w:val="003D7398"/>
    <w:rsid w:val="003E4B61"/>
    <w:rsid w:val="00565D4C"/>
    <w:rsid w:val="0059626F"/>
    <w:rsid w:val="005C0570"/>
    <w:rsid w:val="00654441"/>
    <w:rsid w:val="006C1DE8"/>
    <w:rsid w:val="007C0C17"/>
    <w:rsid w:val="00944894"/>
    <w:rsid w:val="00A266D6"/>
    <w:rsid w:val="00B7220A"/>
    <w:rsid w:val="00C02296"/>
    <w:rsid w:val="00D409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26F"/>
    <w:pPr>
      <w:widowControl w:val="0"/>
      <w:jc w:val="both"/>
    </w:pPr>
  </w:style>
  <w:style w:type="paragraph" w:styleId="2">
    <w:name w:val="heading 2"/>
    <w:basedOn w:val="a"/>
    <w:link w:val="2Char"/>
    <w:uiPriority w:val="9"/>
    <w:qFormat/>
    <w:rsid w:val="00C02296"/>
    <w:pPr>
      <w:widowControl/>
      <w:spacing w:before="100" w:beforeAutospacing="1" w:after="100" w:afterAutospacing="1"/>
      <w:jc w:val="left"/>
      <w:outlineLvl w:val="1"/>
    </w:pPr>
    <w:rPr>
      <w:rFonts w:ascii="宋体" w:eastAsia="宋体" w:hAnsi="宋体" w:cs="宋体"/>
      <w:kern w:val="0"/>
      <w:sz w:val="26"/>
      <w:szCs w:val="26"/>
    </w:rPr>
  </w:style>
  <w:style w:type="paragraph" w:styleId="3">
    <w:name w:val="heading 3"/>
    <w:basedOn w:val="a"/>
    <w:link w:val="3Char"/>
    <w:uiPriority w:val="9"/>
    <w:qFormat/>
    <w:rsid w:val="00C02296"/>
    <w:pPr>
      <w:widowControl/>
      <w:spacing w:before="100" w:beforeAutospacing="1" w:after="100" w:afterAutospacing="1"/>
      <w:jc w:val="left"/>
      <w:outlineLvl w:val="2"/>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2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2296"/>
    <w:rPr>
      <w:sz w:val="18"/>
      <w:szCs w:val="18"/>
    </w:rPr>
  </w:style>
  <w:style w:type="paragraph" w:styleId="a4">
    <w:name w:val="footer"/>
    <w:basedOn w:val="a"/>
    <w:link w:val="Char0"/>
    <w:uiPriority w:val="99"/>
    <w:unhideWhenUsed/>
    <w:rsid w:val="00C02296"/>
    <w:pPr>
      <w:tabs>
        <w:tab w:val="center" w:pos="4153"/>
        <w:tab w:val="right" w:pos="8306"/>
      </w:tabs>
      <w:snapToGrid w:val="0"/>
      <w:jc w:val="left"/>
    </w:pPr>
    <w:rPr>
      <w:sz w:val="18"/>
      <w:szCs w:val="18"/>
    </w:rPr>
  </w:style>
  <w:style w:type="character" w:customStyle="1" w:styleId="Char0">
    <w:name w:val="页脚 Char"/>
    <w:basedOn w:val="a0"/>
    <w:link w:val="a4"/>
    <w:uiPriority w:val="99"/>
    <w:rsid w:val="00C02296"/>
    <w:rPr>
      <w:sz w:val="18"/>
      <w:szCs w:val="18"/>
    </w:rPr>
  </w:style>
  <w:style w:type="character" w:customStyle="1" w:styleId="2Char">
    <w:name w:val="标题 2 Char"/>
    <w:basedOn w:val="a0"/>
    <w:link w:val="2"/>
    <w:uiPriority w:val="9"/>
    <w:rsid w:val="00C02296"/>
    <w:rPr>
      <w:rFonts w:ascii="宋体" w:eastAsia="宋体" w:hAnsi="宋体" w:cs="宋体"/>
      <w:kern w:val="0"/>
      <w:sz w:val="26"/>
      <w:szCs w:val="26"/>
    </w:rPr>
  </w:style>
  <w:style w:type="character" w:customStyle="1" w:styleId="3Char">
    <w:name w:val="标题 3 Char"/>
    <w:basedOn w:val="a0"/>
    <w:link w:val="3"/>
    <w:uiPriority w:val="9"/>
    <w:rsid w:val="00C02296"/>
    <w:rPr>
      <w:rFonts w:ascii="宋体" w:eastAsia="宋体" w:hAnsi="宋体" w:cs="宋体"/>
      <w:kern w:val="0"/>
      <w:sz w:val="24"/>
      <w:szCs w:val="24"/>
    </w:rPr>
  </w:style>
  <w:style w:type="character" w:styleId="a5">
    <w:name w:val="Hyperlink"/>
    <w:basedOn w:val="a0"/>
    <w:uiPriority w:val="99"/>
    <w:semiHidden/>
    <w:unhideWhenUsed/>
    <w:rsid w:val="00C02296"/>
    <w:rPr>
      <w:strike w:val="0"/>
      <w:dstrike w:val="0"/>
      <w:color w:val="666666"/>
      <w:u w:val="none"/>
      <w:effect w:val="none"/>
      <w:shd w:val="clear" w:color="auto" w:fill="auto"/>
    </w:rPr>
  </w:style>
  <w:style w:type="character" w:customStyle="1" w:styleId="apple-converted-space">
    <w:name w:val="apple-converted-space"/>
    <w:basedOn w:val="a0"/>
    <w:rsid w:val="00B722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02296"/>
    <w:pPr>
      <w:widowControl/>
      <w:spacing w:before="100" w:beforeAutospacing="1" w:after="100" w:afterAutospacing="1"/>
      <w:jc w:val="left"/>
      <w:outlineLvl w:val="1"/>
    </w:pPr>
    <w:rPr>
      <w:rFonts w:ascii="宋体" w:eastAsia="宋体" w:hAnsi="宋体" w:cs="宋体"/>
      <w:kern w:val="0"/>
      <w:sz w:val="26"/>
      <w:szCs w:val="26"/>
    </w:rPr>
  </w:style>
  <w:style w:type="paragraph" w:styleId="3">
    <w:name w:val="heading 3"/>
    <w:basedOn w:val="a"/>
    <w:link w:val="3Char"/>
    <w:uiPriority w:val="9"/>
    <w:qFormat/>
    <w:rsid w:val="00C02296"/>
    <w:pPr>
      <w:widowControl/>
      <w:spacing w:before="100" w:beforeAutospacing="1" w:after="100" w:afterAutospacing="1"/>
      <w:jc w:val="left"/>
      <w:outlineLvl w:val="2"/>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2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2296"/>
    <w:rPr>
      <w:sz w:val="18"/>
      <w:szCs w:val="18"/>
    </w:rPr>
  </w:style>
  <w:style w:type="paragraph" w:styleId="a4">
    <w:name w:val="footer"/>
    <w:basedOn w:val="a"/>
    <w:link w:val="Char0"/>
    <w:uiPriority w:val="99"/>
    <w:unhideWhenUsed/>
    <w:rsid w:val="00C02296"/>
    <w:pPr>
      <w:tabs>
        <w:tab w:val="center" w:pos="4153"/>
        <w:tab w:val="right" w:pos="8306"/>
      </w:tabs>
      <w:snapToGrid w:val="0"/>
      <w:jc w:val="left"/>
    </w:pPr>
    <w:rPr>
      <w:sz w:val="18"/>
      <w:szCs w:val="18"/>
    </w:rPr>
  </w:style>
  <w:style w:type="character" w:customStyle="1" w:styleId="Char0">
    <w:name w:val="页脚 Char"/>
    <w:basedOn w:val="a0"/>
    <w:link w:val="a4"/>
    <w:uiPriority w:val="99"/>
    <w:rsid w:val="00C02296"/>
    <w:rPr>
      <w:sz w:val="18"/>
      <w:szCs w:val="18"/>
    </w:rPr>
  </w:style>
  <w:style w:type="character" w:customStyle="1" w:styleId="2Char">
    <w:name w:val="标题 2 Char"/>
    <w:basedOn w:val="a0"/>
    <w:link w:val="2"/>
    <w:uiPriority w:val="9"/>
    <w:rsid w:val="00C02296"/>
    <w:rPr>
      <w:rFonts w:ascii="宋体" w:eastAsia="宋体" w:hAnsi="宋体" w:cs="宋体"/>
      <w:kern w:val="0"/>
      <w:sz w:val="26"/>
      <w:szCs w:val="26"/>
    </w:rPr>
  </w:style>
  <w:style w:type="character" w:customStyle="1" w:styleId="3Char">
    <w:name w:val="标题 3 Char"/>
    <w:basedOn w:val="a0"/>
    <w:link w:val="3"/>
    <w:uiPriority w:val="9"/>
    <w:rsid w:val="00C02296"/>
    <w:rPr>
      <w:rFonts w:ascii="宋体" w:eastAsia="宋体" w:hAnsi="宋体" w:cs="宋体"/>
      <w:kern w:val="0"/>
      <w:sz w:val="24"/>
      <w:szCs w:val="24"/>
    </w:rPr>
  </w:style>
  <w:style w:type="character" w:styleId="a5">
    <w:name w:val="Hyperlink"/>
    <w:basedOn w:val="a0"/>
    <w:uiPriority w:val="99"/>
    <w:semiHidden/>
    <w:unhideWhenUsed/>
    <w:rsid w:val="00C02296"/>
    <w:rPr>
      <w:strike w:val="0"/>
      <w:dstrike w:val="0"/>
      <w:color w:val="666666"/>
      <w:u w:val="none"/>
      <w:effect w:val="none"/>
      <w:shd w:val="clear" w:color="auto" w:fill="auto"/>
    </w:rPr>
  </w:style>
  <w:style w:type="character" w:customStyle="1" w:styleId="apple-converted-space">
    <w:name w:val="apple-converted-space"/>
    <w:basedOn w:val="a0"/>
    <w:rsid w:val="00B7220A"/>
  </w:style>
</w:styles>
</file>

<file path=word/webSettings.xml><?xml version="1.0" encoding="utf-8"?>
<w:webSettings xmlns:r="http://schemas.openxmlformats.org/officeDocument/2006/relationships" xmlns:w="http://schemas.openxmlformats.org/wordprocessingml/2006/main">
  <w:divs>
    <w:div w:id="1122454340">
      <w:bodyDiv w:val="1"/>
      <w:marLeft w:val="0"/>
      <w:marRight w:val="0"/>
      <w:marTop w:val="0"/>
      <w:marBottom w:val="0"/>
      <w:divBdr>
        <w:top w:val="none" w:sz="0" w:space="0" w:color="auto"/>
        <w:left w:val="none" w:sz="0" w:space="0" w:color="auto"/>
        <w:bottom w:val="none" w:sz="0" w:space="0" w:color="auto"/>
        <w:right w:val="none" w:sz="0" w:space="0" w:color="auto"/>
      </w:divBdr>
    </w:div>
    <w:div w:id="1266383726">
      <w:bodyDiv w:val="1"/>
      <w:marLeft w:val="0"/>
      <w:marRight w:val="0"/>
      <w:marTop w:val="0"/>
      <w:marBottom w:val="0"/>
      <w:divBdr>
        <w:top w:val="none" w:sz="0" w:space="0" w:color="auto"/>
        <w:left w:val="none" w:sz="0" w:space="0" w:color="auto"/>
        <w:bottom w:val="none" w:sz="0" w:space="0" w:color="auto"/>
        <w:right w:val="none" w:sz="0" w:space="0" w:color="auto"/>
      </w:divBdr>
    </w:div>
    <w:div w:id="2101293510">
      <w:bodyDiv w:val="1"/>
      <w:marLeft w:val="0"/>
      <w:marRight w:val="0"/>
      <w:marTop w:val="0"/>
      <w:marBottom w:val="0"/>
      <w:divBdr>
        <w:top w:val="none" w:sz="0" w:space="0" w:color="auto"/>
        <w:left w:val="none" w:sz="0" w:space="0" w:color="auto"/>
        <w:bottom w:val="none" w:sz="0" w:space="0" w:color="auto"/>
        <w:right w:val="none" w:sz="0" w:space="0" w:color="auto"/>
      </w:divBdr>
      <w:divsChild>
        <w:div w:id="515584263">
          <w:marLeft w:val="0"/>
          <w:marRight w:val="0"/>
          <w:marTop w:val="0"/>
          <w:marBottom w:val="0"/>
          <w:divBdr>
            <w:top w:val="none" w:sz="0" w:space="0" w:color="auto"/>
            <w:left w:val="none" w:sz="0" w:space="0" w:color="auto"/>
            <w:bottom w:val="none" w:sz="0" w:space="0" w:color="auto"/>
            <w:right w:val="none" w:sz="0" w:space="0" w:color="auto"/>
          </w:divBdr>
          <w:divsChild>
            <w:div w:id="270940086">
              <w:marLeft w:val="0"/>
              <w:marRight w:val="0"/>
              <w:marTop w:val="0"/>
              <w:marBottom w:val="0"/>
              <w:divBdr>
                <w:top w:val="none" w:sz="0" w:space="0" w:color="auto"/>
                <w:left w:val="none" w:sz="0" w:space="0" w:color="auto"/>
                <w:bottom w:val="none" w:sz="0" w:space="0" w:color="auto"/>
                <w:right w:val="none" w:sz="0" w:space="0" w:color="auto"/>
              </w:divBdr>
              <w:divsChild>
                <w:div w:id="1221205935">
                  <w:marLeft w:val="0"/>
                  <w:marRight w:val="0"/>
                  <w:marTop w:val="0"/>
                  <w:marBottom w:val="0"/>
                  <w:divBdr>
                    <w:top w:val="none" w:sz="0" w:space="0" w:color="auto"/>
                    <w:left w:val="none" w:sz="0" w:space="0" w:color="auto"/>
                    <w:bottom w:val="none" w:sz="0" w:space="0" w:color="auto"/>
                    <w:right w:val="none" w:sz="0" w:space="0" w:color="auto"/>
                  </w:divBdr>
                  <w:divsChild>
                    <w:div w:id="1675960938">
                      <w:marLeft w:val="0"/>
                      <w:marRight w:val="0"/>
                      <w:marTop w:val="75"/>
                      <w:marBottom w:val="75"/>
                      <w:divBdr>
                        <w:top w:val="none" w:sz="0" w:space="0" w:color="auto"/>
                        <w:left w:val="none" w:sz="0" w:space="0" w:color="auto"/>
                        <w:bottom w:val="none" w:sz="0" w:space="0" w:color="auto"/>
                        <w:right w:val="none" w:sz="0" w:space="0" w:color="auto"/>
                      </w:divBdr>
                      <w:divsChild>
                        <w:div w:id="1101100796">
                          <w:marLeft w:val="0"/>
                          <w:marRight w:val="0"/>
                          <w:marTop w:val="0"/>
                          <w:marBottom w:val="0"/>
                          <w:divBdr>
                            <w:top w:val="none" w:sz="0" w:space="0" w:color="auto"/>
                            <w:left w:val="none" w:sz="0" w:space="0" w:color="auto"/>
                            <w:bottom w:val="none" w:sz="0" w:space="0" w:color="auto"/>
                            <w:right w:val="none" w:sz="0" w:space="0" w:color="auto"/>
                          </w:divBdr>
                        </w:div>
                        <w:div w:id="1549100685">
                          <w:marLeft w:val="0"/>
                          <w:marRight w:val="0"/>
                          <w:marTop w:val="0"/>
                          <w:marBottom w:val="0"/>
                          <w:divBdr>
                            <w:top w:val="none" w:sz="0" w:space="0" w:color="auto"/>
                            <w:left w:val="none" w:sz="0" w:space="0" w:color="auto"/>
                            <w:bottom w:val="none" w:sz="0" w:space="0" w:color="auto"/>
                            <w:right w:val="none" w:sz="0" w:space="0" w:color="auto"/>
                          </w:divBdr>
                        </w:div>
                        <w:div w:id="1451705993">
                          <w:marLeft w:val="0"/>
                          <w:marRight w:val="0"/>
                          <w:marTop w:val="0"/>
                          <w:marBottom w:val="0"/>
                          <w:divBdr>
                            <w:top w:val="none" w:sz="0" w:space="0" w:color="auto"/>
                            <w:left w:val="none" w:sz="0" w:space="0" w:color="auto"/>
                            <w:bottom w:val="none" w:sz="0" w:space="0" w:color="auto"/>
                            <w:right w:val="none" w:sz="0" w:space="0" w:color="auto"/>
                          </w:divBdr>
                        </w:div>
                        <w:div w:id="456683435">
                          <w:marLeft w:val="0"/>
                          <w:marRight w:val="0"/>
                          <w:marTop w:val="0"/>
                          <w:marBottom w:val="0"/>
                          <w:divBdr>
                            <w:top w:val="none" w:sz="0" w:space="0" w:color="auto"/>
                            <w:left w:val="none" w:sz="0" w:space="0" w:color="auto"/>
                            <w:bottom w:val="none" w:sz="0" w:space="0" w:color="auto"/>
                            <w:right w:val="none" w:sz="0" w:space="0" w:color="auto"/>
                          </w:divBdr>
                        </w:div>
                        <w:div w:id="650447500">
                          <w:marLeft w:val="0"/>
                          <w:marRight w:val="0"/>
                          <w:marTop w:val="0"/>
                          <w:marBottom w:val="0"/>
                          <w:divBdr>
                            <w:top w:val="none" w:sz="0" w:space="0" w:color="auto"/>
                            <w:left w:val="none" w:sz="0" w:space="0" w:color="auto"/>
                            <w:bottom w:val="none" w:sz="0" w:space="0" w:color="auto"/>
                            <w:right w:val="none" w:sz="0" w:space="0" w:color="auto"/>
                          </w:divBdr>
                        </w:div>
                        <w:div w:id="705561682">
                          <w:marLeft w:val="0"/>
                          <w:marRight w:val="0"/>
                          <w:marTop w:val="0"/>
                          <w:marBottom w:val="0"/>
                          <w:divBdr>
                            <w:top w:val="none" w:sz="0" w:space="0" w:color="auto"/>
                            <w:left w:val="none" w:sz="0" w:space="0" w:color="auto"/>
                            <w:bottom w:val="none" w:sz="0" w:space="0" w:color="auto"/>
                            <w:right w:val="none" w:sz="0" w:space="0" w:color="auto"/>
                          </w:divBdr>
                        </w:div>
                        <w:div w:id="1300720927">
                          <w:marLeft w:val="0"/>
                          <w:marRight w:val="0"/>
                          <w:marTop w:val="0"/>
                          <w:marBottom w:val="0"/>
                          <w:divBdr>
                            <w:top w:val="none" w:sz="0" w:space="0" w:color="auto"/>
                            <w:left w:val="none" w:sz="0" w:space="0" w:color="auto"/>
                            <w:bottom w:val="none" w:sz="0" w:space="0" w:color="auto"/>
                            <w:right w:val="none" w:sz="0" w:space="0" w:color="auto"/>
                          </w:divBdr>
                        </w:div>
                        <w:div w:id="1575163346">
                          <w:marLeft w:val="0"/>
                          <w:marRight w:val="0"/>
                          <w:marTop w:val="0"/>
                          <w:marBottom w:val="0"/>
                          <w:divBdr>
                            <w:top w:val="none" w:sz="0" w:space="0" w:color="auto"/>
                            <w:left w:val="none" w:sz="0" w:space="0" w:color="auto"/>
                            <w:bottom w:val="none" w:sz="0" w:space="0" w:color="auto"/>
                            <w:right w:val="none" w:sz="0" w:space="0" w:color="auto"/>
                          </w:divBdr>
                        </w:div>
                        <w:div w:id="594361340">
                          <w:marLeft w:val="0"/>
                          <w:marRight w:val="0"/>
                          <w:marTop w:val="0"/>
                          <w:marBottom w:val="0"/>
                          <w:divBdr>
                            <w:top w:val="none" w:sz="0" w:space="0" w:color="auto"/>
                            <w:left w:val="none" w:sz="0" w:space="0" w:color="auto"/>
                            <w:bottom w:val="none" w:sz="0" w:space="0" w:color="auto"/>
                            <w:right w:val="none" w:sz="0" w:space="0" w:color="auto"/>
                          </w:divBdr>
                        </w:div>
                        <w:div w:id="1387216723">
                          <w:marLeft w:val="0"/>
                          <w:marRight w:val="0"/>
                          <w:marTop w:val="0"/>
                          <w:marBottom w:val="0"/>
                          <w:divBdr>
                            <w:top w:val="none" w:sz="0" w:space="0" w:color="auto"/>
                            <w:left w:val="none" w:sz="0" w:space="0" w:color="auto"/>
                            <w:bottom w:val="none" w:sz="0" w:space="0" w:color="auto"/>
                            <w:right w:val="none" w:sz="0" w:space="0" w:color="auto"/>
                          </w:divBdr>
                        </w:div>
                        <w:div w:id="1540506679">
                          <w:marLeft w:val="0"/>
                          <w:marRight w:val="0"/>
                          <w:marTop w:val="0"/>
                          <w:marBottom w:val="0"/>
                          <w:divBdr>
                            <w:top w:val="none" w:sz="0" w:space="0" w:color="auto"/>
                            <w:left w:val="none" w:sz="0" w:space="0" w:color="auto"/>
                            <w:bottom w:val="none" w:sz="0" w:space="0" w:color="auto"/>
                            <w:right w:val="none" w:sz="0" w:space="0" w:color="auto"/>
                          </w:divBdr>
                        </w:div>
                        <w:div w:id="217204201">
                          <w:marLeft w:val="0"/>
                          <w:marRight w:val="0"/>
                          <w:marTop w:val="0"/>
                          <w:marBottom w:val="0"/>
                          <w:divBdr>
                            <w:top w:val="none" w:sz="0" w:space="0" w:color="auto"/>
                            <w:left w:val="none" w:sz="0" w:space="0" w:color="auto"/>
                            <w:bottom w:val="none" w:sz="0" w:space="0" w:color="auto"/>
                            <w:right w:val="none" w:sz="0" w:space="0" w:color="auto"/>
                          </w:divBdr>
                        </w:div>
                        <w:div w:id="520624770">
                          <w:marLeft w:val="0"/>
                          <w:marRight w:val="0"/>
                          <w:marTop w:val="0"/>
                          <w:marBottom w:val="0"/>
                          <w:divBdr>
                            <w:top w:val="none" w:sz="0" w:space="0" w:color="auto"/>
                            <w:left w:val="none" w:sz="0" w:space="0" w:color="auto"/>
                            <w:bottom w:val="none" w:sz="0" w:space="0" w:color="auto"/>
                            <w:right w:val="none" w:sz="0" w:space="0" w:color="auto"/>
                          </w:divBdr>
                        </w:div>
                        <w:div w:id="2147358782">
                          <w:marLeft w:val="0"/>
                          <w:marRight w:val="0"/>
                          <w:marTop w:val="0"/>
                          <w:marBottom w:val="0"/>
                          <w:divBdr>
                            <w:top w:val="none" w:sz="0" w:space="0" w:color="auto"/>
                            <w:left w:val="none" w:sz="0" w:space="0" w:color="auto"/>
                            <w:bottom w:val="none" w:sz="0" w:space="0" w:color="auto"/>
                            <w:right w:val="none" w:sz="0" w:space="0" w:color="auto"/>
                          </w:divBdr>
                        </w:div>
                        <w:div w:id="334190504">
                          <w:marLeft w:val="0"/>
                          <w:marRight w:val="0"/>
                          <w:marTop w:val="0"/>
                          <w:marBottom w:val="0"/>
                          <w:divBdr>
                            <w:top w:val="none" w:sz="0" w:space="0" w:color="auto"/>
                            <w:left w:val="none" w:sz="0" w:space="0" w:color="auto"/>
                            <w:bottom w:val="none" w:sz="0" w:space="0" w:color="auto"/>
                            <w:right w:val="none" w:sz="0" w:space="0" w:color="auto"/>
                          </w:divBdr>
                        </w:div>
                        <w:div w:id="1767187303">
                          <w:marLeft w:val="0"/>
                          <w:marRight w:val="0"/>
                          <w:marTop w:val="0"/>
                          <w:marBottom w:val="0"/>
                          <w:divBdr>
                            <w:top w:val="none" w:sz="0" w:space="0" w:color="auto"/>
                            <w:left w:val="none" w:sz="0" w:space="0" w:color="auto"/>
                            <w:bottom w:val="none" w:sz="0" w:space="0" w:color="auto"/>
                            <w:right w:val="none" w:sz="0" w:space="0" w:color="auto"/>
                          </w:divBdr>
                        </w:div>
                        <w:div w:id="641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huizhou.gov.cn/pages/cms/huizhou/userfiles/file/20171213142753-00.doc"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FCyq</dc:creator>
  <cp:keywords/>
  <dc:description/>
  <cp:lastModifiedBy>qdrfw</cp:lastModifiedBy>
  <cp:revision>11</cp:revision>
  <dcterms:created xsi:type="dcterms:W3CDTF">2018-03-22T03:38:00Z</dcterms:created>
  <dcterms:modified xsi:type="dcterms:W3CDTF">2018-06-10T03:18:00Z</dcterms:modified>
</cp:coreProperties>
</file>