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center"/>
        <w:spacing w:lineRule="auto"/>
        <w:rPr>
          <w:lang/>
          <w:sz w:val="28"/>
          <w:szCs w:val="28"/>
          <w:rtl w:val="off"/>
        </w:rPr>
      </w:pPr>
      <w:r>
        <w:rPr>
          <w:lang/>
          <w:sz w:val="28"/>
          <w:szCs w:val="28"/>
          <w:rtl w:val="off"/>
        </w:rPr>
        <w:t>W03_YANLIN_2022390624</w:t>
      </w:r>
    </w:p>
    <w:p>
      <w:pPr>
        <w:bidi w:val="off"/>
        <w:jc w:val="both"/>
        <w:spacing w:lineRule="auto"/>
        <w:rPr>
          <w:sz w:val="24"/>
          <w:szCs w:val="24"/>
        </w:rPr>
      </w:pPr>
      <w:r>
        <w:rPr>
          <w:lang w:eastAsia="zh-CN"/>
          <w:sz w:val="24"/>
          <w:szCs w:val="24"/>
          <w:rtl w:val="off"/>
        </w:rPr>
        <w:t>1.</w:t>
      </w:r>
      <w:r>
        <w:rPr>
          <w:sz w:val="24"/>
          <w:szCs w:val="24"/>
        </w:rPr>
        <w:t>분석 목표: 이번 탐색적 데이터 분석(EDA)의 목표는 다음과 같습니다.</w:t>
      </w:r>
    </w:p>
    <w:p/>
    <w:p>
      <w:r>
        <w:t xml:space="preserve"> 데이터 시각화 및 통계 테스트를 통해 환경 만족도와 직원 손실 간의 관계를 분석합니다.</w:t>
      </w:r>
    </w:p>
    <w:p>
      <w:r>
        <w:t xml:space="preserve"> 직원 유출에 영향을 미칠 수 있는 다른 중요한 요소를 찾습니다.</w:t>
      </w:r>
    </w:p>
    <w:p>
      <w:pPr>
        <w:bidi w:val="off"/>
        <w:jc w:val="both"/>
        <w:spacing w:lineRule="auto"/>
        <w:rPr>
          <w:lang w:eastAsia="zh-CN"/>
          <w:rFonts w:hint="eastAsia"/>
          <w:rtl w:val="off"/>
        </w:rPr>
      </w:pPr>
      <w:r>
        <w:t xml:space="preserve"> HR 부서가 보다 효과적인 직원 유지 전략을 수립할 수 있도록 분석 결과에 기반한 권장 사항을 제공합니다.</w:t>
      </w:r>
    </w:p>
    <w:p>
      <w:pPr>
        <w:bidi w:val="off"/>
        <w:jc w:val="both"/>
        <w:spacing w:lineRule="auto"/>
        <w:rPr>
          <w:lang w:eastAsia="zh-CN"/>
          <w:rFonts w:hint="eastAsia"/>
          <w:rtl w:val="off"/>
        </w:rPr>
      </w:pPr>
    </w:p>
    <w:p>
      <w:pPr>
        <w:bidi w:val="off"/>
        <w:jc w:val="both"/>
        <w:spacing w:lineRule="auto"/>
        <w:rPr>
          <w:sz w:val="22"/>
          <w:szCs w:val="22"/>
        </w:rPr>
      </w:pPr>
      <w:r>
        <w:rPr>
          <w:lang w:eastAsia="zh-CN"/>
          <w:sz w:val="24"/>
          <w:szCs w:val="24"/>
          <w:rtl w:val="off"/>
        </w:rPr>
        <w:t>2</w:t>
      </w:r>
      <w:r>
        <w:rPr>
          <w:sz w:val="24"/>
          <w:szCs w:val="24"/>
        </w:rPr>
        <w:t>. 탐색적 데이터 분석</w:t>
      </w:r>
    </w:p>
    <w:p>
      <w:pPr>
        <w:bidi w:val="off"/>
        <w:jc w:val="both"/>
        <w:spacing w:lineRule="auto"/>
        <w:rPr>
          <w:sz w:val="22"/>
          <w:szCs w:val="22"/>
        </w:rPr>
      </w:pPr>
      <w:r>
        <w:rPr/>
        <w:t xml:space="preserve"> </w:t>
      </w:r>
      <w:r>
        <w:rPr>
          <w:lang w:eastAsia="zh-CN"/>
          <w:sz w:val="22"/>
          <w:szCs w:val="22"/>
          <w:rtl w:val="off"/>
        </w:rPr>
        <w:t>2</w:t>
      </w:r>
      <w:r>
        <w:rPr>
          <w:sz w:val="22"/>
          <w:szCs w:val="22"/>
        </w:rPr>
        <w:t>.1 환경 만족도와 직원 이탈률의 관계</w:t>
      </w:r>
    </w:p>
    <w:p/>
    <w:p>
      <w:r>
        <w:rPr/>
        <w:t xml:space="preserve"> 분석 설명: 환경 만족도(Environment Satisfaction)가 직원 손실에 미치는 영향을 분석하기 위해 Environment Satisfaction을 1~4등급으로 분류하고 각 등급에서 직원 손실 비율을 계산합니다. 그룹화된 히스토그램을 통해 각 만족도 수준에서 손실률을 보여주고 환경 만족도와 손실률 사이에 유의한 관계가 있는지 확인하기 위해 카이제곱 검정(Chi-Square Test)을 추가로 사용합니다.</w:t>
      </w:r>
    </w:p>
    <w:p/>
    <w:p>
      <w:r>
        <w:rPr/>
        <w:t xml:space="preserve"> 시각화 차트: 환경 만족도와 손실률의 그룹 히스토그램은 만족도 등급 1과 2의 직원 손실률이 높은 반면 등급 3과 4의 손실률은 낮은 것으로 나타나 환경 만족도가 높을수록 직원의 이직 가능성이 낮음을 나타냅니다.</w:t>
      </w:r>
    </w:p>
    <w:p/>
    <w:p>
      <w:r>
        <w:rPr/>
        <w:t xml:space="preserve"> </w:t>
      </w:r>
      <w:r>
        <w:rPr>
          <w:lang w:eastAsia="zh-CN"/>
          <w:sz w:val="22"/>
          <w:szCs w:val="22"/>
          <w:rtl w:val="off"/>
        </w:rPr>
        <w:t>2</w:t>
      </w:r>
      <w:r>
        <w:rPr>
          <w:sz w:val="22"/>
          <w:szCs w:val="22"/>
        </w:rPr>
        <w:t>.2 기타 유실에 영향을 미치는 요인 분석</w:t>
      </w:r>
    </w:p>
    <w:p/>
    <w:p>
      <w:r>
        <w:rPr/>
        <w:t xml:space="preserve"> 분석 및 설명: 환경 만족도 외에도 다른 요인(예: 월급, 근무 연수, 업무 역할)과 직원 손실률 간의 관계를 분석할 필요가 있습니다. 다양한 변수의 특성에 따라 적절한 시각화 방법(예: 산점도, 상자 그림)을 선택하여 표시합니다. 예:</w:t>
      </w:r>
    </w:p>
    <w:p>
      <w:r>
        <w:rPr/>
        <w:t xml:space="preserve"> 월 급여 및 손실률: 상자 그림을 사용하여 다양한 손실 조건에서 월 급여 분포를 표시하면 소득이 낮은 직원의 손실률이 더 높다는 것을 알 수 있습니다.</w:t>
      </w:r>
    </w:p>
    <w:p>
      <w:r>
        <w:rPr/>
        <w:t xml:space="preserve"> 근무연수 및 손실률: 짧은 근무연수(0~5년) 동안 직원 손실을 관찰하기 위해 근무연수 및 손실 상태에 대한 산점도를 그립니다.</w:t>
      </w:r>
    </w:p>
    <w:p/>
    <w:p>
      <w:pPr>
        <w:bidi w:val="off"/>
        <w:jc w:val="both"/>
        <w:spacing w:lineRule="auto"/>
        <w:rPr>
          <w:lang w:eastAsia="zh-CN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</w:pPr>
      <w:r>
        <w:rPr>
          <w:lang w:eastAsia="zh-CN"/>
          <w:rFonts w:eastAsia="맑은 고딕"/>
          <w:color w:val="000011"/>
          <w:sz w:val="24"/>
          <w:szCs w:val="24"/>
          <w:rtl w:val="off"/>
        </w:rPr>
        <w:t>3</w:t>
      </w:r>
      <w:r>
        <w:rPr>
          <w:rFonts w:eastAsia="맑은 고딕"/>
          <w:color w:val="000011"/>
          <w:sz w:val="24"/>
          <w:szCs w:val="24"/>
        </w:rPr>
        <w:t>. 관건적 발견과 결론</w:t>
      </w:r>
    </w:p>
    <w:p/>
    <w:p>
      <w:pPr>
        <w:bidi w:val="off"/>
        <w:jc w:val="both"/>
        <w:spacing w:lineRule="auto"/>
        <w:rPr>
          <w:rFonts w:eastAsia="맑은 고딕"/>
          <w:color w:val="000011"/>
          <w:sz w:val="22"/>
          <w:szCs w:val="22"/>
        </w:rPr>
      </w:pPr>
      <w:r>
        <w:rPr>
          <w:lang w:eastAsia="zh-CN"/>
          <w:rFonts w:eastAsia="맑은 고딕"/>
          <w:color w:val="000011"/>
          <w:sz w:val="22"/>
          <w:szCs w:val="22"/>
          <w:rtl w:val="off"/>
        </w:rPr>
        <w:t>3.1</w:t>
      </w:r>
      <w:r>
        <w:rPr>
          <w:rFonts w:eastAsia="맑은 고딕"/>
          <w:color w:val="000011"/>
          <w:sz w:val="22"/>
          <w:szCs w:val="22"/>
        </w:rPr>
        <w:t>환경 만족도는 직원 손실과 유의하게 관련이 있습니다.</w:t>
      </w:r>
    </w:p>
    <w:p/>
    <w:p>
      <w:r>
        <w:t xml:space="preserve"> 카이제곱 검정(p 값&lt;0.05)을 통해 '환경 만족도는 손실과 관련이 없다'는 원래 가설을 거부할 수 있으며, 이는 환경 만족도가 직원의 손실률에 상당한 영향을 미친다는 것을 나타냅니다.</w:t>
      </w:r>
    </w:p>
    <w:p>
      <w:r>
        <w:t xml:space="preserve"> 추가 분석은 환경 만족도 등급 1과 2의 직원 이탈률이 등급 3과 4보다 높다는 것을 보여주었습니다.</w:t>
      </w:r>
    </w:p>
    <w:p>
      <w:pPr>
        <w:bidi w:val="off"/>
        <w:jc w:val="both"/>
        <w:spacing w:lineRule="auto"/>
        <w:rPr>
          <w:lang w:eastAsia="zh-CN"/>
          <w:rFonts w:eastAsia="맑은 고딕" w:hint="eastAsia"/>
          <w:color w:val="000011"/>
          <w:sz w:val="20"/>
          <w:rtl w:val="off"/>
        </w:rPr>
      </w:pPr>
    </w:p>
    <w:p/>
    <w:p>
      <w:pPr>
        <w:bidi w:val="off"/>
        <w:jc w:val="both"/>
        <w:spacing w:lineRule="auto"/>
        <w:rPr>
          <w:rFonts w:eastAsia="맑은 고딕"/>
          <w:color w:val="000011"/>
          <w:sz w:val="22"/>
          <w:szCs w:val="22"/>
        </w:rPr>
      </w:pPr>
      <w:r>
        <w:t xml:space="preserve"> </w:t>
      </w:r>
      <w:r>
        <w:rPr>
          <w:lang w:eastAsia="zh-CN"/>
          <w:rFonts w:eastAsia="맑은 고딕"/>
          <w:color w:val="000011"/>
          <w:sz w:val="22"/>
          <w:szCs w:val="22"/>
          <w:rtl w:val="off"/>
        </w:rPr>
        <w:t>3.2</w:t>
      </w:r>
      <w:r>
        <w:rPr>
          <w:rFonts w:eastAsia="맑은 고딕"/>
          <w:color w:val="000011"/>
          <w:sz w:val="22"/>
          <w:szCs w:val="22"/>
        </w:rPr>
        <w:t>기타 요인 영향:</w:t>
      </w:r>
    </w:p>
    <w:p/>
    <w:p>
      <w:r>
        <w:t xml:space="preserve"> 월급이 적은 직원의 이직률이 높은 것은 급여와 복리후생이 직원 유지에 중요한 고려 사항이기 때문일 수 있습니다.</w:t>
      </w:r>
    </w:p>
    <w:p>
      <w:r>
        <w:t xml:space="preserve"> 근무 연한이 짧은(특히 0~5년) 직원은 손실될 가능성이 더 높으며, 이는 신입사원의 초기 적응 및 교육이 유임에 필수적임을 시사합니다.</w:t>
      </w:r>
    </w:p>
    <w:p>
      <w:pPr>
        <w:bidi w:val="off"/>
        <w:jc w:val="both"/>
        <w:spacing w:lineRule="auto"/>
        <w:rPr>
          <w:lang w:eastAsia="zh-CN"/>
          <w:rFonts w:eastAsia="맑은 고딕" w:hint="eastAsia"/>
          <w:color w:val="000011"/>
          <w:sz w:val="20"/>
          <w:rtl w:val="off"/>
        </w:rPr>
      </w:pPr>
    </w:p>
    <w:p>
      <w:r>
        <w:rPr>
          <w:lang w:eastAsia="zh-CN"/>
          <w:rFonts w:eastAsia="맑은 고딕"/>
          <w:color w:val="000011"/>
          <w:sz w:val="20"/>
          <w:rtl w:val="off"/>
        </w:rPr>
        <w:t>3.3</w:t>
      </w:r>
      <w:r>
        <w:t>결론 및 제안:</w:t>
      </w:r>
    </w:p>
    <w:p/>
    <w:p>
      <w:r>
        <w:t xml:space="preserve"> 기업은 근무 환경의 만족도(예: 근무 분위기 개선, 더 많은 직원 지원)를 높임으로써 손실률을 줄일 수 있습니다.</w:t>
      </w:r>
    </w:p>
    <w:p>
      <w:r>
        <w:t xml:space="preserve"> 낮은 급여와 짧은 근무 연한을 가진 직원의 경우 HR은 손실 위험을 줄이기 위해 대상 인센티브 및 복지 정책을 개발할 수 있습니다.</w:t>
      </w:r>
    </w:p>
    <w:p/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宋体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宋体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浅洛夕</dc:creator>
  <cp:keywords/>
  <dc:description/>
  <cp:lastModifiedBy>浅洛夕</cp:lastModifiedBy>
  <cp:revision>1</cp:revision>
  <dcterms:modified xsi:type="dcterms:W3CDTF">2024-09-26T17:31:56Z</dcterms:modified>
  <cp:version>0900.0001.01</cp:version>
</cp:coreProperties>
</file>