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ENT103TC Week 6 Codebook</w:t>
      </w:r>
    </w:p>
    <w:p>
      <w:r>
        <w:t>Decision question: Should our app focus first on QR code traceability and supply chain analytics, or should we spend our main effort on adding real-time factory video to show food safety?</w:t>
      </w:r>
    </w:p>
    <w:p>
      <w:r>
        <w:t>This version is written in a simple student style and follows the Week 6 open-coding task.</w:t>
      </w:r>
    </w:p>
    <w:p>
      <w:pPr>
        <w:pStyle w:val="Heading1"/>
      </w:pPr>
      <w:r>
        <w:t>Three Source Documents</w:t>
      </w:r>
    </w:p>
    <w:p>
      <w:r>
        <w:t>Badia-Melis, R., Mishra, P., &amp; Ruiz-Garcia, L. (2015). Food traceability: New trends and recent advances. A review. Food Control, 57, 393-401. https://doi.org/10.1016/j.foodcont.2015.05.005</w:t>
      </w:r>
    </w:p>
    <w:p>
      <w:r>
        <w:t>World Economic Forum. (2019). Innovation with a purpose: Improving traceability in food value chains through technology innovations. https://www.weforum.org/reports/innovation-with-a-purpose-improving-traceability-in-food-value-chains-through-technology-innovations/</w:t>
      </w:r>
    </w:p>
    <w:p>
      <w:r>
        <w:t>Wang, E. S.-T., Lin, H.-C., &amp; Tsai, M.-C. (2021). Effect of institutional trust on consumers' health and safety perceptions and repurchase intention for traceable fresh food. Foods, 10(12), 2898. https://doi.org/10.3390/foods10122898</w:t>
      </w:r>
    </w:p>
    <w:p>
      <w:pPr>
        <w:pStyle w:val="Heading1"/>
      </w:pPr>
      <w:r>
        <w:t>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Excerpt / idea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Short meaning</w:t>
            </w:r>
          </w:p>
        </w:tc>
        <w:tc>
          <w:tcPr>
            <w:tcW w:type="dxa" w:w="1728"/>
          </w:tcPr>
          <w:p>
            <w:r>
              <w:t>Merged pattern</w:t>
            </w:r>
          </w:p>
        </w:tc>
      </w:tr>
      <w:tr>
        <w:tc>
          <w:tcPr>
            <w:tcW w:type="dxa" w:w="1728"/>
          </w:tcPr>
          <w:p>
            <w:r>
              <w:t>Badia-Melis et al. (2015)</w:t>
            </w:r>
          </w:p>
        </w:tc>
        <w:tc>
          <w:tcPr>
            <w:tcW w:type="dxa" w:w="1728"/>
          </w:tcPr>
          <w:p>
            <w:r>
              <w:t>records need to connect across the chain</w:t>
            </w:r>
          </w:p>
        </w:tc>
        <w:tc>
          <w:tcPr>
            <w:tcW w:type="dxa" w:w="1728"/>
          </w:tcPr>
          <w:p>
            <w:r>
              <w:t>information_flow_gap</w:t>
            </w:r>
          </w:p>
        </w:tc>
        <w:tc>
          <w:tcPr>
            <w:tcW w:type="dxa" w:w="1728"/>
          </w:tcPr>
          <w:p>
            <w:r>
              <w:t>Traceability is weak when data is separated and hard to connect.</w:t>
            </w:r>
          </w:p>
        </w:tc>
        <w:tc>
          <w:tcPr>
            <w:tcW w:type="dxa" w:w="1728"/>
          </w:tcPr>
          <w:p>
            <w:r>
              <w:t>Pattern 2</w:t>
            </w:r>
          </w:p>
        </w:tc>
      </w:tr>
      <w:tr>
        <w:tc>
          <w:tcPr>
            <w:tcW w:type="dxa" w:w="1728"/>
          </w:tcPr>
          <w:p>
            <w:r>
              <w:t>Badia-Melis et al. (2015)</w:t>
            </w:r>
          </w:p>
        </w:tc>
        <w:tc>
          <w:tcPr>
            <w:tcW w:type="dxa" w:w="1728"/>
          </w:tcPr>
          <w:p>
            <w:r>
              <w:t>fast access matters during recalls</w:t>
            </w:r>
          </w:p>
        </w:tc>
        <w:tc>
          <w:tcPr>
            <w:tcW w:type="dxa" w:w="1728"/>
          </w:tcPr>
          <w:p>
            <w:r>
              <w:t>quick_traceback</w:t>
            </w:r>
          </w:p>
        </w:tc>
        <w:tc>
          <w:tcPr>
            <w:tcW w:type="dxa" w:w="1728"/>
          </w:tcPr>
          <w:p>
            <w:r>
              <w:t>A useful system should help people find source information quickly.</w:t>
            </w:r>
          </w:p>
        </w:tc>
        <w:tc>
          <w:tcPr>
            <w:tcW w:type="dxa" w:w="1728"/>
          </w:tcPr>
          <w:p>
            <w:r>
              <w:t>Pattern 2</w:t>
            </w:r>
          </w:p>
        </w:tc>
      </w:tr>
      <w:tr>
        <w:tc>
          <w:tcPr>
            <w:tcW w:type="dxa" w:w="1728"/>
          </w:tcPr>
          <w:p>
            <w:r>
              <w:t>Badia-Melis et al. (2015)</w:t>
            </w:r>
          </w:p>
        </w:tc>
        <w:tc>
          <w:tcPr>
            <w:tcW w:type="dxa" w:w="1728"/>
          </w:tcPr>
          <w:p>
            <w:r>
              <w:t>technology should be practical to use</w:t>
            </w:r>
          </w:p>
        </w:tc>
        <w:tc>
          <w:tcPr>
            <w:tcW w:type="dxa" w:w="1728"/>
          </w:tcPr>
          <w:p>
            <w:r>
              <w:t>practical_adoption</w:t>
            </w:r>
          </w:p>
        </w:tc>
        <w:tc>
          <w:tcPr>
            <w:tcW w:type="dxa" w:w="1728"/>
          </w:tcPr>
          <w:p>
            <w:r>
              <w:t>Even good tools fail if they are too hard or expensive to use.</w:t>
            </w:r>
          </w:p>
        </w:tc>
        <w:tc>
          <w:tcPr>
            <w:tcW w:type="dxa" w:w="1728"/>
          </w:tcPr>
          <w:p>
            <w:r>
              <w:t>Pattern 3</w:t>
            </w:r>
          </w:p>
        </w:tc>
      </w:tr>
      <w:tr>
        <w:tc>
          <w:tcPr>
            <w:tcW w:type="dxa" w:w="1728"/>
          </w:tcPr>
          <w:p>
            <w:r>
              <w:t>World Economic Forum (2019)</w:t>
            </w:r>
          </w:p>
        </w:tc>
        <w:tc>
          <w:tcPr>
            <w:tcW w:type="dxa" w:w="1728"/>
          </w:tcPr>
          <w:p>
            <w:r>
              <w:t>technology only helps when standards are shared</w:t>
            </w:r>
          </w:p>
        </w:tc>
        <w:tc>
          <w:tcPr>
            <w:tcW w:type="dxa" w:w="1728"/>
          </w:tcPr>
          <w:p>
            <w:r>
              <w:t>harmonised_standards</w:t>
            </w:r>
          </w:p>
        </w:tc>
        <w:tc>
          <w:tcPr>
            <w:tcW w:type="dxa" w:w="1728"/>
          </w:tcPr>
          <w:p>
            <w:r>
              <w:t>Companies need shared rules and formats to make traceability work.</w:t>
            </w:r>
          </w:p>
        </w:tc>
        <w:tc>
          <w:tcPr>
            <w:tcW w:type="dxa" w:w="1728"/>
          </w:tcPr>
          <w:p>
            <w:r>
              <w:t>Pattern 3</w:t>
            </w:r>
          </w:p>
        </w:tc>
      </w:tr>
      <w:tr>
        <w:tc>
          <w:tcPr>
            <w:tcW w:type="dxa" w:w="1728"/>
          </w:tcPr>
          <w:p>
            <w:r>
              <w:t>World Economic Forum (2019)</w:t>
            </w:r>
          </w:p>
        </w:tc>
        <w:tc>
          <w:tcPr>
            <w:tcW w:type="dxa" w:w="1728"/>
          </w:tcPr>
          <w:p>
            <w:r>
              <w:t>full chain visibility creates value</w:t>
            </w:r>
          </w:p>
        </w:tc>
        <w:tc>
          <w:tcPr>
            <w:tcW w:type="dxa" w:w="1728"/>
          </w:tcPr>
          <w:p>
            <w:r>
              <w:t>end_to_end_visibility</w:t>
            </w:r>
          </w:p>
        </w:tc>
        <w:tc>
          <w:tcPr>
            <w:tcW w:type="dxa" w:w="1728"/>
          </w:tcPr>
          <w:p>
            <w:r>
              <w:t>Traceability becomes stronger when different stages are linked together.</w:t>
            </w:r>
          </w:p>
        </w:tc>
        <w:tc>
          <w:tcPr>
            <w:tcW w:type="dxa" w:w="1728"/>
          </w:tcPr>
          <w:p>
            <w:r>
              <w:t>Pattern 2</w:t>
            </w:r>
          </w:p>
        </w:tc>
      </w:tr>
      <w:tr>
        <w:tc>
          <w:tcPr>
            <w:tcW w:type="dxa" w:w="1728"/>
          </w:tcPr>
          <w:p>
            <w:r>
              <w:t>World Economic Forum (2019)</w:t>
            </w:r>
          </w:p>
        </w:tc>
        <w:tc>
          <w:tcPr>
            <w:tcW w:type="dxa" w:w="1728"/>
          </w:tcPr>
          <w:p>
            <w:r>
              <w:t>rollout needs infrastructure and training</w:t>
            </w:r>
          </w:p>
        </w:tc>
        <w:tc>
          <w:tcPr>
            <w:tcW w:type="dxa" w:w="1728"/>
          </w:tcPr>
          <w:p>
            <w:r>
              <w:t>implementation_support</w:t>
            </w:r>
          </w:p>
        </w:tc>
        <w:tc>
          <w:tcPr>
            <w:tcW w:type="dxa" w:w="1728"/>
          </w:tcPr>
          <w:p>
            <w:r>
              <w:t>The business still needs systems, training, and support behind the feature.</w:t>
            </w:r>
          </w:p>
        </w:tc>
        <w:tc>
          <w:tcPr>
            <w:tcW w:type="dxa" w:w="1728"/>
          </w:tcPr>
          <w:p>
            <w:r>
              <w:t>Pattern 3</w:t>
            </w:r>
          </w:p>
        </w:tc>
      </w:tr>
      <w:tr>
        <w:tc>
          <w:tcPr>
            <w:tcW w:type="dxa" w:w="1728"/>
          </w:tcPr>
          <w:p>
            <w:r>
              <w:t>Wang et al. (2021)</w:t>
            </w:r>
          </w:p>
        </w:tc>
        <w:tc>
          <w:tcPr>
            <w:tcW w:type="dxa" w:w="1728"/>
          </w:tcPr>
          <w:p>
            <w:r>
              <w:t>people trust traceable food more when institutions are reliable</w:t>
            </w:r>
          </w:p>
        </w:tc>
        <w:tc>
          <w:tcPr>
            <w:tcW w:type="dxa" w:w="1728"/>
          </w:tcPr>
          <w:p>
            <w:r>
              <w:t>institutional_trust</w:t>
            </w:r>
          </w:p>
        </w:tc>
        <w:tc>
          <w:tcPr>
            <w:tcW w:type="dxa" w:w="1728"/>
          </w:tcPr>
          <w:p>
            <w:r>
              <w:t>Trusted organisations make traceability information feel more believable.</w:t>
            </w:r>
          </w:p>
        </w:tc>
        <w:tc>
          <w:tcPr>
            <w:tcW w:type="dxa" w:w="1728"/>
          </w:tcPr>
          <w:p>
            <w:r>
              <w:t>Pattern 1</w:t>
            </w:r>
          </w:p>
        </w:tc>
      </w:tr>
      <w:tr>
        <w:tc>
          <w:tcPr>
            <w:tcW w:type="dxa" w:w="1728"/>
          </w:tcPr>
          <w:p>
            <w:r>
              <w:t>Wang et al. (2021)</w:t>
            </w:r>
          </w:p>
        </w:tc>
        <w:tc>
          <w:tcPr>
            <w:tcW w:type="dxa" w:w="1728"/>
          </w:tcPr>
          <w:p>
            <w:r>
              <w:t>producer trust affects safety feelings</w:t>
            </w:r>
          </w:p>
        </w:tc>
        <w:tc>
          <w:tcPr>
            <w:tcW w:type="dxa" w:w="1728"/>
          </w:tcPr>
          <w:p>
            <w:r>
              <w:t>producer_trust</w:t>
            </w:r>
          </w:p>
        </w:tc>
        <w:tc>
          <w:tcPr>
            <w:tcW w:type="dxa" w:w="1728"/>
          </w:tcPr>
          <w:p>
            <w:r>
              <w:t>Consumers care about who produced the food, not only the label itself.</w:t>
            </w:r>
          </w:p>
        </w:tc>
        <w:tc>
          <w:tcPr>
            <w:tcW w:type="dxa" w:w="1728"/>
          </w:tcPr>
          <w:p>
            <w:r>
              <w:t>Pattern 1</w:t>
            </w:r>
          </w:p>
        </w:tc>
      </w:tr>
      <w:tr>
        <w:tc>
          <w:tcPr>
            <w:tcW w:type="dxa" w:w="1728"/>
          </w:tcPr>
          <w:p>
            <w:r>
              <w:t>Wang et al. (2021)</w:t>
            </w:r>
          </w:p>
        </w:tc>
        <w:tc>
          <w:tcPr>
            <w:tcW w:type="dxa" w:w="1728"/>
          </w:tcPr>
          <w:p>
            <w:r>
              <w:t>trust increases buying intention</w:t>
            </w:r>
          </w:p>
        </w:tc>
        <w:tc>
          <w:tcPr>
            <w:tcW w:type="dxa" w:w="1728"/>
          </w:tcPr>
          <w:p>
            <w:r>
              <w:t>repurchase_intention</w:t>
            </w:r>
          </w:p>
        </w:tc>
        <w:tc>
          <w:tcPr>
            <w:tcW w:type="dxa" w:w="1728"/>
          </w:tcPr>
          <w:p>
            <w:r>
              <w:t>When trust is higher, people are more willing to buy again.</w:t>
            </w:r>
          </w:p>
        </w:tc>
        <w:tc>
          <w:tcPr>
            <w:tcW w:type="dxa" w:w="1728"/>
          </w:tcPr>
          <w:p>
            <w:r>
              <w:t>Pattern 1</w:t>
            </w:r>
          </w:p>
        </w:tc>
      </w:tr>
    </w:tbl>
    <w:p>
      <w:pPr>
        <w:pStyle w:val="Heading1"/>
      </w:pPr>
      <w:r>
        <w:t>Patterns</w:t>
      </w:r>
    </w:p>
    <w:p>
      <w:r>
        <w:t>Pattern 1: People trust food information more when it is clear, traceable, and backed by reliable organisations.</w:t>
      </w:r>
    </w:p>
    <w:p>
      <w:r>
        <w:t>Pattern 2: A good transparency system needs connected data from different stages of the supply chain, not just one attractive front-end feature.</w:t>
      </w:r>
    </w:p>
    <w:p>
      <w:r>
        <w:t>Pattern 3: New tools sound useful, but they only work well when the company also has standards, governance, and enough technical support.</w:t>
      </w:r>
    </w:p>
    <w:p>
      <w:pPr>
        <w:pStyle w:val="Heading1"/>
      </w:pPr>
      <w:r>
        <w:t>Insights</w:t>
      </w:r>
    </w:p>
    <w:p>
      <w:r>
        <w:t>Insight 1: The repeated idea in all three sources is that trust comes from evidence people can check, so QR records, batch links, and inspection data are stronger than just showing a video screen.</w:t>
      </w:r>
    </w:p>
    <w:p>
      <w:r>
        <w:t>Insight 2: The main conflict is that live video looks impressive to users, but it may not actually prove much if the upstream data, certifications, and shipment records are still weak.</w:t>
      </w:r>
    </w:p>
    <w:p>
      <w:r>
        <w:t>Insight 3: Our current project direction already matches the research better because we are building multi-tier traceability, risk scoring, and forecasting, which gives more useful proof than a single visibility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