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
    <w:p/>
    <w:p>
      <w:pPr>
        <w:jc w:val="center"/>
        <w:rPr>
          <w:rFonts w:ascii="宋体" w:hAnsi="宋体" w:eastAsia="宋体" w:cs="宋体"/>
        </w:rPr>
      </w:pPr>
      <w:r>
        <w:drawing>
          <wp:inline distT="0" distB="0" distL="0" distR="0">
            <wp:extent cx="676275" cy="677545"/>
            <wp:effectExtent l="0" t="0" r="9525"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689350" cy="690807"/>
                    </a:xfrm>
                    <a:prstGeom prst="rect">
                      <a:avLst/>
                    </a:prstGeom>
                    <a:noFill/>
                    <a:ln>
                      <a:noFill/>
                    </a:ln>
                  </pic:spPr>
                </pic:pic>
              </a:graphicData>
            </a:graphic>
          </wp:inline>
        </w:drawing>
      </w:r>
      <w:r>
        <w:t xml:space="preserve">  </w:t>
      </w:r>
      <w:r>
        <w:drawing>
          <wp:inline distT="0" distB="0" distL="0" distR="0">
            <wp:extent cx="2968625" cy="734060"/>
            <wp:effectExtent l="0" t="0" r="3175"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058556" cy="756563"/>
                    </a:xfrm>
                    <a:prstGeom prst="rect">
                      <a:avLst/>
                    </a:prstGeom>
                    <a:noFill/>
                    <a:ln>
                      <a:noFill/>
                    </a:ln>
                  </pic:spPr>
                </pic:pic>
              </a:graphicData>
            </a:graphic>
          </wp:inline>
        </w:drawing>
      </w:r>
    </w:p>
    <w:p>
      <w:pPr>
        <w:widowControl w:val="0"/>
        <w:jc w:val="center"/>
        <w:rPr>
          <w:rFonts w:eastAsia="宋体"/>
          <w:kern w:val="2"/>
          <w:sz w:val="21"/>
          <w:szCs w:val="20"/>
        </w:rPr>
      </w:pPr>
    </w:p>
    <w:p>
      <w:pPr>
        <w:widowControl w:val="0"/>
        <w:spacing w:after="240" w:afterLines="100"/>
        <w:jc w:val="center"/>
        <w:rPr>
          <w:rFonts w:ascii="黑体" w:hAnsi="黑体" w:eastAsia="黑体"/>
          <w:kern w:val="2"/>
          <w:sz w:val="72"/>
          <w:szCs w:val="20"/>
        </w:rPr>
      </w:pPr>
      <w:r>
        <w:rPr>
          <w:rFonts w:hint="eastAsia" w:ascii="黑体" w:hAnsi="黑体" w:eastAsia="黑体"/>
          <w:kern w:val="2"/>
          <w:sz w:val="72"/>
          <w:szCs w:val="20"/>
        </w:rPr>
        <w:t>本科毕业设计（论文）</w:t>
      </w:r>
    </w:p>
    <w:p>
      <w:pPr>
        <w:widowControl w:val="0"/>
        <w:spacing w:after="240" w:afterLines="100"/>
        <w:jc w:val="center"/>
        <w:rPr>
          <w:rFonts w:ascii="黑体" w:hAnsi="黑体" w:eastAsia="黑体"/>
          <w:color w:val="FFFFFF" w:themeColor="background1"/>
          <w:kern w:val="2"/>
          <w:sz w:val="72"/>
          <w:szCs w:val="20"/>
          <w14:textFill>
            <w14:noFill/>
          </w14:textFill>
        </w:rPr>
      </w:pPr>
    </w:p>
    <w:p>
      <w:pPr>
        <w:pStyle w:val="12"/>
        <w:spacing w:after="48"/>
        <w:jc w:val="center"/>
        <w:rPr>
          <w:rFonts w:hint="default" w:ascii="黑体" w:hAnsi="黑体" w:eastAsia="黑体"/>
          <w:sz w:val="52"/>
          <w:szCs w:val="52"/>
        </w:rPr>
      </w:pPr>
      <w:bookmarkStart w:id="0" w:name="_Toc71811375"/>
      <w:bookmarkStart w:id="1" w:name="_Toc71809420"/>
      <w:bookmarkStart w:id="2" w:name="_Toc71811492"/>
      <w:r>
        <w:rPr>
          <w:rStyle w:val="19"/>
          <w:rFonts w:ascii="黑体" w:hAnsi="黑体" w:eastAsia="黑体" w:cs="黑体"/>
          <w:color w:val="111111"/>
          <w:sz w:val="52"/>
          <w:szCs w:val="52"/>
        </w:rPr>
        <w:t>沿空留巷采煤工艺防灭火技术研究</w:t>
      </w:r>
      <w:bookmarkEnd w:id="0"/>
      <w:bookmarkEnd w:id="1"/>
      <w:bookmarkEnd w:id="2"/>
    </w:p>
    <w:p>
      <w:pPr>
        <w:widowControl w:val="0"/>
        <w:rPr>
          <w:rFonts w:eastAsia="华文新魏"/>
          <w:kern w:val="2"/>
          <w:sz w:val="36"/>
          <w:szCs w:val="20"/>
        </w:rPr>
      </w:pPr>
    </w:p>
    <w:p>
      <w:pPr>
        <w:widowControl w:val="0"/>
        <w:spacing w:line="360" w:lineRule="auto"/>
        <w:rPr>
          <w:rFonts w:ascii="仿宋" w:hAnsi="仿宋" w:eastAsia="仿宋"/>
          <w:color w:val="000000"/>
          <w:kern w:val="2"/>
          <w:sz w:val="32"/>
          <w:szCs w:val="32"/>
        </w:rPr>
      </w:pPr>
    </w:p>
    <w:p>
      <w:pPr>
        <w:widowControl w:val="0"/>
        <w:tabs>
          <w:tab w:val="left" w:leader="underscore" w:pos="3150"/>
        </w:tabs>
        <w:spacing w:line="360" w:lineRule="auto"/>
        <w:ind w:firstLine="2752" w:firstLineChars="860"/>
        <w:jc w:val="both"/>
        <w:rPr>
          <w:rFonts w:hint="default" w:ascii="仿宋" w:hAnsi="仿宋" w:eastAsia="仿宋"/>
          <w:kern w:val="2"/>
          <w:sz w:val="32"/>
          <w:szCs w:val="32"/>
          <w:lang w:val="en-US" w:eastAsia="zh-CN"/>
        </w:rPr>
      </w:pPr>
      <w:r>
        <w:rPr>
          <w:rFonts w:ascii="Times New Roman" w:hAnsi="Times New Roman" w:eastAsia="仿宋"/>
          <w:color w:val="000000"/>
          <w:kern w:val="2"/>
          <w:sz w:val="32"/>
          <w:szCs w:val="32"/>
        </w:rPr>
        <w:t>姓    名</w:t>
      </w:r>
      <w:r>
        <w:rPr>
          <w:rFonts w:hint="eastAsia" w:ascii="仿宋" w:hAnsi="仿宋" w:eastAsia="仿宋"/>
          <w:kern w:val="2"/>
          <w:sz w:val="32"/>
          <w:szCs w:val="32"/>
        </w:rPr>
        <w:t xml:space="preserve"> </w:t>
      </w:r>
      <w:r>
        <w:rPr>
          <w:rFonts w:hint="eastAsia" w:ascii="仿宋" w:hAnsi="仿宋" w:eastAsia="仿宋"/>
          <w:kern w:val="2"/>
          <w:sz w:val="32"/>
          <w:szCs w:val="32"/>
          <w:u w:val="single"/>
        </w:rPr>
        <w:t xml:space="preserve">   </w:t>
      </w:r>
      <w:r>
        <w:rPr>
          <w:rFonts w:hint="eastAsia" w:ascii="仿宋" w:hAnsi="仿宋" w:eastAsia="仿宋"/>
          <w:kern w:val="2"/>
          <w:sz w:val="32"/>
          <w:szCs w:val="32"/>
          <w:u w:val="single"/>
          <w:lang w:val="en-US" w:eastAsia="zh-CN"/>
        </w:rPr>
        <w:t xml:space="preserve">  </w:t>
      </w:r>
      <w:r>
        <w:rPr>
          <w:rFonts w:hint="eastAsia" w:ascii="仿宋" w:hAnsi="仿宋" w:eastAsia="仿宋"/>
          <w:kern w:val="2"/>
          <w:sz w:val="32"/>
          <w:szCs w:val="32"/>
          <w:u w:val="single"/>
        </w:rPr>
        <w:t>赵梁梁</w:t>
      </w:r>
      <w:r>
        <w:rPr>
          <w:rFonts w:hint="eastAsia" w:ascii="仿宋" w:hAnsi="仿宋" w:eastAsia="仿宋"/>
          <w:kern w:val="2"/>
          <w:sz w:val="32"/>
          <w:szCs w:val="32"/>
          <w:u w:val="single"/>
          <w:lang w:val="en-US" w:eastAsia="zh-CN"/>
        </w:rPr>
        <w:tab/>
      </w:r>
      <w:r>
        <w:rPr>
          <w:rFonts w:hint="eastAsia" w:ascii="仿宋" w:hAnsi="仿宋" w:eastAsia="仿宋"/>
          <w:kern w:val="2"/>
          <w:sz w:val="32"/>
          <w:szCs w:val="32"/>
          <w:u w:val="single"/>
          <w:lang w:val="en-US" w:eastAsia="zh-CN"/>
        </w:rPr>
        <w:tab/>
      </w:r>
    </w:p>
    <w:p>
      <w:pPr>
        <w:widowControl w:val="0"/>
        <w:spacing w:line="360" w:lineRule="auto"/>
        <w:ind w:firstLine="2752" w:firstLineChars="860"/>
        <w:jc w:val="both"/>
        <w:rPr>
          <w:rFonts w:hint="eastAsia" w:eastAsia="仿宋"/>
          <w:color w:val="000000"/>
          <w:kern w:val="2"/>
          <w:sz w:val="32"/>
          <w:szCs w:val="32"/>
          <w:u w:val="single"/>
          <w:lang w:val="en-US" w:eastAsia="zh-CN"/>
        </w:rPr>
      </w:pPr>
      <w:r>
        <w:rPr>
          <w:rFonts w:hint="eastAsia" w:ascii="仿宋" w:hAnsi="仿宋" w:eastAsia="仿宋"/>
          <w:kern w:val="2"/>
          <w:sz w:val="32"/>
          <w:szCs w:val="32"/>
        </w:rPr>
        <w:t xml:space="preserve">学    号 </w:t>
      </w:r>
      <w:r>
        <w:rPr>
          <w:rFonts w:hint="eastAsia" w:ascii="仿宋" w:hAnsi="仿宋" w:eastAsia="仿宋"/>
          <w:kern w:val="2"/>
          <w:sz w:val="32"/>
          <w:szCs w:val="32"/>
          <w:u w:val="single"/>
        </w:rPr>
        <w:t xml:space="preserve"> </w:t>
      </w:r>
      <w:r>
        <w:rPr>
          <w:rFonts w:ascii="仿宋" w:hAnsi="仿宋" w:eastAsia="仿宋"/>
          <w:kern w:val="2"/>
          <w:sz w:val="32"/>
          <w:szCs w:val="32"/>
          <w:u w:val="single"/>
        </w:rPr>
        <w:t xml:space="preserve"> </w:t>
      </w:r>
      <w:r>
        <w:rPr>
          <w:rFonts w:hint="eastAsia" w:ascii="仿宋" w:hAnsi="仿宋" w:eastAsia="仿宋"/>
          <w:kern w:val="2"/>
          <w:sz w:val="32"/>
          <w:szCs w:val="32"/>
          <w:u w:val="single"/>
        </w:rPr>
        <w:t>201914400313</w:t>
      </w:r>
      <w:r>
        <w:rPr>
          <w:rFonts w:hint="eastAsia" w:ascii="仿宋" w:hAnsi="仿宋" w:eastAsia="仿宋"/>
          <w:kern w:val="2"/>
          <w:sz w:val="32"/>
          <w:szCs w:val="32"/>
          <w:u w:val="single"/>
          <w:lang w:val="en-US" w:eastAsia="zh-CN"/>
        </w:rPr>
        <w:tab/>
      </w:r>
    </w:p>
    <w:p>
      <w:pPr>
        <w:widowControl w:val="0"/>
        <w:spacing w:line="360" w:lineRule="auto"/>
        <w:ind w:firstLine="2752" w:firstLineChars="860"/>
        <w:jc w:val="both"/>
        <w:rPr>
          <w:rFonts w:hint="default" w:ascii="仿宋" w:hAnsi="仿宋" w:eastAsia="仿宋"/>
          <w:kern w:val="2"/>
          <w:sz w:val="32"/>
          <w:szCs w:val="32"/>
          <w:lang w:val="en-US" w:eastAsia="zh-CN"/>
        </w:rPr>
      </w:pPr>
      <w:r>
        <w:rPr>
          <w:rFonts w:hint="eastAsia" w:ascii="仿宋" w:hAnsi="仿宋" w:eastAsia="仿宋"/>
          <w:kern w:val="2"/>
          <w:sz w:val="32"/>
          <w:szCs w:val="32"/>
        </w:rPr>
        <w:t xml:space="preserve">院    系 </w:t>
      </w:r>
      <w:r>
        <w:rPr>
          <w:rFonts w:hint="eastAsia" w:ascii="仿宋" w:hAnsi="仿宋" w:eastAsia="仿宋"/>
          <w:kern w:val="2"/>
          <w:sz w:val="32"/>
          <w:szCs w:val="32"/>
          <w:u w:val="single"/>
        </w:rPr>
        <w:t xml:space="preserve">   </w:t>
      </w:r>
      <w:r>
        <w:rPr>
          <w:rFonts w:hint="eastAsia" w:ascii="仿宋" w:hAnsi="仿宋" w:eastAsia="仿宋"/>
          <w:kern w:val="2"/>
          <w:sz w:val="32"/>
          <w:szCs w:val="32"/>
          <w:u w:val="single"/>
          <w:lang w:val="en-US" w:eastAsia="zh-CN"/>
        </w:rPr>
        <w:t xml:space="preserve"> </w:t>
      </w:r>
      <w:r>
        <w:rPr>
          <w:rFonts w:hint="eastAsia" w:ascii="仿宋" w:hAnsi="仿宋" w:eastAsia="仿宋"/>
          <w:kern w:val="2"/>
          <w:sz w:val="32"/>
          <w:szCs w:val="32"/>
          <w:u w:val="single"/>
        </w:rPr>
        <w:t>矿业工程</w:t>
      </w:r>
      <w:r>
        <w:rPr>
          <w:rFonts w:hint="eastAsia" w:ascii="仿宋" w:hAnsi="仿宋" w:eastAsia="仿宋"/>
          <w:kern w:val="2"/>
          <w:sz w:val="32"/>
          <w:szCs w:val="32"/>
          <w:u w:val="single"/>
          <w:lang w:val="en-US" w:eastAsia="zh-CN"/>
        </w:rPr>
        <w:tab/>
      </w:r>
      <w:r>
        <w:rPr>
          <w:rFonts w:hint="eastAsia" w:ascii="仿宋" w:hAnsi="仿宋" w:eastAsia="仿宋"/>
          <w:kern w:val="2"/>
          <w:sz w:val="32"/>
          <w:szCs w:val="32"/>
          <w:u w:val="single"/>
          <w:lang w:val="en-US" w:eastAsia="zh-CN"/>
        </w:rPr>
        <w:tab/>
      </w:r>
    </w:p>
    <w:p>
      <w:pPr>
        <w:widowControl w:val="0"/>
        <w:spacing w:line="360" w:lineRule="auto"/>
        <w:ind w:firstLine="2752" w:firstLineChars="860"/>
        <w:jc w:val="both"/>
        <w:rPr>
          <w:rFonts w:hint="default" w:ascii="仿宋" w:hAnsi="仿宋" w:eastAsia="仿宋"/>
          <w:kern w:val="2"/>
          <w:sz w:val="32"/>
          <w:szCs w:val="32"/>
          <w:lang w:val="en-US" w:eastAsia="zh-CN"/>
        </w:rPr>
      </w:pPr>
      <w:r>
        <w:rPr>
          <w:rFonts w:hint="eastAsia" w:ascii="仿宋" w:hAnsi="仿宋" w:eastAsia="仿宋"/>
          <w:kern w:val="2"/>
          <w:sz w:val="32"/>
          <w:szCs w:val="32"/>
        </w:rPr>
        <w:t xml:space="preserve">专    业 </w:t>
      </w:r>
      <w:r>
        <w:rPr>
          <w:rFonts w:hint="eastAsia" w:ascii="仿宋" w:hAnsi="仿宋" w:eastAsia="仿宋"/>
          <w:kern w:val="2"/>
          <w:sz w:val="32"/>
          <w:szCs w:val="32"/>
          <w:u w:val="single"/>
        </w:rPr>
        <w:t xml:space="preserve">   </w:t>
      </w:r>
      <w:r>
        <w:rPr>
          <w:rFonts w:hint="eastAsia" w:ascii="仿宋" w:hAnsi="仿宋" w:eastAsia="仿宋"/>
          <w:kern w:val="2"/>
          <w:sz w:val="32"/>
          <w:szCs w:val="32"/>
          <w:u w:val="single"/>
          <w:lang w:val="en-US" w:eastAsia="zh-CN"/>
        </w:rPr>
        <w:t xml:space="preserve"> </w:t>
      </w:r>
      <w:r>
        <w:rPr>
          <w:rFonts w:hint="eastAsia" w:ascii="仿宋" w:hAnsi="仿宋" w:eastAsia="仿宋"/>
          <w:kern w:val="2"/>
          <w:sz w:val="32"/>
          <w:szCs w:val="32"/>
          <w:u w:val="single"/>
        </w:rPr>
        <w:t>安全工程</w:t>
      </w:r>
      <w:r>
        <w:rPr>
          <w:rFonts w:hint="eastAsia" w:ascii="仿宋" w:hAnsi="仿宋" w:eastAsia="仿宋"/>
          <w:kern w:val="2"/>
          <w:sz w:val="32"/>
          <w:szCs w:val="32"/>
          <w:u w:val="single"/>
          <w:lang w:val="en-US" w:eastAsia="zh-CN"/>
        </w:rPr>
        <w:tab/>
      </w:r>
      <w:r>
        <w:rPr>
          <w:rFonts w:hint="eastAsia" w:ascii="仿宋" w:hAnsi="仿宋" w:eastAsia="仿宋"/>
          <w:kern w:val="2"/>
          <w:sz w:val="32"/>
          <w:szCs w:val="32"/>
          <w:u w:val="single"/>
          <w:lang w:val="en-US" w:eastAsia="zh-CN"/>
        </w:rPr>
        <w:tab/>
      </w:r>
    </w:p>
    <w:p>
      <w:pPr>
        <w:widowControl w:val="0"/>
        <w:spacing w:line="360" w:lineRule="auto"/>
        <w:ind w:firstLine="2752" w:firstLineChars="860"/>
        <w:jc w:val="both"/>
        <w:rPr>
          <w:rFonts w:hint="default" w:ascii="仿宋" w:hAnsi="仿宋" w:eastAsia="仿宋"/>
          <w:kern w:val="2"/>
          <w:sz w:val="32"/>
          <w:szCs w:val="32"/>
          <w:lang w:val="en-US" w:eastAsia="zh-CN"/>
        </w:rPr>
      </w:pPr>
      <w:r>
        <w:rPr>
          <w:rFonts w:hint="eastAsia" w:ascii="仿宋" w:hAnsi="仿宋" w:eastAsia="仿宋"/>
          <w:kern w:val="2"/>
          <w:sz w:val="32"/>
          <w:szCs w:val="32"/>
        </w:rPr>
        <w:t xml:space="preserve">指导教师 </w:t>
      </w:r>
      <w:r>
        <w:rPr>
          <w:rFonts w:hint="eastAsia" w:ascii="仿宋" w:hAnsi="仿宋" w:eastAsia="仿宋"/>
          <w:kern w:val="2"/>
          <w:sz w:val="32"/>
          <w:szCs w:val="32"/>
          <w:u w:val="single"/>
        </w:rPr>
        <w:t xml:space="preserve">  </w:t>
      </w:r>
      <w:r>
        <w:rPr>
          <w:rFonts w:hint="eastAsia" w:ascii="仿宋" w:hAnsi="仿宋" w:eastAsia="仿宋"/>
          <w:kern w:val="2"/>
          <w:sz w:val="32"/>
          <w:szCs w:val="32"/>
          <w:u w:val="single"/>
          <w:lang w:val="en-US" w:eastAsia="zh-CN"/>
        </w:rPr>
        <w:t xml:space="preserve"> </w:t>
      </w:r>
      <w:r>
        <w:rPr>
          <w:rFonts w:hint="eastAsia" w:ascii="仿宋" w:hAnsi="仿宋" w:eastAsia="仿宋"/>
          <w:kern w:val="2"/>
          <w:sz w:val="32"/>
          <w:szCs w:val="32"/>
          <w:u w:val="single"/>
        </w:rPr>
        <w:t>张九零</w:t>
      </w:r>
      <w:r>
        <w:rPr>
          <w:rFonts w:hint="eastAsia" w:ascii="仿宋" w:hAnsi="仿宋" w:eastAsia="仿宋"/>
          <w:kern w:val="2"/>
          <w:sz w:val="32"/>
          <w:szCs w:val="32"/>
          <w:u w:val="single"/>
          <w:lang w:val="en-US" w:eastAsia="zh-CN"/>
        </w:rPr>
        <w:t>教授</w:t>
      </w:r>
      <w:r>
        <w:rPr>
          <w:rFonts w:hint="eastAsia" w:ascii="仿宋" w:hAnsi="仿宋" w:eastAsia="仿宋"/>
          <w:kern w:val="2"/>
          <w:sz w:val="32"/>
          <w:szCs w:val="32"/>
          <w:u w:val="single"/>
          <w:lang w:val="en-US" w:eastAsia="zh-CN"/>
        </w:rPr>
        <w:tab/>
      </w:r>
      <w:r>
        <w:rPr>
          <w:rFonts w:hint="eastAsia" w:ascii="仿宋" w:hAnsi="仿宋" w:eastAsia="仿宋"/>
          <w:kern w:val="2"/>
          <w:sz w:val="32"/>
          <w:szCs w:val="32"/>
          <w:u w:val="single"/>
          <w:lang w:val="en-US" w:eastAsia="zh-CN"/>
        </w:rPr>
        <w:tab/>
      </w:r>
    </w:p>
    <w:p>
      <w:pPr>
        <w:widowControl w:val="0"/>
        <w:ind w:firstLine="2640" w:firstLineChars="600"/>
        <w:jc w:val="both"/>
        <w:rPr>
          <w:rFonts w:eastAsia="华文新魏"/>
          <w:kern w:val="2"/>
          <w:sz w:val="44"/>
          <w:szCs w:val="20"/>
        </w:rPr>
      </w:pPr>
    </w:p>
    <w:p>
      <w:pPr>
        <w:widowControl w:val="0"/>
        <w:ind w:firstLine="1440" w:firstLineChars="400"/>
        <w:rPr>
          <w:rFonts w:eastAsia="华文新魏"/>
          <w:kern w:val="2"/>
          <w:sz w:val="36"/>
          <w:szCs w:val="20"/>
        </w:rPr>
      </w:pPr>
    </w:p>
    <w:p>
      <w:pPr>
        <w:widowControl w:val="0"/>
        <w:ind w:firstLine="1440" w:firstLineChars="400"/>
        <w:rPr>
          <w:rFonts w:eastAsia="华文新魏"/>
          <w:kern w:val="2"/>
          <w:sz w:val="36"/>
          <w:szCs w:val="20"/>
        </w:rPr>
      </w:pPr>
    </w:p>
    <w:p>
      <w:pPr>
        <w:widowControl w:val="0"/>
        <w:rPr>
          <w:rFonts w:eastAsia="华文新魏"/>
          <w:kern w:val="2"/>
          <w:sz w:val="36"/>
          <w:szCs w:val="20"/>
        </w:rPr>
      </w:pPr>
    </w:p>
    <w:p>
      <w:pPr>
        <w:widowControl w:val="0"/>
        <w:jc w:val="center"/>
        <w:rPr>
          <w:rFonts w:asciiTheme="majorEastAsia" w:hAnsiTheme="majorEastAsia" w:eastAsiaTheme="majorEastAsia"/>
          <w:kern w:val="2"/>
          <w:sz w:val="32"/>
          <w:szCs w:val="32"/>
        </w:rPr>
      </w:pPr>
      <w:r>
        <w:rPr>
          <w:rFonts w:hint="eastAsia" w:asciiTheme="majorEastAsia" w:hAnsiTheme="majorEastAsia" w:eastAsiaTheme="majorEastAsia"/>
          <w:kern w:val="2"/>
          <w:sz w:val="32"/>
          <w:szCs w:val="32"/>
          <w:lang w:val="en-US" w:eastAsia="zh-CN"/>
        </w:rPr>
        <w:t>二零二三</w:t>
      </w:r>
      <w:r>
        <w:rPr>
          <w:rFonts w:hint="eastAsia" w:asciiTheme="majorEastAsia" w:hAnsiTheme="majorEastAsia" w:eastAsiaTheme="majorEastAsia"/>
          <w:kern w:val="2"/>
          <w:sz w:val="32"/>
          <w:szCs w:val="32"/>
        </w:rPr>
        <w:t>年</w:t>
      </w:r>
      <w:r>
        <w:rPr>
          <w:rFonts w:hint="eastAsia" w:asciiTheme="majorEastAsia" w:hAnsiTheme="majorEastAsia" w:eastAsiaTheme="majorEastAsia"/>
          <w:kern w:val="2"/>
          <w:sz w:val="32"/>
          <w:szCs w:val="32"/>
          <w:lang w:val="en-US" w:eastAsia="zh-CN"/>
        </w:rPr>
        <w:t xml:space="preserve"> 五</w:t>
      </w:r>
      <w:r>
        <w:rPr>
          <w:rFonts w:hint="eastAsia" w:asciiTheme="majorEastAsia" w:hAnsiTheme="majorEastAsia" w:eastAsiaTheme="majorEastAsia"/>
          <w:kern w:val="2"/>
          <w:sz w:val="32"/>
          <w:szCs w:val="32"/>
        </w:rPr>
        <w:t xml:space="preserve">月 </w:t>
      </w:r>
      <w:r>
        <w:rPr>
          <w:rFonts w:hint="eastAsia" w:asciiTheme="majorEastAsia" w:hAnsiTheme="majorEastAsia" w:eastAsiaTheme="majorEastAsia"/>
          <w:kern w:val="2"/>
          <w:sz w:val="32"/>
          <w:szCs w:val="32"/>
          <w:lang w:val="en-US" w:eastAsia="zh-CN"/>
        </w:rPr>
        <w:t>十九</w:t>
      </w:r>
      <w:r>
        <w:rPr>
          <w:rFonts w:hint="eastAsia" w:asciiTheme="majorEastAsia" w:hAnsiTheme="majorEastAsia" w:eastAsiaTheme="majorEastAsia"/>
          <w:kern w:val="2"/>
          <w:sz w:val="32"/>
          <w:szCs w:val="32"/>
        </w:rPr>
        <w:t>日</w:t>
      </w:r>
    </w:p>
    <w:p>
      <w:pPr>
        <w:jc w:val="center"/>
        <w:rPr>
          <w:rFonts w:ascii="黑体" w:hAnsi="黑体" w:eastAsia="黑体"/>
          <w:sz w:val="30"/>
          <w:szCs w:val="30"/>
        </w:rPr>
      </w:pPr>
    </w:p>
    <w:p>
      <w:pPr>
        <w:jc w:val="both"/>
        <w:rPr>
          <w:rFonts w:ascii="黑体" w:hAnsi="黑体" w:eastAsia="黑体"/>
          <w:sz w:val="30"/>
          <w:szCs w:val="30"/>
        </w:rPr>
      </w:pPr>
    </w:p>
    <w:p>
      <w:pPr>
        <w:jc w:val="center"/>
        <w:rPr>
          <w:rFonts w:ascii="黑体" w:hAnsi="黑体" w:eastAsia="黑体"/>
          <w:sz w:val="30"/>
          <w:szCs w:val="30"/>
        </w:rPr>
      </w:pPr>
    </w:p>
    <w:p>
      <w:pPr>
        <w:jc w:val="center"/>
        <w:rPr>
          <w:rFonts w:ascii="黑体" w:hAnsi="黑体" w:eastAsia="黑体"/>
          <w:sz w:val="30"/>
          <w:szCs w:val="30"/>
        </w:rPr>
      </w:pPr>
    </w:p>
    <w:p>
      <w:pPr>
        <w:jc w:val="center"/>
        <w:rPr>
          <w:rFonts w:ascii="黑体" w:hAnsi="黑体" w:eastAsia="黑体"/>
          <w:sz w:val="30"/>
          <w:szCs w:val="30"/>
        </w:rPr>
      </w:pPr>
      <w:r>
        <w:rPr>
          <w:rFonts w:hint="eastAsia" w:ascii="黑体" w:hAnsi="黑体" w:eastAsia="黑体"/>
          <w:sz w:val="30"/>
          <w:szCs w:val="30"/>
        </w:rPr>
        <w:t>学位论文原创性声明</w:t>
      </w:r>
    </w:p>
    <w:p>
      <w:pPr>
        <w:ind w:firstLine="600"/>
        <w:rPr>
          <w:rFonts w:ascii="楷体" w:hAnsi="楷体" w:eastAsia="楷体"/>
          <w:sz w:val="30"/>
          <w:szCs w:val="30"/>
        </w:rPr>
      </w:pPr>
    </w:p>
    <w:p>
      <w:pPr>
        <w:ind w:firstLine="600"/>
        <w:rPr>
          <w:rFonts w:ascii="楷体" w:hAnsi="楷体" w:eastAsia="楷体"/>
          <w:sz w:val="30"/>
          <w:szCs w:val="30"/>
        </w:rPr>
      </w:pPr>
    </w:p>
    <w:p>
      <w:pPr>
        <w:spacing w:line="360" w:lineRule="auto"/>
        <w:ind w:firstLine="480"/>
        <w:rPr>
          <w:rFonts w:asciiTheme="minorEastAsia" w:hAnsiTheme="minorEastAsia"/>
        </w:rPr>
      </w:pPr>
      <w:r>
        <w:rPr>
          <w:rFonts w:hint="eastAsia" w:asciiTheme="minorEastAsia" w:hAnsiTheme="minorEastAsia"/>
        </w:rPr>
        <w:t>本人所提交的学位论文</w:t>
      </w:r>
      <w:r>
        <w:rPr>
          <w:rFonts w:hint="eastAsia" w:asciiTheme="minorEastAsia" w:hAnsiTheme="minorEastAsia"/>
          <w:u w:val="single"/>
        </w:rPr>
        <w:t xml:space="preserve">   </w:t>
      </w:r>
      <w:r>
        <w:rPr>
          <w:rFonts w:hint="eastAsia" w:asciiTheme="minorEastAsia" w:hAnsiTheme="minorEastAsia"/>
          <w:u w:val="single"/>
          <w:lang w:val="en-US" w:eastAsia="zh-CN"/>
        </w:rPr>
        <w:t>沿空留巷采煤工艺防灭火技术研究</w:t>
      </w:r>
      <w:r>
        <w:rPr>
          <w:rFonts w:hint="eastAsia" w:asciiTheme="minorEastAsia" w:hAnsiTheme="minorEastAsia"/>
          <w:u w:val="single"/>
        </w:rPr>
        <w:t xml:space="preserve">  </w:t>
      </w:r>
      <w:r>
        <w:rPr>
          <w:rFonts w:hint="eastAsia" w:asciiTheme="minorEastAsia" w:hAnsiTheme="minorEastAsia"/>
        </w:rPr>
        <w:t>，是在导师的指导下，独立进行研究工作所取得的原创性成果。除文中已经注明引用的内容外，本论文不包含任何其他个人或集体已经发表或撰写过的研究成果。对本文的研究做出重要贡献的个人和集体，均已在文中标明。</w:t>
      </w:r>
    </w:p>
    <w:p>
      <w:pPr>
        <w:spacing w:line="360" w:lineRule="auto"/>
        <w:ind w:firstLine="480"/>
        <w:rPr>
          <w:rFonts w:asciiTheme="minorEastAsia" w:hAnsiTheme="minorEastAsia"/>
        </w:rPr>
      </w:pPr>
      <w:r>
        <w:rPr>
          <w:rFonts w:hint="eastAsia" w:asciiTheme="minorEastAsia" w:hAnsiTheme="minorEastAsia"/>
        </w:rPr>
        <w:t>本声明的法律后果由本人承担。</w:t>
      </w:r>
    </w:p>
    <w:p>
      <w:pPr>
        <w:spacing w:line="360" w:lineRule="auto"/>
        <w:ind w:firstLine="480"/>
        <w:rPr>
          <w:rFonts w:asciiTheme="minorEastAsia" w:hAnsiTheme="minorEastAsia"/>
        </w:rPr>
      </w:pPr>
    </w:p>
    <w:p>
      <w:pPr>
        <w:spacing w:line="360" w:lineRule="auto"/>
        <w:ind w:firstLine="480"/>
        <w:rPr>
          <w:rFonts w:asciiTheme="minorEastAsia" w:hAnsiTheme="minorEastAsia"/>
        </w:rPr>
      </w:pPr>
    </w:p>
    <w:p>
      <w:pPr>
        <w:spacing w:line="360" w:lineRule="auto"/>
        <w:ind w:firstLine="1200" w:firstLineChars="500"/>
        <w:rPr>
          <w:rFonts w:hint="eastAsia" w:asciiTheme="minorEastAsia" w:hAnsiTheme="minorEastAsia" w:eastAsiaTheme="minorEastAsia"/>
          <w:lang w:eastAsia="zh-CN"/>
        </w:rPr>
      </w:pPr>
      <w:r>
        <w:rPr>
          <w:rFonts w:hint="eastAsia" w:asciiTheme="minorEastAsia" w:hAnsiTheme="minorEastAsia"/>
        </w:rPr>
        <w:t xml:space="preserve">论文作者（签名）：   </w:t>
      </w:r>
      <w:r>
        <w:rPr>
          <w:rFonts w:hint="eastAsia" w:asciiTheme="minorEastAsia" w:hAnsiTheme="minorEastAsia"/>
        </w:rPr>
        <w:drawing>
          <wp:inline distT="0" distB="0" distL="114300" distR="114300">
            <wp:extent cx="880745" cy="329565"/>
            <wp:effectExtent l="0" t="0" r="3175" b="5715"/>
            <wp:docPr id="20" name="图片 20" descr="电子签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电子签名"/>
                    <pic:cNvPicPr>
                      <a:picLocks noChangeAspect="1"/>
                    </pic:cNvPicPr>
                  </pic:nvPicPr>
                  <pic:blipFill>
                    <a:blip r:embed="rId11"/>
                    <a:stretch>
                      <a:fillRect/>
                    </a:stretch>
                  </pic:blipFill>
                  <pic:spPr>
                    <a:xfrm>
                      <a:off x="0" y="0"/>
                      <a:ext cx="880745" cy="329565"/>
                    </a:xfrm>
                    <a:prstGeom prst="rect">
                      <a:avLst/>
                    </a:prstGeom>
                  </pic:spPr>
                </pic:pic>
              </a:graphicData>
            </a:graphic>
          </wp:inline>
        </w:drawing>
      </w:r>
      <w:r>
        <w:rPr>
          <w:rFonts w:hint="eastAsia" w:asciiTheme="minorEastAsia" w:hAnsiTheme="minorEastAsia"/>
        </w:rPr>
        <w:t xml:space="preserve">        指导教师确认（签名）：</w:t>
      </w:r>
      <w:r>
        <w:rPr>
          <w:rFonts w:hint="eastAsia" w:asciiTheme="minorEastAsia" w:hAnsiTheme="minorEastAsia" w:eastAsiaTheme="minorEastAsia"/>
          <w:lang w:eastAsia="zh-CN"/>
        </w:rPr>
        <w:drawing>
          <wp:inline distT="0" distB="0" distL="114300" distR="114300">
            <wp:extent cx="737870" cy="327660"/>
            <wp:effectExtent l="0" t="0" r="8890" b="7620"/>
            <wp:docPr id="23" name="图片 23" descr="张九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张九零"/>
                    <pic:cNvPicPr>
                      <a:picLocks noChangeAspect="1"/>
                    </pic:cNvPicPr>
                  </pic:nvPicPr>
                  <pic:blipFill>
                    <a:blip r:embed="rId12"/>
                    <a:stretch>
                      <a:fillRect/>
                    </a:stretch>
                  </pic:blipFill>
                  <pic:spPr>
                    <a:xfrm>
                      <a:off x="0" y="0"/>
                      <a:ext cx="737870" cy="327660"/>
                    </a:xfrm>
                    <a:prstGeom prst="rect">
                      <a:avLst/>
                    </a:prstGeom>
                  </pic:spPr>
                </pic:pic>
              </a:graphicData>
            </a:graphic>
          </wp:inline>
        </w:drawing>
      </w:r>
    </w:p>
    <w:p>
      <w:pPr>
        <w:spacing w:line="360" w:lineRule="auto"/>
        <w:ind w:firstLine="1200" w:firstLineChars="500"/>
        <w:rPr>
          <w:rFonts w:asciiTheme="minorEastAsia" w:hAnsiTheme="minorEastAsia"/>
        </w:rPr>
      </w:pPr>
      <w:r>
        <w:rPr>
          <w:rFonts w:hint="eastAsia" w:asciiTheme="minorEastAsia" w:hAnsiTheme="minorEastAsia"/>
          <w:lang w:val="en-US" w:eastAsia="zh-CN"/>
        </w:rPr>
        <w:t>2023</w:t>
      </w:r>
      <w:r>
        <w:rPr>
          <w:rFonts w:hint="eastAsia" w:asciiTheme="minorEastAsia" w:hAnsiTheme="minorEastAsia"/>
        </w:rPr>
        <w:t xml:space="preserve">年 </w:t>
      </w:r>
      <w:r>
        <w:rPr>
          <w:rFonts w:hint="eastAsia" w:asciiTheme="minorEastAsia" w:hAnsiTheme="minorEastAsia"/>
          <w:lang w:val="en-US" w:eastAsia="zh-CN"/>
        </w:rPr>
        <w:t>5</w:t>
      </w:r>
      <w:r>
        <w:rPr>
          <w:rFonts w:hint="eastAsia" w:asciiTheme="minorEastAsia" w:hAnsiTheme="minorEastAsia"/>
        </w:rPr>
        <w:t>月</w:t>
      </w:r>
      <w:r>
        <w:rPr>
          <w:rFonts w:hint="eastAsia" w:asciiTheme="minorEastAsia" w:hAnsiTheme="minorEastAsia"/>
          <w:lang w:val="en-US" w:eastAsia="zh-CN"/>
        </w:rPr>
        <w:t>18</w:t>
      </w:r>
      <w:r>
        <w:rPr>
          <w:rFonts w:hint="eastAsia" w:asciiTheme="minorEastAsia" w:hAnsiTheme="minorEastAsia"/>
        </w:rPr>
        <w:t xml:space="preserve">日                        </w:t>
      </w:r>
      <w:r>
        <w:rPr>
          <w:rFonts w:hint="eastAsia" w:asciiTheme="minorEastAsia" w:hAnsiTheme="minorEastAsia"/>
          <w:lang w:val="en-US" w:eastAsia="zh-CN"/>
        </w:rPr>
        <w:t>2023</w:t>
      </w:r>
      <w:r>
        <w:rPr>
          <w:rFonts w:hint="eastAsia" w:asciiTheme="minorEastAsia" w:hAnsiTheme="minorEastAsia"/>
        </w:rPr>
        <w:t>年</w:t>
      </w:r>
      <w:r>
        <w:rPr>
          <w:rFonts w:hint="eastAsia" w:asciiTheme="minorEastAsia" w:hAnsiTheme="minorEastAsia"/>
          <w:lang w:val="en-US" w:eastAsia="zh-CN"/>
        </w:rPr>
        <w:t>5</w:t>
      </w:r>
      <w:r>
        <w:rPr>
          <w:rFonts w:hint="eastAsia" w:asciiTheme="minorEastAsia" w:hAnsiTheme="minorEastAsia"/>
        </w:rPr>
        <w:t xml:space="preserve"> 月</w:t>
      </w:r>
      <w:r>
        <w:rPr>
          <w:rFonts w:hint="eastAsia" w:asciiTheme="minorEastAsia" w:hAnsiTheme="minorEastAsia"/>
          <w:lang w:val="en-US" w:eastAsia="zh-CN"/>
        </w:rPr>
        <w:t>18</w:t>
      </w:r>
      <w:r>
        <w:rPr>
          <w:rFonts w:hint="eastAsia" w:asciiTheme="minorEastAsia" w:hAnsiTheme="minorEastAsia"/>
        </w:rPr>
        <w:t>日</w:t>
      </w:r>
    </w:p>
    <w:p>
      <w:pPr>
        <w:spacing w:line="360" w:lineRule="auto"/>
        <w:ind w:firstLine="1200" w:firstLineChars="500"/>
        <w:rPr>
          <w:rFonts w:asciiTheme="minorEastAsia" w:hAnsiTheme="minorEastAsia"/>
        </w:rPr>
      </w:pPr>
    </w:p>
    <w:p>
      <w:pPr>
        <w:spacing w:line="360" w:lineRule="auto"/>
        <w:ind w:firstLine="1200" w:firstLineChars="500"/>
        <w:rPr>
          <w:rFonts w:asciiTheme="minorEastAsia" w:hAnsiTheme="minorEastAsia"/>
        </w:rPr>
      </w:pPr>
    </w:p>
    <w:p>
      <w:pPr>
        <w:spacing w:line="360" w:lineRule="auto"/>
        <w:ind w:firstLine="1200" w:firstLineChars="500"/>
        <w:jc w:val="center"/>
        <w:rPr>
          <w:rFonts w:asciiTheme="minorEastAsia" w:hAnsiTheme="minorEastAsia"/>
        </w:rPr>
      </w:pPr>
    </w:p>
    <w:p>
      <w:pPr>
        <w:spacing w:line="360" w:lineRule="auto"/>
        <w:jc w:val="center"/>
        <w:rPr>
          <w:rFonts w:ascii="黑体" w:hAnsi="黑体" w:eastAsia="黑体"/>
          <w:sz w:val="30"/>
          <w:szCs w:val="30"/>
        </w:rPr>
      </w:pPr>
      <w:r>
        <w:rPr>
          <w:rFonts w:hint="eastAsia" w:ascii="黑体" w:hAnsi="黑体" w:eastAsia="黑体"/>
          <w:sz w:val="30"/>
          <w:szCs w:val="30"/>
        </w:rPr>
        <w:t>学位论文版权使用授权书</w:t>
      </w:r>
    </w:p>
    <w:p>
      <w:pPr>
        <w:spacing w:line="360" w:lineRule="auto"/>
        <w:ind w:firstLine="600"/>
        <w:rPr>
          <w:rFonts w:ascii="楷体" w:hAnsi="楷体" w:eastAsia="楷体"/>
          <w:sz w:val="30"/>
          <w:szCs w:val="30"/>
        </w:rPr>
      </w:pPr>
    </w:p>
    <w:p>
      <w:pPr>
        <w:spacing w:line="360" w:lineRule="auto"/>
        <w:ind w:firstLine="480"/>
        <w:rPr>
          <w:rFonts w:asciiTheme="minorEastAsia" w:hAnsiTheme="minorEastAsia"/>
        </w:rPr>
      </w:pPr>
      <w:r>
        <w:rPr>
          <w:rFonts w:hint="eastAsia" w:asciiTheme="minorEastAsia" w:hAnsiTheme="minorEastAsia"/>
        </w:rPr>
        <w:t>本学位论文作者完全了解华北理工大学有权保留并向国家有关部门或机构送交学位论文的复印件和磁盘，允许论文被查阅和借阅。本人授权华北理工大学可以将学位论文的全部或部分内容编入有关数据库进行检索，可以采用影印、缩印或其它复制手段保存、汇编学位论文。</w:t>
      </w:r>
    </w:p>
    <w:p>
      <w:pPr>
        <w:spacing w:line="360" w:lineRule="auto"/>
        <w:ind w:firstLine="480"/>
        <w:rPr>
          <w:rFonts w:asciiTheme="minorEastAsia" w:hAnsiTheme="minorEastAsia"/>
        </w:rPr>
      </w:pPr>
      <w:r>
        <w:rPr>
          <w:rFonts w:hint="eastAsia" w:asciiTheme="minorEastAsia" w:hAnsiTheme="minorEastAsia"/>
        </w:rPr>
        <w:t>保密的学位论文在_______年解密后适用本授权书。</w:t>
      </w:r>
    </w:p>
    <w:p>
      <w:pPr>
        <w:spacing w:line="360" w:lineRule="auto"/>
        <w:ind w:firstLine="480"/>
        <w:rPr>
          <w:rFonts w:asciiTheme="minorEastAsia" w:hAnsiTheme="minorEastAsia"/>
        </w:rPr>
      </w:pPr>
    </w:p>
    <w:p>
      <w:pPr>
        <w:spacing w:line="360" w:lineRule="auto"/>
        <w:ind w:firstLine="480"/>
        <w:rPr>
          <w:rFonts w:asciiTheme="minorEastAsia" w:hAnsiTheme="minorEastAsia"/>
        </w:rPr>
      </w:pPr>
    </w:p>
    <w:p>
      <w:pPr>
        <w:spacing w:line="360" w:lineRule="auto"/>
        <w:ind w:firstLine="1200" w:firstLineChars="500"/>
        <w:rPr>
          <w:rFonts w:asciiTheme="minorEastAsia" w:hAnsiTheme="minorEastAsia"/>
        </w:rPr>
      </w:pPr>
      <w:r>
        <w:rPr>
          <w:rFonts w:hint="eastAsia" w:asciiTheme="minorEastAsia" w:hAnsiTheme="minorEastAsia"/>
        </w:rPr>
        <w:t>论文作者（签名）：                 指导教师（签名）：</w:t>
      </w:r>
    </w:p>
    <w:p>
      <w:pPr>
        <w:spacing w:line="360" w:lineRule="auto"/>
        <w:ind w:firstLine="2640" w:firstLineChars="1100"/>
        <w:rPr>
          <w:rFonts w:asciiTheme="minorEastAsia" w:hAnsiTheme="minorEastAsia"/>
        </w:rPr>
      </w:pPr>
      <w:r>
        <w:rPr>
          <w:rFonts w:hint="eastAsia" w:asciiTheme="minorEastAsia" w:hAnsiTheme="minorEastAsia"/>
        </w:rPr>
        <w:t>年   月   日                      年   月   日</w:t>
      </w:r>
    </w:p>
    <w:p>
      <w:pPr>
        <w:spacing w:line="360" w:lineRule="auto"/>
        <w:ind w:firstLine="2640" w:firstLineChars="1100"/>
        <w:rPr>
          <w:rFonts w:asciiTheme="minorEastAsia" w:hAnsiTheme="minorEastAsia"/>
        </w:rPr>
      </w:pPr>
    </w:p>
    <w:p>
      <w:pPr>
        <w:spacing w:line="360" w:lineRule="auto"/>
        <w:ind w:firstLine="198" w:firstLineChars="66"/>
        <w:rPr>
          <w:rFonts w:ascii="楷体" w:hAnsi="楷体" w:eastAsia="楷体"/>
          <w:sz w:val="30"/>
          <w:szCs w:val="30"/>
        </w:rPr>
        <w:sectPr>
          <w:headerReference r:id="rId3" w:type="default"/>
          <w:footerReference r:id="rId4" w:type="default"/>
          <w:pgSz w:w="11906" w:h="16838"/>
          <w:pgMar w:top="1418" w:right="1134" w:bottom="1134" w:left="1134" w:header="851" w:footer="992" w:gutter="284"/>
          <w:pgBorders>
            <w:top w:val="none" w:sz="0" w:space="0"/>
            <w:left w:val="none" w:sz="0" w:space="0"/>
            <w:bottom w:val="none" w:sz="0" w:space="0"/>
            <w:right w:val="none" w:sz="0" w:space="0"/>
          </w:pgBorders>
          <w:pgNumType w:fmt="upperRoman"/>
          <w:cols w:space="425" w:num="1"/>
          <w:docGrid w:linePitch="312" w:charSpace="0"/>
        </w:sectPr>
      </w:pPr>
    </w:p>
    <w:p>
      <w:pPr>
        <w:widowControl w:val="0"/>
        <w:spacing w:before="800" w:after="400" w:line="400" w:lineRule="exact"/>
        <w:jc w:val="center"/>
        <w:rPr>
          <w:rFonts w:ascii="黑体" w:hAnsi="黑体" w:eastAsia="黑体"/>
          <w:sz w:val="30"/>
          <w:szCs w:val="30"/>
        </w:rPr>
      </w:pPr>
      <w:bookmarkStart w:id="3" w:name="_Toc8300437"/>
      <w:bookmarkStart w:id="4" w:name="_Toc14267545"/>
      <w:bookmarkStart w:id="5" w:name="_Toc71811494"/>
      <w:bookmarkStart w:id="6" w:name="_Toc71809422"/>
      <w:bookmarkStart w:id="7" w:name="_Toc8307344"/>
      <w:bookmarkStart w:id="8" w:name="_Toc8308252"/>
      <w:bookmarkStart w:id="9" w:name="_Toc71811377"/>
      <w:r>
        <w:rPr>
          <w:rFonts w:hint="eastAsia" w:ascii="黑体" w:hAnsi="黑体" w:eastAsia="黑体"/>
          <w:kern w:val="0"/>
          <w:sz w:val="30"/>
          <w:szCs w:val="30"/>
        </w:rPr>
        <w:t>摘</w:t>
      </w:r>
      <w:r>
        <w:rPr>
          <w:rFonts w:hint="eastAsia" w:ascii="黑体" w:hAnsi="黑体" w:eastAsia="黑体"/>
          <w:kern w:val="0"/>
          <w:sz w:val="30"/>
          <w:szCs w:val="30"/>
          <w:lang w:val="en-US" w:eastAsia="zh-CN"/>
        </w:rPr>
        <w:t xml:space="preserve">    </w:t>
      </w:r>
      <w:r>
        <w:rPr>
          <w:rFonts w:hint="eastAsia" w:ascii="黑体" w:hAnsi="黑体" w:eastAsia="黑体"/>
          <w:kern w:val="0"/>
          <w:sz w:val="30"/>
          <w:szCs w:val="30"/>
        </w:rPr>
        <w:t>要</w:t>
      </w:r>
      <w:bookmarkEnd w:id="3"/>
      <w:bookmarkEnd w:id="4"/>
      <w:bookmarkEnd w:id="5"/>
      <w:bookmarkEnd w:id="6"/>
      <w:bookmarkEnd w:id="7"/>
      <w:bookmarkEnd w:id="8"/>
      <w:bookmarkEnd w:id="9"/>
    </w:p>
    <w:p>
      <w:pPr>
        <w:pStyle w:val="13"/>
        <w:spacing w:beforeAutospacing="0" w:afterAutospacing="0" w:line="400" w:lineRule="exact"/>
        <w:ind w:firstLine="480" w:firstLineChars="200"/>
        <w:rPr>
          <w:rFonts w:asciiTheme="minorEastAsia" w:hAnsiTheme="minorEastAsia" w:cstheme="minorEastAsia"/>
          <w:color w:val="111111"/>
        </w:rPr>
      </w:pPr>
      <w:r>
        <w:rPr>
          <w:rFonts w:hint="eastAsia" w:asciiTheme="minorEastAsia" w:hAnsiTheme="minorEastAsia" w:cstheme="minorEastAsia"/>
          <w:color w:val="111111"/>
        </w:rPr>
        <w:t>本文主要研究了沿空留巷采煤工艺防灭火技术，通过数值模拟、理论分析等方法，探讨了沿空留巷工作面自然发火的特点、规律、风险评价和综合防灭火方案。</w:t>
      </w:r>
      <w:r>
        <w:rPr>
          <w:rFonts w:hint="eastAsia" w:ascii="宋体" w:hAnsi="宋体" w:cs="宋体"/>
          <w:color w:val="111111"/>
          <w:lang w:bidi="ar"/>
        </w:rPr>
        <w:t>沿空留巷是指在采煤工作面后方沿采空区边缘维护原回采巷道，利用特定的方法对前一个区段的通道进行再次加固，以便下一个区段继续使用</w:t>
      </w:r>
      <w:r>
        <w:rPr>
          <w:rFonts w:hint="eastAsia" w:asciiTheme="minorEastAsia" w:hAnsiTheme="minorEastAsia" w:cstheme="minorEastAsia"/>
          <w:color w:val="111111"/>
          <w:lang w:bidi="ar"/>
        </w:rPr>
        <w:t>，</w:t>
      </w:r>
      <w:r>
        <w:rPr>
          <w:rFonts w:hint="eastAsia" w:ascii="宋体" w:hAnsi="宋体" w:cs="宋体"/>
          <w:color w:val="111111"/>
          <w:lang w:bidi="ar"/>
        </w:rPr>
        <w:t>是无煤柱开采技术中的一种方式</w:t>
      </w:r>
      <w:r>
        <w:rPr>
          <w:rFonts w:hint="eastAsia" w:asciiTheme="minorEastAsia" w:hAnsiTheme="minorEastAsia" w:cstheme="minorEastAsia"/>
          <w:color w:val="111111"/>
        </w:rPr>
        <w:t>，可以提高资源利用率和经济效益，避免煤体损失。但由于采空区内遗煤的氧化反应导致遗煤温度升高，沿空留巷也存在着自然发火的危险性，需要采取有效的防灭火措施。本文分析了影响自然发火的因素，如煤层自燃倾向性、采空区遗煤量、漏风量、温度等，建立了沿空留巷自然发火的数学模型和风险评价模型，通过计算流体力学方法，模拟了采空区内的温度场、氧浓度场，并确定了自然发火的预警参数。本文设计了沿空留巷工作面回采期间的综合防灭火技术方案，包括漏风控制技术、注氮降温技术、注浆密闭技术、阻化剂喷洒技术、监测预警技术等，并分析了各种技术手段和措施的效果和优劣。本课题旨在为沿空留巷技术在易燃煤层中的安全推广提供理论依据和技术支持。</w:t>
      </w:r>
    </w:p>
    <w:p>
      <w:pPr>
        <w:pStyle w:val="13"/>
        <w:spacing w:beforeAutospacing="0" w:afterAutospacing="0" w:line="400" w:lineRule="exact"/>
        <w:rPr>
          <w:rFonts w:eastAsia="宋体"/>
          <w:kern w:val="2"/>
          <w:szCs w:val="20"/>
        </w:rPr>
      </w:pPr>
      <w:r>
        <w:rPr>
          <w:rFonts w:hint="eastAsia" w:ascii="黑体" w:hAnsi="黑体" w:eastAsia="黑体" w:cs="黑体"/>
          <w:color w:val="111111"/>
        </w:rPr>
        <w:t>关键词：</w:t>
      </w:r>
      <w:r>
        <w:rPr>
          <w:rFonts w:hint="eastAsia" w:ascii="宋体" w:hAnsi="宋体" w:eastAsia="宋体" w:cs="宋体"/>
          <w:color w:val="111111"/>
        </w:rPr>
        <w:t>沿空留巷；采空区；自然发火；防灭火</w:t>
      </w:r>
    </w:p>
    <w:p>
      <w:pPr>
        <w:widowControl w:val="0"/>
        <w:snapToGrid w:val="0"/>
        <w:spacing w:line="300" w:lineRule="auto"/>
        <w:ind w:firstLine="2640" w:firstLineChars="1100"/>
        <w:rPr>
          <w:rFonts w:eastAsia="宋体"/>
          <w:kern w:val="2"/>
          <w:szCs w:val="20"/>
        </w:rPr>
      </w:pPr>
    </w:p>
    <w:p>
      <w:pPr>
        <w:widowControl w:val="0"/>
        <w:snapToGrid w:val="0"/>
        <w:spacing w:line="300" w:lineRule="auto"/>
        <w:ind w:firstLine="2640" w:firstLineChars="1100"/>
        <w:rPr>
          <w:rFonts w:eastAsia="宋体"/>
          <w:kern w:val="2"/>
          <w:szCs w:val="20"/>
        </w:rPr>
      </w:pPr>
    </w:p>
    <w:p>
      <w:pPr>
        <w:widowControl w:val="0"/>
        <w:spacing w:line="300" w:lineRule="auto"/>
        <w:rPr>
          <w:rFonts w:eastAsia="宋体"/>
          <w:kern w:val="2"/>
          <w:szCs w:val="20"/>
        </w:rPr>
      </w:pPr>
    </w:p>
    <w:p>
      <w:pPr>
        <w:rPr>
          <w:rFonts w:eastAsia="宋体"/>
          <w:b/>
          <w:kern w:val="2"/>
          <w:sz w:val="21"/>
          <w:szCs w:val="20"/>
        </w:rPr>
      </w:pPr>
    </w:p>
    <w:p>
      <w:pPr>
        <w:rPr>
          <w:rFonts w:eastAsia="宋体"/>
          <w:b/>
          <w:kern w:val="2"/>
          <w:sz w:val="21"/>
          <w:szCs w:val="20"/>
        </w:rPr>
      </w:pPr>
    </w:p>
    <w:p>
      <w:pPr>
        <w:rPr>
          <w:rFonts w:eastAsia="宋体"/>
          <w:b/>
          <w:kern w:val="2"/>
          <w:sz w:val="21"/>
          <w:szCs w:val="20"/>
        </w:rPr>
      </w:pPr>
    </w:p>
    <w:p>
      <w:pPr>
        <w:rPr>
          <w:rFonts w:ascii="Arial" w:hAnsi="Arial" w:eastAsia="Arial Unicode MS" w:cs="Arial"/>
          <w:kern w:val="2"/>
          <w:sz w:val="30"/>
          <w:szCs w:val="30"/>
        </w:rPr>
      </w:pPr>
    </w:p>
    <w:p>
      <w:pPr>
        <w:rPr>
          <w:rFonts w:ascii="Arial" w:hAnsi="Arial" w:eastAsia="Arial Unicode MS" w:cs="Arial"/>
          <w:color w:val="FFFFFF" w:themeColor="background1"/>
          <w:kern w:val="2"/>
          <w:sz w:val="30"/>
          <w:szCs w:val="30"/>
          <w14:textFill>
            <w14:noFill/>
          </w14:textFill>
        </w:rPr>
        <w:sectPr>
          <w:footerReference r:id="rId5" w:type="default"/>
          <w:pgSz w:w="11906" w:h="16838"/>
          <w:pgMar w:top="1418" w:right="1134" w:bottom="1134" w:left="1134" w:header="851" w:footer="992" w:gutter="284"/>
          <w:pgBorders>
            <w:top w:val="none" w:sz="0" w:space="0"/>
            <w:left w:val="none" w:sz="0" w:space="0"/>
            <w:bottom w:val="none" w:sz="0" w:space="0"/>
            <w:right w:val="none" w:sz="0" w:space="0"/>
          </w:pgBorders>
          <w:pgNumType w:fmt="upperRoman" w:start="1" w:chapStyle="1"/>
          <w:cols w:space="425" w:num="1"/>
          <w:docGrid w:linePitch="326" w:charSpace="0"/>
        </w:sectPr>
      </w:pPr>
    </w:p>
    <w:p>
      <w:pPr>
        <w:rPr>
          <w:rFonts w:ascii="Arial" w:hAnsi="Arial" w:eastAsia="Arial Unicode MS" w:cs="Arial"/>
          <w:kern w:val="2"/>
          <w:sz w:val="30"/>
          <w:szCs w:val="30"/>
        </w:rPr>
      </w:pPr>
    </w:p>
    <w:p>
      <w:pPr>
        <w:widowControl w:val="0"/>
        <w:spacing w:before="800" w:after="400" w:line="400" w:lineRule="exact"/>
        <w:jc w:val="center"/>
        <w:rPr>
          <w:rFonts w:ascii="Arial" w:hAnsi="Arial" w:eastAsia="黑体" w:cs="Arial"/>
          <w:sz w:val="30"/>
          <w:szCs w:val="30"/>
        </w:rPr>
      </w:pPr>
      <w:bookmarkStart w:id="10" w:name="_Toc71811495"/>
      <w:bookmarkStart w:id="11" w:name="_Toc71809423"/>
      <w:bookmarkStart w:id="12" w:name="_Toc71811378"/>
      <w:r>
        <w:rPr>
          <w:rFonts w:ascii="Arial" w:hAnsi="Arial" w:eastAsia="黑体" w:cs="Arial"/>
          <w:sz w:val="30"/>
          <w:szCs w:val="30"/>
        </w:rPr>
        <w:t>ABSTRACT</w:t>
      </w:r>
      <w:bookmarkEnd w:id="10"/>
      <w:bookmarkEnd w:id="11"/>
      <w:bookmarkEnd w:id="12"/>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rPr>
          <w:rFonts w:ascii="Times New Roman" w:hAnsi="Times New Roman" w:eastAsia="宋体"/>
          <w:kern w:val="2"/>
        </w:rPr>
      </w:pPr>
      <w:r>
        <w:rPr>
          <w:rFonts w:ascii="Times New Roman" w:hAnsi="Times New Roman" w:eastAsia="宋体"/>
          <w:kern w:val="2"/>
        </w:rPr>
        <w:t>This paper mainly studies the fire prevention and extinguishing technology of gob-side entry retaining coal mining process, and discusses the characteristics, laws, risk assessment and comprehensive fire prevention and extinguishing scheme of natural fire in gob-side entry retaining working face through numerical simulation and theoretical analysis. Gobside entry retaining coal mining technology refers to maintaining the original mining roadway along the edge of the goaf behind the coal mining face, and adopting certain technical means to re-support the roadway in the previous section and reserve it for the next section[1, 2], is a coal pillar-free mining technology, which can improve resource utilization and economic benefits, and avoid coal loss. However, due to the oxidation reaction of the remaining coal in the goaf, the temperature of the remaining coal will rise, and there is also a risk of spontaneous fire in the goaf retention roadway, so effective fire prevention measures need to be taken. This paper analyzes the factors that affect spontaneous combustion, such as coal seam spontaneous combustion tendency, the amount of coal left in the goaf, air leakage, temperature, etc., and establishes a mathematical model and a risk assessment model for spontaneous combustion along the gob-side entry. Through computational fluid dynamics methods, The temperature field and oxygen concentration field in the gob were simulated, and the early warning parameters of spontaneous combustion were determined. This paper designs a comprehensive fire prevention and extinguishing technical scheme during the mining of gobside entry retaining working face, including air leakage control technology, nitrogen injection cooling technology, grouting sealing technology, inhibitor spraying technology, monitoring and early warning technology, etc., and analyzes various technologies The effects and advantages and disadvantages of means and measures. This subject aims to provide theoretical basis and technical support for the safe promotion of gob-side entry retaining technology in flammable coal seams.</w:t>
      </w:r>
    </w:p>
    <w:p>
      <w:pPr>
        <w:widowControl w:val="0"/>
        <w:spacing w:line="400" w:lineRule="atLeast"/>
        <w:rPr>
          <w:rFonts w:eastAsia="宋体"/>
          <w:kern w:val="2"/>
          <w:sz w:val="21"/>
          <w:szCs w:val="20"/>
        </w:rPr>
      </w:pPr>
      <w:r>
        <w:rPr>
          <w:rFonts w:ascii="Times New Roman" w:hAnsi="Times New Roman" w:eastAsia="宋体"/>
          <w:b/>
          <w:bCs/>
          <w:kern w:val="2"/>
        </w:rPr>
        <w:t>Key words</w:t>
      </w:r>
      <w:r>
        <w:rPr>
          <w:rFonts w:hint="eastAsia" w:eastAsia="宋体"/>
          <w:b/>
          <w:bCs/>
          <w:kern w:val="2"/>
          <w:szCs w:val="20"/>
        </w:rPr>
        <w:t>:</w:t>
      </w:r>
      <w:r>
        <w:rPr>
          <w:rFonts w:ascii="Times New Roman" w:hAnsi="Times New Roman" w:eastAsia="宋体"/>
          <w:kern w:val="2"/>
        </w:rPr>
        <w:t xml:space="preserve"> gob-side entry retention; goaf; spontaneous fire; fire prevention and extinguishing</w:t>
      </w:r>
    </w:p>
    <w:p>
      <w:pPr>
        <w:widowControl w:val="0"/>
        <w:rPr>
          <w:rFonts w:eastAsia="宋体"/>
          <w:kern w:val="2"/>
          <w:sz w:val="21"/>
          <w:szCs w:val="20"/>
        </w:rPr>
      </w:pPr>
    </w:p>
    <w:p>
      <w:pPr>
        <w:widowControl w:val="0"/>
        <w:rPr>
          <w:rFonts w:eastAsia="宋体"/>
          <w:kern w:val="2"/>
          <w:sz w:val="21"/>
          <w:szCs w:val="20"/>
        </w:rPr>
      </w:pPr>
    </w:p>
    <w:p>
      <w:pPr>
        <w:widowControl w:val="0"/>
        <w:rPr>
          <w:rFonts w:eastAsia="宋体"/>
          <w:kern w:val="2"/>
          <w:sz w:val="21"/>
          <w:szCs w:val="20"/>
        </w:rPr>
      </w:pPr>
    </w:p>
    <w:p>
      <w:pPr>
        <w:widowControl w:val="0"/>
        <w:rPr>
          <w:rFonts w:eastAsia="宋体"/>
          <w:kern w:val="2"/>
          <w:sz w:val="21"/>
          <w:szCs w:val="20"/>
        </w:rPr>
      </w:pPr>
    </w:p>
    <w:p>
      <w:pPr>
        <w:widowControl w:val="0"/>
        <w:rPr>
          <w:rFonts w:eastAsia="宋体"/>
          <w:kern w:val="2"/>
          <w:sz w:val="21"/>
          <w:szCs w:val="20"/>
        </w:rPr>
      </w:pPr>
    </w:p>
    <w:p>
      <w:pPr>
        <w:widowControl w:val="0"/>
        <w:rPr>
          <w:rFonts w:eastAsia="宋体"/>
          <w:kern w:val="2"/>
          <w:sz w:val="21"/>
          <w:szCs w:val="20"/>
        </w:rPr>
      </w:pPr>
    </w:p>
    <w:p>
      <w:pPr>
        <w:widowControl w:val="0"/>
        <w:jc w:val="center"/>
        <w:rPr>
          <w:rFonts w:eastAsia="宋体"/>
          <w:b/>
          <w:kern w:val="2"/>
          <w:sz w:val="21"/>
          <w:szCs w:val="20"/>
        </w:rPr>
        <w:sectPr>
          <w:pgSz w:w="11906" w:h="16838"/>
          <w:pgMar w:top="1418" w:right="1134" w:bottom="1134" w:left="1134" w:header="851" w:footer="992" w:gutter="284"/>
          <w:pgBorders>
            <w:top w:val="none" w:sz="0" w:space="0"/>
            <w:left w:val="none" w:sz="0" w:space="0"/>
            <w:bottom w:val="none" w:sz="0" w:space="0"/>
            <w:right w:val="none" w:sz="0" w:space="0"/>
          </w:pgBorders>
          <w:pgNumType w:fmt="upperRoman" w:start="1" w:chapStyle="1"/>
          <w:cols w:space="425" w:num="1"/>
          <w:docGrid w:linePitch="326" w:charSpace="0"/>
        </w:sectPr>
      </w:pPr>
    </w:p>
    <w:sdt>
      <w:sdtPr>
        <w:rPr>
          <w:rFonts w:ascii="宋体" w:hAnsi="宋体" w:eastAsia="宋体" w:cstheme="minorBidi"/>
          <w:kern w:val="2"/>
          <w:sz w:val="21"/>
        </w:rPr>
        <w:id w:val="147465392"/>
        <w15:color w:val="DBDBDB"/>
        <w:docPartObj>
          <w:docPartGallery w:val="Table of Contents"/>
          <w:docPartUnique/>
        </w:docPartObj>
      </w:sdtPr>
      <w:sdtEndPr>
        <w:rPr>
          <w:rFonts w:ascii="宋体" w:hAnsi="宋体" w:eastAsia="宋体" w:cstheme="minorBidi"/>
          <w:kern w:val="2"/>
          <w:sz w:val="21"/>
        </w:rPr>
      </w:sdtEndPr>
      <w:sdtContent>
        <w:p>
          <w:pPr>
            <w:keepNext w:val="0"/>
            <w:keepLines w:val="0"/>
            <w:pageBreakBefore w:val="0"/>
            <w:widowControl/>
            <w:kinsoku/>
            <w:wordWrap/>
            <w:overflowPunct/>
            <w:topLinePunct w:val="0"/>
            <w:autoSpaceDE/>
            <w:autoSpaceDN/>
            <w:bidi w:val="0"/>
            <w:adjustRightInd/>
            <w:snapToGrid/>
            <w:spacing w:before="800" w:after="400" w:line="400" w:lineRule="exact"/>
            <w:jc w:val="center"/>
            <w:textAlignment w:val="auto"/>
          </w:pPr>
          <w:r>
            <w:rPr>
              <w:rFonts w:hint="eastAsia" w:ascii="黑体" w:hAnsi="黑体" w:eastAsia="黑体" w:cs="黑体"/>
              <w:sz w:val="30"/>
              <w:szCs w:val="30"/>
            </w:rPr>
            <w:t>目</w:t>
          </w:r>
          <w:r>
            <w:rPr>
              <w:rFonts w:hint="eastAsia" w:ascii="黑体" w:hAnsi="黑体" w:eastAsia="黑体" w:cs="黑体"/>
              <w:sz w:val="30"/>
              <w:szCs w:val="30"/>
              <w:lang w:val="en-US" w:eastAsia="zh-CN"/>
            </w:rPr>
            <w:t xml:space="preserve">    </w:t>
          </w:r>
          <w:r>
            <w:rPr>
              <w:rFonts w:hint="eastAsia" w:ascii="黑体" w:hAnsi="黑体" w:eastAsia="黑体" w:cs="黑体"/>
              <w:sz w:val="30"/>
              <w:szCs w:val="30"/>
            </w:rPr>
            <w:t>录</w:t>
          </w:r>
        </w:p>
        <w:p>
          <w:pPr>
            <w:pStyle w:val="10"/>
            <w:tabs>
              <w:tab w:val="right" w:leader="dot" w:pos="8306"/>
            </w:tabs>
          </w:pPr>
          <w:r>
            <w:fldChar w:fldCharType="begin"/>
          </w:r>
          <w:r>
            <w:instrText xml:space="preserve">TOC \o "1-3" \h \u </w:instrText>
          </w:r>
          <w:r>
            <w:fldChar w:fldCharType="separate"/>
          </w:r>
          <w:r>
            <w:fldChar w:fldCharType="begin"/>
          </w:r>
          <w:r>
            <w:instrText xml:space="preserve"> HYPERLINK \l _Toc98 </w:instrText>
          </w:r>
          <w:r>
            <w:fldChar w:fldCharType="separate"/>
          </w:r>
          <w:r>
            <w:rPr>
              <w:rFonts w:hint="default" w:ascii="黑体" w:hAnsi="黑体" w:eastAsia="黑体" w:cs="黑体"/>
              <w:szCs w:val="30"/>
            </w:rPr>
            <w:t xml:space="preserve">第1章 </w:t>
          </w:r>
          <w:r>
            <w:rPr>
              <w:rFonts w:hint="eastAsia" w:ascii="黑体" w:hAnsi="黑体" w:eastAsia="黑体" w:cs="黑体"/>
            </w:rPr>
            <w:t>绪论</w:t>
          </w:r>
          <w:r>
            <w:tab/>
          </w:r>
          <w:r>
            <w:fldChar w:fldCharType="begin"/>
          </w:r>
          <w:r>
            <w:instrText xml:space="preserve"> PAGEREF _Toc98 \h </w:instrText>
          </w:r>
          <w:r>
            <w:fldChar w:fldCharType="separate"/>
          </w:r>
          <w:r>
            <w:t>1</w:t>
          </w:r>
          <w:r>
            <w:fldChar w:fldCharType="end"/>
          </w:r>
          <w:r>
            <w:fldChar w:fldCharType="end"/>
          </w:r>
        </w:p>
        <w:p>
          <w:pPr>
            <w:pStyle w:val="11"/>
            <w:tabs>
              <w:tab w:val="right" w:leader="dot" w:pos="8306"/>
            </w:tabs>
          </w:pPr>
          <w:r>
            <w:fldChar w:fldCharType="begin"/>
          </w:r>
          <w:r>
            <w:instrText xml:space="preserve"> HYPERLINK \l _Toc400 </w:instrText>
          </w:r>
          <w:r>
            <w:fldChar w:fldCharType="separate"/>
          </w:r>
          <w:r>
            <w:rPr>
              <w:rFonts w:hint="eastAsia" w:ascii="黑体" w:hAnsi="黑体" w:cs="黑体"/>
              <w:szCs w:val="28"/>
            </w:rPr>
            <w:t xml:space="preserve">1.1 </w:t>
          </w:r>
          <w:r>
            <w:rPr>
              <w:rFonts w:hint="eastAsia" w:ascii="黑体" w:hAnsi="黑体" w:eastAsia="黑体" w:cs="黑体"/>
              <w:szCs w:val="28"/>
            </w:rPr>
            <w:t>研究背景和意义</w:t>
          </w:r>
          <w:r>
            <w:tab/>
          </w:r>
          <w:r>
            <w:fldChar w:fldCharType="begin"/>
          </w:r>
          <w:r>
            <w:instrText xml:space="preserve"> PAGEREF _Toc400 \h </w:instrText>
          </w:r>
          <w:r>
            <w:fldChar w:fldCharType="separate"/>
          </w:r>
          <w:r>
            <w:t>1</w:t>
          </w:r>
          <w:r>
            <w:fldChar w:fldCharType="end"/>
          </w:r>
          <w:r>
            <w:fldChar w:fldCharType="end"/>
          </w:r>
        </w:p>
        <w:p>
          <w:pPr>
            <w:pStyle w:val="11"/>
            <w:tabs>
              <w:tab w:val="right" w:leader="dot" w:pos="8306"/>
            </w:tabs>
          </w:pPr>
          <w:r>
            <w:fldChar w:fldCharType="begin"/>
          </w:r>
          <w:r>
            <w:instrText xml:space="preserve"> HYPERLINK \l _Toc21103 </w:instrText>
          </w:r>
          <w:r>
            <w:fldChar w:fldCharType="separate"/>
          </w:r>
          <w:r>
            <w:rPr>
              <w:rFonts w:ascii="黑体" w:hAnsi="黑体" w:cs="黑体"/>
              <w:szCs w:val="28"/>
            </w:rPr>
            <w:t xml:space="preserve">1.2 </w:t>
          </w:r>
          <w:r>
            <w:rPr>
              <w:rFonts w:hint="eastAsia" w:ascii="黑体" w:hAnsi="黑体" w:eastAsia="黑体" w:cs="黑体"/>
              <w:szCs w:val="28"/>
            </w:rPr>
            <w:t>国内外研究现状</w:t>
          </w:r>
          <w:r>
            <w:tab/>
          </w:r>
          <w:r>
            <w:fldChar w:fldCharType="begin"/>
          </w:r>
          <w:r>
            <w:instrText xml:space="preserve"> PAGEREF _Toc21103 \h </w:instrText>
          </w:r>
          <w:r>
            <w:fldChar w:fldCharType="separate"/>
          </w:r>
          <w:r>
            <w:t>3</w:t>
          </w:r>
          <w:r>
            <w:fldChar w:fldCharType="end"/>
          </w:r>
          <w:r>
            <w:fldChar w:fldCharType="end"/>
          </w:r>
        </w:p>
        <w:p>
          <w:pPr>
            <w:pStyle w:val="7"/>
            <w:tabs>
              <w:tab w:val="right" w:leader="dot" w:pos="8306"/>
            </w:tabs>
          </w:pPr>
          <w:r>
            <w:fldChar w:fldCharType="begin"/>
          </w:r>
          <w:r>
            <w:instrText xml:space="preserve"> HYPERLINK \l _Toc19402 </w:instrText>
          </w:r>
          <w:r>
            <w:fldChar w:fldCharType="separate"/>
          </w:r>
          <w:r>
            <w:rPr>
              <w:rFonts w:hint="eastAsia" w:ascii="黑体" w:hAnsi="黑体" w:eastAsia="黑体" w:cs="黑体"/>
              <w:szCs w:val="26"/>
            </w:rPr>
            <w:t>1.2.1</w:t>
          </w:r>
          <w:r>
            <w:rPr>
              <w:rFonts w:hint="eastAsia" w:ascii="黑体" w:hAnsi="黑体" w:eastAsia="黑体" w:cs="黑体"/>
            </w:rPr>
            <w:t xml:space="preserve"> </w:t>
          </w:r>
          <w:r>
            <w:rPr>
              <w:rFonts w:hint="eastAsia" w:ascii="黑体" w:hAnsi="黑体" w:eastAsia="黑体" w:cs="黑体"/>
              <w:szCs w:val="26"/>
            </w:rPr>
            <w:t>沿空留巷技术的发展现状</w:t>
          </w:r>
          <w:r>
            <w:tab/>
          </w:r>
          <w:r>
            <w:fldChar w:fldCharType="begin"/>
          </w:r>
          <w:r>
            <w:instrText xml:space="preserve"> PAGEREF _Toc19402 \h </w:instrText>
          </w:r>
          <w:r>
            <w:fldChar w:fldCharType="separate"/>
          </w:r>
          <w:r>
            <w:t>3</w:t>
          </w:r>
          <w:r>
            <w:fldChar w:fldCharType="end"/>
          </w:r>
          <w:r>
            <w:fldChar w:fldCharType="end"/>
          </w:r>
        </w:p>
        <w:p>
          <w:pPr>
            <w:pStyle w:val="7"/>
            <w:tabs>
              <w:tab w:val="right" w:leader="dot" w:pos="8306"/>
            </w:tabs>
          </w:pPr>
          <w:r>
            <w:fldChar w:fldCharType="begin"/>
          </w:r>
          <w:r>
            <w:instrText xml:space="preserve"> HYPERLINK \l _Toc8262 </w:instrText>
          </w:r>
          <w:r>
            <w:fldChar w:fldCharType="separate"/>
          </w:r>
          <w:r>
            <w:rPr>
              <w:rFonts w:hint="eastAsia" w:ascii="黑体" w:hAnsi="黑体" w:eastAsia="黑体" w:cs="黑体"/>
              <w:szCs w:val="26"/>
            </w:rPr>
            <w:t>1.2.2 沿空留巷采煤工艺防灭火技术的发展现状</w:t>
          </w:r>
          <w:r>
            <w:tab/>
          </w:r>
          <w:r>
            <w:fldChar w:fldCharType="begin"/>
          </w:r>
          <w:r>
            <w:instrText xml:space="preserve"> PAGEREF _Toc8262 \h </w:instrText>
          </w:r>
          <w:r>
            <w:fldChar w:fldCharType="separate"/>
          </w:r>
          <w:r>
            <w:t>4</w:t>
          </w:r>
          <w:r>
            <w:fldChar w:fldCharType="end"/>
          </w:r>
          <w:r>
            <w:fldChar w:fldCharType="end"/>
          </w:r>
        </w:p>
        <w:p>
          <w:pPr>
            <w:pStyle w:val="11"/>
            <w:tabs>
              <w:tab w:val="right" w:leader="dot" w:pos="8306"/>
            </w:tabs>
          </w:pPr>
          <w:r>
            <w:fldChar w:fldCharType="begin"/>
          </w:r>
          <w:r>
            <w:instrText xml:space="preserve"> HYPERLINK \l _Toc5083 </w:instrText>
          </w:r>
          <w:r>
            <w:fldChar w:fldCharType="separate"/>
          </w:r>
          <w:r>
            <w:rPr>
              <w:rFonts w:ascii="黑体" w:hAnsi="黑体" w:cs="黑体"/>
              <w:szCs w:val="28"/>
            </w:rPr>
            <w:t xml:space="preserve">1.3 </w:t>
          </w:r>
          <w:r>
            <w:rPr>
              <w:rFonts w:hint="eastAsia" w:ascii="黑体" w:hAnsi="黑体" w:eastAsia="黑体" w:cs="黑体"/>
              <w:szCs w:val="28"/>
            </w:rPr>
            <w:t>本文的主要研究内容</w:t>
          </w:r>
          <w:r>
            <w:tab/>
          </w:r>
          <w:r>
            <w:fldChar w:fldCharType="begin"/>
          </w:r>
          <w:r>
            <w:instrText xml:space="preserve"> PAGEREF _Toc5083 \h </w:instrText>
          </w:r>
          <w:r>
            <w:fldChar w:fldCharType="separate"/>
          </w:r>
          <w:r>
            <w:t>5</w:t>
          </w:r>
          <w:r>
            <w:fldChar w:fldCharType="end"/>
          </w:r>
          <w:r>
            <w:fldChar w:fldCharType="end"/>
          </w:r>
        </w:p>
        <w:p>
          <w:pPr>
            <w:pStyle w:val="11"/>
            <w:tabs>
              <w:tab w:val="right" w:leader="dot" w:pos="8306"/>
            </w:tabs>
          </w:pPr>
          <w:r>
            <w:fldChar w:fldCharType="begin"/>
          </w:r>
          <w:r>
            <w:instrText xml:space="preserve"> HYPERLINK \l _Toc3567 </w:instrText>
          </w:r>
          <w:r>
            <w:fldChar w:fldCharType="separate"/>
          </w:r>
          <w:r>
            <w:rPr>
              <w:rFonts w:hint="eastAsia" w:ascii="黑体" w:hAnsi="黑体" w:cs="黑体"/>
              <w:szCs w:val="28"/>
            </w:rPr>
            <w:t xml:space="preserve">1.4 </w:t>
          </w:r>
          <w:r>
            <w:rPr>
              <w:rFonts w:hint="eastAsia" w:ascii="黑体" w:hAnsi="黑体" w:eastAsia="黑体" w:cs="黑体"/>
              <w:szCs w:val="28"/>
            </w:rPr>
            <w:t>技术路线图</w:t>
          </w:r>
          <w:r>
            <w:tab/>
          </w:r>
          <w:r>
            <w:fldChar w:fldCharType="begin"/>
          </w:r>
          <w:r>
            <w:instrText xml:space="preserve"> PAGEREF _Toc3567 \h </w:instrText>
          </w:r>
          <w:r>
            <w:fldChar w:fldCharType="separate"/>
          </w:r>
          <w:r>
            <w:t>5</w:t>
          </w:r>
          <w:r>
            <w:fldChar w:fldCharType="end"/>
          </w:r>
          <w:r>
            <w:fldChar w:fldCharType="end"/>
          </w:r>
        </w:p>
        <w:p>
          <w:pPr>
            <w:pStyle w:val="10"/>
            <w:tabs>
              <w:tab w:val="right" w:leader="dot" w:pos="8306"/>
            </w:tabs>
          </w:pPr>
          <w:r>
            <w:fldChar w:fldCharType="begin"/>
          </w:r>
          <w:r>
            <w:instrText xml:space="preserve"> HYPERLINK \l _Toc26984 </w:instrText>
          </w:r>
          <w:r>
            <w:fldChar w:fldCharType="separate"/>
          </w:r>
          <w:r>
            <w:rPr>
              <w:rFonts w:hint="default" w:ascii="黑体" w:hAnsi="黑体" w:eastAsia="黑体" w:cs="黑体"/>
              <w:szCs w:val="30"/>
            </w:rPr>
            <w:t xml:space="preserve">第2章 </w:t>
          </w:r>
          <w:r>
            <w:rPr>
              <w:rFonts w:hint="eastAsia" w:ascii="黑体" w:hAnsi="黑体" w:eastAsia="黑体" w:cs="黑体"/>
            </w:rPr>
            <w:t>沿空留巷自然发火特点和规律分析</w:t>
          </w:r>
          <w:r>
            <w:tab/>
          </w:r>
          <w:r>
            <w:fldChar w:fldCharType="begin"/>
          </w:r>
          <w:r>
            <w:instrText xml:space="preserve"> PAGEREF _Toc26984 \h </w:instrText>
          </w:r>
          <w:r>
            <w:fldChar w:fldCharType="separate"/>
          </w:r>
          <w:r>
            <w:t>6</w:t>
          </w:r>
          <w:r>
            <w:fldChar w:fldCharType="end"/>
          </w:r>
          <w:r>
            <w:fldChar w:fldCharType="end"/>
          </w:r>
        </w:p>
        <w:p>
          <w:pPr>
            <w:pStyle w:val="11"/>
            <w:tabs>
              <w:tab w:val="right" w:leader="dot" w:pos="8306"/>
            </w:tabs>
          </w:pPr>
          <w:r>
            <w:fldChar w:fldCharType="begin"/>
          </w:r>
          <w:r>
            <w:instrText xml:space="preserve"> HYPERLINK \l _Toc24914 </w:instrText>
          </w:r>
          <w:r>
            <w:fldChar w:fldCharType="separate"/>
          </w:r>
          <w:r>
            <w:rPr>
              <w:rFonts w:hint="eastAsia" w:ascii="黑体" w:hAnsi="黑体" w:cs="黑体"/>
              <w:szCs w:val="28"/>
            </w:rPr>
            <w:t xml:space="preserve">2.1 </w:t>
          </w:r>
          <w:r>
            <w:rPr>
              <w:rFonts w:hint="eastAsia" w:ascii="黑体" w:hAnsi="黑体" w:eastAsia="黑体" w:cs="黑体"/>
              <w:szCs w:val="28"/>
            </w:rPr>
            <w:t>沿空留巷自然发火机理</w:t>
          </w:r>
          <w:r>
            <w:tab/>
          </w:r>
          <w:r>
            <w:fldChar w:fldCharType="begin"/>
          </w:r>
          <w:r>
            <w:instrText xml:space="preserve"> PAGEREF _Toc24914 \h </w:instrText>
          </w:r>
          <w:r>
            <w:fldChar w:fldCharType="separate"/>
          </w:r>
          <w:r>
            <w:t>6</w:t>
          </w:r>
          <w:r>
            <w:fldChar w:fldCharType="end"/>
          </w:r>
          <w:r>
            <w:fldChar w:fldCharType="end"/>
          </w:r>
        </w:p>
        <w:p>
          <w:pPr>
            <w:pStyle w:val="11"/>
            <w:tabs>
              <w:tab w:val="right" w:leader="dot" w:pos="8306"/>
            </w:tabs>
          </w:pPr>
          <w:r>
            <w:fldChar w:fldCharType="begin"/>
          </w:r>
          <w:r>
            <w:instrText xml:space="preserve"> HYPERLINK \l _Toc25663 </w:instrText>
          </w:r>
          <w:r>
            <w:fldChar w:fldCharType="separate"/>
          </w:r>
          <w:r>
            <w:rPr>
              <w:rFonts w:ascii="黑体" w:hAnsi="黑体" w:cs="黑体"/>
              <w:szCs w:val="28"/>
            </w:rPr>
            <w:t>2.</w:t>
          </w:r>
          <w:r>
            <w:rPr>
              <w:rFonts w:hint="eastAsia" w:ascii="黑体" w:hAnsi="黑体" w:cs="黑体"/>
              <w:szCs w:val="28"/>
            </w:rPr>
            <w:t>2</w:t>
          </w:r>
          <w:r>
            <w:rPr>
              <w:rFonts w:ascii="黑体" w:hAnsi="黑体" w:cs="黑体"/>
              <w:szCs w:val="28"/>
            </w:rPr>
            <w:t xml:space="preserve"> </w:t>
          </w:r>
          <w:r>
            <w:rPr>
              <w:rFonts w:hint="eastAsia" w:ascii="黑体" w:hAnsi="黑体" w:eastAsia="黑体" w:cs="黑体"/>
              <w:szCs w:val="28"/>
            </w:rPr>
            <w:t>沿空留巷自然发火三带分布规律</w:t>
          </w:r>
          <w:r>
            <w:tab/>
          </w:r>
          <w:r>
            <w:fldChar w:fldCharType="begin"/>
          </w:r>
          <w:r>
            <w:instrText xml:space="preserve"> PAGEREF _Toc25663 \h </w:instrText>
          </w:r>
          <w:r>
            <w:fldChar w:fldCharType="separate"/>
          </w:r>
          <w:r>
            <w:t>7</w:t>
          </w:r>
          <w:r>
            <w:fldChar w:fldCharType="end"/>
          </w:r>
          <w:r>
            <w:fldChar w:fldCharType="end"/>
          </w:r>
        </w:p>
        <w:p>
          <w:pPr>
            <w:pStyle w:val="11"/>
            <w:tabs>
              <w:tab w:val="right" w:leader="dot" w:pos="8306"/>
            </w:tabs>
          </w:pPr>
          <w:r>
            <w:fldChar w:fldCharType="begin"/>
          </w:r>
          <w:r>
            <w:instrText xml:space="preserve"> HYPERLINK \l _Toc15973 </w:instrText>
          </w:r>
          <w:r>
            <w:fldChar w:fldCharType="separate"/>
          </w:r>
          <w:r>
            <w:rPr>
              <w:rFonts w:ascii="黑体" w:hAnsi="黑体" w:cs="黑体"/>
              <w:szCs w:val="28"/>
            </w:rPr>
            <w:t>2.</w:t>
          </w:r>
          <w:r>
            <w:rPr>
              <w:rFonts w:hint="eastAsia" w:ascii="黑体" w:hAnsi="黑体" w:cs="黑体"/>
              <w:szCs w:val="28"/>
            </w:rPr>
            <w:t>3</w:t>
          </w:r>
          <w:r>
            <w:rPr>
              <w:rFonts w:ascii="黑体" w:hAnsi="黑体" w:cs="黑体"/>
              <w:szCs w:val="28"/>
            </w:rPr>
            <w:t xml:space="preserve"> </w:t>
          </w:r>
          <w:r>
            <w:rPr>
              <w:rFonts w:hint="eastAsia" w:ascii="黑体" w:hAnsi="黑体" w:eastAsia="黑体" w:cs="黑体"/>
              <w:szCs w:val="28"/>
            </w:rPr>
            <w:t>沿空留巷自然发火预警参数确定</w:t>
          </w:r>
          <w:r>
            <w:tab/>
          </w:r>
          <w:r>
            <w:fldChar w:fldCharType="begin"/>
          </w:r>
          <w:r>
            <w:instrText xml:space="preserve"> PAGEREF _Toc15973 \h </w:instrText>
          </w:r>
          <w:r>
            <w:fldChar w:fldCharType="separate"/>
          </w:r>
          <w:r>
            <w:t>8</w:t>
          </w:r>
          <w:r>
            <w:fldChar w:fldCharType="end"/>
          </w:r>
          <w:r>
            <w:fldChar w:fldCharType="end"/>
          </w:r>
        </w:p>
        <w:p>
          <w:pPr>
            <w:pStyle w:val="10"/>
            <w:tabs>
              <w:tab w:val="right" w:leader="dot" w:pos="8306"/>
            </w:tabs>
          </w:pPr>
          <w:r>
            <w:fldChar w:fldCharType="begin"/>
          </w:r>
          <w:r>
            <w:instrText xml:space="preserve"> HYPERLINK \l _Toc24160 </w:instrText>
          </w:r>
          <w:r>
            <w:fldChar w:fldCharType="separate"/>
          </w:r>
          <w:r>
            <w:rPr>
              <w:rFonts w:hint="default" w:ascii="黑体" w:hAnsi="黑体" w:eastAsia="黑体" w:cs="黑体"/>
              <w:szCs w:val="30"/>
            </w:rPr>
            <w:t xml:space="preserve">第3章 </w:t>
          </w:r>
          <w:r>
            <w:rPr>
              <w:rFonts w:hint="eastAsia" w:ascii="黑体" w:hAnsi="黑体" w:eastAsia="黑体" w:cs="黑体"/>
            </w:rPr>
            <w:t>数值模拟</w:t>
          </w:r>
          <w:r>
            <w:tab/>
          </w:r>
          <w:r>
            <w:fldChar w:fldCharType="begin"/>
          </w:r>
          <w:r>
            <w:instrText xml:space="preserve"> PAGEREF _Toc24160 \h </w:instrText>
          </w:r>
          <w:r>
            <w:fldChar w:fldCharType="separate"/>
          </w:r>
          <w:r>
            <w:t>9</w:t>
          </w:r>
          <w:r>
            <w:fldChar w:fldCharType="end"/>
          </w:r>
          <w:r>
            <w:fldChar w:fldCharType="end"/>
          </w:r>
        </w:p>
        <w:p>
          <w:pPr>
            <w:pStyle w:val="11"/>
            <w:tabs>
              <w:tab w:val="right" w:leader="dot" w:pos="8306"/>
            </w:tabs>
          </w:pPr>
          <w:r>
            <w:fldChar w:fldCharType="begin"/>
          </w:r>
          <w:r>
            <w:instrText xml:space="preserve"> HYPERLINK \l _Toc11675 </w:instrText>
          </w:r>
          <w:r>
            <w:fldChar w:fldCharType="separate"/>
          </w:r>
          <w:r>
            <w:rPr>
              <w:rFonts w:hint="eastAsia" w:ascii="黑体" w:hAnsi="黑体" w:cs="黑体"/>
              <w:szCs w:val="28"/>
            </w:rPr>
            <w:t xml:space="preserve">3.1 </w:t>
          </w:r>
          <w:r>
            <w:rPr>
              <w:rFonts w:hint="eastAsia" w:ascii="黑体" w:hAnsi="黑体" w:eastAsia="黑体" w:cs="黑体"/>
              <w:szCs w:val="28"/>
            </w:rPr>
            <w:t>计算流体力学</w:t>
          </w:r>
          <w:r>
            <w:tab/>
          </w:r>
          <w:r>
            <w:fldChar w:fldCharType="begin"/>
          </w:r>
          <w:r>
            <w:instrText xml:space="preserve"> PAGEREF _Toc11675 \h </w:instrText>
          </w:r>
          <w:r>
            <w:fldChar w:fldCharType="separate"/>
          </w:r>
          <w:r>
            <w:t>9</w:t>
          </w:r>
          <w:r>
            <w:fldChar w:fldCharType="end"/>
          </w:r>
          <w:r>
            <w:fldChar w:fldCharType="end"/>
          </w:r>
        </w:p>
        <w:p>
          <w:pPr>
            <w:pStyle w:val="11"/>
            <w:tabs>
              <w:tab w:val="right" w:leader="dot" w:pos="8306"/>
            </w:tabs>
          </w:pPr>
          <w:r>
            <w:fldChar w:fldCharType="begin"/>
          </w:r>
          <w:r>
            <w:instrText xml:space="preserve"> HYPERLINK \l _Toc17173 </w:instrText>
          </w:r>
          <w:r>
            <w:fldChar w:fldCharType="separate"/>
          </w:r>
          <w:r>
            <w:rPr>
              <w:rFonts w:hint="eastAsia" w:ascii="黑体" w:hAnsi="黑体" w:cs="黑体"/>
              <w:szCs w:val="28"/>
            </w:rPr>
            <w:t xml:space="preserve">3.2 </w:t>
          </w:r>
          <w:r>
            <w:rPr>
              <w:rFonts w:hint="eastAsia" w:ascii="黑体" w:hAnsi="黑体" w:eastAsia="黑体" w:cs="黑体"/>
              <w:szCs w:val="28"/>
            </w:rPr>
            <w:t>流体的运动状态</w:t>
          </w:r>
          <w:r>
            <w:tab/>
          </w:r>
          <w:r>
            <w:fldChar w:fldCharType="begin"/>
          </w:r>
          <w:r>
            <w:instrText xml:space="preserve"> PAGEREF _Toc17173 \h </w:instrText>
          </w:r>
          <w:r>
            <w:fldChar w:fldCharType="separate"/>
          </w:r>
          <w:r>
            <w:t>9</w:t>
          </w:r>
          <w:r>
            <w:fldChar w:fldCharType="end"/>
          </w:r>
          <w:r>
            <w:fldChar w:fldCharType="end"/>
          </w:r>
        </w:p>
        <w:p>
          <w:pPr>
            <w:pStyle w:val="11"/>
            <w:tabs>
              <w:tab w:val="right" w:leader="dot" w:pos="8306"/>
            </w:tabs>
          </w:pPr>
          <w:r>
            <w:fldChar w:fldCharType="begin"/>
          </w:r>
          <w:r>
            <w:instrText xml:space="preserve"> HYPERLINK \l _Toc1815 </w:instrText>
          </w:r>
          <w:r>
            <w:fldChar w:fldCharType="separate"/>
          </w:r>
          <w:r>
            <w:rPr>
              <w:rFonts w:hint="eastAsia" w:ascii="黑体" w:hAnsi="黑体" w:cs="黑体"/>
              <w:szCs w:val="28"/>
            </w:rPr>
            <w:t xml:space="preserve">3.3 </w:t>
          </w:r>
          <w:r>
            <w:rPr>
              <w:rFonts w:hint="eastAsia" w:ascii="黑体" w:hAnsi="黑体" w:eastAsia="黑体" w:cs="黑体"/>
              <w:szCs w:val="28"/>
            </w:rPr>
            <w:t>建立模型</w:t>
          </w:r>
          <w:r>
            <w:tab/>
          </w:r>
          <w:r>
            <w:fldChar w:fldCharType="begin"/>
          </w:r>
          <w:r>
            <w:instrText xml:space="preserve"> PAGEREF _Toc1815 \h </w:instrText>
          </w:r>
          <w:r>
            <w:fldChar w:fldCharType="separate"/>
          </w:r>
          <w:r>
            <w:t>10</w:t>
          </w:r>
          <w:r>
            <w:fldChar w:fldCharType="end"/>
          </w:r>
          <w:r>
            <w:fldChar w:fldCharType="end"/>
          </w:r>
        </w:p>
        <w:p>
          <w:pPr>
            <w:pStyle w:val="7"/>
            <w:tabs>
              <w:tab w:val="right" w:leader="dot" w:pos="8306"/>
            </w:tabs>
          </w:pPr>
          <w:r>
            <w:fldChar w:fldCharType="begin"/>
          </w:r>
          <w:r>
            <w:instrText xml:space="preserve"> HYPERLINK \l _Toc17393 </w:instrText>
          </w:r>
          <w:r>
            <w:fldChar w:fldCharType="separate"/>
          </w:r>
          <w:r>
            <w:rPr>
              <w:rFonts w:hint="eastAsia" w:ascii="黑体" w:hAnsi="黑体" w:eastAsia="黑体" w:cs="黑体"/>
              <w:szCs w:val="26"/>
            </w:rPr>
            <w:t>3.3.1几何模型</w:t>
          </w:r>
          <w:r>
            <w:tab/>
          </w:r>
          <w:r>
            <w:fldChar w:fldCharType="begin"/>
          </w:r>
          <w:r>
            <w:instrText xml:space="preserve"> PAGEREF _Toc17393 \h </w:instrText>
          </w:r>
          <w:r>
            <w:fldChar w:fldCharType="separate"/>
          </w:r>
          <w:r>
            <w:t>10</w:t>
          </w:r>
          <w:r>
            <w:fldChar w:fldCharType="end"/>
          </w:r>
          <w:r>
            <w:fldChar w:fldCharType="end"/>
          </w:r>
        </w:p>
        <w:p>
          <w:pPr>
            <w:pStyle w:val="7"/>
            <w:tabs>
              <w:tab w:val="right" w:leader="dot" w:pos="8306"/>
            </w:tabs>
          </w:pPr>
          <w:r>
            <w:fldChar w:fldCharType="begin"/>
          </w:r>
          <w:r>
            <w:instrText xml:space="preserve"> HYPERLINK \l _Toc28721 </w:instrText>
          </w:r>
          <w:r>
            <w:fldChar w:fldCharType="separate"/>
          </w:r>
          <w:r>
            <w:rPr>
              <w:rFonts w:hint="eastAsia" w:ascii="黑体" w:hAnsi="黑体" w:eastAsia="黑体" w:cs="黑体"/>
              <w:szCs w:val="26"/>
            </w:rPr>
            <w:t>3.3.2 物理模型</w:t>
          </w:r>
          <w:r>
            <w:tab/>
          </w:r>
          <w:r>
            <w:fldChar w:fldCharType="begin"/>
          </w:r>
          <w:r>
            <w:instrText xml:space="preserve"> PAGEREF _Toc28721 \h </w:instrText>
          </w:r>
          <w:r>
            <w:fldChar w:fldCharType="separate"/>
          </w:r>
          <w:r>
            <w:t>12</w:t>
          </w:r>
          <w:r>
            <w:fldChar w:fldCharType="end"/>
          </w:r>
          <w:r>
            <w:fldChar w:fldCharType="end"/>
          </w:r>
        </w:p>
        <w:p>
          <w:pPr>
            <w:pStyle w:val="11"/>
            <w:tabs>
              <w:tab w:val="right" w:leader="dot" w:pos="8306"/>
            </w:tabs>
          </w:pPr>
          <w:r>
            <w:fldChar w:fldCharType="begin"/>
          </w:r>
          <w:r>
            <w:instrText xml:space="preserve"> HYPERLINK \l _Toc2743 </w:instrText>
          </w:r>
          <w:r>
            <w:fldChar w:fldCharType="separate"/>
          </w:r>
          <w:r>
            <w:rPr>
              <w:rFonts w:hint="eastAsia" w:ascii="黑体" w:hAnsi="黑体" w:cs="黑体"/>
              <w:szCs w:val="28"/>
            </w:rPr>
            <w:t>3</w:t>
          </w:r>
          <w:r>
            <w:rPr>
              <w:rFonts w:ascii="黑体" w:hAnsi="黑体" w:cs="黑体"/>
              <w:szCs w:val="28"/>
            </w:rPr>
            <w:t>.</w:t>
          </w:r>
          <w:r>
            <w:rPr>
              <w:rFonts w:hint="eastAsia" w:ascii="黑体" w:hAnsi="黑体" w:cs="黑体"/>
              <w:szCs w:val="28"/>
            </w:rPr>
            <w:t>4</w:t>
          </w:r>
          <w:r>
            <w:rPr>
              <w:rFonts w:ascii="黑体" w:hAnsi="黑体" w:cs="黑体"/>
              <w:szCs w:val="28"/>
            </w:rPr>
            <w:t xml:space="preserve"> </w:t>
          </w:r>
          <w:r>
            <w:rPr>
              <w:rFonts w:hint="eastAsia" w:ascii="黑体" w:hAnsi="黑体" w:eastAsia="黑体" w:cs="黑体"/>
              <w:szCs w:val="28"/>
            </w:rPr>
            <w:t>数值模拟结果分析和讨论</w:t>
          </w:r>
          <w:r>
            <w:tab/>
          </w:r>
          <w:r>
            <w:fldChar w:fldCharType="begin"/>
          </w:r>
          <w:r>
            <w:instrText xml:space="preserve"> PAGEREF _Toc2743 \h </w:instrText>
          </w:r>
          <w:r>
            <w:fldChar w:fldCharType="separate"/>
          </w:r>
          <w:r>
            <w:t>14</w:t>
          </w:r>
          <w:r>
            <w:fldChar w:fldCharType="end"/>
          </w:r>
          <w:r>
            <w:fldChar w:fldCharType="end"/>
          </w:r>
        </w:p>
        <w:p>
          <w:pPr>
            <w:pStyle w:val="7"/>
            <w:tabs>
              <w:tab w:val="right" w:leader="dot" w:pos="8306"/>
            </w:tabs>
          </w:pPr>
          <w:r>
            <w:fldChar w:fldCharType="begin"/>
          </w:r>
          <w:r>
            <w:instrText xml:space="preserve"> HYPERLINK \l _Toc17988 </w:instrText>
          </w:r>
          <w:r>
            <w:fldChar w:fldCharType="separate"/>
          </w:r>
          <w:r>
            <w:rPr>
              <w:rFonts w:hint="eastAsia" w:ascii="黑体" w:hAnsi="黑体" w:eastAsia="黑体" w:cs="黑体"/>
              <w:szCs w:val="26"/>
            </w:rPr>
            <w:t>3.4.1 自燃三带分布</w:t>
          </w:r>
          <w:r>
            <w:tab/>
          </w:r>
          <w:r>
            <w:fldChar w:fldCharType="begin"/>
          </w:r>
          <w:r>
            <w:instrText xml:space="preserve"> PAGEREF _Toc17988 \h </w:instrText>
          </w:r>
          <w:r>
            <w:fldChar w:fldCharType="separate"/>
          </w:r>
          <w:r>
            <w:t>14</w:t>
          </w:r>
          <w:r>
            <w:fldChar w:fldCharType="end"/>
          </w:r>
          <w:r>
            <w:fldChar w:fldCharType="end"/>
          </w:r>
        </w:p>
        <w:p>
          <w:pPr>
            <w:pStyle w:val="7"/>
            <w:tabs>
              <w:tab w:val="right" w:leader="dot" w:pos="8306"/>
            </w:tabs>
          </w:pPr>
          <w:r>
            <w:fldChar w:fldCharType="begin"/>
          </w:r>
          <w:r>
            <w:instrText xml:space="preserve"> HYPERLINK \l _Toc30575 </w:instrText>
          </w:r>
          <w:r>
            <w:fldChar w:fldCharType="separate"/>
          </w:r>
          <w:r>
            <w:rPr>
              <w:rFonts w:hint="eastAsia" w:ascii="黑体" w:hAnsi="黑体" w:eastAsia="黑体" w:cs="黑体"/>
              <w:szCs w:val="26"/>
            </w:rPr>
            <w:t>3.4.2 沿空留巷自燃三带分布</w:t>
          </w:r>
          <w:r>
            <w:tab/>
          </w:r>
          <w:r>
            <w:fldChar w:fldCharType="begin"/>
          </w:r>
          <w:r>
            <w:instrText xml:space="preserve"> PAGEREF _Toc30575 \h </w:instrText>
          </w:r>
          <w:r>
            <w:fldChar w:fldCharType="separate"/>
          </w:r>
          <w:r>
            <w:t>16</w:t>
          </w:r>
          <w:r>
            <w:fldChar w:fldCharType="end"/>
          </w:r>
          <w:r>
            <w:fldChar w:fldCharType="end"/>
          </w:r>
        </w:p>
        <w:p>
          <w:pPr>
            <w:pStyle w:val="7"/>
            <w:tabs>
              <w:tab w:val="right" w:leader="dot" w:pos="8306"/>
            </w:tabs>
          </w:pPr>
          <w:r>
            <w:fldChar w:fldCharType="begin"/>
          </w:r>
          <w:r>
            <w:instrText xml:space="preserve"> HYPERLINK \l _Toc26857 </w:instrText>
          </w:r>
          <w:r>
            <w:fldChar w:fldCharType="separate"/>
          </w:r>
          <w:r>
            <w:rPr>
              <w:rFonts w:hint="eastAsia" w:ascii="黑体" w:hAnsi="黑体" w:eastAsia="黑体" w:cs="黑体"/>
              <w:szCs w:val="26"/>
            </w:rPr>
            <w:t>3.4.3 风速对自燃三带分布的影响</w:t>
          </w:r>
          <w:r>
            <w:tab/>
          </w:r>
          <w:r>
            <w:fldChar w:fldCharType="begin"/>
          </w:r>
          <w:r>
            <w:instrText xml:space="preserve"> PAGEREF _Toc26857 \h </w:instrText>
          </w:r>
          <w:r>
            <w:fldChar w:fldCharType="separate"/>
          </w:r>
          <w:r>
            <w:t>20</w:t>
          </w:r>
          <w:r>
            <w:fldChar w:fldCharType="end"/>
          </w:r>
          <w:r>
            <w:fldChar w:fldCharType="end"/>
          </w:r>
        </w:p>
        <w:p>
          <w:pPr>
            <w:pStyle w:val="7"/>
            <w:tabs>
              <w:tab w:val="right" w:leader="dot" w:pos="8306"/>
            </w:tabs>
          </w:pPr>
          <w:r>
            <w:fldChar w:fldCharType="begin"/>
          </w:r>
          <w:r>
            <w:instrText xml:space="preserve"> HYPERLINK \l _Toc13368 </w:instrText>
          </w:r>
          <w:r>
            <w:fldChar w:fldCharType="separate"/>
          </w:r>
          <w:r>
            <w:rPr>
              <w:rFonts w:hint="eastAsia" w:ascii="黑体" w:hAnsi="黑体" w:eastAsia="黑体" w:cs="黑体"/>
              <w:szCs w:val="26"/>
            </w:rPr>
            <w:t>3.4.4 孔隙率对自燃三带分布的影响</w:t>
          </w:r>
          <w:r>
            <w:tab/>
          </w:r>
          <w:r>
            <w:fldChar w:fldCharType="begin"/>
          </w:r>
          <w:r>
            <w:instrText xml:space="preserve"> PAGEREF _Toc13368 \h </w:instrText>
          </w:r>
          <w:r>
            <w:fldChar w:fldCharType="separate"/>
          </w:r>
          <w:r>
            <w:t>24</w:t>
          </w:r>
          <w:r>
            <w:fldChar w:fldCharType="end"/>
          </w:r>
          <w:r>
            <w:fldChar w:fldCharType="end"/>
          </w:r>
        </w:p>
        <w:p>
          <w:pPr>
            <w:pStyle w:val="10"/>
            <w:tabs>
              <w:tab w:val="right" w:leader="dot" w:pos="8306"/>
            </w:tabs>
          </w:pPr>
          <w:r>
            <w:fldChar w:fldCharType="begin"/>
          </w:r>
          <w:r>
            <w:instrText xml:space="preserve"> HYPERLINK \l _Toc9991 </w:instrText>
          </w:r>
          <w:r>
            <w:fldChar w:fldCharType="separate"/>
          </w:r>
          <w:r>
            <w:rPr>
              <w:rFonts w:hint="default" w:ascii="黑体" w:hAnsi="黑体" w:eastAsia="黑体" w:cs="黑体"/>
              <w:szCs w:val="30"/>
            </w:rPr>
            <w:t xml:space="preserve">第4章 </w:t>
          </w:r>
          <w:r>
            <w:rPr>
              <w:rFonts w:hint="eastAsia" w:ascii="黑体" w:hAnsi="黑体" w:eastAsia="黑体" w:cs="黑体"/>
            </w:rPr>
            <w:t>沿空留巷综合防灭火技术</w:t>
          </w:r>
          <w:r>
            <w:tab/>
          </w:r>
          <w:r>
            <w:fldChar w:fldCharType="begin"/>
          </w:r>
          <w:r>
            <w:instrText xml:space="preserve"> PAGEREF _Toc9991 \h </w:instrText>
          </w:r>
          <w:r>
            <w:fldChar w:fldCharType="separate"/>
          </w:r>
          <w:r>
            <w:t>28</w:t>
          </w:r>
          <w:r>
            <w:fldChar w:fldCharType="end"/>
          </w:r>
          <w:r>
            <w:fldChar w:fldCharType="end"/>
          </w:r>
        </w:p>
        <w:p>
          <w:pPr>
            <w:pStyle w:val="11"/>
            <w:tabs>
              <w:tab w:val="right" w:leader="dot" w:pos="8306"/>
            </w:tabs>
          </w:pPr>
          <w:r>
            <w:fldChar w:fldCharType="begin"/>
          </w:r>
          <w:r>
            <w:instrText xml:space="preserve"> HYPERLINK \l _Toc29846 </w:instrText>
          </w:r>
          <w:r>
            <w:fldChar w:fldCharType="separate"/>
          </w:r>
          <w:r>
            <w:rPr>
              <w:rFonts w:hint="eastAsia" w:ascii="黑体" w:hAnsi="黑体" w:cs="黑体"/>
              <w:szCs w:val="28"/>
            </w:rPr>
            <w:t xml:space="preserve">4.1 </w:t>
          </w:r>
          <w:r>
            <w:rPr>
              <w:rFonts w:hint="eastAsia" w:ascii="黑体" w:hAnsi="黑体" w:eastAsia="黑体" w:cs="黑体"/>
              <w:szCs w:val="28"/>
            </w:rPr>
            <w:t>漏风控制技术</w:t>
          </w:r>
          <w:r>
            <w:tab/>
          </w:r>
          <w:r>
            <w:fldChar w:fldCharType="begin"/>
          </w:r>
          <w:r>
            <w:instrText xml:space="preserve"> PAGEREF _Toc29846 \h </w:instrText>
          </w:r>
          <w:r>
            <w:fldChar w:fldCharType="separate"/>
          </w:r>
          <w:r>
            <w:t>28</w:t>
          </w:r>
          <w:r>
            <w:fldChar w:fldCharType="end"/>
          </w:r>
          <w:r>
            <w:fldChar w:fldCharType="end"/>
          </w:r>
        </w:p>
        <w:p>
          <w:pPr>
            <w:pStyle w:val="11"/>
            <w:tabs>
              <w:tab w:val="right" w:leader="dot" w:pos="8306"/>
            </w:tabs>
          </w:pPr>
          <w:r>
            <w:fldChar w:fldCharType="begin"/>
          </w:r>
          <w:r>
            <w:instrText xml:space="preserve"> HYPERLINK \l _Toc28000 </w:instrText>
          </w:r>
          <w:r>
            <w:fldChar w:fldCharType="separate"/>
          </w:r>
          <w:r>
            <w:rPr>
              <w:rFonts w:hint="eastAsia" w:ascii="黑体" w:hAnsi="黑体" w:cs="黑体"/>
              <w:szCs w:val="28"/>
            </w:rPr>
            <w:t>4</w:t>
          </w:r>
          <w:r>
            <w:rPr>
              <w:rFonts w:ascii="黑体" w:hAnsi="黑体" w:cs="黑体"/>
              <w:szCs w:val="28"/>
            </w:rPr>
            <w:t xml:space="preserve">.2 </w:t>
          </w:r>
          <w:r>
            <w:rPr>
              <w:rFonts w:hint="eastAsia" w:ascii="黑体" w:hAnsi="黑体" w:eastAsia="黑体" w:cs="黑体"/>
              <w:szCs w:val="28"/>
            </w:rPr>
            <w:t>注氮降温技术</w:t>
          </w:r>
          <w:r>
            <w:tab/>
          </w:r>
          <w:r>
            <w:fldChar w:fldCharType="begin"/>
          </w:r>
          <w:r>
            <w:instrText xml:space="preserve"> PAGEREF _Toc28000 \h </w:instrText>
          </w:r>
          <w:r>
            <w:fldChar w:fldCharType="separate"/>
          </w:r>
          <w:r>
            <w:t>29</w:t>
          </w:r>
          <w:r>
            <w:fldChar w:fldCharType="end"/>
          </w:r>
          <w:r>
            <w:fldChar w:fldCharType="end"/>
          </w:r>
        </w:p>
        <w:p>
          <w:pPr>
            <w:pStyle w:val="11"/>
            <w:tabs>
              <w:tab w:val="right" w:leader="dot" w:pos="8306"/>
            </w:tabs>
          </w:pPr>
          <w:r>
            <w:fldChar w:fldCharType="begin"/>
          </w:r>
          <w:r>
            <w:instrText xml:space="preserve"> HYPERLINK \l _Toc9298 </w:instrText>
          </w:r>
          <w:r>
            <w:fldChar w:fldCharType="separate"/>
          </w:r>
          <w:r>
            <w:rPr>
              <w:rFonts w:hint="eastAsia" w:ascii="黑体" w:hAnsi="黑体" w:cs="黑体"/>
              <w:szCs w:val="28"/>
            </w:rPr>
            <w:t>4</w:t>
          </w:r>
          <w:r>
            <w:rPr>
              <w:rFonts w:ascii="黑体" w:hAnsi="黑体" w:cs="黑体"/>
              <w:szCs w:val="28"/>
            </w:rPr>
            <w:t xml:space="preserve">.3 </w:t>
          </w:r>
          <w:r>
            <w:rPr>
              <w:rFonts w:hint="eastAsia" w:ascii="黑体" w:hAnsi="黑体" w:eastAsia="黑体" w:cs="黑体"/>
              <w:szCs w:val="28"/>
            </w:rPr>
            <w:t>注浆密闭技术</w:t>
          </w:r>
          <w:r>
            <w:tab/>
          </w:r>
          <w:r>
            <w:fldChar w:fldCharType="begin"/>
          </w:r>
          <w:r>
            <w:instrText xml:space="preserve"> PAGEREF _Toc9298 \h </w:instrText>
          </w:r>
          <w:r>
            <w:fldChar w:fldCharType="separate"/>
          </w:r>
          <w:r>
            <w:t>30</w:t>
          </w:r>
          <w:r>
            <w:fldChar w:fldCharType="end"/>
          </w:r>
          <w:r>
            <w:fldChar w:fldCharType="end"/>
          </w:r>
        </w:p>
        <w:p>
          <w:pPr>
            <w:pStyle w:val="11"/>
            <w:tabs>
              <w:tab w:val="right" w:leader="dot" w:pos="8306"/>
            </w:tabs>
          </w:pPr>
          <w:r>
            <w:fldChar w:fldCharType="begin"/>
          </w:r>
          <w:r>
            <w:instrText xml:space="preserve"> HYPERLINK \l _Toc2687 </w:instrText>
          </w:r>
          <w:r>
            <w:fldChar w:fldCharType="separate"/>
          </w:r>
          <w:r>
            <w:rPr>
              <w:rFonts w:hint="eastAsia" w:ascii="黑体" w:hAnsi="黑体" w:cs="黑体"/>
              <w:szCs w:val="28"/>
            </w:rPr>
            <w:t>4</w:t>
          </w:r>
          <w:r>
            <w:rPr>
              <w:rFonts w:ascii="黑体" w:hAnsi="黑体" w:cs="黑体"/>
              <w:szCs w:val="28"/>
            </w:rPr>
            <w:t xml:space="preserve">.4 </w:t>
          </w:r>
          <w:r>
            <w:rPr>
              <w:rFonts w:hint="eastAsia" w:ascii="黑体" w:hAnsi="黑体" w:eastAsia="黑体" w:cs="黑体"/>
              <w:szCs w:val="28"/>
            </w:rPr>
            <w:t>阻化剂喷洒技术</w:t>
          </w:r>
          <w:r>
            <w:tab/>
          </w:r>
          <w:r>
            <w:fldChar w:fldCharType="begin"/>
          </w:r>
          <w:r>
            <w:instrText xml:space="preserve"> PAGEREF _Toc2687 \h </w:instrText>
          </w:r>
          <w:r>
            <w:fldChar w:fldCharType="separate"/>
          </w:r>
          <w:r>
            <w:t>31</w:t>
          </w:r>
          <w:r>
            <w:fldChar w:fldCharType="end"/>
          </w:r>
          <w:r>
            <w:fldChar w:fldCharType="end"/>
          </w:r>
        </w:p>
        <w:p>
          <w:pPr>
            <w:pStyle w:val="11"/>
            <w:tabs>
              <w:tab w:val="right" w:leader="dot" w:pos="8306"/>
            </w:tabs>
          </w:pPr>
          <w:r>
            <w:fldChar w:fldCharType="begin"/>
          </w:r>
          <w:r>
            <w:instrText xml:space="preserve"> HYPERLINK \l _Toc10782 </w:instrText>
          </w:r>
          <w:r>
            <w:fldChar w:fldCharType="separate"/>
          </w:r>
          <w:r>
            <w:rPr>
              <w:rFonts w:hint="eastAsia" w:ascii="黑体" w:hAnsi="黑体" w:cs="黑体"/>
              <w:szCs w:val="28"/>
            </w:rPr>
            <w:t>4</w:t>
          </w:r>
          <w:r>
            <w:rPr>
              <w:rFonts w:ascii="黑体" w:hAnsi="黑体" w:cs="黑体"/>
              <w:szCs w:val="28"/>
            </w:rPr>
            <w:t xml:space="preserve">.5 </w:t>
          </w:r>
          <w:r>
            <w:rPr>
              <w:rFonts w:hint="eastAsia" w:ascii="黑体" w:hAnsi="黑体" w:eastAsia="黑体" w:cs="黑体"/>
              <w:szCs w:val="28"/>
            </w:rPr>
            <w:t>监测预警技术</w:t>
          </w:r>
          <w:r>
            <w:tab/>
          </w:r>
          <w:r>
            <w:fldChar w:fldCharType="begin"/>
          </w:r>
          <w:r>
            <w:instrText xml:space="preserve"> PAGEREF _Toc10782 \h </w:instrText>
          </w:r>
          <w:r>
            <w:fldChar w:fldCharType="separate"/>
          </w:r>
          <w:r>
            <w:t>32</w:t>
          </w:r>
          <w:r>
            <w:fldChar w:fldCharType="end"/>
          </w:r>
          <w:r>
            <w:fldChar w:fldCharType="end"/>
          </w:r>
        </w:p>
        <w:p>
          <w:pPr>
            <w:pStyle w:val="10"/>
            <w:tabs>
              <w:tab w:val="right" w:leader="dot" w:pos="8306"/>
            </w:tabs>
          </w:pPr>
          <w:r>
            <w:fldChar w:fldCharType="begin"/>
          </w:r>
          <w:r>
            <w:instrText xml:space="preserve"> HYPERLINK \l _Toc15164 </w:instrText>
          </w:r>
          <w:r>
            <w:fldChar w:fldCharType="separate"/>
          </w:r>
          <w:r>
            <w:rPr>
              <w:rFonts w:hint="eastAsia" w:ascii="黑体" w:hAnsi="黑体" w:eastAsia="黑体" w:cs="黑体"/>
            </w:rPr>
            <w:t>结论</w:t>
          </w:r>
          <w:r>
            <w:tab/>
          </w:r>
          <w:r>
            <w:fldChar w:fldCharType="begin"/>
          </w:r>
          <w:r>
            <w:instrText xml:space="preserve"> PAGEREF _Toc15164 \h </w:instrText>
          </w:r>
          <w:r>
            <w:fldChar w:fldCharType="separate"/>
          </w:r>
          <w:r>
            <w:t>33</w:t>
          </w:r>
          <w:r>
            <w:fldChar w:fldCharType="end"/>
          </w:r>
          <w:r>
            <w:fldChar w:fldCharType="end"/>
          </w:r>
        </w:p>
        <w:p>
          <w:pPr>
            <w:pStyle w:val="10"/>
            <w:tabs>
              <w:tab w:val="right" w:leader="dot" w:pos="8306"/>
            </w:tabs>
          </w:pPr>
          <w:r>
            <w:fldChar w:fldCharType="begin"/>
          </w:r>
          <w:r>
            <w:instrText xml:space="preserve"> HYPERLINK \l _Toc17567 </w:instrText>
          </w:r>
          <w:r>
            <w:fldChar w:fldCharType="separate"/>
          </w:r>
          <w:r>
            <w:rPr>
              <w:rFonts w:hint="eastAsia" w:ascii="黑体" w:hAnsi="黑体" w:eastAsia="黑体" w:cs="黑体"/>
              <w:kern w:val="44"/>
              <w:szCs w:val="30"/>
            </w:rPr>
            <w:t>参考文献</w:t>
          </w:r>
          <w:r>
            <w:tab/>
          </w:r>
          <w:r>
            <w:fldChar w:fldCharType="begin"/>
          </w:r>
          <w:r>
            <w:instrText xml:space="preserve"> PAGEREF _Toc17567 \h </w:instrText>
          </w:r>
          <w:r>
            <w:fldChar w:fldCharType="separate"/>
          </w:r>
          <w:r>
            <w:t>34</w:t>
          </w:r>
          <w:r>
            <w:fldChar w:fldCharType="end"/>
          </w:r>
          <w:r>
            <w:fldChar w:fldCharType="end"/>
          </w:r>
        </w:p>
        <w:p>
          <w:pPr>
            <w:pStyle w:val="10"/>
            <w:tabs>
              <w:tab w:val="right" w:leader="dot" w:pos="8306"/>
            </w:tabs>
          </w:pPr>
          <w:r>
            <w:fldChar w:fldCharType="begin"/>
          </w:r>
          <w:r>
            <w:instrText xml:space="preserve"> HYPERLINK \l _Toc3117 </w:instrText>
          </w:r>
          <w:r>
            <w:fldChar w:fldCharType="separate"/>
          </w:r>
          <w:r>
            <w:rPr>
              <w:rFonts w:ascii="黑体" w:hAnsi="黑体" w:eastAsia="黑体" w:cs="黑体"/>
              <w:kern w:val="44"/>
              <w:szCs w:val="30"/>
            </w:rPr>
            <w:t>致谢</w:t>
          </w:r>
          <w:r>
            <w:tab/>
          </w:r>
          <w:r>
            <w:fldChar w:fldCharType="begin"/>
          </w:r>
          <w:r>
            <w:instrText xml:space="preserve"> PAGEREF _Toc3117 \h </w:instrText>
          </w:r>
          <w:r>
            <w:fldChar w:fldCharType="separate"/>
          </w:r>
          <w:r>
            <w:t>35</w:t>
          </w:r>
          <w:r>
            <w:fldChar w:fldCharType="end"/>
          </w:r>
          <w:r>
            <w:fldChar w:fldCharType="end"/>
          </w:r>
        </w:p>
        <w:p>
          <w:pPr>
            <w:pStyle w:val="10"/>
            <w:tabs>
              <w:tab w:val="right" w:leader="dot" w:pos="8306"/>
            </w:tabs>
          </w:pPr>
          <w:r>
            <w:fldChar w:fldCharType="begin"/>
          </w:r>
          <w:r>
            <w:instrText xml:space="preserve"> HYPERLINK \l _Toc31887 </w:instrText>
          </w:r>
          <w:r>
            <w:fldChar w:fldCharType="separate"/>
          </w:r>
          <w:r>
            <w:rPr>
              <w:rFonts w:hint="eastAsia" w:ascii="黑体" w:hAnsi="黑体" w:eastAsia="黑体" w:cs="黑体"/>
              <w:kern w:val="44"/>
              <w:szCs w:val="30"/>
            </w:rPr>
            <w:t>附录</w:t>
          </w:r>
          <w:r>
            <w:tab/>
          </w:r>
          <w:r>
            <w:fldChar w:fldCharType="begin"/>
          </w:r>
          <w:r>
            <w:instrText xml:space="preserve"> PAGEREF _Toc31887 \h </w:instrText>
          </w:r>
          <w:r>
            <w:fldChar w:fldCharType="separate"/>
          </w:r>
          <w:r>
            <w:t>36</w:t>
          </w:r>
          <w:r>
            <w:fldChar w:fldCharType="end"/>
          </w:r>
          <w:r>
            <w:fldChar w:fldCharType="end"/>
          </w:r>
        </w:p>
        <w:p>
          <w:pPr>
            <w:sectPr>
              <w:pgSz w:w="11906" w:h="16838"/>
              <w:pgMar w:top="1440" w:right="1800" w:bottom="1440" w:left="1800" w:header="851" w:footer="992" w:gutter="0"/>
              <w:pgBorders>
                <w:top w:val="none" w:sz="0" w:space="0"/>
                <w:left w:val="none" w:sz="0" w:space="0"/>
                <w:bottom w:val="none" w:sz="0" w:space="0"/>
                <w:right w:val="none" w:sz="0" w:space="0"/>
              </w:pgBorders>
              <w:pgNumType w:fmt="upperRoman"/>
              <w:cols w:space="425" w:num="1"/>
              <w:docGrid w:type="lines" w:linePitch="312" w:charSpace="0"/>
            </w:sectPr>
          </w:pPr>
          <w:r>
            <w:fldChar w:fldCharType="end"/>
          </w:r>
        </w:p>
      </w:sdtContent>
    </w:sdt>
    <w:p/>
    <w:p>
      <w:pPr>
        <w:pStyle w:val="2"/>
        <w:ind w:firstLine="0"/>
        <w:jc w:val="center"/>
        <w:rPr>
          <w:rFonts w:hint="eastAsia" w:ascii="黑体" w:hAnsi="黑体" w:eastAsia="黑体" w:cs="黑体"/>
          <w:szCs w:val="30"/>
        </w:rPr>
      </w:pPr>
      <w:bookmarkStart w:id="13" w:name="_Toc98"/>
      <w:r>
        <w:rPr>
          <w:rFonts w:hint="eastAsia" w:ascii="黑体" w:hAnsi="黑体" w:eastAsia="黑体" w:cs="黑体"/>
        </w:rPr>
        <w:t>绪论</w:t>
      </w:r>
      <w:bookmarkEnd w:id="13"/>
    </w:p>
    <w:p>
      <w:pPr>
        <w:pStyle w:val="3"/>
        <w:snapToGrid w:val="0"/>
        <w:spacing w:before="480" w:after="120" w:line="400" w:lineRule="exact"/>
        <w:rPr>
          <w:rFonts w:ascii="黑体" w:hAnsi="黑体" w:cs="黑体"/>
          <w:sz w:val="28"/>
          <w:szCs w:val="28"/>
        </w:rPr>
      </w:pPr>
      <w:bookmarkStart w:id="14" w:name="_Toc400"/>
      <w:r>
        <w:rPr>
          <w:rFonts w:hint="eastAsia" w:ascii="黑体" w:hAnsi="黑体" w:cs="黑体"/>
          <w:sz w:val="28"/>
          <w:szCs w:val="28"/>
        </w:rPr>
        <w:t xml:space="preserve">1.1 </w:t>
      </w:r>
      <w:r>
        <w:rPr>
          <w:rFonts w:hint="eastAsia" w:ascii="黑体" w:hAnsi="黑体" w:eastAsia="黑体" w:cs="黑体"/>
          <w:sz w:val="28"/>
          <w:szCs w:val="28"/>
        </w:rPr>
        <w:t>研究背景和意义</w:t>
      </w:r>
      <w:bookmarkEnd w:id="14"/>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沿空留巷是指在采煤工作面后方沿采空区边缘维护原回采巷道，利用特定的方法对前一个区段的通道进行再次加固，以便下一个区段继续使用</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ADDIN EN.CITE &lt;EndNote&gt;&lt;Cite&gt;&lt;Author&gt;康志鹏&lt;/Author&gt;&lt;Year&gt;2021&lt;/Year&gt;&lt;RecNum&gt;3&lt;/RecNum&gt;&lt;DisplayText&gt;&lt;style face="superscript"&gt;[1, 2]&lt;/style&gt;&lt;/DisplayText&gt;&lt;record&gt;&lt;rec-number&gt;3&lt;/rec-number&gt;&lt;foreign-keys&gt;&lt;key app="EN" db-id="5tspxdtd0dvra5e0zz3xzw95ezx2fes0vrrp" timestamp="1681468339"&gt;3&lt;/key&gt;&lt;/foreign-keys&gt;&lt;ref-type name="Thesis"&gt;32&lt;/ref-type&gt;&lt;contributors&gt;&lt;authors&gt;&lt;author&gt;康志鹏&lt;/author&gt;&lt;/authors&gt;&lt;tertiary-authors&gt;&lt;author&gt;李冲,&lt;/author&gt;&lt;/tertiary-authors&gt;&lt;/contributors&gt;&lt;titles&gt;&lt;title&gt;古城煤矿综放工作面厚煤层软底沿空留巷技术研究&lt;/title&gt;&lt;/titles&gt;&lt;keywords&gt;&lt;keyword&gt;厚煤层&lt;/keyword&gt;&lt;keyword&gt;软底沿空留巷&lt;/keyword&gt;&lt;keyword&gt;充填体参数&lt;/keyword&gt;&lt;keyword&gt;底鼓&lt;/keyword&gt;&lt;keyword&gt;超前柔模底座&lt;/keyword&gt;&lt;/keywords&gt;&lt;dates&gt;&lt;year&gt;2021&lt;/year&gt;&lt;/dates&gt;&lt;publisher&gt;中国矿业大学&lt;/publisher&gt;&lt;work-type&gt;硕士&lt;/work-type&gt;&lt;urls&gt;&lt;/urls&gt;&lt;electronic-resource-num&gt;10.27623/d.cnki.gzkyu.2021.000371&lt;/electronic-resource-num&gt;&lt;remote-database-provider&gt;Cnki&lt;/remote-database-provider&gt;&lt;/record&gt;&lt;/Cite&gt;&lt;Cite&gt;&lt;Author&gt;邢继亮&lt;/Author&gt;&lt;Year&gt;2013&lt;/Year&gt;&lt;RecNum&gt;15&lt;/RecNum&gt;&lt;record&gt;&lt;rec-number&gt;15&lt;/rec-number&gt;&lt;foreign-keys&gt;&lt;key app="EN" db-id="5tspxdtd0dvra5e0zz3xzw95ezx2fes0vrrp" timestamp="1681468339"&gt;15&lt;/key&gt;&lt;/foreign-keys&gt;&lt;ref-type name="Thesis"&gt;32&lt;/ref-type&gt;&lt;contributors&gt;&lt;authors&gt;&lt;author&gt;邢继亮&lt;/author&gt;&lt;/authors&gt;&lt;tertiary-authors&gt;&lt;author&gt;王家臣,&lt;/author&gt;&lt;/tertiary-authors&gt;&lt;/contributors&gt;&lt;titles&gt;&lt;title&gt;屯兰矿大断面巷道沿空留巷技术研究&lt;/title&gt;&lt;/titles&gt;&lt;keywords&gt;&lt;keyword&gt;沿空留巷&lt;/keyword&gt;&lt;keyword&gt;回采巷道&lt;/keyword&gt;&lt;keyword&gt;巷旁充填体&lt;/keyword&gt;&lt;keyword&gt;支护技术&lt;/keyword&gt;&lt;keyword&gt;“Y”型通风&lt;/keyword&gt;&lt;/keywords&gt;&lt;dates&gt;&lt;year&gt;2013&lt;/year&gt;&lt;/dates&gt;&lt;publisher&gt;中国矿业大学（北京）&lt;/publisher&gt;&lt;work-type&gt;博士&lt;/work-type&gt;&lt;urls&gt;&lt;/urls&gt;&lt;remote-database-provider&gt;Cnki&lt;/remote-database-provider&gt;&lt;/record&gt;&lt;/Cite&gt;&lt;/EndNote&gt;</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w:t>
      </w:r>
      <w:r>
        <w:fldChar w:fldCharType="begin"/>
      </w:r>
      <w:r>
        <w:instrText xml:space="preserve"> HYPERLINK \l "_ENREF_1" \o "康志鹏, 2021 #3" </w:instrText>
      </w:r>
      <w:r>
        <w:fldChar w:fldCharType="separate"/>
      </w:r>
      <w:r>
        <w:rPr>
          <w:rFonts w:hint="eastAsia" w:ascii="宋体" w:hAnsi="宋体" w:cs="宋体"/>
          <w:color w:val="111111"/>
          <w:vertAlign w:val="superscript"/>
          <w:lang w:bidi="ar"/>
        </w:rPr>
        <w:t>1</w: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end"/>
      </w:r>
      <w:r>
        <w:rPr>
          <w:rFonts w:hint="eastAsia" w:ascii="宋体" w:hAnsi="宋体" w:cs="宋体"/>
          <w:color w:val="111111"/>
          <w:lang w:bidi="ar"/>
        </w:rPr>
        <w:t>，是无煤柱开采技术中的一种方式。沿空留巷可以最大限度回收资源，避免煤体损失。沿空留巷一般适应于开采缓倾斜和倾斜、厚度在2m以下的薄及中厚煤层。</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沿空留巷具有以下几点优点：</w:t>
      </w:r>
    </w:p>
    <w:p>
      <w:pPr>
        <w:pStyle w:val="13"/>
        <w:keepNext w:val="0"/>
        <w:keepLines w:val="0"/>
        <w:pageBreakBefore w:val="0"/>
        <w:widowControl/>
        <w:numPr>
          <w:ilvl w:val="0"/>
          <w:numId w:val="0"/>
        </w:numPr>
        <w:kinsoku/>
        <w:wordWrap/>
        <w:overflowPunct/>
        <w:topLinePunct w:val="0"/>
        <w:autoSpaceDE/>
        <w:autoSpaceDN/>
        <w:bidi w:val="0"/>
        <w:adjustRightInd/>
        <w:snapToGrid/>
        <w:spacing w:beforeAutospacing="0" w:afterAutospacing="0" w:line="400" w:lineRule="exact"/>
        <w:ind w:leftChars="0" w:firstLine="480" w:firstLineChars="200"/>
        <w:jc w:val="both"/>
        <w:textAlignment w:val="auto"/>
        <w:rPr>
          <w:rFonts w:ascii="宋体" w:hAnsi="宋体" w:cs="宋体"/>
          <w:color w:val="111111"/>
          <w:lang w:bidi="ar"/>
        </w:rPr>
      </w:pPr>
      <w:r>
        <w:rPr>
          <w:rFonts w:hint="eastAsia" w:ascii="宋体" w:hAnsi="宋体" w:cs="宋体"/>
          <w:color w:val="111111"/>
          <w:lang w:bidi="ar"/>
        </w:rPr>
        <w:t>沿空留巷可以完全取消区段煤柱，提高采出率。</w:t>
      </w:r>
    </w:p>
    <w:p>
      <w:pPr>
        <w:pStyle w:val="13"/>
        <w:keepNext w:val="0"/>
        <w:keepLines w:val="0"/>
        <w:pageBreakBefore w:val="0"/>
        <w:widowControl/>
        <w:numPr>
          <w:ilvl w:val="0"/>
          <w:numId w:val="0"/>
        </w:numPr>
        <w:kinsoku/>
        <w:wordWrap/>
        <w:overflowPunct/>
        <w:topLinePunct w:val="0"/>
        <w:autoSpaceDE/>
        <w:autoSpaceDN/>
        <w:bidi w:val="0"/>
        <w:adjustRightInd/>
        <w:snapToGrid/>
        <w:spacing w:beforeAutospacing="0" w:afterAutospacing="0" w:line="400" w:lineRule="exact"/>
        <w:ind w:leftChars="0" w:firstLine="480" w:firstLineChars="200"/>
        <w:jc w:val="both"/>
        <w:textAlignment w:val="auto"/>
        <w:rPr>
          <w:rFonts w:ascii="宋体" w:hAnsi="宋体" w:cs="宋体"/>
          <w:color w:val="111111"/>
          <w:lang w:bidi="ar"/>
        </w:rPr>
      </w:pPr>
      <w:r>
        <w:rPr>
          <w:rFonts w:hint="eastAsia" w:ascii="宋体" w:hAnsi="宋体" w:cs="宋体"/>
          <w:color w:val="111111"/>
          <w:lang w:bidi="ar"/>
        </w:rPr>
        <w:t>沿空留巷可以降低掘进率，缩短采区的准备时间。</w:t>
      </w:r>
    </w:p>
    <w:p>
      <w:pPr>
        <w:pStyle w:val="13"/>
        <w:keepNext w:val="0"/>
        <w:keepLines w:val="0"/>
        <w:pageBreakBefore w:val="0"/>
        <w:widowControl/>
        <w:numPr>
          <w:ilvl w:val="0"/>
          <w:numId w:val="0"/>
        </w:numPr>
        <w:kinsoku/>
        <w:wordWrap/>
        <w:overflowPunct/>
        <w:topLinePunct w:val="0"/>
        <w:autoSpaceDE/>
        <w:autoSpaceDN/>
        <w:bidi w:val="0"/>
        <w:adjustRightInd/>
        <w:snapToGrid/>
        <w:spacing w:beforeAutospacing="0" w:afterAutospacing="0" w:line="400" w:lineRule="exact"/>
        <w:ind w:leftChars="0" w:firstLine="480" w:firstLineChars="200"/>
        <w:jc w:val="both"/>
        <w:textAlignment w:val="auto"/>
        <w:rPr>
          <w:rFonts w:ascii="宋体" w:hAnsi="宋体" w:cs="宋体"/>
          <w:color w:val="111111"/>
          <w:lang w:bidi="ar"/>
        </w:rPr>
      </w:pPr>
      <w:r>
        <w:rPr>
          <w:rFonts w:hint="eastAsia" w:ascii="宋体" w:hAnsi="宋体" w:cs="宋体"/>
          <w:color w:val="111111"/>
          <w:lang w:bidi="ar"/>
        </w:rPr>
        <w:t>沿空留巷可以实现Y型通风，改善工作面的通风条件。</w:t>
      </w:r>
    </w:p>
    <w:p>
      <w:pPr>
        <w:pStyle w:val="13"/>
        <w:keepNext w:val="0"/>
        <w:keepLines w:val="0"/>
        <w:pageBreakBefore w:val="0"/>
        <w:widowControl/>
        <w:numPr>
          <w:ilvl w:val="0"/>
          <w:numId w:val="0"/>
        </w:numPr>
        <w:kinsoku/>
        <w:wordWrap/>
        <w:overflowPunct/>
        <w:topLinePunct w:val="0"/>
        <w:autoSpaceDE/>
        <w:autoSpaceDN/>
        <w:bidi w:val="0"/>
        <w:adjustRightInd/>
        <w:snapToGrid/>
        <w:spacing w:beforeAutospacing="0" w:afterAutospacing="0" w:line="400" w:lineRule="exact"/>
        <w:ind w:leftChars="0" w:firstLine="480" w:firstLineChars="200"/>
        <w:jc w:val="both"/>
        <w:textAlignment w:val="auto"/>
        <w:rPr>
          <w:rFonts w:ascii="宋体" w:hAnsi="宋体" w:cs="宋体"/>
          <w:color w:val="111111"/>
          <w:lang w:bidi="ar"/>
        </w:rPr>
      </w:pPr>
      <w:r>
        <w:rPr>
          <w:rFonts w:hint="eastAsia" w:ascii="宋体" w:hAnsi="宋体" w:cs="宋体"/>
          <w:color w:val="111111"/>
          <w:lang w:bidi="ar"/>
        </w:rPr>
        <w:t>沿空留巷可以减少成本，节约资源。</w:t>
      </w:r>
    </w:p>
    <w:p>
      <w:pPr>
        <w:pStyle w:val="13"/>
        <w:keepNext w:val="0"/>
        <w:keepLines w:val="0"/>
        <w:pageBreakBefore w:val="0"/>
        <w:widowControl/>
        <w:numPr>
          <w:ilvl w:val="0"/>
          <w:numId w:val="0"/>
        </w:numPr>
        <w:kinsoku/>
        <w:wordWrap/>
        <w:overflowPunct/>
        <w:topLinePunct w:val="0"/>
        <w:autoSpaceDE/>
        <w:autoSpaceDN/>
        <w:bidi w:val="0"/>
        <w:adjustRightInd/>
        <w:snapToGrid/>
        <w:spacing w:beforeAutospacing="0" w:afterAutospacing="0" w:line="400" w:lineRule="exact"/>
        <w:ind w:leftChars="0" w:firstLine="480" w:firstLineChars="200"/>
        <w:jc w:val="both"/>
        <w:textAlignment w:val="auto"/>
        <w:rPr>
          <w:rFonts w:ascii="宋体" w:hAnsi="宋体" w:cs="宋体"/>
          <w:color w:val="111111"/>
          <w:lang w:bidi="ar"/>
        </w:rPr>
      </w:pPr>
      <w:r>
        <w:rPr>
          <w:rFonts w:hint="eastAsia" w:ascii="宋体" w:hAnsi="宋体" w:cs="宋体"/>
          <w:color w:val="111111"/>
          <w:lang w:bidi="ar"/>
        </w:rPr>
        <w:t>沿空留巷可以最大限度地回收资源，避免煤体损失</w:t>
      </w:r>
    </w:p>
    <w:p>
      <w:pPr>
        <w:pStyle w:val="13"/>
        <w:keepNext w:val="0"/>
        <w:keepLines w:val="0"/>
        <w:pageBreakBefore w:val="0"/>
        <w:widowControl/>
        <w:numPr>
          <w:ilvl w:val="0"/>
          <w:numId w:val="0"/>
        </w:numPr>
        <w:kinsoku/>
        <w:wordWrap/>
        <w:overflowPunct/>
        <w:topLinePunct w:val="0"/>
        <w:autoSpaceDE/>
        <w:autoSpaceDN/>
        <w:bidi w:val="0"/>
        <w:adjustRightInd/>
        <w:snapToGrid/>
        <w:spacing w:beforeAutospacing="0" w:afterAutospacing="0" w:line="400" w:lineRule="exact"/>
        <w:ind w:leftChars="0" w:firstLine="480" w:firstLineChars="200"/>
        <w:jc w:val="both"/>
        <w:textAlignment w:val="auto"/>
        <w:rPr>
          <w:rFonts w:ascii="宋体" w:hAnsi="宋体" w:cs="宋体"/>
          <w:color w:val="111111"/>
          <w:lang w:bidi="ar"/>
        </w:rPr>
      </w:pPr>
      <w:r>
        <w:rPr>
          <w:rFonts w:hint="eastAsia" w:ascii="宋体" w:hAnsi="宋体" w:cs="宋体"/>
          <w:color w:val="111111"/>
          <w:lang w:bidi="ar"/>
        </w:rPr>
        <w:t>沿空留巷可以防止回采过程中因推进缓慢、采空区漏风等因素导致采空区遗煤自燃，保障安全生产</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然而，在使用沿空留巷技术的易燃煤层中也有一些难题，主要体现在</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ADDIN EN.CITE &lt;EndNote&gt;&lt;Cite&gt;&lt;Author&gt;张飞&lt;/Author&gt;&lt;Year&gt;2014&lt;/Year&gt;&lt;RecNum&gt;14&lt;/RecNum&gt;&lt;DisplayText&gt;&lt;style face="superscript"&gt;[16]&lt;/style&gt;&lt;/DisplayText&gt;&lt;record&gt;&lt;rec-number&gt;14&lt;/rec-number&gt;&lt;foreign-keys&gt;&lt;key app="EN" db-id="5tspxdtd0dvra5e0zz3xzw95ezx2fes0vrrp" timestamp="1681468339"&gt;14&lt;/key&gt;&lt;/foreign-keys&gt;&lt;ref-type name="Thesis"&gt;32&lt;/ref-type&gt;&lt;contributors&gt;&lt;authors&gt;&lt;author&gt;张飞&lt;/author&gt;&lt;/authors&gt;&lt;tertiary-authors&gt;&lt;author&gt;唐建新,&lt;/author&gt;&lt;/tertiary-authors&gt;&lt;/contributors&gt;&lt;titles&gt;&lt;title&gt;混凝土预制块砌碹墙巷旁支护沿空留巷&lt;/title&gt;&lt;/titles&gt;&lt;keywords&gt;&lt;keyword&gt;沿空留巷&lt;/keyword&gt;&lt;keyword&gt;混凝土砌碹墙&lt;/keyword&gt;&lt;keyword&gt;锚网索加槽钢&lt;/keyword&gt;&lt;keyword&gt;巷旁切顶&lt;/keyword&gt;&lt;keyword&gt;数值模拟&lt;/keyword&gt;&lt;/keywords&gt;&lt;dates&gt;&lt;year&gt;2014&lt;/year&gt;&lt;/dates&gt;&lt;publisher&gt;重庆大学&lt;/publisher&gt;&lt;work-type&gt;硕士&lt;/work-type&gt;&lt;urls&gt;&lt;/urls&gt;&lt;remote-database-provider&gt;Cnki&lt;/remote-database-provider&gt;&lt;/record&gt;&lt;/Cite&gt;&lt;/EndNote&gt;</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w:t>
      </w:r>
      <w:r>
        <w:fldChar w:fldCharType="begin"/>
      </w:r>
      <w:r>
        <w:instrText xml:space="preserve"> HYPERLINK \l "_ENREF_16" \o "张飞, 2014 #14" </w:instrText>
      </w:r>
      <w:r>
        <w:fldChar w:fldCharType="separate"/>
      </w:r>
      <w:r>
        <w:rPr>
          <w:rFonts w:hint="eastAsia" w:ascii="宋体" w:hAnsi="宋体" w:cs="宋体"/>
          <w:color w:val="111111"/>
          <w:vertAlign w:val="superscript"/>
          <w:lang w:bidi="ar"/>
        </w:rPr>
        <w:t>16</w: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end"/>
      </w:r>
      <w:r>
        <w:rPr>
          <w:rFonts w:hint="eastAsia" w:ascii="宋体" w:hAnsi="宋体" w:cs="宋体"/>
          <w:color w:val="111111"/>
          <w:lang w:bidi="ar"/>
        </w:rPr>
        <w:t>以下几个方面：</w:t>
      </w:r>
    </w:p>
    <w:p>
      <w:pPr>
        <w:pStyle w:val="13"/>
        <w:keepNext w:val="0"/>
        <w:keepLines w:val="0"/>
        <w:pageBreakBefore w:val="0"/>
        <w:widowControl/>
        <w:numPr>
          <w:ilvl w:val="0"/>
          <w:numId w:val="0"/>
        </w:numPr>
        <w:kinsoku/>
        <w:wordWrap/>
        <w:overflowPunct/>
        <w:topLinePunct w:val="0"/>
        <w:autoSpaceDE/>
        <w:autoSpaceDN/>
        <w:bidi w:val="0"/>
        <w:adjustRightInd/>
        <w:snapToGrid/>
        <w:spacing w:beforeAutospacing="0" w:afterAutospacing="0" w:line="400" w:lineRule="exact"/>
        <w:ind w:leftChars="0" w:firstLine="480" w:firstLineChars="200"/>
        <w:jc w:val="both"/>
        <w:textAlignment w:val="auto"/>
        <w:rPr>
          <w:rFonts w:ascii="宋体" w:hAnsi="宋体" w:cs="宋体"/>
          <w:color w:val="111111"/>
          <w:lang w:bidi="ar"/>
        </w:rPr>
      </w:pPr>
      <w:r>
        <w:rPr>
          <w:rFonts w:hint="eastAsia" w:ascii="宋体" w:hAnsi="宋体" w:cs="宋体"/>
          <w:color w:val="111111"/>
          <w:lang w:bidi="ar"/>
        </w:rPr>
        <w:t>沿空留巷工作面由于推进速度慢、停顿时间长、通风条件复杂等因素导致漏风量增大、氧浓度升高、温度升高等现象，在一定条件下容易引起遗留在采空区内的可自然发火性强的易自然发火层位遗存粉碎或块体遗存及支护材料等物质自然发火。</w:t>
      </w:r>
    </w:p>
    <w:p>
      <w:pPr>
        <w:pStyle w:val="13"/>
        <w:keepNext w:val="0"/>
        <w:keepLines w:val="0"/>
        <w:pageBreakBefore w:val="0"/>
        <w:widowControl/>
        <w:numPr>
          <w:ilvl w:val="0"/>
          <w:numId w:val="0"/>
        </w:numPr>
        <w:kinsoku/>
        <w:wordWrap/>
        <w:overflowPunct/>
        <w:topLinePunct w:val="0"/>
        <w:autoSpaceDE/>
        <w:autoSpaceDN/>
        <w:bidi w:val="0"/>
        <w:adjustRightInd/>
        <w:snapToGrid/>
        <w:spacing w:beforeAutospacing="0" w:afterAutospacing="0" w:line="400" w:lineRule="exact"/>
        <w:ind w:leftChars="0" w:firstLine="480" w:firstLineChars="200"/>
        <w:jc w:val="both"/>
        <w:textAlignment w:val="auto"/>
        <w:rPr>
          <w:rFonts w:ascii="宋体" w:hAnsi="宋体" w:cs="宋体"/>
          <w:color w:val="111111"/>
          <w:lang w:bidi="ar"/>
        </w:rPr>
      </w:pPr>
      <w:r>
        <w:rPr>
          <w:rFonts w:hint="eastAsia" w:ascii="宋体" w:hAnsi="宋体" w:cs="宋体"/>
          <w:color w:val="111111"/>
          <w:lang w:bidi="ar"/>
        </w:rPr>
        <w:t>沿空留巷工作面由于地应力集中及其变化引起岩层移动或断裂而产生新鲜裂隙，在一定条件下容易引起裂隙内部或周围物质自然发火。</w:t>
      </w:r>
    </w:p>
    <w:p>
      <w:pPr>
        <w:pStyle w:val="13"/>
        <w:keepNext w:val="0"/>
        <w:keepLines w:val="0"/>
        <w:pageBreakBefore w:val="0"/>
        <w:widowControl/>
        <w:numPr>
          <w:ilvl w:val="0"/>
          <w:numId w:val="0"/>
        </w:numPr>
        <w:kinsoku/>
        <w:wordWrap/>
        <w:overflowPunct/>
        <w:topLinePunct w:val="0"/>
        <w:autoSpaceDE/>
        <w:autoSpaceDN/>
        <w:bidi w:val="0"/>
        <w:adjustRightInd/>
        <w:snapToGrid/>
        <w:spacing w:beforeAutospacing="0" w:afterAutospacing="0" w:line="400" w:lineRule="exact"/>
        <w:ind w:leftChars="0" w:firstLine="480" w:firstLineChars="200"/>
        <w:jc w:val="both"/>
        <w:textAlignment w:val="auto"/>
        <w:rPr>
          <w:rFonts w:ascii="宋体" w:hAnsi="宋体" w:cs="宋体"/>
          <w:color w:val="111111"/>
          <w:lang w:bidi="ar"/>
        </w:rPr>
      </w:pPr>
      <w:r>
        <w:rPr>
          <w:rFonts w:hint="eastAsia" w:ascii="宋体" w:hAnsi="宋体" w:cs="宋体"/>
          <w:color w:val="111111"/>
          <w:lang w:bidi="ar"/>
        </w:rPr>
        <w:t>沿空留巷工作面由于存在多个漏风通道而形成复杂的漏风网络，在一定条件下容易引起漏风网络内部或周围物质自然发火。</w:t>
      </w:r>
    </w:p>
    <w:p>
      <w:pPr>
        <w:pStyle w:val="13"/>
        <w:keepNext w:val="0"/>
        <w:keepLines w:val="0"/>
        <w:pageBreakBefore w:val="0"/>
        <w:widowControl/>
        <w:numPr>
          <w:ilvl w:val="0"/>
          <w:numId w:val="0"/>
        </w:numPr>
        <w:kinsoku/>
        <w:wordWrap/>
        <w:overflowPunct/>
        <w:topLinePunct w:val="0"/>
        <w:autoSpaceDE/>
        <w:autoSpaceDN/>
        <w:bidi w:val="0"/>
        <w:adjustRightInd/>
        <w:snapToGrid/>
        <w:spacing w:beforeAutospacing="0" w:afterAutospacing="0" w:line="400" w:lineRule="exact"/>
        <w:ind w:leftChars="0" w:firstLine="480" w:firstLineChars="200"/>
        <w:jc w:val="both"/>
        <w:textAlignment w:val="auto"/>
        <w:rPr>
          <w:rFonts w:ascii="宋体" w:hAnsi="宋体" w:cs="宋体"/>
          <w:color w:val="111111"/>
          <w:lang w:bidi="ar"/>
        </w:rPr>
      </w:pPr>
      <w:r>
        <w:rPr>
          <w:rFonts w:hint="eastAsia" w:ascii="宋体" w:hAnsi="宋体" w:cs="宋体"/>
          <w:color w:val="111111"/>
          <w:lang w:bidi="ar"/>
        </w:rPr>
        <w:t>沿空留巷工作面由于存在多个注氮点而形成复杂的注氮系统，在一定条件下容易引起注氮系统内部或周围物质自然发火。</w:t>
      </w:r>
    </w:p>
    <w:p>
      <w:pPr>
        <w:pStyle w:val="13"/>
        <w:keepNext w:val="0"/>
        <w:keepLines w:val="0"/>
        <w:pageBreakBefore w:val="0"/>
        <w:widowControl/>
        <w:numPr>
          <w:ilvl w:val="0"/>
          <w:numId w:val="0"/>
        </w:numPr>
        <w:kinsoku/>
        <w:wordWrap/>
        <w:overflowPunct/>
        <w:topLinePunct w:val="0"/>
        <w:autoSpaceDE/>
        <w:autoSpaceDN/>
        <w:bidi w:val="0"/>
        <w:adjustRightInd/>
        <w:snapToGrid/>
        <w:spacing w:beforeAutospacing="0" w:afterAutospacing="0" w:line="400" w:lineRule="exact"/>
        <w:ind w:leftChars="0" w:firstLine="480" w:firstLineChars="200"/>
        <w:jc w:val="both"/>
        <w:textAlignment w:val="auto"/>
        <w:rPr>
          <w:rFonts w:ascii="宋体" w:hAnsi="宋体" w:cs="宋体"/>
          <w:color w:val="111111"/>
          <w:lang w:bidi="ar"/>
        </w:rPr>
      </w:pPr>
      <w:r>
        <w:rPr>
          <w:rFonts w:hint="eastAsia" w:ascii="宋体" w:hAnsi="宋体" w:cs="宋体"/>
          <w:color w:val="111111"/>
          <w:lang w:bidi="ar"/>
        </w:rPr>
        <w:t>沿空留巷需要采用一些有效的支护技术来保证靠近采空区边缘的巷道稳定，防止塌方、冒顶等事故。</w:t>
      </w:r>
    </w:p>
    <w:p>
      <w:pPr>
        <w:pStyle w:val="13"/>
        <w:keepNext w:val="0"/>
        <w:keepLines w:val="0"/>
        <w:pageBreakBefore w:val="0"/>
        <w:widowControl/>
        <w:numPr>
          <w:ilvl w:val="0"/>
          <w:numId w:val="0"/>
        </w:numPr>
        <w:kinsoku/>
        <w:wordWrap/>
        <w:overflowPunct/>
        <w:topLinePunct w:val="0"/>
        <w:autoSpaceDE/>
        <w:autoSpaceDN/>
        <w:bidi w:val="0"/>
        <w:adjustRightInd/>
        <w:snapToGrid/>
        <w:spacing w:beforeAutospacing="0" w:afterAutospacing="0" w:line="400" w:lineRule="exact"/>
        <w:ind w:leftChars="0" w:firstLine="480" w:firstLineChars="200"/>
        <w:jc w:val="both"/>
        <w:textAlignment w:val="auto"/>
        <w:rPr>
          <w:rFonts w:ascii="宋体" w:hAnsi="宋体" w:cs="宋体"/>
          <w:color w:val="111111"/>
          <w:lang w:bidi="ar"/>
        </w:rPr>
      </w:pPr>
      <w:r>
        <w:rPr>
          <w:rFonts w:hint="eastAsia" w:ascii="宋体" w:hAnsi="宋体" w:cs="宋体"/>
          <w:color w:val="111111"/>
          <w:lang w:bidi="ar"/>
        </w:rPr>
        <w:t>沿空留巷需要考虑巷道受到工作面开采支承压力重新分布的影响，防止出现过大的应力集中和变形</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ADDIN EN.CITE &lt;EndNote&gt;&lt;Cite&gt;&lt;Author&gt;张志义&lt;/Author&gt;&lt;Year&gt;2014&lt;/Year&gt;&lt;RecNum&gt;12&lt;/RecNum&gt;&lt;DisplayText&gt;&lt;style face="superscript"&gt;[17]&lt;/style&gt;&lt;/DisplayText&gt;&lt;record&gt;&lt;rec-number&gt;12&lt;/rec-number&gt;&lt;foreign-keys&gt;&lt;key app="EN" db-id="5tspxdtd0dvra5e0zz3xzw95ezx2fes0vrrp" timestamp="1681468339"&gt;12&lt;/key&gt;&lt;/foreign-keys&gt;&lt;ref-type name="Thesis"&gt;32&lt;/ref-type&gt;&lt;contributors&gt;&lt;authors&gt;&lt;author&gt;张志义&lt;/author&gt;&lt;/authors&gt;&lt;tertiary-authors&gt;&lt;author&gt;张农,&lt;/author&gt;&lt;/tertiary-authors&gt;&lt;/contributors&gt;&lt;titles&gt;&lt;title&gt;900m埋深沿空留巷复用机理与技术研究&lt;/title&gt;&lt;/titles&gt;&lt;keywords&gt;&lt;keyword&gt;深井留巷&lt;/keyword&gt;&lt;keyword&gt;留巷复用&lt;/keyword&gt;&lt;keyword&gt;扩刷修复&lt;/keyword&gt;&lt;keyword&gt;围岩结构&lt;/keyword&gt;&lt;keyword&gt;RFPA&lt;/keyword&gt;&lt;keyword&gt;主被动协调支护&lt;/keyword&gt;&lt;/keywords&gt;&lt;dates&gt;&lt;year&gt;2014&lt;/year&gt;&lt;/dates&gt;&lt;publisher&gt;中国矿业大学&lt;/publisher&gt;&lt;work-type&gt;硕士&lt;/work-type&gt;&lt;urls&gt;&lt;/urls&gt;&lt;remote-database-provider&gt;Cnki&lt;/remote-database-provider&gt;&lt;/record&gt;&lt;/Cite&gt;&lt;/EndNote&gt;</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w:t>
      </w:r>
      <w:r>
        <w:fldChar w:fldCharType="begin"/>
      </w:r>
      <w:r>
        <w:instrText xml:space="preserve"> HYPERLINK \l "_ENREF_17" \o "张志义, 2014 #12" </w:instrText>
      </w:r>
      <w:r>
        <w:fldChar w:fldCharType="separate"/>
      </w:r>
      <w:r>
        <w:rPr>
          <w:rFonts w:hint="eastAsia" w:ascii="宋体" w:hAnsi="宋体" w:cs="宋体"/>
          <w:color w:val="111111"/>
          <w:vertAlign w:val="superscript"/>
          <w:lang w:bidi="ar"/>
        </w:rPr>
        <w:t>17</w: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end"/>
      </w:r>
      <w:r>
        <w:rPr>
          <w:rFonts w:hint="eastAsia" w:ascii="宋体" w:hAnsi="宋体" w:cs="宋体"/>
          <w:color w:val="111111"/>
          <w:lang w:bidi="ar"/>
        </w:rPr>
        <w:t>。</w:t>
      </w:r>
    </w:p>
    <w:p>
      <w:pPr>
        <w:pStyle w:val="13"/>
        <w:keepNext w:val="0"/>
        <w:keepLines w:val="0"/>
        <w:pageBreakBefore w:val="0"/>
        <w:widowControl/>
        <w:numPr>
          <w:ilvl w:val="0"/>
          <w:numId w:val="0"/>
        </w:numPr>
        <w:kinsoku/>
        <w:wordWrap/>
        <w:overflowPunct/>
        <w:topLinePunct w:val="0"/>
        <w:autoSpaceDE/>
        <w:autoSpaceDN/>
        <w:bidi w:val="0"/>
        <w:adjustRightInd/>
        <w:snapToGrid/>
        <w:spacing w:beforeAutospacing="0" w:afterAutospacing="0" w:line="400" w:lineRule="exact"/>
        <w:ind w:leftChars="0" w:firstLine="480" w:firstLineChars="200"/>
        <w:jc w:val="both"/>
        <w:textAlignment w:val="auto"/>
        <w:rPr>
          <w:rFonts w:ascii="宋体" w:hAnsi="宋体" w:cs="宋体"/>
          <w:color w:val="111111"/>
          <w:lang w:bidi="ar"/>
        </w:rPr>
      </w:pPr>
      <w:r>
        <w:rPr>
          <w:rFonts w:hint="eastAsia" w:ascii="宋体" w:hAnsi="宋体" w:cs="宋体"/>
          <w:color w:val="111111"/>
          <w:lang w:bidi="ar"/>
        </w:rPr>
        <w:t>沿空留巷需要建立合理的通风系统，防止采空区漏风和瓦斯积聚，保障通风安全。</w:t>
      </w:r>
    </w:p>
    <w:p>
      <w:pPr>
        <w:pStyle w:val="13"/>
        <w:keepNext w:val="0"/>
        <w:keepLines w:val="0"/>
        <w:pageBreakBefore w:val="0"/>
        <w:widowControl/>
        <w:numPr>
          <w:ilvl w:val="0"/>
          <w:numId w:val="0"/>
        </w:numPr>
        <w:kinsoku/>
        <w:wordWrap/>
        <w:overflowPunct/>
        <w:topLinePunct w:val="0"/>
        <w:autoSpaceDE/>
        <w:autoSpaceDN/>
        <w:bidi w:val="0"/>
        <w:adjustRightInd/>
        <w:snapToGrid/>
        <w:spacing w:beforeAutospacing="0" w:afterAutospacing="0" w:line="400" w:lineRule="exact"/>
        <w:ind w:leftChars="0" w:firstLine="480" w:firstLineChars="200"/>
        <w:jc w:val="both"/>
        <w:textAlignment w:val="auto"/>
        <w:rPr>
          <w:rFonts w:ascii="宋体" w:hAnsi="宋体" w:cs="宋体"/>
          <w:color w:val="111111"/>
          <w:lang w:bidi="ar"/>
        </w:rPr>
      </w:pPr>
      <w:r>
        <w:rPr>
          <w:rFonts w:hint="eastAsia" w:ascii="宋体" w:hAnsi="宋体" w:cs="宋体"/>
          <w:color w:val="111111"/>
          <w:lang w:bidi="ar"/>
        </w:rPr>
        <w:t>沿空留巷需要根据不同地质条件和开采方式选择合适的小煤柱尺寸和沿空留巷类型，以达到最优化效果。</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以上问题如果不加以有效控制和处理，就会给沿空留巷工作面导致严重的安全问题，甚至发生火灾事故，威胁人员生命和财产安全</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ADDIN EN.CITE &lt;EndNote&gt;&lt;Cite&gt;&lt;Author&gt;周占松&lt;/Author&gt;&lt;Year&gt;2022&lt;/Year&gt;&lt;RecNum&gt;1&lt;/RecNum&gt;&lt;DisplayText&gt;&lt;style face="superscript"&gt;[20]&lt;/style&gt;&lt;/DisplayText&gt;&lt;record&gt;&lt;rec-number&gt;1&lt;/rec-number&gt;&lt;foreign-keys&gt;&lt;key app="EN" db-id="5tspxdtd0dvra5e0zz3xzw95ezx2fes0vrrp" timestamp="1681468339"&gt;1&lt;/key&gt;&lt;/foreign-keys&gt;&lt;ref-type name="Journal Article"&gt;17&lt;/ref-type&gt;&lt;contributors&gt;&lt;authors&gt;&lt;author&gt;周占松&lt;/author&gt;&lt;/authors&gt;&lt;/contributors&gt;&lt;auth-address&gt;国能朔黄铁路发展有限责任公司机辆分公司;&lt;/auth-address&gt;&lt;titles&gt;&lt;title&gt;重载机车故障预测与健康管理技术体系架构研究与应用&lt;/title&gt;&lt;secondary-title&gt;控制与信息技术&lt;/secondary-title&gt;&lt;/titles&gt;&lt;periodical&gt;&lt;full-title&gt;控制与信息技术&lt;/full-title&gt;&lt;/periodical&gt;&lt;pages&gt;115-122&lt;/pages&gt;&lt;number&gt;06&lt;/number&gt;&lt;keywords&gt;&lt;keyword&gt;重载机车&lt;/keyword&gt;&lt;keyword&gt;故障预测与健康管理&lt;/keyword&gt;&lt;keyword&gt;牵引系统&lt;/keyword&gt;&lt;keyword&gt;状态修&lt;/keyword&gt;&lt;/keywords&gt;&lt;dates&gt;&lt;year&gt;2022&lt;/year&gt;&lt;/dates&gt;&lt;isbn&gt;2096-5427&lt;/isbn&gt;&lt;call-num&gt;43-1546/TM&lt;/call-num&gt;&lt;urls&gt;&lt;/urls&gt;&lt;electronic-resource-num&gt;10.13889/j.issn.2096-5427.2022.06.018&lt;/electronic-resource-num&gt;&lt;remote-database-provider&gt;Cnki&lt;/remote-database-provider&gt;&lt;/record&gt;&lt;/Cite&gt;&lt;/EndNote&gt;</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w:t>
      </w:r>
      <w:r>
        <w:fldChar w:fldCharType="begin"/>
      </w:r>
      <w:r>
        <w:instrText xml:space="preserve"> HYPERLINK \l "_ENREF_20" \o "周占松, 2022 #1" </w:instrText>
      </w:r>
      <w:r>
        <w:fldChar w:fldCharType="separate"/>
      </w:r>
      <w:r>
        <w:rPr>
          <w:rFonts w:hint="eastAsia" w:ascii="宋体" w:hAnsi="宋体" w:cs="宋体"/>
          <w:color w:val="111111"/>
          <w:vertAlign w:val="superscript"/>
          <w:lang w:bidi="ar"/>
        </w:rPr>
        <w:t>20</w: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end"/>
      </w:r>
      <w:r>
        <w:rPr>
          <w:rFonts w:hint="eastAsia" w:ascii="宋体" w:hAnsi="宋体" w:cs="宋体"/>
          <w:color w:val="111111"/>
          <w:lang w:bidi="ar"/>
        </w:rPr>
        <w:t>，影响矿井的正常生产。例如：</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2019年11月26日，山西省晋城市阳城县</w:t>
      </w:r>
      <w:r>
        <w:rPr>
          <w:rFonts w:hint="eastAsia" w:ascii="宋体" w:hAnsi="宋体" w:cs="宋体"/>
          <w:color w:val="111111"/>
          <w:lang w:bidi="ar"/>
        </w:rPr>
        <w:fldChar w:fldCharType="begin"/>
      </w:r>
      <w:r>
        <w:rPr>
          <w:rFonts w:hint="eastAsia" w:ascii="宋体" w:hAnsi="宋体" w:cs="宋体"/>
          <w:color w:val="111111"/>
          <w:lang w:bidi="ar"/>
        </w:rPr>
        <w:instrText xml:space="preserve"> ADDIN  EN.CITE &lt;EndNote&gt;&lt;Cite&gt;&lt;Author&gt;魏淑艳&lt;/Author&gt;&lt;Year&gt;2017&lt;/Year&gt;&lt;RecNum&gt;57&lt;/RecNum&gt;&lt;DisplayText&gt;&lt;style face="superscript"&gt;[27]&lt;/style&gt;&lt;/DisplayText&gt;&lt;record&gt;&lt;rec-number&gt;57&lt;/rec-number&gt;&lt;foreign-keys&gt;&lt;key app="EN" db-id="5tspxdtd0dvra5e0zz3xzw95ezx2fes0vrrp" timestamp="1683595878"&gt;57&lt;/key&gt;&lt;/foreign-keys&gt;&lt;ref-type name="Journal Article"&gt;17&lt;/ref-type&gt;&lt;contributors&gt;&lt;authors&gt;&lt;author&gt;魏淑艳&lt;/author&gt;&lt;author&gt;杨大瀚&lt;/author&gt;&lt;/authors&gt;&lt;/contributors&gt;&lt;auth-address&gt;东北大学文法学院;辽宁省工业和信息科学研究院软科学研究中心;&lt;/auth-address&gt;&lt;titles&gt;&lt;title&gt;中国地方政府安全生产的“监管空间”问题研究——基于31个危化品生产安全事故案例&lt;/title&gt;&lt;secondary-title&gt;东北大学学报(社会科学版)&lt;/secondary-title&gt;&lt;/titles&gt;&lt;periodical&gt;&lt;full-title&gt;东北大学学报(社会科学版)&lt;/full-title&gt;&lt;/periodical&gt;&lt;pages&gt;173-179&lt;/pages&gt;&lt;volume&gt;19&lt;/volume&gt;&lt;number&gt;02&lt;/number&gt;&lt;keywords&gt;&lt;keyword&gt;地方政府&lt;/keyword&gt;&lt;keyword&gt;危化品&lt;/keyword&gt;&lt;keyword&gt;安全生产监管&lt;/keyword&gt;&lt;keyword&gt;监管空间&lt;/keyword&gt;&lt;/keywords&gt;&lt;dates&gt;&lt;year&gt;2017&lt;/year&gt;&lt;/dates&gt;&lt;isbn&gt;1008-3758&lt;/isbn&gt;&lt;call-num&gt;21-1413/G4&lt;/call-num&gt;&lt;urls&gt;&lt;related-urls&gt;&lt;url&gt;https://kns.cnki.net/kcms/detail/21.1413.G4.20170309.1521.014.html&lt;/url&gt;&lt;/related-urls&gt;&lt;/urls&gt;&lt;electronic-resource-num&gt;10.15936/j.cnki.1008-3758.2017.02.010&lt;/electronic-resource-num&gt;&lt;remote-database-provider&gt;Cnki&lt;/remote-database-provider&gt;&lt;/record&gt;&lt;/Cite&gt;&lt;/EndNote&gt;</w:instrText>
      </w:r>
      <w:r>
        <w:rPr>
          <w:rFonts w:hint="eastAsia" w:ascii="宋体" w:hAnsi="宋体" w:cs="宋体"/>
          <w:color w:val="111111"/>
          <w:lang w:bidi="ar"/>
        </w:rPr>
        <w:fldChar w:fldCharType="separate"/>
      </w:r>
      <w:r>
        <w:rPr>
          <w:rFonts w:hint="eastAsia" w:ascii="宋体" w:hAnsi="宋体" w:cs="宋体"/>
          <w:color w:val="111111"/>
          <w:vertAlign w:val="superscript"/>
          <w:lang w:bidi="ar"/>
        </w:rPr>
        <w:t>[27]</w:t>
      </w:r>
      <w:r>
        <w:rPr>
          <w:rFonts w:hint="eastAsia" w:ascii="宋体" w:hAnsi="宋体" w:cs="宋体"/>
          <w:color w:val="111111"/>
          <w:lang w:bidi="ar"/>
        </w:rPr>
        <w:fldChar w:fldCharType="end"/>
      </w:r>
      <w:r>
        <w:rPr>
          <w:rFonts w:hint="eastAsia" w:ascii="宋体" w:hAnsi="宋体" w:cs="宋体"/>
          <w:color w:val="111111"/>
          <w:lang w:bidi="ar"/>
        </w:rPr>
        <w:t>煤炭有限公司二号井沿空留巷工作面发生火灾事故，造成5人死亡，2人受伤。事故原因是由于采空区内遗煤自然发火，引燃了支护材料和电缆等物质，形成了高温高压的火焰和烟气，导致工作面被迅速封锁，无法撤离。</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2018年12月16日，山西省忻州市五台县</w:t>
      </w:r>
      <w:r>
        <w:rPr>
          <w:rFonts w:hint="eastAsia" w:ascii="宋体" w:hAnsi="宋体" w:cs="宋体"/>
          <w:color w:val="111111"/>
          <w:lang w:bidi="ar"/>
        </w:rPr>
        <w:fldChar w:fldCharType="begin"/>
      </w:r>
      <w:r>
        <w:rPr>
          <w:rFonts w:hint="eastAsia" w:ascii="宋体" w:hAnsi="宋体" w:cs="宋体"/>
          <w:color w:val="111111"/>
          <w:lang w:bidi="ar"/>
        </w:rPr>
        <w:instrText xml:space="preserve"> ADDIN  EN.CITE &lt;EndNote&gt;&lt;Cite&gt;&lt;Author&gt;王卫国&lt;/Author&gt;&lt;Year&gt;2016&lt;/Year&gt;&lt;RecNum&gt;58&lt;/RecNum&gt;&lt;DisplayText&gt;&lt;style face="superscript"&gt;[28]&lt;/style&gt;&lt;/DisplayText&gt;&lt;record&gt;&lt;rec-number&gt;58&lt;/rec-number&gt;&lt;foreign-keys&gt;&lt;key app="EN" db-id="5tspxdtd0dvra5e0zz3xzw95ezx2fes0vrrp" timestamp="1683596105"&gt;58&lt;/key&gt;&lt;/foreign-keys&gt;&lt;ref-type name="Journal Article"&gt;17&lt;/ref-type&gt;&lt;contributors&gt;&lt;authors&gt;&lt;author&gt;王卫国&lt;/author&gt;&lt;author&gt;潘竟虎&lt;/author&gt;&lt;author&gt;李俊峰&lt;/author&gt;&lt;/authors&gt;&lt;/contributors&gt;&lt;auth-address&gt;西北师范大学地理与环境科学学院;&lt;/auth-address&gt;&lt;titles&gt;&lt;title&gt;基于空间Logistic的山西省火灾风险评价与火险区划&lt;/title&gt;&lt;secondary-title&gt;草业科学&lt;/secondary-title&gt;&lt;/titles&gt;&lt;periodical&gt;&lt;full-title&gt;草业科学&lt;/full-title&gt;&lt;/periodical&gt;&lt;pages&gt;635-644&lt;/pages&gt;&lt;volume&gt;33&lt;/volume&gt;&lt;number&gt;04&lt;/number&gt;&lt;keywords&gt;&lt;keyword&gt;火灾风险&lt;/keyword&gt;&lt;keyword&gt;Logistic回归&lt;/keyword&gt;&lt;keyword&gt;区划&lt;/keyword&gt;&lt;keyword&gt;MODIS&lt;/keyword&gt;&lt;keyword&gt;山西省&lt;/keyword&gt;&lt;/keywords&gt;&lt;dates&gt;&lt;year&gt;2016&lt;/year&gt;&lt;/dates&gt;&lt;isbn&gt;1001-0629&lt;/isbn&gt;&lt;call-num&gt;62-1069/S&lt;/call-num&gt;&lt;urls&gt;&lt;/urls&gt;&lt;remote-database-provider&gt;Cnki&lt;/remote-database-provider&gt;&lt;/record&gt;&lt;/Cite&gt;&lt;/EndNote&gt;</w:instrText>
      </w:r>
      <w:r>
        <w:rPr>
          <w:rFonts w:hint="eastAsia" w:ascii="宋体" w:hAnsi="宋体" w:cs="宋体"/>
          <w:color w:val="111111"/>
          <w:lang w:bidi="ar"/>
        </w:rPr>
        <w:fldChar w:fldCharType="separate"/>
      </w:r>
      <w:r>
        <w:rPr>
          <w:rFonts w:hint="eastAsia" w:ascii="宋体" w:hAnsi="宋体" w:cs="宋体"/>
          <w:color w:val="111111"/>
          <w:vertAlign w:val="superscript"/>
          <w:lang w:bidi="ar"/>
        </w:rPr>
        <w:t>[28]</w:t>
      </w:r>
      <w:r>
        <w:rPr>
          <w:rFonts w:hint="eastAsia" w:ascii="宋体" w:hAnsi="宋体" w:cs="宋体"/>
          <w:color w:val="111111"/>
          <w:lang w:bidi="ar"/>
        </w:rPr>
        <w:fldChar w:fldCharType="end"/>
      </w:r>
      <w:r>
        <w:rPr>
          <w:rFonts w:hint="eastAsia" w:ascii="宋体" w:hAnsi="宋体" w:cs="宋体"/>
          <w:color w:val="111111"/>
          <w:lang w:bidi="ar"/>
        </w:rPr>
        <w:t>矿业有限公司一号井沿空留巷工作面发生火灾事故，造成7人死亡。事故原因是由于采空区内遗煤自然发火，并通过裂隙扩散到其他区域，引起了多点同时着火的情况，导致工作面通风系统失效，无法撤离。</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2016年10月31日，山西省长治市</w:t>
      </w:r>
      <w:r>
        <w:rPr>
          <w:rFonts w:hint="eastAsia" w:ascii="宋体" w:hAnsi="宋体" w:cs="宋体"/>
          <w:color w:val="111111"/>
          <w:lang w:bidi="ar"/>
        </w:rPr>
        <w:fldChar w:fldCharType="begin"/>
      </w:r>
      <w:r>
        <w:rPr>
          <w:rFonts w:hint="eastAsia" w:ascii="宋体" w:hAnsi="宋体" w:cs="宋体"/>
          <w:color w:val="111111"/>
          <w:lang w:bidi="ar"/>
        </w:rPr>
        <w:instrText xml:space="preserve"> ADDIN  EN.CITE &lt;EndNote&gt;&lt;Cite&gt;&lt;Author&gt;张朋&lt;/Author&gt;&lt;Year&gt;2015&lt;/Year&gt;&lt;RecNum&gt;60&lt;/RecNum&gt;&lt;DisplayText&gt;&lt;style face="superscript"&gt;[29]&lt;/style&gt;&lt;/DisplayText&gt;&lt;record&gt;&lt;rec-number&gt;60&lt;/rec-number&gt;&lt;foreign-keys&gt;&lt;key app="EN" db-id="5tspxdtd0dvra5e0zz3xzw95ezx2fes0vrrp" timestamp="1683596264"&gt;60&lt;/key&gt;&lt;/foreign-keys&gt;&lt;ref-type name="Thesis"&gt;32&lt;/ref-type&gt;&lt;contributors&gt;&lt;authors&gt;&lt;author&gt;张朋&lt;/author&gt;&lt;/authors&gt;&lt;tertiary-authors&gt;&lt;author&gt;周公博,&lt;/author&gt;&lt;/tertiary-authors&gt;&lt;/contributors&gt;&lt;titles&gt;&lt;title&gt;煤矿应急救援无线传感器节点关键技术研究&lt;/title&gt;&lt;/titles&gt;&lt;keywords&gt;&lt;keyword&gt;煤矿应急救援&lt;/keyword&gt;&lt;keyword&gt;节点抗灾保护装置&lt;/keyword&gt;&lt;keyword&gt;射频切换&lt;/keyword&gt;&lt;keyword&gt;组网策略&lt;/keyword&gt;&lt;/keywords&gt;&lt;dates&gt;&lt;year&gt;2015&lt;/year&gt;&lt;/dates&gt;&lt;publisher&gt;中国矿业大学&lt;/publisher&gt;&lt;work-type&gt;硕士&lt;/work-type&gt;&lt;urls&gt;&lt;/urls&gt;&lt;remote-database-provider&gt;Cnki&lt;/remote-database-provider&gt;&lt;/record&gt;&lt;/Cite&gt;&lt;/EndNote&gt;</w:instrText>
      </w:r>
      <w:r>
        <w:rPr>
          <w:rFonts w:hint="eastAsia" w:ascii="宋体" w:hAnsi="宋体" w:cs="宋体"/>
          <w:color w:val="111111"/>
          <w:lang w:bidi="ar"/>
        </w:rPr>
        <w:fldChar w:fldCharType="separate"/>
      </w:r>
      <w:r>
        <w:rPr>
          <w:rFonts w:hint="eastAsia" w:ascii="宋体" w:hAnsi="宋体" w:cs="宋体"/>
          <w:color w:val="111111"/>
          <w:vertAlign w:val="superscript"/>
          <w:lang w:bidi="ar"/>
        </w:rPr>
        <w:t>[29]</w:t>
      </w:r>
      <w:r>
        <w:rPr>
          <w:rFonts w:hint="eastAsia" w:ascii="宋体" w:hAnsi="宋体" w:cs="宋体"/>
          <w:color w:val="111111"/>
          <w:lang w:bidi="ar"/>
        </w:rPr>
        <w:fldChar w:fldCharType="end"/>
      </w:r>
      <w:r>
        <w:rPr>
          <w:rFonts w:hint="eastAsia" w:ascii="宋体" w:hAnsi="宋体" w:cs="宋体"/>
          <w:color w:val="111111"/>
          <w:lang w:bidi="ar"/>
        </w:rPr>
        <w:t>壶关县神头矿业有限公司二号井沿空留巷工作面发生火灾事故，造成19人死亡。事故原因是由于采空区内遗煤自然发火，并通过漏风通道扩散到其他区域，引起了大范围的着火现象，导致工作面被迅速封锁和窒息。</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以上案例说明了沿空留巷工作面自然发火的危害性和复杂性：</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自然发火会导致煤炭资源的浪费，影响矿井的正常生产，甚至引发火灾、爆炸等严重事故，威胁人员和设备的安全。</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自然发火的原因多种多样，如采空区遗煤、老采空区漏风、巷旁充填材料氧化等，难以预测和控制。</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自然发火的位置隐蔽，如采空区内部、巷旁充填墙后等，难以及时发现和处理。</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自然发火的防治技术复杂，如合理配风、喷浆漏风、喷洒阻化剂、充填河砂、注氮等，需要综合考虑地质条件、工作面进度、经济效益等因素。</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为了防止类似的事故再次发生，有必要加强对沿空留巷防灭火技术的探索和运用。因此，探索沿空留巷</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ADDIN EN.CITE &lt;EndNote&gt;&lt;Cite&gt;&lt;Author&gt;张智强&lt;/Author&gt;&lt;Year&gt;2012&lt;/Year&gt;&lt;RecNum&gt;17&lt;/RecNum&gt;&lt;DisplayText&gt;&lt;style face="superscript"&gt;[5]&lt;/style&gt;&lt;/DisplayText&gt;&lt;record&gt;&lt;rec-number&gt;17&lt;/rec-number&gt;&lt;foreign-keys&gt;&lt;key app="EN" db-id="5tspxdtd0dvra5e0zz3xzw95ezx2fes0vrrp" timestamp="1681468339"&gt;17&lt;/key&gt;&lt;/foreign-keys&gt;&lt;ref-type name="Thesis"&gt;32&lt;/ref-type&gt;&lt;contributors&gt;&lt;authors&gt;&lt;author&gt;张智强&lt;/author&gt;&lt;/authors&gt;&lt;tertiary-authors&gt;&lt;author&gt;王晓利,&lt;/author&gt;&lt;/tertiary-authors&gt;&lt;/contributors&gt;&lt;titles&gt;&lt;title&gt;双突矿井中柔模混凝土沿空留巷应用研究&lt;/title&gt;&lt;/titles&gt;&lt;keywords&gt;&lt;keyword&gt;柔模混凝土沿空留巷&lt;/keyword&gt;&lt;keyword&gt;工业试验&lt;/keyword&gt;&lt;keyword&gt;矿压监测&lt;/keyword&gt;&lt;keyword&gt;瓦斯治理&lt;/keyword&gt;&lt;keyword&gt;优化&lt;/keyword&gt;&lt;/keywords&gt;&lt;dates&gt;&lt;year&gt;2012&lt;/year&gt;&lt;/dates&gt;&lt;publisher&gt;西安科技大学&lt;/publisher&gt;&lt;work-type&gt;硕士&lt;/work-type&gt;&lt;urls&gt;&lt;/urls&gt;&lt;remote-database-provider&gt;Cnki&lt;/remote-database-provider&gt;&lt;/record&gt;&lt;/Cite&gt;&lt;/EndNote&gt;</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w:t>
      </w:r>
      <w:r>
        <w:fldChar w:fldCharType="begin"/>
      </w:r>
      <w:r>
        <w:instrText xml:space="preserve"> HYPERLINK \l "_ENREF_5" \o "张智强, 2012 #17" </w:instrText>
      </w:r>
      <w:r>
        <w:fldChar w:fldCharType="separate"/>
      </w:r>
      <w:r>
        <w:rPr>
          <w:rFonts w:hint="eastAsia" w:ascii="宋体" w:hAnsi="宋体" w:cs="宋体"/>
          <w:color w:val="111111"/>
          <w:vertAlign w:val="superscript"/>
          <w:lang w:bidi="ar"/>
        </w:rPr>
        <w:t>5</w: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end"/>
      </w:r>
      <w:r>
        <w:rPr>
          <w:rFonts w:hint="eastAsia" w:ascii="宋体" w:hAnsi="宋体" w:cs="宋体"/>
          <w:color w:val="111111"/>
          <w:lang w:bidi="ar"/>
        </w:rPr>
        <w:t>采煤工艺防灭火技术具有重要的理论意义和实际价值。</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沿空留巷防灭火技术的创新和发展方向主要有以下几点：</w:t>
      </w:r>
    </w:p>
    <w:p>
      <w:pPr>
        <w:pStyle w:val="13"/>
        <w:keepNext w:val="0"/>
        <w:keepLines w:val="0"/>
        <w:pageBreakBefore w:val="0"/>
        <w:widowControl/>
        <w:numPr>
          <w:ilvl w:val="0"/>
          <w:numId w:val="0"/>
        </w:numPr>
        <w:kinsoku/>
        <w:wordWrap/>
        <w:overflowPunct/>
        <w:topLinePunct w:val="0"/>
        <w:autoSpaceDE/>
        <w:autoSpaceDN/>
        <w:bidi w:val="0"/>
        <w:adjustRightInd/>
        <w:snapToGrid/>
        <w:spacing w:beforeAutospacing="0" w:afterAutospacing="0" w:line="400" w:lineRule="exact"/>
        <w:ind w:leftChars="0" w:firstLine="480" w:firstLineChars="200"/>
        <w:jc w:val="both"/>
        <w:textAlignment w:val="auto"/>
        <w:rPr>
          <w:rFonts w:ascii="宋体" w:hAnsi="宋体" w:cs="宋体"/>
          <w:color w:val="111111"/>
          <w:lang w:bidi="ar"/>
        </w:rPr>
      </w:pPr>
      <w:r>
        <w:rPr>
          <w:rFonts w:hint="eastAsia" w:ascii="宋体" w:hAnsi="宋体" w:cs="宋体"/>
          <w:color w:val="111111"/>
          <w:lang w:bidi="ar"/>
        </w:rPr>
        <w:t>优化支护方式，提高柔模墙体的密封性和稳定性，减少漏风量，如采用高强度、高韧性、高耐热的柔模材料，增加柔模厚度和接顶长度等。</w:t>
      </w:r>
    </w:p>
    <w:p>
      <w:pPr>
        <w:pStyle w:val="13"/>
        <w:keepNext w:val="0"/>
        <w:keepLines w:val="0"/>
        <w:pageBreakBefore w:val="0"/>
        <w:widowControl/>
        <w:numPr>
          <w:ilvl w:val="0"/>
          <w:numId w:val="0"/>
        </w:numPr>
        <w:kinsoku/>
        <w:wordWrap/>
        <w:overflowPunct/>
        <w:topLinePunct w:val="0"/>
        <w:autoSpaceDE/>
        <w:autoSpaceDN/>
        <w:bidi w:val="0"/>
        <w:adjustRightInd/>
        <w:snapToGrid/>
        <w:spacing w:beforeAutospacing="0" w:afterAutospacing="0" w:line="400" w:lineRule="exact"/>
        <w:ind w:leftChars="0" w:firstLine="480" w:firstLineChars="200"/>
        <w:jc w:val="both"/>
        <w:textAlignment w:val="auto"/>
        <w:rPr>
          <w:rFonts w:ascii="宋体" w:hAnsi="宋体" w:cs="宋体"/>
          <w:color w:val="111111"/>
          <w:lang w:bidi="ar"/>
        </w:rPr>
      </w:pPr>
      <w:r>
        <w:rPr>
          <w:rFonts w:hint="eastAsia" w:ascii="宋体" w:hAnsi="宋体" w:cs="宋体"/>
          <w:color w:val="111111"/>
          <w:lang w:bidi="ar"/>
        </w:rPr>
        <w:t>优化充填方式，提高充填材料的阻化效果和填充效率，如采用含有阻化剂的水泥砂浆、水泥凝胶、河砂等充填材料，增加充填密度和压力等。</w:t>
      </w:r>
    </w:p>
    <w:p>
      <w:pPr>
        <w:pStyle w:val="13"/>
        <w:keepNext w:val="0"/>
        <w:keepLines w:val="0"/>
        <w:pageBreakBefore w:val="0"/>
        <w:widowControl/>
        <w:numPr>
          <w:ilvl w:val="0"/>
          <w:numId w:val="0"/>
        </w:numPr>
        <w:kinsoku/>
        <w:wordWrap/>
        <w:overflowPunct/>
        <w:topLinePunct w:val="0"/>
        <w:autoSpaceDE/>
        <w:autoSpaceDN/>
        <w:bidi w:val="0"/>
        <w:adjustRightInd/>
        <w:snapToGrid/>
        <w:spacing w:beforeAutospacing="0" w:afterAutospacing="0" w:line="400" w:lineRule="exact"/>
        <w:ind w:leftChars="0" w:firstLine="480" w:firstLineChars="200"/>
        <w:jc w:val="both"/>
        <w:textAlignment w:val="auto"/>
        <w:rPr>
          <w:rFonts w:ascii="宋体" w:hAnsi="宋体" w:cs="宋体"/>
          <w:color w:val="111111"/>
          <w:lang w:bidi="ar"/>
        </w:rPr>
      </w:pPr>
      <w:r>
        <w:rPr>
          <w:rFonts w:hint="eastAsia" w:ascii="宋体" w:hAnsi="宋体" w:cs="宋体"/>
          <w:color w:val="111111"/>
          <w:lang w:bidi="ar"/>
        </w:rPr>
        <w:t>优化配风方式，提高工作面的通风质量和安全性，如采用局部负压通风、分级分区通风、闭锁隔离通风等配风方案，控制漏风量和氧浓度等。</w:t>
      </w:r>
    </w:p>
    <w:p>
      <w:pPr>
        <w:pStyle w:val="13"/>
        <w:keepNext w:val="0"/>
        <w:keepLines w:val="0"/>
        <w:pageBreakBefore w:val="0"/>
        <w:widowControl/>
        <w:numPr>
          <w:ilvl w:val="0"/>
          <w:numId w:val="0"/>
        </w:numPr>
        <w:kinsoku/>
        <w:wordWrap/>
        <w:overflowPunct/>
        <w:topLinePunct w:val="0"/>
        <w:autoSpaceDE/>
        <w:autoSpaceDN/>
        <w:bidi w:val="0"/>
        <w:adjustRightInd/>
        <w:snapToGrid/>
        <w:spacing w:beforeAutospacing="0" w:afterAutospacing="0" w:line="400" w:lineRule="exact"/>
        <w:ind w:leftChars="0" w:firstLine="480" w:firstLineChars="200"/>
        <w:jc w:val="both"/>
        <w:textAlignment w:val="auto"/>
        <w:rPr>
          <w:rFonts w:ascii="宋体" w:hAnsi="宋体" w:cs="宋体"/>
          <w:color w:val="111111"/>
          <w:lang w:bidi="ar"/>
        </w:rPr>
      </w:pPr>
      <w:r>
        <w:rPr>
          <w:rFonts w:hint="eastAsia" w:ascii="宋体" w:hAnsi="宋体" w:cs="宋体"/>
          <w:color w:val="111111"/>
          <w:lang w:bidi="ar"/>
        </w:rPr>
        <w:t>优化监测方式，提高工作面的监测精度和实时性，如采用束管监测、红外监测、微波监测等先进的监测方法，及时发现自然发火的征兆和位置等。</w:t>
      </w:r>
    </w:p>
    <w:p>
      <w:pPr>
        <w:pStyle w:val="13"/>
        <w:keepNext w:val="0"/>
        <w:keepLines w:val="0"/>
        <w:pageBreakBefore w:val="0"/>
        <w:widowControl/>
        <w:numPr>
          <w:ilvl w:val="0"/>
          <w:numId w:val="0"/>
        </w:numPr>
        <w:kinsoku/>
        <w:wordWrap/>
        <w:overflowPunct/>
        <w:topLinePunct w:val="0"/>
        <w:autoSpaceDE/>
        <w:autoSpaceDN/>
        <w:bidi w:val="0"/>
        <w:adjustRightInd/>
        <w:snapToGrid/>
        <w:spacing w:beforeAutospacing="0" w:afterAutospacing="0" w:line="400" w:lineRule="exact"/>
        <w:ind w:leftChars="0" w:firstLine="480" w:firstLineChars="200"/>
        <w:jc w:val="both"/>
        <w:textAlignment w:val="auto"/>
        <w:rPr>
          <w:rFonts w:ascii="宋体" w:hAnsi="宋体" w:cs="宋体"/>
          <w:color w:val="111111"/>
          <w:lang w:bidi="ar"/>
        </w:rPr>
      </w:pPr>
      <w:r>
        <w:rPr>
          <w:rFonts w:hint="eastAsia" w:ascii="宋体" w:hAnsi="宋体" w:cs="宋体"/>
          <w:color w:val="111111"/>
          <w:lang w:bidi="ar"/>
        </w:rPr>
        <w:t>沿空留巷技术需要不断完善和创新，以适应不同煤层条件和开采方式的要求。特别是在有自燃倾向性的煤层中，需要加强防灭火技术的研究和应用，以保障沿空留巷的安全。</w:t>
      </w:r>
      <w:r>
        <w:t>沿空留巷技术需要加强支护技术的探索和完善，以提高沿空留巷的安全性和持久性</w:t>
      </w:r>
      <w:r>
        <w:rPr>
          <w:rFonts w:hint="eastAsia" w:ascii="宋体" w:hAnsi="宋体" w:cs="宋体"/>
          <w:color w:val="111111"/>
          <w:vertAlign w:val="superscript"/>
          <w:lang w:bidi="ar"/>
        </w:rPr>
        <w:fldChar w:fldCharType="begin">
          <w:fldData xml:space="preserve">PEVuZE5vdGU+PENpdGU+PEF1dGhvcj7lkLTlrZjoia88L0F1dGhvcj48WWVhcj4yMDA4PC9ZZWFy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</w:fldData>
        </w:fldChar>
      </w:r>
      <w:r>
        <w:rPr>
          <w:rFonts w:hint="eastAsia" w:ascii="宋体" w:hAnsi="宋体" w:cs="宋体"/>
          <w:color w:val="111111"/>
          <w:vertAlign w:val="superscript"/>
          <w:lang w:bidi="ar"/>
        </w:rPr>
        <w:instrText xml:space="preserve"> ADDIN EN.CITE </w:instrText>
      </w:r>
      <w:r>
        <w:rPr>
          <w:rFonts w:hint="eastAsia" w:ascii="宋体" w:hAnsi="宋体" w:cs="宋体"/>
          <w:color w:val="111111"/>
          <w:vertAlign w:val="superscript"/>
          <w:lang w:bidi="ar"/>
        </w:rPr>
        <w:fldChar w:fldCharType="begin">
          <w:fldData xml:space="preserve">PEVuZE5vdGU+PENpdGU+PEF1dGhvcj7lkLTlrZjoia88L0F1dGhvcj48WWVhcj4yMDA4PC9ZZWFy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</w:fldData>
        </w:fldChar>
      </w:r>
      <w:r>
        <w:rPr>
          <w:rFonts w:hint="eastAsia" w:ascii="宋体" w:hAnsi="宋体" w:cs="宋体"/>
          <w:color w:val="111111"/>
          <w:vertAlign w:val="superscript"/>
          <w:lang w:bidi="ar"/>
        </w:rPr>
        <w:instrText xml:space="preserve"> ADDIN EN.CITE.DATA </w:instrTex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w:t>
      </w:r>
      <w:r>
        <w:fldChar w:fldCharType="begin"/>
      </w:r>
      <w:r>
        <w:instrText xml:space="preserve"> HYPERLINK \l "_ENREF_11" \o "吴存良, 2008 #22" </w:instrText>
      </w:r>
      <w:r>
        <w:fldChar w:fldCharType="separate"/>
      </w:r>
      <w:r>
        <w:rPr>
          <w:rFonts w:hint="eastAsia" w:ascii="宋体" w:hAnsi="宋体" w:cs="宋体"/>
          <w:color w:val="111111"/>
          <w:vertAlign w:val="superscript"/>
          <w:lang w:bidi="ar"/>
        </w:rPr>
        <w:t>11</w: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end"/>
      </w:r>
      <w:r>
        <w:rPr>
          <w:rFonts w:hint="eastAsia" w:ascii="宋体" w:hAnsi="宋体" w:cs="宋体"/>
          <w:color w:val="111111"/>
          <w:lang w:bidi="ar"/>
        </w:rPr>
        <w:t>。主要包括优化支护形式、材料、参数等，以及发展新型支护材料和设备。</w:t>
      </w:r>
    </w:p>
    <w:p>
      <w:pPr>
        <w:pStyle w:val="13"/>
        <w:keepNext w:val="0"/>
        <w:keepLines w:val="0"/>
        <w:pageBreakBefore w:val="0"/>
        <w:widowControl/>
        <w:numPr>
          <w:ilvl w:val="0"/>
          <w:numId w:val="0"/>
        </w:numPr>
        <w:kinsoku/>
        <w:wordWrap/>
        <w:overflowPunct/>
        <w:topLinePunct w:val="0"/>
        <w:autoSpaceDE/>
        <w:autoSpaceDN/>
        <w:bidi w:val="0"/>
        <w:adjustRightInd/>
        <w:snapToGrid/>
        <w:spacing w:beforeAutospacing="0" w:afterAutospacing="0" w:line="400" w:lineRule="exact"/>
        <w:ind w:leftChars="0" w:firstLine="480" w:firstLineChars="200"/>
        <w:jc w:val="both"/>
        <w:textAlignment w:val="auto"/>
        <w:rPr>
          <w:rFonts w:ascii="宋体" w:hAnsi="宋体" w:cs="宋体"/>
          <w:color w:val="111111"/>
          <w:lang w:bidi="ar"/>
        </w:rPr>
      </w:pPr>
      <w:r>
        <w:rPr>
          <w:rFonts w:hint="eastAsia" w:ascii="宋体" w:hAnsi="宋体" w:cs="宋体"/>
          <w:color w:val="111111"/>
          <w:lang w:bidi="ar"/>
        </w:rPr>
        <w:t>沿空留巷技术需要注意辅助技术对沿空留巷顶板压力控制的影响，如充填技术</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ADDIN EN.CITE &lt;EndNote&gt;&lt;Cite&gt;&lt;Author&gt;邢继亮&lt;/Author&gt;&lt;Year&gt;2013&lt;/Year&gt;&lt;RecNum&gt;15&lt;/RecNum&gt;&lt;DisplayText&gt;&lt;style face="superscript"&gt;[2]&lt;/style&gt;&lt;/DisplayText&gt;&lt;record&gt;&lt;rec-number&gt;15&lt;/rec-number&gt;&lt;foreign-keys&gt;&lt;key app="EN" db-id="5tspxdtd0dvra5e0zz3xzw95ezx2fes0vrrp" timestamp="1681468339"&gt;15&lt;/key&gt;&lt;/foreign-keys&gt;&lt;ref-type name="Thesis"&gt;32&lt;/ref-type&gt;&lt;contributors&gt;&lt;authors&gt;&lt;author&gt;邢继亮&lt;/author&gt;&lt;/authors&gt;&lt;tertiary-authors&gt;&lt;author&gt;王家臣,&lt;/author&gt;&lt;/tertiary-authors&gt;&lt;/contributors&gt;&lt;titles&gt;&lt;title&gt;屯兰矿大断面巷道沿空留巷技术研究&lt;/title&gt;&lt;/titles&gt;&lt;keywords&gt;&lt;keyword&gt;沿空留巷&lt;/keyword&gt;&lt;keyword&gt;回采巷道&lt;/keyword&gt;&lt;keyword&gt;巷旁充填体&lt;/keyword&gt;&lt;keyword&gt;支护技术&lt;/keyword&gt;&lt;keyword&gt;“Y”型通风&lt;/keyword&gt;&lt;/keywords&gt;&lt;dates&gt;&lt;year&gt;2013&lt;/year&gt;&lt;/dates&gt;&lt;publisher&gt;中国矿业大学（北京）&lt;/publisher&gt;&lt;work-type&gt;博士&lt;/work-type&gt;&lt;urls&gt;&lt;/urls&gt;&lt;remote-database-provider&gt;Cnki&lt;/remote-database-provider&gt;&lt;/record&gt;&lt;/Cite&gt;&lt;/EndNote&gt;</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w:t>
      </w:r>
      <w:r>
        <w:fldChar w:fldCharType="begin"/>
      </w:r>
      <w:r>
        <w:instrText xml:space="preserve"> HYPERLINK \l "_ENREF_2" \o "邢继亮, 2013 #15" </w:instrText>
      </w:r>
      <w:r>
        <w:fldChar w:fldCharType="separate"/>
      </w:r>
      <w:r>
        <w:rPr>
          <w:rFonts w:hint="eastAsia" w:ascii="宋体" w:hAnsi="宋体" w:cs="宋体"/>
          <w:color w:val="111111"/>
          <w:vertAlign w:val="superscript"/>
          <w:lang w:bidi="ar"/>
        </w:rPr>
        <w:t>2</w: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end"/>
      </w:r>
      <w:r>
        <w:rPr>
          <w:rFonts w:hint="eastAsia" w:ascii="宋体" w:hAnsi="宋体" w:cs="宋体"/>
          <w:color w:val="111111"/>
          <w:lang w:bidi="ar"/>
        </w:rPr>
        <w:t>、注浆技术、爆破释压技术等。通过辅助技术，可以有效地降低沿空留巷围岩应力水平，减少变形损坏。</w:t>
      </w:r>
    </w:p>
    <w:p>
      <w:pPr>
        <w:pStyle w:val="13"/>
        <w:keepNext w:val="0"/>
        <w:keepLines w:val="0"/>
        <w:pageBreakBefore w:val="0"/>
        <w:widowControl/>
        <w:numPr>
          <w:ilvl w:val="0"/>
          <w:numId w:val="0"/>
        </w:numPr>
        <w:kinsoku/>
        <w:wordWrap/>
        <w:overflowPunct/>
        <w:topLinePunct w:val="0"/>
        <w:autoSpaceDE/>
        <w:autoSpaceDN/>
        <w:bidi w:val="0"/>
        <w:adjustRightInd/>
        <w:snapToGrid/>
        <w:spacing w:beforeAutospacing="0" w:afterAutospacing="0" w:line="400" w:lineRule="exact"/>
        <w:ind w:leftChars="0" w:firstLine="480" w:firstLineChars="200"/>
        <w:jc w:val="both"/>
        <w:textAlignment w:val="auto"/>
        <w:rPr>
          <w:rFonts w:ascii="宋体" w:hAnsi="宋体" w:cs="宋体"/>
          <w:color w:val="111111"/>
          <w:lang w:bidi="ar"/>
        </w:rPr>
      </w:pPr>
      <w:r>
        <w:rPr>
          <w:rFonts w:hint="eastAsia" w:ascii="宋体" w:hAnsi="宋体" w:cs="宋体"/>
          <w:color w:val="111111"/>
          <w:lang w:bidi="ar"/>
        </w:rPr>
        <w:t>沿空留巷技术需要加强理论研究和实践验证，以提高沿空留巷设计水平和施工质量。主要包括建立合理的数学模型、数值模拟方法、监测预警系统等，以及开展大量的现场试验和观测。</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因此，有必要在前人的基础上，进一步深入沿空留巷采煤工艺防灭火技术的探索，以提高该技术的合理性</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ADDIN EN.CITE &lt;EndNote&gt;&lt;Cite&gt;&lt;Author&gt;阚甲广&lt;/Author&gt;&lt;Year&gt;2009&lt;/Year&gt;&lt;RecNum&gt;21&lt;/RecNum&gt;&lt;DisplayText&gt;&lt;style face="superscript"&gt;[12]&lt;/style&gt;&lt;/DisplayText&gt;&lt;record&gt;&lt;rec-number&gt;21&lt;/rec-number&gt;&lt;foreign-keys&gt;&lt;key app="EN" db-id="5tspxdtd0dvra5e0zz3xzw95ezx2fes0vrrp" timestamp="1681468339"&gt;21&lt;/key&gt;&lt;/foreign-keys&gt;&lt;ref-type name="Thesis"&gt;32&lt;/ref-type&gt;&lt;contributors&gt;&lt;authors&gt;&lt;author&gt;阚甲广&lt;/author&gt;&lt;/authors&gt;&lt;tertiary-authors&gt;&lt;author&gt;张农,&lt;/author&gt;&lt;/tertiary-authors&gt;&lt;/contributors&gt;&lt;titles&gt;&lt;title&gt;典型顶板条件沿空留巷围岩结构分析及控制技术研究&lt;/title&gt;&lt;/titles&gt;&lt;keywords&gt;&lt;keyword&gt;沿空留巷&lt;/keyword&gt;&lt;keyword&gt;围岩结构&lt;/keyword&gt;&lt;keyword&gt;支护阻力&lt;/keyword&gt;&lt;keyword&gt;垮落规律&lt;/keyword&gt;&lt;keyword&gt;应力演化&lt;/keyword&gt;&lt;keyword&gt;强化控制&lt;/keyword&gt;&lt;/keywords&gt;&lt;dates&gt;&lt;year&gt;2009&lt;/year&gt;&lt;/dates&gt;&lt;publisher&gt;中国矿业大学&lt;/publisher&gt;&lt;work-type&gt;博士&lt;/work-type&gt;&lt;urls&gt;&lt;/urls&gt;&lt;remote-database-provider&gt;Cnki&lt;/remote-database-provider&gt;&lt;/record&gt;&lt;/Cite&gt;&lt;/EndNote&gt;</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w:t>
      </w:r>
      <w:r>
        <w:fldChar w:fldCharType="begin"/>
      </w:r>
      <w:r>
        <w:instrText xml:space="preserve"> HYPERLINK \l "_ENREF_12" \o "阚甲广, 2009 #21" </w:instrText>
      </w:r>
      <w:r>
        <w:fldChar w:fldCharType="separate"/>
      </w:r>
      <w:r>
        <w:rPr>
          <w:rFonts w:hint="eastAsia" w:ascii="宋体" w:hAnsi="宋体" w:cs="宋体"/>
          <w:color w:val="111111"/>
          <w:vertAlign w:val="superscript"/>
          <w:lang w:bidi="ar"/>
        </w:rPr>
        <w:t>12</w: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end"/>
      </w:r>
      <w:r>
        <w:rPr>
          <w:rFonts w:hint="eastAsia" w:ascii="宋体" w:hAnsi="宋体" w:cs="宋体"/>
          <w:color w:val="111111"/>
          <w:lang w:bidi="ar"/>
        </w:rPr>
        <w:t>、可行性、经济性和适用性。本课题旨在通过数值模拟、理论分析等手段，研究沿空留巷自燃三带分布规律，探讨由于地应力分布变化可能诱发的火灾规律。研究不同漏风通道下，采空区氧化带变化规律。针对以上研究提出回采期间采取综合防灭火技术，分析并完善防灭火措施，确定工作面防灭火方策。本课题具有较强的创新性、实用性和推广价值。</w:t>
      </w:r>
    </w:p>
    <w:p/>
    <w:p>
      <w:pPr>
        <w:pStyle w:val="3"/>
        <w:snapToGrid w:val="0"/>
        <w:spacing w:before="480" w:after="120" w:line="400" w:lineRule="exact"/>
        <w:rPr>
          <w:rFonts w:hint="eastAsia" w:ascii="黑体" w:hAnsi="黑体" w:eastAsia="黑体" w:cs="黑体"/>
          <w:sz w:val="28"/>
          <w:szCs w:val="28"/>
        </w:rPr>
      </w:pPr>
      <w:bookmarkStart w:id="15" w:name="_Toc21103"/>
      <w:r>
        <w:rPr>
          <w:rFonts w:ascii="黑体" w:hAnsi="黑体" w:cs="黑体"/>
          <w:sz w:val="28"/>
          <w:szCs w:val="28"/>
        </w:rPr>
        <w:t xml:space="preserve">1.2 </w:t>
      </w:r>
      <w:r>
        <w:rPr>
          <w:rFonts w:hint="eastAsia" w:ascii="黑体" w:hAnsi="黑体" w:eastAsia="黑体" w:cs="黑体"/>
          <w:sz w:val="28"/>
          <w:szCs w:val="28"/>
        </w:rPr>
        <w:t>国内外研究现状</w:t>
      </w:r>
      <w:bookmarkEnd w:id="15"/>
    </w:p>
    <w:p>
      <w:pPr>
        <w:pStyle w:val="4"/>
        <w:spacing w:before="240" w:after="120" w:line="400" w:lineRule="exact"/>
        <w:rPr>
          <w:rFonts w:ascii="黑体" w:hAnsi="黑体" w:eastAsia="黑体" w:cs="黑体"/>
          <w:sz w:val="26"/>
          <w:szCs w:val="26"/>
        </w:rPr>
      </w:pPr>
      <w:bookmarkStart w:id="16" w:name="_Toc19402"/>
      <w:r>
        <w:rPr>
          <w:rFonts w:hint="eastAsia" w:ascii="黑体" w:hAnsi="黑体" w:eastAsia="黑体" w:cs="黑体"/>
          <w:sz w:val="26"/>
          <w:szCs w:val="26"/>
        </w:rPr>
        <w:t>1.2.1</w:t>
      </w:r>
      <w:r>
        <w:rPr>
          <w:rFonts w:hint="eastAsia" w:ascii="黑体" w:hAnsi="黑体" w:eastAsia="黑体" w:cs="黑体"/>
          <w:sz w:val="24"/>
        </w:rPr>
        <w:t xml:space="preserve"> </w:t>
      </w:r>
      <w:r>
        <w:rPr>
          <w:rFonts w:hint="eastAsia" w:ascii="黑体" w:hAnsi="黑体" w:eastAsia="黑体" w:cs="黑体"/>
          <w:sz w:val="26"/>
          <w:szCs w:val="26"/>
        </w:rPr>
        <w:t>沿空留巷技术的发展现状</w:t>
      </w:r>
      <w:bookmarkEnd w:id="16"/>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在国内，从20世纪50年代开始，沿空留巷技术的探索和进步经历了四个时期：第一个时期</w:t>
      </w:r>
      <w:r>
        <w:rPr>
          <w:rFonts w:hint="eastAsia" w:ascii="宋体" w:hAnsi="宋体" w:cs="宋体"/>
          <w:color w:val="111111"/>
          <w:vertAlign w:val="superscript"/>
          <w:lang w:bidi="ar"/>
        </w:rPr>
        <w:fldChar w:fldCharType="begin">
          <w:fldData xml:space="preserve">PEVuZE5vdGU+PENpdGU+PEF1dGhvcj7otLnml63mlY88L0F1dGhvcj48WWVhcj4yMDA4PC9ZZWFy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</w:fldData>
        </w:fldChar>
      </w:r>
      <w:r>
        <w:rPr>
          <w:rFonts w:hint="eastAsia" w:ascii="宋体" w:hAnsi="宋体" w:cs="宋体"/>
          <w:color w:val="111111"/>
          <w:vertAlign w:val="superscript"/>
          <w:lang w:bidi="ar"/>
        </w:rPr>
        <w:instrText xml:space="preserve"> ADDIN EN.CITE </w:instrText>
      </w:r>
      <w:r>
        <w:rPr>
          <w:rFonts w:hint="eastAsia" w:ascii="宋体" w:hAnsi="宋体" w:cs="宋体"/>
          <w:color w:val="111111"/>
          <w:vertAlign w:val="superscript"/>
          <w:lang w:bidi="ar"/>
        </w:rPr>
        <w:fldChar w:fldCharType="begin">
          <w:fldData xml:space="preserve">PEVuZE5vdGU+PENpdGU+PEF1dGhvcj7otLnml63mlY88L0F1dGhvcj48WWVhcj4yMDA4PC9ZZWFy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</w:fldData>
        </w:fldChar>
      </w:r>
      <w:r>
        <w:rPr>
          <w:rFonts w:hint="eastAsia" w:ascii="宋体" w:hAnsi="宋体" w:cs="宋体"/>
          <w:color w:val="111111"/>
          <w:vertAlign w:val="superscript"/>
          <w:lang w:bidi="ar"/>
        </w:rPr>
        <w:instrText xml:space="preserve"> ADDIN EN.CITE.DATA </w:instrTex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w:t>
      </w:r>
      <w:r>
        <w:fldChar w:fldCharType="begin"/>
      </w:r>
      <w:r>
        <w:instrText xml:space="preserve"> HYPERLINK \l "_ENREF_3" \o "费旭敏, 2008 #23" </w:instrText>
      </w:r>
      <w:r>
        <w:fldChar w:fldCharType="separate"/>
      </w:r>
      <w:r>
        <w:rPr>
          <w:rFonts w:hint="eastAsia" w:ascii="宋体" w:hAnsi="宋体" w:cs="宋体"/>
          <w:color w:val="111111"/>
          <w:vertAlign w:val="superscript"/>
          <w:lang w:bidi="ar"/>
        </w:rPr>
        <w:t>3-6</w: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end"/>
      </w:r>
      <w:r>
        <w:rPr>
          <w:rFonts w:hint="eastAsia" w:ascii="宋体" w:hAnsi="宋体" w:cs="宋体"/>
          <w:color w:val="111111"/>
          <w:lang w:bidi="ar"/>
        </w:rPr>
        <w:t>，在薄煤层中用矸石墙作巷旁支护；第二</w:t>
      </w:r>
      <w:r>
        <w:rPr>
          <w:rFonts w:hint="eastAsia" w:ascii="宋体" w:hAnsi="宋体" w:cs="宋体"/>
          <w:color w:val="111111"/>
          <w:lang w:val="en-US" w:eastAsia="zh-CN" w:bidi="ar"/>
        </w:rPr>
        <w:t>个时期</w:t>
      </w:r>
      <w:r>
        <w:rPr>
          <w:rFonts w:hint="eastAsia" w:ascii="宋体" w:hAnsi="宋体" w:cs="宋体"/>
          <w:color w:val="111111"/>
          <w:lang w:bidi="ar"/>
        </w:rPr>
        <w:t>，20世纪60～70年代，沿空留巷支护从棚式支护发展到锚网索联合支护；第三</w:t>
      </w:r>
      <w:r>
        <w:rPr>
          <w:rFonts w:hint="eastAsia" w:ascii="宋体" w:hAnsi="宋体" w:cs="宋体"/>
          <w:color w:val="111111"/>
          <w:lang w:val="en-US" w:eastAsia="zh-CN" w:bidi="ar"/>
        </w:rPr>
        <w:t>个时期</w:t>
      </w:r>
      <w:r>
        <w:rPr>
          <w:rFonts w:hint="eastAsia" w:ascii="宋体" w:hAnsi="宋体" w:cs="宋体"/>
          <w:color w:val="111111"/>
          <w:lang w:bidi="ar"/>
        </w:rPr>
        <w:t>，20世纪80～90年代，沿空留巷技术从单一的工程技术向综合技术转变；第四</w:t>
      </w:r>
      <w:r>
        <w:rPr>
          <w:rFonts w:hint="eastAsia" w:ascii="宋体" w:hAnsi="宋体" w:cs="宋体"/>
          <w:color w:val="111111"/>
          <w:lang w:val="en-US" w:eastAsia="zh-CN" w:bidi="ar"/>
        </w:rPr>
        <w:t>个时期</w:t>
      </w:r>
      <w:r>
        <w:rPr>
          <w:rFonts w:hint="eastAsia" w:ascii="宋体" w:hAnsi="宋体" w:cs="宋体"/>
          <w:color w:val="111111"/>
          <w:lang w:bidi="ar"/>
        </w:rPr>
        <w:t>，21世纪初至今，沿空留巷技术从浅部岩层向深部岩层拓展。</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沿空留巷技术在我国煤矿开采中有很多实际应用案例，例如：</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“110工法”沿空留巷技术，是指在长壁式采煤工作面通过“切顶卸压”技术对回采巷道进行沿空留巷，从而实现一个工作面平均掘进一条顺槽、同采区相邻工作面间不留煤柱的目标。</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高水材料充填、混凝土材料充填、膏体材料充填等巷旁控制技术，是指在沿空留巷时，在小煤柱和采空区之间注入高水材料、混凝土材料或膏体材料，以增强小煤柱的稳定性和承载能力，减少变形和冒落。</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沿空掘巷技术，是指在无煤柱开采时，在原回采巷道的基础上向外扩宽一定距离，并加强支护，形成新的回采巷道。</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在国外，沿空留巷技术主要在美国、澳大利亚、德国等国家应用。美国采用了无煤柱开采和切顶卸压两种方式进行沿空留巷；澳大利亚采用了高水平放顶法和高水平分离法两种方式进行沿空留巷；德国采用了自行车轮式支架和液压支架两种方式进行沿空留巷，采用低水材料作为巷旁充填，如使用了石膏、飞灰和硅酸盐水泥、矸石和胶结料等材料，有效地降低了重型支架和巷道的变形程度，从而使较大断面巷道能够再次利用</w:t>
      </w:r>
      <w:r>
        <w:rPr>
          <w:rFonts w:hint="eastAsia" w:ascii="宋体" w:hAnsi="宋体" w:cs="宋体"/>
          <w:color w:val="111111"/>
          <w:vertAlign w:val="superscript"/>
          <w:lang w:bidi="ar"/>
        </w:rPr>
        <w:fldChar w:fldCharType="begin">
          <w:fldData xml:space="preserve">PEVuZE5vdGU+PENpdGU+PEF1dGhvcj7otLnml63mlY88L0F1dGhvcj48WWVhcj4yMDA4PC9ZZWFy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</w:fldData>
        </w:fldChar>
      </w:r>
      <w:r>
        <w:rPr>
          <w:rFonts w:hint="eastAsia" w:ascii="宋体" w:hAnsi="宋体" w:cs="宋体"/>
          <w:color w:val="111111"/>
          <w:vertAlign w:val="superscript"/>
          <w:lang w:bidi="ar"/>
        </w:rPr>
        <w:instrText xml:space="preserve"> ADDIN EN.CITE </w:instrText>
      </w:r>
      <w:r>
        <w:rPr>
          <w:rFonts w:hint="eastAsia" w:ascii="宋体" w:hAnsi="宋体" w:cs="宋体"/>
          <w:color w:val="111111"/>
          <w:vertAlign w:val="superscript"/>
          <w:lang w:bidi="ar"/>
        </w:rPr>
        <w:fldChar w:fldCharType="begin">
          <w:fldData xml:space="preserve">PEVuZE5vdGU+PENpdGU+PEF1dGhvcj7otLnml63mlY88L0F1dGhvcj48WWVhcj4yMDA4PC9ZZWFy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</w:fldData>
        </w:fldChar>
      </w:r>
      <w:r>
        <w:rPr>
          <w:rFonts w:hint="eastAsia" w:ascii="宋体" w:hAnsi="宋体" w:cs="宋体"/>
          <w:color w:val="111111"/>
          <w:vertAlign w:val="superscript"/>
          <w:lang w:bidi="ar"/>
        </w:rPr>
        <w:instrText xml:space="preserve"> ADDIN EN.CITE.DATA </w:instrTex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w:t>
      </w:r>
      <w:r>
        <w:fldChar w:fldCharType="begin"/>
      </w:r>
      <w:r>
        <w:instrText xml:space="preserve"> HYPERLINK \l "_ENREF_2" \o "邢继亮, 2013 #15" </w:instrText>
      </w:r>
      <w:r>
        <w:fldChar w:fldCharType="separate"/>
      </w:r>
      <w:r>
        <w:rPr>
          <w:rFonts w:hint="eastAsia" w:ascii="宋体" w:hAnsi="宋体" w:cs="宋体"/>
          <w:color w:val="111111"/>
          <w:vertAlign w:val="superscript"/>
          <w:lang w:bidi="ar"/>
        </w:rPr>
        <w:t>2-19</w: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end"/>
      </w:r>
      <w:r>
        <w:rPr>
          <w:rFonts w:hint="eastAsia" w:ascii="宋体" w:hAnsi="宋体" w:cs="宋体"/>
          <w:color w:val="111111"/>
          <w:lang w:bidi="ar"/>
        </w:rPr>
        <w:t>。波兰采用高水材料作为巷旁充填，如水泥浆、膏体等，以增强小煤柱的稳定性和承载能力，减少变形和冒落。英国采用刚柔复合结构模板作为隔墙支护，以适应不同的地质条件和工作面进度。</w:t>
      </w:r>
    </w:p>
    <w:p>
      <w:pPr>
        <w:pStyle w:val="4"/>
        <w:spacing w:before="240" w:after="120" w:line="400" w:lineRule="exact"/>
        <w:rPr>
          <w:rFonts w:hint="eastAsia" w:ascii="黑体" w:hAnsi="黑体" w:eastAsia="黑体" w:cs="黑体"/>
          <w:sz w:val="26"/>
          <w:szCs w:val="26"/>
        </w:rPr>
      </w:pPr>
      <w:bookmarkStart w:id="17" w:name="_Toc8262"/>
      <w:r>
        <w:rPr>
          <w:rFonts w:hint="eastAsia" w:ascii="黑体" w:hAnsi="黑体" w:eastAsia="黑体" w:cs="黑体"/>
          <w:sz w:val="26"/>
          <w:szCs w:val="26"/>
        </w:rPr>
        <w:t>1.2.2 沿空留巷采煤工艺防灭火技术的发展现状</w:t>
      </w:r>
      <w:bookmarkEnd w:id="17"/>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沿空留巷采煤工艺防灭火技术是指在沿空留巷工作面回采过程中，采用综合的技术手段和措施，有效地防止或减少采空区内物质自然发火的可能性，及时地发现和处理已经发生或即将发生的自然发火现象，消除或降低火灾风险的技术。沿空留巷采煤工艺防灭火技术主要包括以下几个方面：</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漏风控制技术：通过加固沿空留巷墙体、设置堵塞墙、改变通风系统等方式，减少漏风量，降低氧浓度，抑制遗煤氧化反应。</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注氮技术：通过在采空区内设置注氮点或注氮管道等方式，在遗煤表面形成一层低氧环境，抑制遗煤自然发火。</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注浆技术：通过在采空区内设置注浆点或注浆管道等方式，在遗煤表面形成一层隔离层或填充裂隙等方式，阻断漏风通道和遗煤接触。</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阻化剂喷洒技术：通过在采空区内设置喷洒点或喷洒管道等方式，在遗煤表面喷洒一定浓度的阻化剂液体或粉体等方式，改变遗煤的物理化学性质，降低其可自然发火性。</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监测预警技术：通过在采空区内设置温度传感器、气体传感器、红外摄像机等设备，在实时监测采空区内温度、气体、图像等参数，并进行数据分析和预警判断等方式，及时发现并处理自然发火现象。</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以上各种技术手段和措施可以根据不同的工作面条件和需求进行选择组合使用，形成综合防灭火方案。综合防灭火方案应具有科学性、可行性、经济性和适用性等特点。综合防灭火方案的制定应基于对沿空留巷工作面自燃特征和规律的深入研究和理解。</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沿空留巷采煤工艺防灭火技术是无煤柱开采技术中一个重要而又难点的问题。目前国内外对该领域的研究还不够深入系统。国外主要以美国、德国、英国为代表，在注氮、注浆、监测预警等方面取得了一些进展 。国内主要以山西省为代表，在漏风控制、注氮、喷洒阻化剂等方面进行了一些试验和应用 。</w:t>
      </w:r>
    </w:p>
    <w:p>
      <w:pPr>
        <w:pStyle w:val="13"/>
        <w:spacing w:beforeAutospacing="0" w:afterAutospacing="0" w:line="400" w:lineRule="exact"/>
        <w:ind w:firstLine="480" w:firstLineChars="200"/>
        <w:jc w:val="both"/>
        <w:rPr>
          <w:rFonts w:ascii="宋体" w:hAnsi="宋体" w:cs="宋体"/>
          <w:color w:val="111111"/>
          <w:lang w:bidi="ar"/>
        </w:rPr>
      </w:pPr>
      <w:r>
        <w:rPr>
          <w:rFonts w:ascii="宋体" w:hAnsi="宋体" w:cs="宋体"/>
          <w:color w:val="111111"/>
          <w:lang w:bidi="ar"/>
        </w:rPr>
        <w:t>沿空留巷采煤工艺防灭火技术的国内外现状可以概括为以下几点：</w:t>
      </w:r>
    </w:p>
    <w:p>
      <w:pPr>
        <w:pStyle w:val="13"/>
        <w:spacing w:beforeAutospacing="0" w:afterAutospacing="0" w:line="400" w:lineRule="exact"/>
        <w:ind w:firstLine="480" w:firstLineChars="200"/>
        <w:jc w:val="both"/>
        <w:rPr>
          <w:rFonts w:ascii="宋体" w:hAnsi="宋体" w:cs="宋体"/>
          <w:color w:val="111111"/>
          <w:lang w:bidi="ar"/>
        </w:rPr>
      </w:pPr>
      <w:r>
        <w:rPr>
          <w:rFonts w:ascii="宋体" w:hAnsi="宋体" w:cs="宋体"/>
          <w:color w:val="111111"/>
          <w:lang w:bidi="ar"/>
        </w:rPr>
        <w:t>国外沿空留巷技术较早发展，如德国、波兰、英国等国家，已形成了一套完善的防灭火技术体系，包括合理的支护方式、充填材料、配风方案、监测方法等，有效地控制了采空区遗煤自然发火的风险。</w:t>
      </w:r>
    </w:p>
    <w:p>
      <w:pPr>
        <w:pStyle w:val="13"/>
        <w:spacing w:beforeAutospacing="0" w:afterAutospacing="0" w:line="400" w:lineRule="exact"/>
        <w:ind w:firstLine="480" w:firstLineChars="200"/>
        <w:jc w:val="both"/>
        <w:rPr>
          <w:rFonts w:ascii="宋体" w:hAnsi="宋体" w:cs="宋体"/>
          <w:color w:val="111111"/>
          <w:lang w:bidi="ar"/>
        </w:rPr>
      </w:pPr>
      <w:r>
        <w:rPr>
          <w:rFonts w:ascii="宋体" w:hAnsi="宋体" w:cs="宋体"/>
          <w:color w:val="111111"/>
          <w:lang w:bidi="ar"/>
        </w:rPr>
        <w:t>国内沿空留巷技术较晚推广，主要采用无煤柱巷旁柔模支护技术，但存在着柔模接顶不实、墙体局部压裂等漏风问题，导致采空区遗煤自然发火事故频发，特别是在有自燃倾向性的厚煤层中。</w:t>
      </w:r>
    </w:p>
    <w:p>
      <w:pPr>
        <w:pStyle w:val="13"/>
        <w:spacing w:beforeAutospacing="0" w:afterAutospacing="0" w:line="400" w:lineRule="exact"/>
        <w:ind w:firstLine="480" w:firstLineChars="200"/>
        <w:jc w:val="both"/>
        <w:rPr>
          <w:rFonts w:ascii="宋体" w:hAnsi="宋体" w:cs="宋体"/>
          <w:color w:val="111111"/>
          <w:lang w:bidi="ar"/>
        </w:rPr>
      </w:pPr>
      <w:r>
        <w:rPr>
          <w:rFonts w:ascii="宋体" w:hAnsi="宋体" w:cs="宋体"/>
          <w:color w:val="111111"/>
          <w:lang w:bidi="ar"/>
        </w:rPr>
        <w:t>国内沿空留巷防灭火技术还处于探索和试验阶段，主要采用注液氮、注浆（凝胶）、束管监测、监测监控及人工检测等综合措施，取得了一定的效果，但仍需进一步完善和优化。</w:t>
      </w:r>
      <w:r>
        <w:rPr>
          <w:rFonts w:hint="eastAsia" w:ascii="宋体" w:hAnsi="宋体" w:cs="宋体"/>
          <w:color w:val="111111"/>
          <w:lang w:bidi="ar"/>
        </w:rPr>
        <w:t>如：</w:t>
      </w:r>
    </w:p>
    <w:p>
      <w:pPr>
        <w:pStyle w:val="13"/>
        <w:spacing w:beforeAutospacing="0" w:afterAutospacing="0" w:line="400" w:lineRule="exact"/>
        <w:ind w:firstLine="480" w:firstLineChars="200"/>
        <w:jc w:val="both"/>
        <w:rPr>
          <w:rFonts w:ascii="宋体" w:hAnsi="宋体" w:cs="宋体"/>
          <w:color w:val="111111"/>
          <w:lang w:bidi="ar"/>
        </w:rPr>
      </w:pPr>
      <w:r>
        <w:rPr>
          <w:rFonts w:ascii="宋体" w:hAnsi="宋体" w:cs="宋体"/>
          <w:color w:val="111111"/>
          <w:lang w:bidi="ar"/>
        </w:rPr>
        <w:t>上湾煤矿在采用沿空留巷技术中运用以注氮为主、注浆、加强监测为辅的综合防灭火方法，有效地避免了回采过程中</w:t>
      </w:r>
      <w:r>
        <w:rPr>
          <w:rFonts w:ascii="宋体" w:hAnsi="宋体" w:cs="宋体"/>
          <w:color w:val="111111"/>
          <w:vertAlign w:val="superscript"/>
          <w:lang w:bidi="ar"/>
        </w:rPr>
        <w:fldChar w:fldCharType="begin"/>
      </w:r>
      <w:r>
        <w:rPr>
          <w:rFonts w:ascii="宋体" w:hAnsi="宋体" w:cs="宋体"/>
          <w:color w:val="111111"/>
          <w:vertAlign w:val="superscript"/>
          <w:lang w:bidi="ar"/>
        </w:rPr>
        <w:instrText xml:space="preserve"> ADDIN EN.CITE &lt;EndNote&gt;&lt;Cite&gt;&lt;Author&gt;王伟&lt;/Author&gt;&lt;Year&gt;2016&lt;/Year&gt;&lt;RecNum&gt;6&lt;/RecNum&gt;&lt;DisplayText&gt;&lt;style face="superscript"&gt;[21]&lt;/style&gt;&lt;/DisplayText&gt;&lt;record&gt;&lt;rec-number&gt;6&lt;/rec-number&gt;&lt;foreign-keys&gt;&lt;key app="EN" db-id="5tspxdtd0dvra5e0zz3xzw95ezx2fes0vrrp" timestamp="1681468339"&gt;6&lt;/key&gt;&lt;/foreign-keys&gt;&lt;ref-type name="Journal Article"&gt;17&lt;/ref-type&gt;&lt;contributors&gt;&lt;authors&gt;&lt;author&gt;王伟&lt;/author&gt;&lt;author&gt;鹿文勇&lt;/author&gt;&lt;author&gt;陈洋&lt;/author&gt;&lt;/authors&gt;&lt;/contributors&gt;&lt;auth-address&gt;煤科集团沈阳研究院有限公司;煤矿安全技术国家重点实验室;&lt;/auth-address&gt;&lt;titles&gt;&lt;title&gt;沿空留巷工作面综合防灭火技术&lt;/title&gt;&lt;secondary-title&gt;煤矿安全&lt;/secondary-title&gt;&lt;/titles&gt;&lt;periodical&gt;&lt;full-title&gt;煤矿安全&lt;/full-title&gt;&lt;/periodical&gt;&lt;pages&gt;85-87&lt;/pages&gt;&lt;volume&gt;47&lt;/volume&gt;&lt;number&gt;04&lt;/number&gt;&lt;keywords&gt;&lt;keyword&gt;柔模&lt;/keyword&gt;&lt;keyword&gt;沿空留巷&lt;/keyword&gt;&lt;keyword&gt;采空区&lt;/keyword&gt;&lt;keyword&gt;自然发火&lt;/keyword&gt;&lt;keyword&gt;注氮&lt;/keyword&gt;&lt;keyword&gt;防灭火&lt;/keyword&gt;&lt;/keywords&gt;&lt;dates&gt;&lt;year&gt;2016&lt;/year&gt;&lt;/dates&gt;&lt;isbn&gt;1003-496X&lt;/isbn&gt;&lt;call-num&gt;21-1232/TD&lt;/call-num&gt;&lt;urls&gt;&lt;/urls&gt;&lt;electronic-resource-num&gt;10.13347/j.cnki.mkaq.2016.04.021&lt;/electronic-resource-num&gt;&lt;remote-database-provider&gt;Cnki&lt;/remote-database-provider&gt;&lt;/record&gt;&lt;/Cite&gt;&lt;/EndNote&gt;</w:instrText>
      </w:r>
      <w:r>
        <w:rPr>
          <w:rFonts w:ascii="宋体" w:hAnsi="宋体" w:cs="宋体"/>
          <w:color w:val="111111"/>
          <w:vertAlign w:val="superscript"/>
          <w:lang w:bidi="ar"/>
        </w:rPr>
        <w:fldChar w:fldCharType="separate"/>
      </w:r>
      <w:r>
        <w:rPr>
          <w:rFonts w:ascii="宋体" w:hAnsi="宋体" w:cs="宋体"/>
          <w:color w:val="111111"/>
          <w:vertAlign w:val="superscript"/>
          <w:lang w:bidi="ar"/>
        </w:rPr>
        <w:t>[</w:t>
      </w:r>
      <w:r>
        <w:fldChar w:fldCharType="begin"/>
      </w:r>
      <w:r>
        <w:instrText xml:space="preserve"> HYPERLINK \l "_ENREF_21" \o "王伟, 2016 #6" </w:instrText>
      </w:r>
      <w:r>
        <w:fldChar w:fldCharType="separate"/>
      </w:r>
      <w:r>
        <w:rPr>
          <w:rFonts w:ascii="宋体" w:hAnsi="宋体" w:cs="宋体"/>
          <w:color w:val="111111"/>
          <w:vertAlign w:val="superscript"/>
          <w:lang w:bidi="ar"/>
        </w:rPr>
        <w:t>21</w:t>
      </w:r>
      <w:r>
        <w:rPr>
          <w:rFonts w:ascii="宋体" w:hAnsi="宋体" w:cs="宋体"/>
          <w:color w:val="111111"/>
          <w:vertAlign w:val="superscript"/>
          <w:lang w:bidi="ar"/>
        </w:rPr>
        <w:fldChar w:fldCharType="end"/>
      </w:r>
      <w:r>
        <w:rPr>
          <w:rFonts w:ascii="宋体" w:hAnsi="宋体" w:cs="宋体"/>
          <w:color w:val="111111"/>
          <w:vertAlign w:val="superscript"/>
          <w:lang w:bidi="ar"/>
        </w:rPr>
        <w:t>]</w:t>
      </w:r>
      <w:r>
        <w:rPr>
          <w:rFonts w:ascii="宋体" w:hAnsi="宋体" w:cs="宋体"/>
          <w:color w:val="111111"/>
          <w:vertAlign w:val="superscript"/>
          <w:lang w:bidi="ar"/>
        </w:rPr>
        <w:fldChar w:fldCharType="end"/>
      </w:r>
      <w:r>
        <w:rPr>
          <w:rFonts w:ascii="宋体" w:hAnsi="宋体" w:cs="宋体"/>
          <w:color w:val="111111"/>
          <w:lang w:bidi="ar"/>
        </w:rPr>
        <w:t>自然发火事故。</w:t>
      </w:r>
    </w:p>
    <w:p>
      <w:pPr>
        <w:pStyle w:val="13"/>
        <w:spacing w:beforeAutospacing="0" w:afterAutospacing="0" w:line="400" w:lineRule="exact"/>
        <w:ind w:firstLine="480" w:firstLineChars="200"/>
        <w:jc w:val="both"/>
        <w:rPr>
          <w:rFonts w:ascii="宋体" w:hAnsi="宋体" w:cs="宋体"/>
          <w:color w:val="111111"/>
          <w:lang w:bidi="ar"/>
        </w:rPr>
      </w:pPr>
      <w:r>
        <w:rPr>
          <w:rFonts w:ascii="宋体" w:hAnsi="宋体" w:cs="宋体"/>
          <w:color w:val="111111"/>
          <w:lang w:bidi="ar"/>
        </w:rPr>
        <w:t>大同煤矿集团</w:t>
      </w:r>
      <w:r>
        <w:rPr>
          <w:rFonts w:ascii="宋体" w:hAnsi="宋体" w:cs="宋体"/>
          <w:color w:val="111111"/>
          <w:lang w:bidi="ar"/>
        </w:rPr>
        <w:fldChar w:fldCharType="begin"/>
      </w:r>
      <w:r>
        <w:rPr>
          <w:rFonts w:hint="eastAsia" w:ascii="宋体" w:hAnsi="宋体" w:cs="宋体"/>
          <w:color w:val="111111"/>
          <w:lang w:bidi="ar"/>
        </w:rPr>
        <w:instrText xml:space="preserve"> ADDIN  EN.CITE &lt;EndNote&gt;&lt;Cite&gt;&lt;Author&gt;康福钧&lt;/Author&gt;&lt;Year&gt;2006&lt;/Year&gt;&lt;RecNum&gt;56&lt;/RecNum&gt;&lt;DisplayText&gt;&lt;style face="superscript"&gt;[30]&lt;/style&gt;&lt;/DisplayText&gt;&lt;record&gt;&lt;rec-number&gt;56&lt;/rec-number&gt;&lt;foreign-keys&gt;&lt;key app="EN" db-id="5tspxdtd0dvra5e0zz3xzw95ezx2fes0vrrp" timestamp="1683592724"&gt;56&lt;/key&gt;&lt;/foreign-keys&gt;&lt;ref-type name="Journal Article"&gt;17&lt;/ref-type&gt;&lt;contributors&gt;&lt;authors&gt;&lt;author&gt;康福钧&lt;/author&gt;&lt;/authors&gt;&lt;/contributors&gt;&lt;auth-address&gt;大同煤矿集团公司矿山救护大队 山西大同037003&lt;/auth-address&gt;&lt;titles&gt;&lt;title&gt;CO_2灭火技术的应用与评价&lt;/title&gt;&lt;secondary-title&gt;华北科技学院学报&lt;/secondary-title&gt;&lt;/titles&gt;&lt;periodical&gt;&lt;full-title&gt;华北科技学院学报&lt;/full-title&gt;&lt;/periodical&gt;&lt;pages&gt;35-37&lt;/pages&gt;&lt;number&gt;01&lt;/number&gt;&lt;keywords&gt;&lt;keyword&gt;CO2气体&lt;/keyword&gt;&lt;keyword&gt;自燃火灾&lt;/keyword&gt;&lt;keyword&gt;矿井灭火&lt;/keyword&gt;&lt;keyword&gt;评价&lt;/keyword&gt;&lt;/keywords&gt;&lt;dates&gt;&lt;year&gt;2006&lt;/year&gt;&lt;/dates&gt;&lt;isbn&gt;1672-7169&lt;/isbn&gt;&lt;call-num&gt;11-5188/N&lt;/call-num&gt;&lt;urls&gt;&lt;/urls&gt;&lt;remote-database-provider&gt;Cnki&lt;/remote-database-provider&gt;&lt;/record&gt;&lt;/Cite&gt;&lt;/EndNote&gt;</w:instrText>
      </w:r>
      <w:r>
        <w:rPr>
          <w:rFonts w:ascii="宋体" w:hAnsi="宋体" w:cs="宋体"/>
          <w:color w:val="111111"/>
          <w:lang w:bidi="ar"/>
        </w:rPr>
        <w:fldChar w:fldCharType="separate"/>
      </w:r>
      <w:r>
        <w:rPr>
          <w:rFonts w:hint="eastAsia" w:ascii="宋体" w:hAnsi="宋体" w:cs="宋体"/>
          <w:color w:val="111111"/>
          <w:vertAlign w:val="superscript"/>
          <w:lang w:bidi="ar"/>
        </w:rPr>
        <w:t>[30]</w:t>
      </w:r>
      <w:r>
        <w:rPr>
          <w:rFonts w:ascii="宋体" w:hAnsi="宋体" w:cs="宋体"/>
          <w:color w:val="111111"/>
          <w:lang w:bidi="ar"/>
        </w:rPr>
        <w:fldChar w:fldCharType="end"/>
      </w:r>
      <w:r>
        <w:rPr>
          <w:rFonts w:ascii="宋体" w:hAnsi="宋体" w:cs="宋体"/>
          <w:color w:val="111111"/>
          <w:lang w:bidi="ar"/>
        </w:rPr>
        <w:t>白洞矿业公司在自燃山煤层采用沿空留巷开采工艺时，通过优化通风系统、加强监测预警、实施密闭隔离和注氮降温等措施，有效地控制了遗煤自然发火风险。</w:t>
      </w:r>
    </w:p>
    <w:p>
      <w:pPr>
        <w:pStyle w:val="13"/>
        <w:spacing w:beforeAutospacing="0" w:afterAutospacing="0" w:line="400" w:lineRule="exact"/>
        <w:ind w:firstLine="480" w:firstLineChars="200"/>
        <w:jc w:val="both"/>
        <w:rPr>
          <w:rFonts w:ascii="宋体" w:hAnsi="宋体" w:cs="宋体"/>
          <w:color w:val="111111"/>
          <w:lang w:bidi="ar"/>
        </w:rPr>
      </w:pPr>
      <w:r>
        <w:rPr>
          <w:rFonts w:ascii="宋体" w:hAnsi="宋体" w:cs="宋体"/>
          <w:color w:val="111111"/>
          <w:lang w:bidi="ar"/>
        </w:rPr>
        <w:t>云南省某自燃煤层</w:t>
      </w:r>
      <w:r>
        <w:rPr>
          <w:rFonts w:ascii="宋体" w:hAnsi="宋体" w:cs="宋体"/>
          <w:color w:val="111111"/>
          <w:lang w:bidi="ar"/>
        </w:rPr>
        <w:fldChar w:fldCharType="begin"/>
      </w:r>
      <w:r>
        <w:rPr>
          <w:rFonts w:hint="eastAsia" w:ascii="宋体" w:hAnsi="宋体" w:cs="宋体"/>
          <w:color w:val="111111"/>
          <w:lang w:bidi="ar"/>
        </w:rPr>
        <w:instrText xml:space="preserve"> ADDIN  EN.CITE &lt;EndNote&gt;&lt;Cite&gt;&lt;Author&gt;邓声炜&lt;/Author&gt;&lt;Year&gt;2017&lt;/Year&gt;&lt;RecNum&gt;55&lt;/RecNum&gt;&lt;DisplayText&gt;&lt;style face="superscript"&gt;[31]&lt;/style&gt;&lt;/DisplayText&gt;&lt;record&gt;&lt;rec-number&gt;55&lt;/rec-number&gt;&lt;foreign-keys&gt;&lt;key app="EN" db-id="5tspxdtd0dvra5e0zz3xzw95ezx2fes0vrrp" timestamp="1683592710"&gt;55&lt;/key&gt;&lt;/foreign-keys&gt;&lt;ref-type name="Journal Article"&gt;17&lt;/ref-type&gt;&lt;contributors&gt;&lt;authors&gt;&lt;author&gt;邓声炜&lt;/author&gt;&lt;/authors&gt;&lt;/contributors&gt;&lt;auth-address&gt;云南省昭通市镇雄县矿山救护队;&lt;/auth-address&gt;&lt;titles&gt;&lt;title&gt;综合防灭火技术在煤矿中的应用&lt;/title&gt;&lt;secondary-title&gt;内燃机与配件&lt;/secondary-title&gt;&lt;/titles&gt;&lt;periodical&gt;&lt;full-title&gt;内燃机与配件&lt;/full-title&gt;&lt;/periodical&gt;&lt;pages&gt;107-110&lt;/pages&gt;&lt;number&gt;13&lt;/number&gt;&lt;keywords&gt;&lt;keyword&gt;综合&lt;/keyword&gt;&lt;keyword&gt;防灭火&lt;/keyword&gt;&lt;keyword&gt;技术&lt;/keyword&gt;&lt;keyword&gt;应用&lt;/keyword&gt;&lt;/keywords&gt;&lt;dates&gt;&lt;year&gt;2017&lt;/year&gt;&lt;/dates&gt;&lt;isbn&gt;1674-957X&lt;/isbn&gt;&lt;call-num&gt;13-1397/TH&lt;/call-num&gt;&lt;urls&gt;&lt;/urls&gt;&lt;electronic-resource-num&gt;10.19475/j.cnki.issn1674-957x.2017.13.056&lt;/electronic-resource-num&gt;&lt;remote-database-provider&gt;Cnki&lt;/remote-database-provider&gt;&lt;/record&gt;&lt;/Cite&gt;&lt;/EndNote&gt;</w:instrText>
      </w:r>
      <w:r>
        <w:rPr>
          <w:rFonts w:ascii="宋体" w:hAnsi="宋体" w:cs="宋体"/>
          <w:color w:val="111111"/>
          <w:lang w:bidi="ar"/>
        </w:rPr>
        <w:fldChar w:fldCharType="separate"/>
      </w:r>
      <w:r>
        <w:rPr>
          <w:rFonts w:hint="eastAsia" w:ascii="宋体" w:hAnsi="宋体" w:cs="宋体"/>
          <w:color w:val="111111"/>
          <w:vertAlign w:val="superscript"/>
          <w:lang w:bidi="ar"/>
        </w:rPr>
        <w:t>[31]</w:t>
      </w:r>
      <w:r>
        <w:rPr>
          <w:rFonts w:ascii="宋体" w:hAnsi="宋体" w:cs="宋体"/>
          <w:color w:val="111111"/>
          <w:lang w:bidi="ar"/>
        </w:rPr>
        <w:fldChar w:fldCharType="end"/>
      </w:r>
      <w:r>
        <w:rPr>
          <w:rFonts w:ascii="宋体" w:hAnsi="宋体" w:cs="宋体"/>
          <w:color w:val="111111"/>
          <w:lang w:bidi="ar"/>
        </w:rPr>
        <w:t>工作面回采时选用沿空留巷技术，在保证安全生产的前提下提高了资源利用率和经济效益。该工作面在回采过程中实施了密闭隔离、注氮降温、泡沫喷涂等防灭火技术，并结合现场情况进行了调整和优化。</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但是，这些研究还存在着一些不足之处，对沿空留巷工作面综合防灭火技术的研究还不够全面。</w:t>
      </w:r>
    </w:p>
    <w:p>
      <w:pPr>
        <w:pStyle w:val="3"/>
        <w:snapToGrid w:val="0"/>
        <w:spacing w:before="480" w:after="120" w:line="400" w:lineRule="exact"/>
        <w:rPr>
          <w:rFonts w:ascii="黑体" w:hAnsi="黑体" w:cs="黑体"/>
          <w:sz w:val="28"/>
          <w:szCs w:val="28"/>
        </w:rPr>
      </w:pPr>
      <w:bookmarkStart w:id="18" w:name="_Toc5083"/>
      <w:r>
        <w:rPr>
          <w:rFonts w:ascii="黑体" w:hAnsi="黑体" w:cs="黑体"/>
          <w:sz w:val="28"/>
          <w:szCs w:val="28"/>
        </w:rPr>
        <w:t xml:space="preserve">1.3 </w:t>
      </w:r>
      <w:r>
        <w:rPr>
          <w:rFonts w:hint="eastAsia" w:ascii="黑体" w:hAnsi="黑体" w:eastAsia="黑体" w:cs="黑体"/>
          <w:sz w:val="28"/>
          <w:szCs w:val="28"/>
        </w:rPr>
        <w:t>本文的主要研究内容</w:t>
      </w:r>
      <w:bookmarkEnd w:id="18"/>
    </w:p>
    <w:p>
      <w:pPr>
        <w:pStyle w:val="13"/>
        <w:spacing w:beforeAutospacing="0" w:afterAutospacing="0" w:line="400" w:lineRule="exact"/>
        <w:ind w:firstLine="480" w:firstLineChars="200"/>
        <w:jc w:val="both"/>
        <w:rPr>
          <w:rFonts w:ascii="宋体" w:hAnsi="宋体" w:cs="宋体"/>
          <w:color w:val="111111"/>
          <w:lang w:bidi="ar"/>
        </w:rPr>
      </w:pPr>
      <w:r>
        <w:rPr>
          <w:rFonts w:ascii="宋体" w:hAnsi="宋体" w:cs="宋体"/>
          <w:color w:val="111111"/>
          <w:lang w:bidi="ar"/>
        </w:rPr>
        <w:t>本文的主要研究内容包括以下几个方面：</w:t>
      </w:r>
    </w:p>
    <w:p>
      <w:pPr>
        <w:pStyle w:val="13"/>
        <w:spacing w:beforeAutospacing="0" w:afterAutospacing="0" w:line="400" w:lineRule="exact"/>
        <w:ind w:firstLine="480" w:firstLineChars="200"/>
        <w:jc w:val="both"/>
        <w:rPr>
          <w:rFonts w:ascii="宋体" w:hAnsi="宋体" w:cs="宋体"/>
          <w:color w:val="111111"/>
          <w:lang w:bidi="ar"/>
        </w:rPr>
      </w:pPr>
      <w:r>
        <w:rPr>
          <w:rFonts w:ascii="宋体" w:hAnsi="宋体" w:cs="宋体"/>
          <w:color w:val="111111"/>
          <w:lang w:bidi="ar"/>
        </w:rPr>
        <w:t>（1）基于数值模拟方法，建立沿空留巷工作面自然发火的数学模型，分析采空区内遗煤的温度场、氧浓度场、氧化反应速率场等参数的分布规律，探讨漏风量、地应力分布变化等因素对自然发火的影响。</w:t>
      </w:r>
    </w:p>
    <w:p>
      <w:pPr>
        <w:pStyle w:val="13"/>
        <w:spacing w:beforeAutospacing="0" w:afterAutospacing="0" w:line="400" w:lineRule="exact"/>
        <w:ind w:firstLine="480" w:firstLineChars="200"/>
        <w:jc w:val="both"/>
        <w:rPr>
          <w:rFonts w:ascii="宋体" w:hAnsi="宋体" w:cs="宋体"/>
          <w:color w:val="111111"/>
          <w:lang w:bidi="ar"/>
        </w:rPr>
      </w:pPr>
      <w:r>
        <w:rPr>
          <w:rFonts w:ascii="宋体" w:hAnsi="宋体" w:cs="宋体"/>
          <w:color w:val="111111"/>
          <w:lang w:bidi="ar"/>
        </w:rPr>
        <w:t>（2）基于理论分析方法，建立沿空留巷工作面自然发火的风险评价模型，综合考虑煤层自燃倾向性、采空区遗煤量、漏风量、氧浓度、温度等因素，确定自然发火的危险性等级和预兆参数。</w:t>
      </w:r>
    </w:p>
    <w:p>
      <w:pPr>
        <w:pStyle w:val="13"/>
        <w:spacing w:beforeAutospacing="0" w:afterAutospacing="0" w:line="400" w:lineRule="exact"/>
        <w:ind w:firstLine="480" w:firstLineChars="200"/>
        <w:jc w:val="both"/>
        <w:rPr>
          <w:rFonts w:ascii="宋体" w:hAnsi="宋体" w:cs="宋体"/>
          <w:color w:val="111111"/>
          <w:lang w:bidi="ar"/>
        </w:rPr>
      </w:pPr>
      <w:r>
        <w:rPr>
          <w:rFonts w:ascii="宋体" w:hAnsi="宋体" w:cs="宋体"/>
          <w:color w:val="111111"/>
          <w:lang w:bidi="ar"/>
        </w:rPr>
        <w:t>（3）基于综合防灭火技术方案，设计沿空留巷工作面回采期间的防灭火措施，包括漏风控制技术、注氮降温技术、注浆密闭技术、阻化剂喷洒技术、监测预警技术等，分析各种技术手段和措施的效果和优劣，确定最优化的防灭火方案。</w:t>
      </w:r>
    </w:p>
    <w:p>
      <w:pPr>
        <w:pStyle w:val="13"/>
        <w:spacing w:before="120" w:beforeAutospacing="0" w:afterAutospacing="0" w:line="400" w:lineRule="exact"/>
        <w:rPr>
          <w:rFonts w:ascii="宋体" w:hAnsi="宋体" w:cs="宋体"/>
          <w:color w:val="111111"/>
          <w:lang w:bidi="ar"/>
        </w:rPr>
      </w:pPr>
    </w:p>
    <w:p>
      <w:pPr>
        <w:pStyle w:val="3"/>
        <w:spacing w:before="480" w:after="120" w:line="400" w:lineRule="exact"/>
        <w:jc w:val="both"/>
        <w:rPr>
          <w:rFonts w:ascii="黑体" w:hAnsi="黑体" w:cs="黑体"/>
          <w:sz w:val="28"/>
          <w:szCs w:val="28"/>
        </w:rPr>
      </w:pPr>
      <w:bookmarkStart w:id="19" w:name="_Toc3567"/>
      <w:r>
        <w:rPr>
          <w:rFonts w:hint="eastAsia" w:ascii="黑体" w:hAnsi="黑体" w:cs="黑体"/>
          <w:sz w:val="28"/>
          <w:szCs w:val="28"/>
        </w:rPr>
        <w:t xml:space="preserve">1.4 </w:t>
      </w:r>
      <w:r>
        <w:rPr>
          <w:rFonts w:hint="eastAsia" w:ascii="黑体" w:hAnsi="黑体" w:eastAsia="黑体" w:cs="黑体"/>
          <w:sz w:val="28"/>
          <w:szCs w:val="28"/>
        </w:rPr>
        <w:t>技术路线图</w:t>
      </w:r>
      <w:bookmarkEnd w:id="19"/>
    </w:p>
    <w:p>
      <w:pPr>
        <w:rPr>
          <w:rFonts w:ascii="黑体" w:hAnsi="黑体" w:eastAsia="黑体" w:cs="黑体"/>
          <w:sz w:val="28"/>
          <w:szCs w:val="28"/>
        </w:rPr>
      </w:pPr>
    </w:p>
    <w:p>
      <w:pPr>
        <w:jc w:val="both"/>
      </w:pPr>
      <w:r>
        <w:drawing>
          <wp:inline distT="0" distB="0" distL="114300" distR="114300">
            <wp:extent cx="6155690" cy="3632835"/>
            <wp:effectExtent l="0" t="0" r="0" b="0"/>
            <wp:docPr id="6" name="图片 6" descr="E:\desktop\沿空留巷采煤工艺防灭火技术研究.png沿空留巷采煤工艺防灭火技术研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E:\desktop\沿空留巷采煤工艺防灭火技术研究.png沿空留巷采煤工艺防灭火技术研究"/>
                    <pic:cNvPicPr>
                      <a:picLocks noChangeAspect="1"/>
                    </pic:cNvPicPr>
                  </pic:nvPicPr>
                  <pic:blipFill>
                    <a:blip r:embed="rId13"/>
                    <a:srcRect l="3239" t="5472" r="3613" b="7036"/>
                    <a:stretch>
                      <a:fillRect/>
                    </a:stretch>
                  </pic:blipFill>
                  <pic:spPr>
                    <a:xfrm>
                      <a:off x="0" y="0"/>
                      <a:ext cx="6155690" cy="3632835"/>
                    </a:xfrm>
                    <a:prstGeom prst="rect">
                      <a:avLst/>
                    </a:prstGeom>
                  </pic:spPr>
                </pic:pic>
              </a:graphicData>
            </a:graphic>
          </wp:inline>
        </w:drawing>
      </w:r>
    </w:p>
    <w:p>
      <w:pPr>
        <w:pStyle w:val="5"/>
        <w:jc w:val="center"/>
        <w:rPr>
          <w:rFonts w:hint="eastAsia" w:ascii="黑体" w:hAnsi="黑体" w:eastAsia="黑体" w:cs="黑体"/>
        </w:rPr>
      </w:pPr>
      <w:r>
        <w:rPr>
          <w:rFonts w:hint="eastAsia" w:ascii="黑体" w:hAnsi="黑体" w:eastAsia="黑体" w:cs="黑体"/>
        </w:rPr>
        <w:t xml:space="preserve">图 </w:t>
      </w:r>
      <w:r>
        <w:rPr>
          <w:rFonts w:hint="eastAsia" w:ascii="黑体" w:hAnsi="黑体" w:eastAsia="黑体" w:cs="黑体"/>
        </w:rPr>
        <w:fldChar w:fldCharType="begin"/>
      </w:r>
      <w:r>
        <w:rPr>
          <w:rFonts w:hint="eastAsia" w:ascii="黑体" w:hAnsi="黑体" w:eastAsia="黑体" w:cs="黑体"/>
        </w:rPr>
        <w:instrText xml:space="preserve"> STYLEREF 1 \s </w:instrText>
      </w:r>
      <w:r>
        <w:rPr>
          <w:rFonts w:hint="eastAsia" w:ascii="黑体" w:hAnsi="黑体" w:eastAsia="黑体" w:cs="黑体"/>
        </w:rPr>
        <w:fldChar w:fldCharType="separate"/>
      </w:r>
      <w:r>
        <w:rPr>
          <w:rFonts w:hint="eastAsia" w:ascii="黑体" w:hAnsi="黑体" w:eastAsia="黑体" w:cs="黑体"/>
        </w:rPr>
        <w:t>1</w:t>
      </w:r>
      <w:r>
        <w:rPr>
          <w:rFonts w:hint="eastAsia" w:ascii="黑体" w:hAnsi="黑体" w:eastAsia="黑体" w:cs="黑体"/>
        </w:rPr>
        <w:fldChar w:fldCharType="end"/>
      </w:r>
      <w:r>
        <w:rPr>
          <w:rFonts w:hint="eastAsia" w:ascii="黑体" w:hAnsi="黑体" w:eastAsia="黑体" w:cs="黑体"/>
          <w:lang w:eastAsia="zh-CN"/>
        </w:rPr>
        <w:t>.</w:t>
      </w:r>
      <w:r>
        <w:rPr>
          <w:rFonts w:hint="eastAsia" w:ascii="黑体" w:hAnsi="黑体" w:eastAsia="黑体" w:cs="黑体"/>
        </w:rPr>
        <w:fldChar w:fldCharType="begin"/>
      </w:r>
      <w:r>
        <w:rPr>
          <w:rFonts w:hint="eastAsia" w:ascii="黑体" w:hAnsi="黑体" w:eastAsia="黑体" w:cs="黑体"/>
        </w:rPr>
        <w:instrText xml:space="preserve"> SEQ 图 \* ARABIC \s 1 </w:instrText>
      </w:r>
      <w:r>
        <w:rPr>
          <w:rFonts w:hint="eastAsia" w:ascii="黑体" w:hAnsi="黑体" w:eastAsia="黑体" w:cs="黑体"/>
        </w:rPr>
        <w:fldChar w:fldCharType="separate"/>
      </w:r>
      <w:r>
        <w:rPr>
          <w:rFonts w:hint="eastAsia" w:ascii="黑体" w:hAnsi="黑体" w:eastAsia="黑体" w:cs="黑体"/>
        </w:rPr>
        <w:t>1</w:t>
      </w:r>
      <w:r>
        <w:rPr>
          <w:rFonts w:hint="eastAsia" w:ascii="黑体" w:hAnsi="黑体" w:eastAsia="黑体" w:cs="黑体"/>
        </w:rPr>
        <w:fldChar w:fldCharType="end"/>
      </w:r>
      <w:r>
        <w:rPr>
          <w:rFonts w:hint="eastAsia" w:ascii="黑体" w:hAnsi="黑体" w:eastAsia="黑体" w:cs="黑体"/>
          <w:lang w:val="en-US" w:eastAsia="zh-CN"/>
        </w:rPr>
        <w:t xml:space="preserve"> 沿空留巷采煤工艺防灭火技术研究</w:t>
      </w:r>
    </w:p>
    <w:p>
      <w:pPr>
        <w:pStyle w:val="2"/>
        <w:jc w:val="center"/>
        <w:rPr>
          <w:rFonts w:hint="eastAsia" w:ascii="黑体" w:hAnsi="黑体" w:eastAsia="黑体" w:cs="黑体"/>
        </w:rPr>
      </w:pPr>
      <w:bookmarkStart w:id="20" w:name="_Toc26984"/>
      <w:r>
        <w:rPr>
          <w:rFonts w:hint="eastAsia" w:ascii="黑体" w:hAnsi="黑体" w:eastAsia="黑体" w:cs="黑体"/>
        </w:rPr>
        <w:t>沿空留巷自然发火特点和规律分析</w:t>
      </w:r>
      <w:bookmarkEnd w:id="20"/>
    </w:p>
    <w:p>
      <w:pPr>
        <w:pStyle w:val="3"/>
        <w:spacing w:before="480" w:after="120" w:line="400" w:lineRule="exact"/>
        <w:rPr>
          <w:rFonts w:hint="eastAsia" w:ascii="黑体" w:hAnsi="黑体" w:eastAsia="黑体" w:cs="黑体"/>
          <w:sz w:val="28"/>
          <w:szCs w:val="28"/>
        </w:rPr>
      </w:pPr>
      <w:bookmarkStart w:id="21" w:name="_Toc24914"/>
      <w:r>
        <w:rPr>
          <w:rFonts w:hint="eastAsia" w:ascii="黑体" w:hAnsi="黑体" w:cs="黑体"/>
          <w:sz w:val="28"/>
          <w:szCs w:val="28"/>
        </w:rPr>
        <w:t xml:space="preserve">2.1 </w:t>
      </w:r>
      <w:r>
        <w:rPr>
          <w:rFonts w:hint="eastAsia" w:ascii="黑体" w:hAnsi="黑体" w:eastAsia="黑体" w:cs="黑体"/>
          <w:sz w:val="28"/>
          <w:szCs w:val="28"/>
        </w:rPr>
        <w:t>沿空留巷自然发火机理</w:t>
      </w:r>
      <w:bookmarkEnd w:id="21"/>
    </w:p>
    <w:p>
      <w:pPr>
        <w:pStyle w:val="13"/>
        <w:spacing w:beforeAutospacing="0" w:afterAutospacing="0" w:line="400" w:lineRule="exact"/>
        <w:ind w:firstLine="480" w:firstLineChars="200"/>
        <w:jc w:val="both"/>
        <w:rPr>
          <w:rFonts w:ascii="宋体" w:hAnsi="宋体" w:cs="宋体"/>
          <w:color w:val="111111"/>
          <w:lang w:bidi="ar"/>
        </w:rPr>
      </w:pPr>
      <w:r>
        <w:rPr>
          <w:rFonts w:ascii="宋体" w:hAnsi="宋体" w:cs="宋体"/>
          <w:color w:val="111111"/>
          <w:lang w:bidi="ar"/>
        </w:rPr>
        <w:t>沿空留巷自然发火的机理主要是由于采空区内遗煤的氧化反应和地应力分布的变化引起的。氧化反应会导致遗煤温度升高，地应力分布的变化会导致岩层移动或断裂，从而形成新鲜裂隙和漏风通道，加速氧化反应的进行。当遗煤温度达到自然发火点时，就会发生自然发火现象。</w:t>
      </w:r>
    </w:p>
    <w:p>
      <w:pPr>
        <w:pStyle w:val="13"/>
        <w:spacing w:beforeAutospacing="0" w:afterAutospacing="0" w:line="400" w:lineRule="exact"/>
        <w:ind w:firstLine="480" w:firstLineChars="200"/>
        <w:jc w:val="both"/>
        <w:rPr>
          <w:rFonts w:ascii="宋体" w:hAnsi="宋体" w:cs="宋体"/>
          <w:color w:val="111111"/>
          <w:lang w:bidi="ar"/>
        </w:rPr>
      </w:pPr>
      <w:r>
        <w:rPr>
          <w:rFonts w:ascii="宋体" w:hAnsi="宋体" w:cs="宋体"/>
          <w:color w:val="111111"/>
          <w:lang w:bidi="ar"/>
        </w:rPr>
        <w:t>氧化反应是自然发火的主要原因，它受到遗煤的物理性质、化学性质、结构特征等因素的影响。遗煤的物理性质包括比表面积、孔隙率、含水量等，它们决定了遗煤与空气接触的程度和氧化反应的速率。遗煤的化学性质包括元素组成、灰分、挥发分等，它们决定了遗煤的可自然发火性和自然发火点。遗煤的结构特征包括粒度、形态、分布等，它们决定了遗煤的通风条件和氧化反应的范围。</w:t>
      </w:r>
    </w:p>
    <w:p>
      <w:pPr>
        <w:pStyle w:val="13"/>
        <w:spacing w:beforeAutospacing="0" w:afterAutospacing="0" w:line="400" w:lineRule="exact"/>
        <w:ind w:firstLine="480" w:firstLineChars="200"/>
        <w:jc w:val="both"/>
        <w:rPr>
          <w:rFonts w:ascii="宋体" w:hAnsi="宋体" w:cs="宋体"/>
          <w:color w:val="111111"/>
          <w:lang w:bidi="ar"/>
        </w:rPr>
      </w:pPr>
      <w:r>
        <w:rPr>
          <w:rFonts w:ascii="宋体" w:hAnsi="宋体" w:cs="宋体"/>
          <w:color w:val="111111"/>
          <w:lang w:bidi="ar"/>
        </w:rPr>
        <w:t>地应力分布是自然发火的诱因之一，它受到开采方式、工作面进度、地质条件等因素的影响。地应力分布的变化会导致岩层移动或断裂，从而形成新鲜裂隙和漏风通道。新鲜裂隙会增加遗煤与空气接触的面积，提高氧化反应的速率。漏风通道会改变采空区内风流的方向和速度，提高氧浓度和温度。这些因素都会降低遗煤的自然发火点，增加自然发火的可能性。</w:t>
      </w:r>
    </w:p>
    <w:p>
      <w:pPr>
        <w:spacing w:line="400" w:lineRule="exact"/>
        <w:ind w:firstLine="480" w:firstLineChars="200"/>
        <w:rPr>
          <w:rFonts w:ascii="宋体" w:hAnsi="宋体" w:cs="宋体"/>
          <w:color w:val="111111"/>
          <w:lang w:bidi="ar"/>
        </w:rPr>
      </w:pPr>
      <w:r>
        <w:rPr>
          <w:rFonts w:ascii="宋体" w:hAnsi="宋体" w:cs="宋体"/>
          <w:color w:val="111111"/>
          <w:lang w:bidi="ar"/>
        </w:rPr>
        <w:t>沿空留巷自然发火受到多种因素的影响，主要包括以下几点：</w:t>
      </w:r>
    </w:p>
    <w:p>
      <w:pPr>
        <w:spacing w:line="400" w:lineRule="exact"/>
        <w:ind w:firstLine="480" w:firstLineChars="200"/>
        <w:rPr>
          <w:rFonts w:ascii="宋体" w:hAnsi="宋体" w:cs="宋体"/>
          <w:color w:val="111111"/>
          <w:lang w:bidi="ar"/>
        </w:rPr>
      </w:pPr>
      <w:r>
        <w:rPr>
          <w:rFonts w:ascii="宋体" w:hAnsi="宋体" w:cs="宋体"/>
          <w:color w:val="111111"/>
          <w:lang w:bidi="ar"/>
        </w:rPr>
        <w:t>煤层自燃倾向性：不同煤层的自燃倾向性不同，主要取决于煤层的化学组成、物理结构、含水量等因素。一般来说，挥发分高、灰分低、含水量低、比表面积大的煤层更容易自然发火。</w:t>
      </w:r>
    </w:p>
    <w:p>
      <w:pPr>
        <w:spacing w:line="400" w:lineRule="exact"/>
        <w:ind w:firstLine="480" w:firstLineChars="200"/>
        <w:rPr>
          <w:rFonts w:ascii="宋体" w:hAnsi="宋体" w:cs="宋体"/>
          <w:color w:val="111111"/>
          <w:lang w:bidi="ar"/>
        </w:rPr>
      </w:pPr>
      <w:r>
        <w:rPr>
          <w:rFonts w:ascii="宋体" w:hAnsi="宋体" w:cs="宋体"/>
          <w:color w:val="111111"/>
          <w:lang w:bidi="ar"/>
        </w:rPr>
        <w:t>采空区遗煤量：采空区遗煤量越大，氧化反应的范围和强度越大，自然发火的可能性越高。采空区遗煤量受到开采方式、工作面进度、回采率等因素的影响。</w:t>
      </w:r>
    </w:p>
    <w:p>
      <w:pPr>
        <w:spacing w:line="400" w:lineRule="exact"/>
        <w:ind w:firstLine="480" w:firstLineChars="200"/>
        <w:rPr>
          <w:rFonts w:ascii="宋体" w:hAnsi="宋体" w:cs="宋体"/>
          <w:color w:val="111111"/>
          <w:lang w:bidi="ar"/>
        </w:rPr>
      </w:pPr>
      <w:r>
        <w:rPr>
          <w:rFonts w:ascii="宋体" w:hAnsi="宋体" w:cs="宋体"/>
          <w:color w:val="111111"/>
          <w:lang w:bidi="ar"/>
        </w:rPr>
        <w:t>采空区漏风量：采空区漏风量越大，氧浓度越高，氧化反应的速率和温度越快，自然发火的危险性越大。采空区漏风量受到通风系统、支护方式、地应力分布等因素的影响。</w:t>
      </w:r>
    </w:p>
    <w:p>
      <w:pPr>
        <w:spacing w:line="400" w:lineRule="exact"/>
        <w:ind w:firstLine="480" w:firstLineChars="200"/>
        <w:rPr>
          <w:rFonts w:ascii="宋体" w:hAnsi="宋体" w:cs="宋体"/>
          <w:color w:val="111111"/>
          <w:lang w:bidi="ar"/>
        </w:rPr>
      </w:pPr>
      <w:r>
        <w:rPr>
          <w:rFonts w:ascii="宋体" w:hAnsi="宋体" w:cs="宋体"/>
          <w:color w:val="111111"/>
          <w:lang w:bidi="ar"/>
        </w:rPr>
        <w:t>采空区温度：采空区温度越高，氧化反应的活化能越低，自然发火的临界条件越低。采空区温度受到地温、摩擦热、氧化热等因素的影响。</w:t>
      </w:r>
    </w:p>
    <w:p>
      <w:pPr>
        <w:spacing w:line="400" w:lineRule="exact"/>
        <w:ind w:firstLine="480" w:firstLineChars="200"/>
        <w:rPr>
          <w:rFonts w:ascii="宋体" w:hAnsi="宋体" w:cs="宋体"/>
          <w:color w:val="111111"/>
          <w:lang w:bidi="ar"/>
        </w:rPr>
      </w:pPr>
      <w:r>
        <w:rPr>
          <w:rFonts w:ascii="宋体" w:hAnsi="宋体" w:cs="宋体"/>
          <w:color w:val="111111"/>
          <w:lang w:bidi="ar"/>
        </w:rPr>
        <w:t>以上因素相互作用，共同决定了沿空留巷自然发火的特点和规律。</w:t>
      </w:r>
    </w:p>
    <w:p>
      <w:pPr>
        <w:spacing w:line="400" w:lineRule="exact"/>
        <w:ind w:firstLine="480" w:firstLineChars="200"/>
        <w:rPr>
          <w:rFonts w:ascii="宋体" w:hAnsi="宋体" w:cs="宋体"/>
          <w:color w:val="111111"/>
          <w:lang w:bidi="ar"/>
        </w:rPr>
      </w:pPr>
    </w:p>
    <w:p>
      <w:pPr>
        <w:pStyle w:val="3"/>
        <w:spacing w:before="480" w:after="120" w:line="400" w:lineRule="exact"/>
        <w:rPr>
          <w:rFonts w:hint="eastAsia" w:ascii="黑体" w:hAnsi="黑体" w:eastAsia="黑体" w:cs="黑体"/>
          <w:sz w:val="28"/>
          <w:szCs w:val="28"/>
        </w:rPr>
      </w:pPr>
      <w:bookmarkStart w:id="22" w:name="_Toc25663"/>
      <w:r>
        <w:rPr>
          <w:rFonts w:ascii="黑体" w:hAnsi="黑体" w:cs="黑体"/>
          <w:sz w:val="28"/>
          <w:szCs w:val="28"/>
        </w:rPr>
        <w:t>2.</w:t>
      </w:r>
      <w:r>
        <w:rPr>
          <w:rFonts w:hint="eastAsia" w:ascii="黑体" w:hAnsi="黑体" w:cs="黑体"/>
          <w:sz w:val="28"/>
          <w:szCs w:val="28"/>
        </w:rPr>
        <w:t>2</w:t>
      </w:r>
      <w:r>
        <w:rPr>
          <w:rFonts w:ascii="黑体" w:hAnsi="黑体" w:cs="黑体"/>
          <w:sz w:val="28"/>
          <w:szCs w:val="28"/>
        </w:rPr>
        <w:t xml:space="preserve"> </w:t>
      </w:r>
      <w:r>
        <w:rPr>
          <w:rFonts w:hint="eastAsia" w:ascii="黑体" w:hAnsi="黑体" w:eastAsia="黑体" w:cs="黑体"/>
          <w:sz w:val="28"/>
          <w:szCs w:val="28"/>
        </w:rPr>
        <w:t>沿空留巷自然发火三带分布规律</w:t>
      </w:r>
      <w:bookmarkEnd w:id="22"/>
    </w:p>
    <w:p>
      <w:pPr>
        <w:spacing w:line="400" w:lineRule="exact"/>
        <w:ind w:firstLine="480" w:firstLineChars="200"/>
        <w:rPr>
          <w:rFonts w:asciiTheme="minorEastAsia" w:hAnsiTheme="minorEastAsia" w:cstheme="minorEastAsia"/>
          <w:color w:val="111111"/>
          <w:lang w:bidi="ar"/>
        </w:rPr>
      </w:pPr>
      <w:r>
        <w:rPr>
          <w:rFonts w:asciiTheme="minorEastAsia" w:hAnsiTheme="minorEastAsia" w:cstheme="minorEastAsia"/>
          <w:color w:val="111111"/>
          <w:lang w:bidi="ar"/>
        </w:rPr>
        <w:t>沿空留巷自然发火三带分布规律是指在采空区内，根据遗煤的温度、氧浓度、氧化反应速率等参数的变化，将采空区划分为散热带、氧化带和窒息带三个区域。散热带是指靠近工作面的区域，遗煤温度低于自然发火点，氧浓度高于18%</w:t>
      </w:r>
      <w:r>
        <w:rPr>
          <w:rFonts w:asciiTheme="minorEastAsia" w:hAnsiTheme="minorEastAsia" w:cstheme="minorEastAsia"/>
          <w:color w:val="111111"/>
          <w:lang w:bidi="ar"/>
        </w:rPr>
        <w:fldChar w:fldCharType="begin"/>
      </w:r>
      <w:r>
        <w:rPr>
          <w:rFonts w:hint="eastAsia" w:asciiTheme="minorEastAsia" w:hAnsiTheme="minorEastAsia" w:cstheme="minorEastAsia"/>
          <w:color w:val="111111"/>
          <w:lang w:eastAsia="zh-CN" w:bidi="ar"/>
        </w:rPr>
        <w:instrText xml:space="preserve"> ADDIN  EN.CITE &lt;EndNote&gt;&lt;Cite&gt;&lt;Author&gt;Si&lt;/Author&gt;&lt;Year&gt;2021&lt;/Year&gt;&lt;RecNum&gt;61&lt;/RecNum&gt;&lt;DisplayText&gt;&lt;style face="superscript"&gt;[32]&lt;/style&gt;&lt;/DisplayText&gt;&lt;record&gt;&lt;rec-number&gt;61&lt;/rec-number&gt;&lt;foreign-keys&gt;&lt;key app="EN" db-id="5tspxdtd0dvra5e0zz3xzw95ezx2fes0vrrp" timestamp="1684110041"&gt;61&lt;/key&gt;&lt;/foreign-keys&gt;&lt;ref-type name="Journal Article"&gt;17&lt;/ref-type&gt;&lt;contributors&gt;&lt;authors&gt;&lt;author&gt;Si, J.&lt;/author&gt;&lt;author&gt;Li, L.&lt;/author&gt;&lt;author&gt;Cheng, G.&lt;/author&gt;&lt;author&gt;Shao, H.&lt;/author&gt;&lt;author&gt;Wang, Y.&lt;/author&gt;&lt;author&gt;Li, Z.&lt;/author&gt;&lt;/authors&gt;&lt;/contributors&gt;&lt;titles&gt;&lt;title&gt;Characteristics and Safety of CO(2) for the Fire Prevention Technology with Gob-Side Entry Retaining in Goaf&lt;/title&gt;&lt;secondary-title&gt;ACS Omega&lt;/secondary-title&gt;&lt;/titles&gt;&lt;periodical&gt;&lt;full-title&gt;ACS Omega&lt;/full-title&gt;&lt;/periodical&gt;&lt;pages&gt;18518-18526&lt;/pages&gt;&lt;volume&gt;6&lt;/volume&gt;&lt;number&gt;28&lt;/number&gt;&lt;edition&gt;2021/07/27&lt;/edition&gt;&lt;dates&gt;&lt;year&gt;2021&lt;/year&gt;&lt;pub-dates&gt;&lt;date&gt;Jul 20&lt;/date&gt;&lt;/pub-dates&gt;&lt;/dates&gt;&lt;isbn&gt;2470-1343&lt;/isbn&gt;&lt;accession-num&gt;34308082&lt;/accession-num&gt;&lt;urls&gt;&lt;/urls&gt;&lt;custom2&gt;PMC8296586&lt;/custom2&gt;&lt;electronic-resource-num&gt;10.1021/acsomega.1c02836&lt;/electronic-resource-num&gt;&lt;remote-database-provider&gt;NLM&lt;/remote-database-provider&gt;&lt;language&gt;eng&lt;/language&gt;&lt;/record&gt;&lt;/Cite&gt;&lt;/EndNote&gt;</w:instrText>
      </w:r>
      <w:r>
        <w:rPr>
          <w:rFonts w:asciiTheme="minorEastAsia" w:hAnsiTheme="minorEastAsia" w:cstheme="minorEastAsia"/>
          <w:color w:val="111111"/>
          <w:lang w:bidi="ar"/>
        </w:rPr>
        <w:fldChar w:fldCharType="separate"/>
      </w:r>
      <w:r>
        <w:rPr>
          <w:rFonts w:hint="eastAsia" w:asciiTheme="minorEastAsia" w:hAnsiTheme="minorEastAsia" w:eastAsiaTheme="minorEastAsia" w:cstheme="minorEastAsia"/>
          <w:color w:val="111111"/>
          <w:sz w:val="24"/>
          <w:szCs w:val="24"/>
          <w:vertAlign w:val="superscript"/>
          <w:lang w:val="en-US" w:eastAsia="zh-CN" w:bidi="ar"/>
        </w:rPr>
        <w:t>[32]</w:t>
      </w:r>
      <w:r>
        <w:rPr>
          <w:rFonts w:asciiTheme="minorEastAsia" w:hAnsiTheme="minorEastAsia" w:cstheme="minorEastAsia"/>
          <w:color w:val="111111"/>
          <w:lang w:bidi="ar"/>
        </w:rPr>
        <w:fldChar w:fldCharType="end"/>
      </w:r>
      <w:r>
        <w:rPr>
          <w:rFonts w:asciiTheme="minorEastAsia" w:hAnsiTheme="minorEastAsia" w:cstheme="minorEastAsia"/>
          <w:color w:val="111111"/>
          <w:lang w:bidi="ar"/>
        </w:rPr>
        <w:t>，氧化反应速率较快，但散热速度大于升温速度，遗煤不会自然发火。氧化带是指靠近采空区中心的区域，遗煤温度高于自然发火点，氧浓度在</w:t>
      </w:r>
      <w:r>
        <w:rPr>
          <w:rFonts w:hint="eastAsia" w:asciiTheme="minorEastAsia" w:hAnsiTheme="minorEastAsia" w:cstheme="minorEastAsia"/>
          <w:color w:val="111111"/>
          <w:lang w:val="en-US" w:eastAsia="zh-CN" w:bidi="ar"/>
        </w:rPr>
        <w:t>8</w:t>
      </w:r>
      <w:r>
        <w:rPr>
          <w:rFonts w:asciiTheme="minorEastAsia" w:hAnsiTheme="minorEastAsia" w:cstheme="minorEastAsia"/>
          <w:color w:val="111111"/>
          <w:lang w:bidi="ar"/>
        </w:rPr>
        <w:t>%到18%之间，氧化反应速率较慢，但升温速度大于散热速度，遗煤有自然发火的危险。窒息带是指靠近采空区边缘的区域，遗煤温度低于自然发火点，氧浓度低于</w:t>
      </w:r>
      <w:r>
        <w:rPr>
          <w:rFonts w:hint="eastAsia" w:asciiTheme="minorEastAsia" w:hAnsiTheme="minorEastAsia" w:cstheme="minorEastAsia"/>
          <w:color w:val="111111"/>
          <w:lang w:val="en-US" w:eastAsia="zh-CN" w:bidi="ar"/>
        </w:rPr>
        <w:t>8</w:t>
      </w:r>
      <w:r>
        <w:rPr>
          <w:rFonts w:asciiTheme="minorEastAsia" w:hAnsiTheme="minorEastAsia" w:cstheme="minorEastAsia"/>
          <w:color w:val="111111"/>
          <w:lang w:bidi="ar"/>
        </w:rPr>
        <w:t>%，氧化反应速率极慢，遗煤不会自然发火。</w:t>
      </w:r>
    </w:p>
    <w:p>
      <w:pPr>
        <w:spacing w:line="400" w:lineRule="exact"/>
        <w:ind w:firstLine="480" w:firstLineChars="200"/>
        <w:rPr>
          <w:rFonts w:asciiTheme="minorEastAsia" w:hAnsiTheme="minorEastAsia" w:cstheme="minorEastAsia"/>
          <w:color w:val="111111"/>
          <w:lang w:bidi="ar"/>
        </w:rPr>
      </w:pPr>
      <w:r>
        <w:rPr>
          <w:rFonts w:asciiTheme="minorEastAsia" w:hAnsiTheme="minorEastAsia" w:cstheme="minorEastAsia"/>
          <w:color w:val="111111"/>
          <w:lang w:bidi="ar"/>
        </w:rPr>
        <w:t>沿空留巷自然发火三带分布规律对于防灭火技术的设计和实施具有重要的指导意义。通过确定三带的位置和范围，可以选择合适的防灭火措施和参数，如漏风控制、注氮降温、注浆密闭、阻化剂喷洒、监测预警等。一般来说，防灭火技术的目标是将氧化带转变为散热带或窒息带，从而抑制或消除自然发火现象。因此，在沿空留巷工作面回采过程中，需要根据工作面进度、地质条件、通风系统等因素动态调整防灭火技术方案。</w:t>
      </w:r>
    </w:p>
    <w:p>
      <w:pPr>
        <w:spacing w:line="400" w:lineRule="exact"/>
        <w:ind w:firstLine="480" w:firstLineChars="200"/>
        <w:rPr>
          <w:rFonts w:asciiTheme="minorEastAsia" w:hAnsiTheme="minorEastAsia" w:cstheme="minorEastAsia"/>
          <w:color w:val="111111"/>
          <w:lang w:bidi="ar"/>
        </w:rPr>
      </w:pPr>
      <w:r>
        <w:rPr>
          <w:rFonts w:asciiTheme="minorEastAsia" w:hAnsiTheme="minorEastAsia" w:cstheme="minorEastAsia"/>
          <w:color w:val="111111"/>
          <w:lang w:bidi="ar"/>
        </w:rPr>
        <w:t>沿空留巷自然发火三带分布规律还可以用于预测和评估自然发火的风险和危害。通过监测采空区内遗煤的温度、氧浓度、气体组成等参数，并结合数学模型和数值模拟方法，可以确定自然发火的临界条件和预警参数 。此外，还可以根据三带分布规律计算最小开采速度和最大停顿时间等指标，以防止或延缓自然发火现象的发生。</w:t>
      </w:r>
    </w:p>
    <w:p>
      <w:pPr>
        <w:spacing w:line="400" w:lineRule="exact"/>
        <w:ind w:firstLine="480" w:firstLineChars="200"/>
        <w:rPr>
          <w:rFonts w:asciiTheme="minorEastAsia" w:hAnsiTheme="minorEastAsia" w:cstheme="minorEastAsia"/>
          <w:color w:val="111111"/>
          <w:lang w:bidi="ar"/>
        </w:rPr>
      </w:pPr>
      <w:r>
        <w:rPr>
          <w:rFonts w:asciiTheme="minorEastAsia" w:hAnsiTheme="minorEastAsia" w:cstheme="minorEastAsia"/>
          <w:color w:val="111111"/>
          <w:lang w:bidi="ar"/>
        </w:rPr>
        <w:t>综上所述，沿空留巷自然发火三带分布规律是沿空留巷采煤工艺防灭火技术研究的基础和核心内容之一，对于保障沿空留巷工作面的安全生产具有重要意义。</w:t>
      </w:r>
    </w:p>
    <w:p>
      <w:pPr>
        <w:spacing w:line="400" w:lineRule="exact"/>
        <w:ind w:firstLine="480" w:firstLineChars="200"/>
        <w:rPr>
          <w:rFonts w:asciiTheme="minorEastAsia" w:hAnsiTheme="minorEastAsia" w:cstheme="minorEastAsia"/>
          <w:lang w:bidi="ar"/>
        </w:rPr>
      </w:pPr>
    </w:p>
    <w:p>
      <w:pPr>
        <w:pStyle w:val="3"/>
        <w:spacing w:before="480" w:after="120" w:line="400" w:lineRule="exact"/>
        <w:rPr>
          <w:rFonts w:hint="eastAsia" w:ascii="黑体" w:hAnsi="黑体" w:eastAsia="黑体" w:cs="黑体"/>
          <w:sz w:val="28"/>
          <w:szCs w:val="28"/>
        </w:rPr>
      </w:pPr>
      <w:bookmarkStart w:id="23" w:name="_Toc15973"/>
      <w:r>
        <w:rPr>
          <w:rFonts w:ascii="黑体" w:hAnsi="黑体" w:cs="黑体"/>
          <w:sz w:val="28"/>
          <w:szCs w:val="28"/>
        </w:rPr>
        <w:t>2.</w:t>
      </w:r>
      <w:r>
        <w:rPr>
          <w:rFonts w:hint="eastAsia" w:ascii="黑体" w:hAnsi="黑体" w:cs="黑体"/>
          <w:sz w:val="28"/>
          <w:szCs w:val="28"/>
        </w:rPr>
        <w:t>3</w:t>
      </w:r>
      <w:r>
        <w:rPr>
          <w:rFonts w:ascii="黑体" w:hAnsi="黑体" w:cs="黑体"/>
          <w:sz w:val="28"/>
          <w:szCs w:val="28"/>
        </w:rPr>
        <w:t xml:space="preserve"> </w:t>
      </w:r>
      <w:r>
        <w:rPr>
          <w:rFonts w:hint="eastAsia" w:ascii="黑体" w:hAnsi="黑体" w:eastAsia="黑体" w:cs="黑体"/>
          <w:sz w:val="28"/>
          <w:szCs w:val="28"/>
        </w:rPr>
        <w:t>沿空留巷自然发火预警参数确定</w:t>
      </w:r>
      <w:bookmarkEnd w:id="23"/>
    </w:p>
    <w:p>
      <w:pPr>
        <w:spacing w:line="400" w:lineRule="exact"/>
        <w:ind w:firstLine="480" w:firstLineChars="200"/>
        <w:rPr>
          <w:rFonts w:ascii="宋体" w:hAnsi="宋体" w:cs="宋体"/>
          <w:color w:val="111111"/>
          <w:lang w:bidi="ar"/>
        </w:rPr>
      </w:pPr>
      <w:r>
        <w:rPr>
          <w:rFonts w:ascii="宋体" w:hAnsi="宋体" w:cs="宋体"/>
          <w:color w:val="111111"/>
          <w:lang w:bidi="ar"/>
        </w:rPr>
        <w:t>沿空留巷自然发火预警参数是指在采空区内，可以反映遗煤氧化反应和自然发火现象的物理或化学参数，如温度、氧浓度、氧化反应速率、气体成分等。通过监测这些参数的变化，可以及时发现并处理自然发火的征兆和位置，防止火灾事故的发生。</w:t>
      </w:r>
    </w:p>
    <w:p>
      <w:pPr>
        <w:spacing w:line="400" w:lineRule="exact"/>
        <w:ind w:firstLine="480" w:firstLineChars="200"/>
        <w:rPr>
          <w:rFonts w:ascii="宋体" w:hAnsi="宋体" w:cs="宋体"/>
          <w:color w:val="111111"/>
          <w:lang w:bidi="ar"/>
        </w:rPr>
      </w:pPr>
      <w:r>
        <w:rPr>
          <w:rFonts w:ascii="宋体" w:hAnsi="宋体" w:cs="宋体"/>
          <w:color w:val="111111"/>
          <w:lang w:bidi="ar"/>
        </w:rPr>
        <w:t>沿空留巷自然发火预警参数的确定需要综合考虑煤层自燃倾向性、采空区遗煤量、漏风量、温度等因素，以及采用的防灭火技术和措施。</w:t>
      </w:r>
    </w:p>
    <w:p>
      <w:pPr>
        <w:spacing w:line="400" w:lineRule="exact"/>
        <w:ind w:firstLine="480" w:firstLineChars="200"/>
        <w:rPr>
          <w:rFonts w:ascii="宋体" w:hAnsi="宋体" w:cs="宋体"/>
          <w:color w:val="111111"/>
          <w:lang w:bidi="ar"/>
        </w:rPr>
      </w:pPr>
      <w:r>
        <w:rPr>
          <w:rFonts w:ascii="宋体" w:hAnsi="宋体" w:cs="宋体"/>
          <w:color w:val="111111"/>
          <w:lang w:bidi="ar"/>
        </w:rPr>
        <w:t>沿空留巷自然发火预警参数主要有以下几种：</w:t>
      </w:r>
    </w:p>
    <w:p>
      <w:pPr>
        <w:spacing w:line="400" w:lineRule="exact"/>
        <w:ind w:firstLine="480" w:firstLineChars="200"/>
        <w:rPr>
          <w:rFonts w:ascii="宋体" w:hAnsi="宋体" w:cs="宋体"/>
          <w:color w:val="111111"/>
          <w:lang w:bidi="ar"/>
        </w:rPr>
      </w:pPr>
      <w:r>
        <w:rPr>
          <w:rFonts w:ascii="宋体" w:hAnsi="宋体" w:cs="宋体"/>
          <w:color w:val="111111"/>
          <w:lang w:bidi="ar"/>
        </w:rPr>
        <w:t>温度：温度是反映遗煤氧化反应速率和升温速度的直接参数，也是判断自然发火点的重要依据。一般认为，当遗煤温度达到或超过150℃时，就有自然发火的危险。因此，温度是沿空留巷自然发火预警的首要参数。</w:t>
      </w:r>
    </w:p>
    <w:p>
      <w:pPr>
        <w:spacing w:line="400" w:lineRule="exact"/>
        <w:ind w:firstLine="480" w:firstLineChars="200"/>
        <w:rPr>
          <w:rFonts w:ascii="宋体" w:hAnsi="宋体" w:cs="宋体"/>
          <w:color w:val="111111"/>
          <w:lang w:bidi="ar"/>
        </w:rPr>
      </w:pPr>
      <w:r>
        <w:rPr>
          <w:rFonts w:ascii="宋体" w:hAnsi="宋体" w:cs="宋体"/>
          <w:color w:val="111111"/>
          <w:lang w:bidi="ar"/>
        </w:rPr>
        <w:t>氧浓度：氧浓度是反映遗煤与空气接触程度和氧化反应条件的重要参数，也是影响自然发火点的主要因素。一般认为，当氧浓度低于5%时，遗煤不会自然发火；当氧浓度高于1</w:t>
      </w:r>
      <w:r>
        <w:rPr>
          <w:rFonts w:hint="eastAsia" w:ascii="宋体" w:hAnsi="宋体" w:cs="宋体"/>
          <w:color w:val="111111"/>
          <w:lang w:bidi="ar"/>
        </w:rPr>
        <w:t>0</w:t>
      </w:r>
      <w:r>
        <w:rPr>
          <w:rFonts w:ascii="宋体" w:hAnsi="宋体" w:cs="宋体"/>
          <w:color w:val="111111"/>
          <w:lang w:bidi="ar"/>
        </w:rPr>
        <w:t>%时，遗煤有自然发火的可能。因此，氧浓度是沿空留巷自然发火预警的重要参数。</w:t>
      </w:r>
    </w:p>
    <w:p>
      <w:pPr>
        <w:spacing w:line="400" w:lineRule="exact"/>
        <w:ind w:firstLine="480" w:firstLineChars="200"/>
        <w:rPr>
          <w:rFonts w:ascii="宋体" w:hAnsi="宋体" w:cs="宋体"/>
          <w:color w:val="111111"/>
          <w:lang w:bidi="ar"/>
        </w:rPr>
      </w:pPr>
      <w:r>
        <w:rPr>
          <w:rFonts w:ascii="宋体" w:hAnsi="宋体" w:cs="宋体"/>
          <w:color w:val="111111"/>
          <w:lang w:bidi="ar"/>
        </w:rPr>
        <w:t>一氧化碳浓度：一氧化碳浓度是反映遗煤氧化反应类型和程度的敏感参数，也是判断自然发火早期的有效指标。一般认为，当一氧化碳浓度高于5ppm时，表明遗煤已经进入了强氧化阶段；当一氧化碳浓度高于50ppm时，表明遗煤已经进入了自然发火阶段。因此，一氧化碳浓度是沿空留巷自然发火预警的敏感参数。</w:t>
      </w:r>
    </w:p>
    <w:p>
      <w:pPr>
        <w:spacing w:line="400" w:lineRule="exact"/>
        <w:ind w:firstLine="480" w:firstLineChars="200"/>
        <w:rPr>
          <w:rFonts w:ascii="宋体" w:hAnsi="宋体" w:cs="宋体"/>
          <w:color w:val="111111"/>
          <w:lang w:bidi="ar"/>
        </w:rPr>
      </w:pPr>
      <w:r>
        <w:rPr>
          <w:rFonts w:ascii="宋体" w:hAnsi="宋体" w:cs="宋体"/>
          <w:color w:val="111111"/>
          <w:lang w:bidi="ar"/>
        </w:rPr>
        <w:t>一般来说，温度是最直接和敏感的预警参数，当遗煤温度达到或超过自然发火点时，就表明遗煤已经或即将自然发火。氧浓度是最重要和关键的预警参数，当氧浓度低于5%时，遗煤不会自然发火；当氧浓度高于12%时，遗煤有自然发火的危险；当氧浓度在5%~12%之间时，遗煤有自然发火的可能性。氧化反应速率是最准确和科学的预警参数，它反映了遗煤氧化反应的强度和程度，可以用来划分采空区内的散热带、氧化带和窒息带。气体成分是最复杂和多样的预警参数，它包括了一系列由遗煤氧化反应产生的气体，如一氧化碳、二氧化碳、甲烷、乙炔等，它们可以反映遗煤氧化反应的类型和阶段，以及自然发火的严重程度。</w:t>
      </w:r>
    </w:p>
    <w:p>
      <w:pPr>
        <w:spacing w:line="400" w:lineRule="exact"/>
        <w:ind w:firstLine="480" w:firstLineChars="200"/>
        <w:rPr>
          <w:rFonts w:ascii="宋体" w:hAnsi="宋体" w:cs="宋体"/>
          <w:color w:val="111111"/>
          <w:lang w:bidi="ar"/>
        </w:rPr>
      </w:pPr>
      <w:r>
        <w:rPr>
          <w:rFonts w:ascii="宋体" w:hAnsi="宋体" w:cs="宋体"/>
          <w:color w:val="111111"/>
          <w:lang w:bidi="ar"/>
        </w:rPr>
        <w:t>沿空留巷自然发火预警参数的确定还需要根据不同的监测方法和设备进行调整和优化。目前常用的监测方法有束管监测、红外监测、微波监测等。束管监测是通过在采空区内布置一定数量和间距的束管，在束管内安装温度传感器和气体传感器等设备，通过电缆或无线信号将数据传输到地面监控中心进行分析和预警。红外监测是通过在工作面或巷道内安装红外摄像机或探测器等设备，通过红外线对采空区内的温度场进行扫描和成像，通过图像处理技术进行分析和预警。微波监测是通过在工作面或巷道内安装微波发射器或接收器等设备，通过微波对采空区内的介质特性进行探测和测量，通过信号处理技术进行分析和预警。</w:t>
      </w:r>
    </w:p>
    <w:p>
      <w:pPr>
        <w:pStyle w:val="2"/>
        <w:jc w:val="center"/>
        <w:rPr>
          <w:rFonts w:hint="eastAsia" w:ascii="黑体" w:hAnsi="黑体" w:eastAsia="黑体" w:cs="黑体"/>
        </w:rPr>
      </w:pPr>
      <w:bookmarkStart w:id="24" w:name="_Toc24160"/>
      <w:r>
        <w:rPr>
          <w:rFonts w:hint="eastAsia" w:ascii="黑体" w:hAnsi="黑体" w:eastAsia="黑体" w:cs="黑体"/>
        </w:rPr>
        <w:t>数值模拟</w:t>
      </w:r>
      <w:bookmarkEnd w:id="24"/>
    </w:p>
    <w:p>
      <w:pPr>
        <w:pStyle w:val="3"/>
        <w:keepNext/>
        <w:keepLines/>
        <w:pageBreakBefore w:val="0"/>
        <w:widowControl/>
        <w:kinsoku/>
        <w:wordWrap/>
        <w:overflowPunct/>
        <w:topLinePunct w:val="0"/>
        <w:autoSpaceDE/>
        <w:autoSpaceDN/>
        <w:bidi w:val="0"/>
        <w:adjustRightInd/>
        <w:snapToGrid/>
        <w:spacing w:before="480" w:after="120" w:line="400" w:lineRule="exact"/>
        <w:textAlignment w:val="auto"/>
        <w:rPr>
          <w:rFonts w:hint="eastAsia" w:ascii="黑体" w:hAnsi="黑体" w:eastAsia="黑体" w:cs="黑体"/>
          <w:sz w:val="28"/>
          <w:szCs w:val="28"/>
        </w:rPr>
      </w:pPr>
      <w:bookmarkStart w:id="25" w:name="_Toc11675"/>
      <w:r>
        <w:rPr>
          <w:rFonts w:hint="eastAsia" w:ascii="黑体" w:hAnsi="黑体" w:cs="黑体"/>
          <w:sz w:val="28"/>
          <w:szCs w:val="28"/>
        </w:rPr>
        <w:t xml:space="preserve">3.1 </w:t>
      </w:r>
      <w:r>
        <w:rPr>
          <w:rFonts w:hint="eastAsia" w:ascii="黑体" w:hAnsi="黑体" w:eastAsia="黑体" w:cs="黑体"/>
          <w:sz w:val="28"/>
          <w:szCs w:val="28"/>
        </w:rPr>
        <w:t>计算流体力学</w:t>
      </w:r>
      <w:bookmarkEnd w:id="25"/>
    </w:p>
    <w:p>
      <w:pPr>
        <w:spacing w:line="400" w:lineRule="exact"/>
        <w:ind w:firstLine="480" w:firstLineChars="200"/>
        <w:rPr>
          <w:rFonts w:ascii="宋体" w:hAnsi="宋体" w:cs="宋体"/>
          <w:color w:val="111111"/>
          <w:lang w:bidi="ar"/>
        </w:rPr>
      </w:pPr>
      <w:r>
        <w:rPr>
          <w:rFonts w:ascii="宋体" w:hAnsi="宋体" w:cs="宋体"/>
          <w:color w:val="111111"/>
          <w:lang w:bidi="ar"/>
        </w:rPr>
        <w:t>计算流体力学（CFD）是一种利用数值方法和计算机模拟来分析和解决流体流动问题的技术。CFD可以模拟复杂的流动现象，如湍流、多相流、化学反应等，为工程设计和优化提供有价值的信息。CFD的基本原理是将流动区域离散化为有限数量的控制体积或网格单元，然后在每个单元上应用质量守恒、动量守恒和能量守恒等基本方程，求解出流场的压力、速度、温度等物理量。</w:t>
      </w:r>
    </w:p>
    <w:p>
      <w:pPr>
        <w:spacing w:line="400" w:lineRule="exact"/>
        <w:ind w:firstLine="480" w:firstLineChars="200"/>
        <w:rPr>
          <w:rFonts w:ascii="宋体" w:hAnsi="宋体" w:cs="宋体"/>
          <w:color w:val="111111"/>
          <w:lang w:bidi="ar"/>
        </w:rPr>
      </w:pPr>
      <w:r>
        <w:rPr>
          <w:rFonts w:ascii="宋体" w:hAnsi="宋体" w:cs="宋体"/>
          <w:color w:val="111111"/>
          <w:lang w:bidi="ar"/>
        </w:rPr>
        <w:t>本文采用了Fluent软件作为CFD求解器，利用有限体积法对沿空留巷工作面自然发火的温度场、氧浓度场、氧化反应速率场等参数进行了数值模拟。Fluent软件是一种广泛应用于工程领域的通用CFD软件，具有强大的物理模型库、网格生成工具、后处理功能和用户自定义能力。</w:t>
      </w:r>
    </w:p>
    <w:p>
      <w:pPr>
        <w:spacing w:line="400" w:lineRule="exact"/>
        <w:ind w:firstLine="480" w:firstLineChars="200"/>
        <w:rPr>
          <w:rFonts w:ascii="宋体" w:hAnsi="宋体" w:cs="宋体"/>
          <w:color w:val="111111"/>
          <w:lang w:bidi="ar"/>
        </w:rPr>
      </w:pPr>
      <w:r>
        <w:rPr>
          <w:rFonts w:ascii="宋体" w:hAnsi="宋体" w:cs="宋体"/>
          <w:color w:val="111111"/>
          <w:lang w:bidi="ar"/>
        </w:rPr>
        <w:t>本文使用了Fluent软件中的标准k-ε湍流模型、稳态求解器、UDF用户自定义函数等技术，对沿空留巷工作面自然发火的流动现象进行了模拟计算。</w:t>
      </w:r>
    </w:p>
    <w:p>
      <w:pPr>
        <w:pStyle w:val="3"/>
        <w:keepNext/>
        <w:keepLines/>
        <w:pageBreakBefore w:val="0"/>
        <w:widowControl/>
        <w:kinsoku/>
        <w:wordWrap/>
        <w:overflowPunct/>
        <w:topLinePunct w:val="0"/>
        <w:autoSpaceDE/>
        <w:autoSpaceDN/>
        <w:bidi w:val="0"/>
        <w:adjustRightInd/>
        <w:snapToGrid/>
        <w:spacing w:before="480" w:after="120" w:line="400" w:lineRule="exact"/>
        <w:textAlignment w:val="auto"/>
        <w:rPr>
          <w:rFonts w:ascii="黑体" w:hAnsi="黑体" w:cs="黑体"/>
          <w:sz w:val="28"/>
          <w:szCs w:val="28"/>
        </w:rPr>
      </w:pPr>
      <w:bookmarkStart w:id="26" w:name="_Toc17173"/>
      <w:r>
        <w:rPr>
          <w:rFonts w:hint="eastAsia" w:ascii="黑体" w:hAnsi="黑体" w:cs="黑体"/>
          <w:sz w:val="28"/>
          <w:szCs w:val="28"/>
        </w:rPr>
        <w:t xml:space="preserve">3.2 </w:t>
      </w:r>
      <w:r>
        <w:rPr>
          <w:rFonts w:hint="eastAsia" w:ascii="黑体" w:hAnsi="黑体" w:eastAsia="黑体" w:cs="黑体"/>
          <w:sz w:val="28"/>
          <w:szCs w:val="28"/>
        </w:rPr>
        <w:t>流体的运动状态</w:t>
      </w:r>
      <w:bookmarkEnd w:id="26"/>
    </w:p>
    <w:p>
      <w:pPr>
        <w:spacing w:line="400" w:lineRule="exact"/>
        <w:ind w:firstLine="480" w:firstLineChars="200"/>
      </w:pPr>
      <w:r>
        <w:rPr>
          <w:rFonts w:ascii="宋体" w:hAnsi="宋体" w:cs="宋体"/>
          <w:color w:val="111111"/>
          <w:lang w:bidi="ar"/>
        </w:rPr>
        <w:t>当</w:t>
      </w:r>
      <w:r>
        <w:rPr>
          <w:rFonts w:hint="eastAsia" w:ascii="宋体" w:hAnsi="宋体" w:cs="宋体"/>
          <w:color w:val="111111"/>
          <w:lang w:bidi="ar"/>
        </w:rPr>
        <w:t>流体</w:t>
      </w:r>
      <w:r>
        <w:rPr>
          <w:rFonts w:ascii="宋体" w:hAnsi="宋体" w:cs="宋体"/>
          <w:color w:val="111111"/>
          <w:lang w:bidi="ar"/>
        </w:rPr>
        <w:t>流速很小时，流体分层流动，互不混合，称为层流，或称为片流；逐渐增加流速，流体的流线开始出现波状的摆动，摆动的频率及振幅随流速的增加而增加，此种流况称为过渡流；当流速增加到很大时，流线不再清楚可辨，流场中有许多小漩涡，称为湍流，又称为乱流、扰流或紊流。</w:t>
      </w:r>
    </w:p>
    <w:p>
      <w:pPr>
        <w:spacing w:line="400" w:lineRule="exact"/>
        <w:ind w:firstLine="480" w:firstLineChars="200"/>
        <w:rPr>
          <w:rFonts w:ascii="宋体" w:hAnsi="宋体" w:cs="宋体"/>
          <w:color w:val="111111"/>
          <w:lang w:bidi="ar"/>
        </w:rPr>
      </w:pPr>
      <w:r>
        <w:rPr>
          <w:rFonts w:hint="eastAsia" w:ascii="宋体" w:hAnsi="宋体" w:cs="宋体"/>
          <w:color w:val="111111"/>
          <w:lang w:bidi="ar"/>
        </w:rPr>
        <w:t>判断流体运动状态的一般方法是计算雷诺数（Reynolds number），它是一个无量纲的数值，表示惯性力和粘性力之间的比例。雷诺数越大，惯性力越占优势，流动越容易产生湍流；雷诺数越小，粘性力越占优势，流动越容易保持层流。雷诺数的计算公式为：</w:t>
      </w:r>
    </w:p>
    <w:p>
      <w:pPr>
        <w:spacing w:line="480" w:lineRule="auto"/>
        <w:ind w:firstLine="480" w:firstLineChars="200"/>
        <w:rPr>
          <w:rFonts w:ascii="宋体" w:hAnsi="宋体" w:cs="宋体"/>
          <w:color w:val="111111"/>
          <w:lang w:bidi="ar"/>
        </w:rPr>
      </w:pPr>
      <m:oMathPara>
        <m:oMath>
          <m:r>
            <m:rPr>
              <m:sty m:val="p"/>
            </m:rPr>
            <w:rPr>
              <w:rFonts w:ascii="Cambria Math" w:hAnsi="宋体" w:cs="宋体"/>
              <w:color w:val="111111"/>
              <w:lang w:bidi="ar"/>
            </w:rPr>
            <m:t>Re=</m:t>
          </m:r>
          <m:f>
            <m:fPr>
              <m:ctrlPr>
                <w:rPr>
                  <w:rFonts w:ascii="Cambria Math" w:hAnsi="Cambria Math" w:cs="宋体"/>
                  <w:i/>
                  <w:color w:val="111111"/>
                  <w:lang w:bidi="ar"/>
                </w:rPr>
              </m:ctrlPr>
            </m:fPr>
            <m:num>
              <m:r>
                <m:rPr/>
                <w:rPr>
                  <w:rFonts w:ascii="Cambria Math" w:hAnsi="Cambria Math" w:cs="宋体"/>
                  <w:color w:val="111111"/>
                  <w:lang w:bidi="ar"/>
                </w:rPr>
                <m:t>ρvL</m:t>
              </m:r>
              <m:ctrlPr>
                <w:rPr>
                  <w:rFonts w:ascii="Cambria Math" w:hAnsi="Cambria Math" w:cs="宋体"/>
                  <w:i/>
                  <w:color w:val="111111"/>
                  <w:lang w:bidi="ar"/>
                </w:rPr>
              </m:ctrlPr>
            </m:num>
            <m:den>
              <m:r>
                <m:rPr/>
                <w:rPr>
                  <w:rFonts w:ascii="Cambria Math" w:hAnsi="Cambria Math" w:cs="宋体"/>
                  <w:color w:val="111111"/>
                  <w:lang w:bidi="ar"/>
                </w:rPr>
                <m:t>μ</m:t>
              </m:r>
              <m:ctrlPr>
                <w:rPr>
                  <w:rFonts w:ascii="Cambria Math" w:hAnsi="Cambria Math" w:cs="宋体"/>
                  <w:i/>
                  <w:color w:val="111111"/>
                  <w:lang w:bidi="ar"/>
                </w:rPr>
              </m:ctrlPr>
            </m:den>
          </m:f>
        </m:oMath>
      </m:oMathPara>
    </w:p>
    <w:p>
      <w:pPr>
        <w:spacing w:line="400" w:lineRule="exact"/>
        <w:ind w:firstLine="480" w:firstLineChars="200"/>
        <w:rPr>
          <w:rFonts w:ascii="宋体" w:hAnsi="宋体" w:cs="宋体"/>
          <w:color w:val="111111"/>
          <w:lang w:bidi="ar"/>
        </w:rPr>
      </w:pPr>
      <w:r>
        <w:rPr>
          <w:rFonts w:hint="eastAsia" w:ascii="宋体" w:hAnsi="宋体" w:cs="宋体"/>
          <w:color w:val="111111"/>
          <w:lang w:bidi="ar"/>
        </w:rPr>
        <w:t>其中，ρ是流体的密度，v是流体的平均速度，L是流体的特征尺寸，μ是流体的动力粘度。不同的流动问题有不同的雷诺数临界值来判断层流和湍流的转换。例如，在直管内的流动中，一般认为当雷诺数小于2300时，流动为层流；当雷诺数大于4000时，流动为湍流；当雷诺数在2300到4000之间时，流动为过渡状态。</w:t>
      </w:r>
    </w:p>
    <w:p>
      <w:pPr>
        <w:spacing w:line="400" w:lineRule="exact"/>
        <w:ind w:firstLine="480" w:firstLineChars="200"/>
        <w:rPr>
          <w:rFonts w:ascii="宋体" w:hAnsi="宋体" w:cs="宋体"/>
          <w:color w:val="111111"/>
          <w:lang w:bidi="ar"/>
        </w:rPr>
      </w:pPr>
      <w:r>
        <w:rPr>
          <w:rFonts w:hint="eastAsia" w:ascii="宋体" w:hAnsi="宋体" w:cs="宋体"/>
          <w:color w:val="111111"/>
          <w:lang w:bidi="ar"/>
        </w:rPr>
        <w:t>本论文</w:t>
      </w:r>
      <w:r>
        <w:rPr>
          <w:rFonts w:ascii="宋体" w:hAnsi="宋体" w:cs="宋体"/>
          <w:color w:val="111111"/>
          <w:lang w:bidi="ar"/>
        </w:rPr>
        <w:t>涉及到的流动问题是采空区内的漏风通道，即在采空区与回风巷之间形成的不规则的通风路径。这些通道中的气流受到采空区内部结构和地应力变化的影响，容易产生紊乱和不稳定的流动现象</w:t>
      </w:r>
      <w:r>
        <w:rPr>
          <w:rFonts w:hint="eastAsia" w:ascii="宋体" w:hAnsi="宋体" w:cs="宋体"/>
          <w:color w:val="111111"/>
          <w:lang w:bidi="ar"/>
        </w:rPr>
        <w:t>（</w:t>
      </w:r>
      <w:r>
        <w:rPr>
          <w:rFonts w:ascii="宋体" w:hAnsi="宋体" w:cs="宋体"/>
          <w:color w:val="111111"/>
          <w:lang w:bidi="ar"/>
        </w:rPr>
        <w:t>紊流的特点：无序性：流体质点相互混掺，运动无序，运动要素具有随机性。 耗能性：除了粘性耗能外，还有更主要的由于紊动产生附加切应力引起的耗能。 扩散性：除分子扩散外，还有质点紊动引起的传质、传热和传递动量等扩散性能。</w:t>
      </w:r>
      <w:r>
        <w:rPr>
          <w:rFonts w:hint="eastAsia" w:ascii="宋体" w:hAnsi="宋体" w:cs="宋体"/>
          <w:color w:val="111111"/>
          <w:lang w:bidi="ar"/>
        </w:rPr>
        <w:t>）</w:t>
      </w:r>
      <w:r>
        <w:rPr>
          <w:rFonts w:ascii="宋体" w:hAnsi="宋体" w:cs="宋体"/>
          <w:color w:val="111111"/>
          <w:lang w:bidi="ar"/>
        </w:rPr>
        <w:t>。</w:t>
      </w:r>
    </w:p>
    <w:p>
      <w:pPr>
        <w:spacing w:line="400" w:lineRule="exact"/>
        <w:ind w:firstLine="480" w:firstLineChars="200"/>
        <w:rPr>
          <w:rFonts w:ascii="宋体" w:hAnsi="宋体" w:cs="宋体"/>
          <w:color w:val="111111"/>
          <w:lang w:bidi="ar"/>
        </w:rPr>
      </w:pPr>
      <w:r>
        <w:rPr>
          <w:rFonts w:ascii="宋体" w:hAnsi="宋体" w:cs="宋体"/>
          <w:color w:val="111111"/>
          <w:lang w:bidi="ar"/>
        </w:rPr>
        <w:t>根据雷诺数的定义，流体的平均速度、密度、尺寸和粘度都会影响流动状态。一般来说，当雷诺数大于4000时，流动为紊流；当雷诺数小于2300时，流动为层流；当雷诺数在2300到4000之间时，流动为过渡状态。</w:t>
      </w:r>
    </w:p>
    <w:p>
      <w:pPr>
        <w:spacing w:line="400" w:lineRule="exact"/>
        <w:ind w:firstLine="480" w:firstLineChars="200"/>
        <w:rPr>
          <w:rFonts w:ascii="宋体" w:hAnsi="宋体" w:cs="宋体"/>
          <w:color w:val="111111"/>
          <w:lang w:bidi="ar"/>
        </w:rPr>
      </w:pPr>
      <w:r>
        <w:rPr>
          <w:rFonts w:ascii="宋体" w:hAnsi="宋体" w:cs="宋体"/>
          <w:color w:val="111111"/>
          <w:lang w:bidi="ar"/>
        </w:rPr>
        <w:t>由于采空区内部结构复杂，漏风通道的尺寸难以确定，而且受到地应力变化和开采进度的影响而不断变化。因此，漏风通道中的气流速度也难以准确测量。但根据一些文献报道，漏风通道中的气流速度一般在1~10 m/s之间，而且有时会出现突然增大或减小的情况。这样的速度水平很可能导致高雷诺数和紊流状态。</w:t>
      </w:r>
    </w:p>
    <w:p>
      <w:pPr>
        <w:spacing w:line="400" w:lineRule="exact"/>
        <w:ind w:firstLine="480" w:firstLineChars="200"/>
        <w:rPr>
          <w:rFonts w:ascii="宋体" w:hAnsi="宋体" w:cs="宋体"/>
          <w:color w:val="111111"/>
          <w:lang w:bidi="ar"/>
        </w:rPr>
      </w:pPr>
      <w:r>
        <w:rPr>
          <w:rFonts w:ascii="宋体" w:hAnsi="宋体" w:cs="宋体"/>
          <w:color w:val="111111"/>
          <w:lang w:bidi="ar"/>
        </w:rPr>
        <w:t>此外，漏风通道中的气流密度和粘度也会受到温度、湿度、瓦斯浓度等因素的影响。一般来说，温度升高会降低气体密度和粘度，从而增加雷诺数；湿度升高会增加气体密度和粘度，从而降低雷诺数；瓦斯浓度升高会降低气体密度和粘度，从而增加雷诺数。这些因素都会使得漏风通道中的气流状态更加复杂和不稳定。</w:t>
      </w:r>
    </w:p>
    <w:p>
      <w:pPr>
        <w:spacing w:line="400" w:lineRule="exact"/>
        <w:ind w:firstLine="480" w:firstLineChars="200"/>
        <w:rPr>
          <w:rFonts w:ascii="宋体" w:hAnsi="宋体" w:cs="宋体"/>
          <w:color w:val="111111"/>
          <w:lang w:bidi="ar"/>
        </w:rPr>
      </w:pPr>
      <w:r>
        <w:rPr>
          <w:rFonts w:hint="eastAsia" w:ascii="宋体" w:hAnsi="宋体" w:cs="宋体"/>
          <w:color w:val="111111"/>
          <w:lang w:bidi="ar"/>
        </w:rPr>
        <w:t>综上所述，漏风通道中的气流受到多种因素的影响，容易产生高雷诺数和紊乱不稳定的流动现象。这种流动现象对沿空留巷的自燃和防灭火技术有重要的影响。</w:t>
      </w:r>
    </w:p>
    <w:p>
      <w:pPr>
        <w:spacing w:line="400" w:lineRule="exact"/>
        <w:ind w:firstLine="480" w:firstLineChars="200"/>
        <w:rPr>
          <w:rFonts w:ascii="宋体" w:hAnsi="宋体" w:cs="宋体"/>
          <w:color w:val="111111"/>
          <w:lang w:bidi="ar"/>
        </w:rPr>
      </w:pPr>
      <w:r>
        <w:rPr>
          <w:rFonts w:ascii="宋体" w:hAnsi="宋体" w:cs="宋体"/>
          <w:color w:val="111111"/>
          <w:lang w:bidi="ar"/>
        </w:rPr>
        <w:t>为了研究沿空留巷自燃三带分布规律和火灾规律，需要对漏风通道中的气流进行数值模拟和理论分析，探讨地应力分布变化和不同漏风通道形式对氧化带变化规律的影响。</w:t>
      </w:r>
    </w:p>
    <w:p>
      <w:pPr>
        <w:pStyle w:val="3"/>
        <w:keepNext/>
        <w:keepLines/>
        <w:pageBreakBefore w:val="0"/>
        <w:widowControl/>
        <w:kinsoku/>
        <w:wordWrap/>
        <w:overflowPunct/>
        <w:topLinePunct w:val="0"/>
        <w:autoSpaceDE/>
        <w:autoSpaceDN/>
        <w:bidi w:val="0"/>
        <w:adjustRightInd/>
        <w:snapToGrid/>
        <w:spacing w:before="480" w:after="120" w:line="400" w:lineRule="exact"/>
        <w:textAlignment w:val="auto"/>
        <w:rPr>
          <w:rFonts w:ascii="黑体" w:hAnsi="黑体" w:cs="黑体"/>
          <w:sz w:val="28"/>
          <w:szCs w:val="28"/>
        </w:rPr>
      </w:pPr>
      <w:bookmarkStart w:id="27" w:name="_Toc1815"/>
      <w:r>
        <w:rPr>
          <w:rFonts w:hint="eastAsia" w:ascii="黑体" w:hAnsi="黑体" w:cs="黑体"/>
          <w:sz w:val="28"/>
          <w:szCs w:val="28"/>
        </w:rPr>
        <w:t xml:space="preserve">3.3 </w:t>
      </w:r>
      <w:r>
        <w:rPr>
          <w:rFonts w:hint="eastAsia" w:ascii="黑体" w:hAnsi="黑体" w:eastAsia="黑体" w:cs="黑体"/>
          <w:sz w:val="28"/>
          <w:szCs w:val="28"/>
        </w:rPr>
        <w:t>建立模型</w:t>
      </w:r>
      <w:bookmarkEnd w:id="27"/>
    </w:p>
    <w:p>
      <w:pPr>
        <w:pStyle w:val="4"/>
        <w:rPr>
          <w:rFonts w:hint="eastAsia" w:ascii="黑体" w:hAnsi="黑体" w:eastAsia="黑体" w:cs="黑体"/>
          <w:sz w:val="26"/>
          <w:szCs w:val="26"/>
        </w:rPr>
      </w:pPr>
      <w:bookmarkStart w:id="28" w:name="_Toc17393"/>
      <w:r>
        <w:rPr>
          <w:rFonts w:hint="eastAsia" w:ascii="黑体" w:hAnsi="黑体" w:eastAsia="黑体" w:cs="黑体"/>
          <w:sz w:val="26"/>
          <w:szCs w:val="26"/>
        </w:rPr>
        <w:t>3.3.1几何模型</w:t>
      </w:r>
      <w:bookmarkEnd w:id="28"/>
    </w:p>
    <w:p>
      <w:pPr>
        <w:spacing w:line="400" w:lineRule="exact"/>
        <w:ind w:firstLine="480" w:firstLineChars="200"/>
        <w:rPr>
          <w:rFonts w:ascii="宋体" w:hAnsi="宋体" w:cs="宋体"/>
          <w:color w:val="111111"/>
          <w:lang w:bidi="ar"/>
        </w:rPr>
      </w:pPr>
      <w:r>
        <w:rPr>
          <w:rFonts w:hint="eastAsia" w:ascii="宋体" w:hAnsi="宋体" w:cs="宋体"/>
          <w:color w:val="111111"/>
          <w:lang w:bidi="ar"/>
        </w:rPr>
        <w:t>利用ANSYS软件建立沿空留巷工作面的三维数值模型，模拟分析不同漏风通道下采空区氧化带的变化规律，</w:t>
      </w:r>
      <w:r>
        <w:rPr>
          <w:rFonts w:hint="eastAsia" w:ascii="宋体" w:hAnsi="宋体" w:cs="宋体"/>
          <w:color w:val="111111"/>
          <w:lang w:val="en-US" w:eastAsia="zh-CN" w:bidi="ar"/>
        </w:rPr>
        <w:t>以及</w:t>
      </w:r>
      <w:r>
        <w:rPr>
          <w:rFonts w:hint="eastAsia" w:ascii="宋体" w:hAnsi="宋体" w:cs="宋体"/>
          <w:color w:val="111111"/>
          <w:lang w:bidi="ar"/>
        </w:rPr>
        <w:t>对自然发火的影响。</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default" w:ascii="宋体" w:hAnsi="宋体" w:cs="宋体" w:eastAsiaTheme="minorEastAsia"/>
          <w:color w:val="111111"/>
          <w:lang w:val="en-US" w:eastAsia="zh-CN" w:bidi="ar"/>
        </w:rPr>
      </w:pPr>
      <w:r>
        <w:rPr>
          <w:rFonts w:hint="eastAsia" w:ascii="宋体" w:hAnsi="宋体" w:cs="宋体"/>
          <w:color w:val="111111"/>
          <w:lang w:bidi="ar"/>
        </w:rPr>
        <w:t>准备模型和几何体： 首先，在ANSYS DesignModeler软件中创建要模拟的几何模型。分别创建采空区长度为100m，150m，200m的几何模型</w:t>
      </w:r>
      <w:r>
        <w:rPr>
          <w:rFonts w:hint="eastAsia" w:ascii="宋体" w:hAnsi="宋体" w:cs="宋体"/>
          <w:color w:val="111111"/>
          <w:lang w:eastAsia="zh-CN" w:bidi="ar"/>
        </w:rPr>
        <w:t>，</w:t>
      </w:r>
      <w:r>
        <w:rPr>
          <w:rFonts w:hint="eastAsia" w:ascii="宋体" w:hAnsi="宋体" w:cs="宋体"/>
          <w:color w:val="111111"/>
          <w:lang w:val="en-US" w:eastAsia="zh-CN" w:bidi="ar"/>
        </w:rPr>
        <w:t>包含进风巷，回风巷，工作面，沿空留巷等部件，具体参数如下表：</w:t>
      </w:r>
      <w:bookmarkStart w:id="72" w:name="_GoBack"/>
      <w:bookmarkEnd w:id="72"/>
    </w:p>
    <w:p>
      <w:pPr>
        <w:spacing w:line="400" w:lineRule="exact"/>
        <w:rPr>
          <w:rFonts w:ascii="宋体" w:hAnsi="宋体" w:cs="宋体"/>
          <w:color w:val="111111"/>
          <w:lang w:bidi="ar"/>
        </w:rPr>
      </w:pPr>
    </w:p>
    <w:p>
      <w:pPr>
        <w:pStyle w:val="5"/>
        <w:keepNext/>
        <w:keepLines/>
        <w:pageBreakBefore w:val="0"/>
        <w:widowControl/>
        <w:kinsoku/>
        <w:wordWrap/>
        <w:overflowPunct/>
        <w:topLinePunct w:val="0"/>
        <w:autoSpaceDE/>
        <w:autoSpaceDN/>
        <w:bidi w:val="0"/>
        <w:adjustRightInd/>
        <w:snapToGrid/>
        <w:spacing w:before="0" w:after="0"/>
        <w:textAlignment w:val="auto"/>
        <w:rPr>
          <w:rFonts w:ascii="宋体" w:hAnsi="宋体" w:cs="宋体" w:eastAsiaTheme="minorEastAsia"/>
          <w:color w:val="111111"/>
          <w:sz w:val="24"/>
          <w:lang w:bidi="ar"/>
        </w:rPr>
      </w:pPr>
      <w:r>
        <w:rPr>
          <w:rFonts w:hint="eastAsia" w:ascii="黑体" w:hAnsi="黑体" w:cs="黑体"/>
          <w:szCs w:val="22"/>
        </w:rPr>
        <w:t xml:space="preserve">表 </w:t>
      </w:r>
      <w:r>
        <w:rPr>
          <w:rFonts w:hint="eastAsia" w:ascii="黑体" w:hAnsi="黑体" w:cs="黑体"/>
          <w:szCs w:val="22"/>
        </w:rPr>
        <w:fldChar w:fldCharType="begin"/>
      </w:r>
      <w:r>
        <w:rPr>
          <w:rFonts w:hint="eastAsia" w:ascii="黑体" w:hAnsi="黑体" w:cs="黑体"/>
          <w:szCs w:val="22"/>
        </w:rPr>
        <w:instrText xml:space="preserve"> STYLEREF 1 \s </w:instrText>
      </w:r>
      <w:r>
        <w:rPr>
          <w:rFonts w:hint="eastAsia" w:ascii="黑体" w:hAnsi="黑体" w:cs="黑体"/>
          <w:szCs w:val="22"/>
        </w:rPr>
        <w:fldChar w:fldCharType="separate"/>
      </w:r>
      <w:r>
        <w:rPr>
          <w:rFonts w:hint="eastAsia" w:ascii="黑体" w:hAnsi="黑体" w:cs="黑体"/>
          <w:szCs w:val="22"/>
        </w:rPr>
        <w:t>3</w:t>
      </w:r>
      <w:r>
        <w:rPr>
          <w:rFonts w:hint="eastAsia" w:ascii="黑体" w:hAnsi="黑体" w:cs="黑体"/>
          <w:szCs w:val="22"/>
        </w:rPr>
        <w:fldChar w:fldCharType="end"/>
      </w:r>
      <w:r>
        <w:rPr>
          <w:rFonts w:hint="eastAsia" w:ascii="黑体" w:hAnsi="黑体" w:cs="黑体"/>
          <w:szCs w:val="22"/>
        </w:rPr>
        <w:t>.</w:t>
      </w:r>
      <w:r>
        <w:rPr>
          <w:rFonts w:hint="eastAsia" w:ascii="黑体" w:hAnsi="黑体" w:cs="黑体"/>
          <w:szCs w:val="22"/>
        </w:rPr>
        <w:fldChar w:fldCharType="begin"/>
      </w:r>
      <w:r>
        <w:rPr>
          <w:rFonts w:hint="eastAsia" w:ascii="黑体" w:hAnsi="黑体" w:cs="黑体"/>
          <w:szCs w:val="22"/>
        </w:rPr>
        <w:instrText xml:space="preserve"> SEQ 表 \* ARABIC \s 1 </w:instrText>
      </w:r>
      <w:r>
        <w:rPr>
          <w:rFonts w:hint="eastAsia" w:ascii="黑体" w:hAnsi="黑体" w:cs="黑体"/>
          <w:szCs w:val="22"/>
        </w:rPr>
        <w:fldChar w:fldCharType="separate"/>
      </w:r>
      <w:r>
        <w:rPr>
          <w:rFonts w:hint="eastAsia" w:ascii="黑体" w:hAnsi="黑体" w:cs="黑体"/>
          <w:szCs w:val="22"/>
        </w:rPr>
        <w:t>1</w:t>
      </w:r>
      <w:r>
        <w:rPr>
          <w:rFonts w:hint="eastAsia" w:ascii="黑体" w:hAnsi="黑体" w:cs="黑体"/>
          <w:szCs w:val="22"/>
        </w:rPr>
        <w:fldChar w:fldCharType="end"/>
      </w:r>
      <w:r>
        <w:rPr>
          <w:rFonts w:hint="eastAsia" w:ascii="黑体" w:hAnsi="黑体" w:cs="黑体"/>
          <w:color w:val="111111"/>
          <w:szCs w:val="22"/>
          <w:lang w:bidi="ar"/>
        </w:rPr>
        <w:t xml:space="preserve"> 部件设计</w:t>
      </w: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63"/>
        <w:gridCol w:w="2463"/>
        <w:gridCol w:w="2464"/>
        <w:gridCol w:w="24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3" w:type="dxa"/>
            <w:tcBorders>
              <w:top w:val="single" w:color="auto" w:sz="12" w:space="0"/>
              <w:left w:val="nil"/>
              <w:bottom w:val="single" w:color="auto" w:sz="6" w:space="0"/>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部件</w:t>
            </w:r>
          </w:p>
        </w:tc>
        <w:tc>
          <w:tcPr>
            <w:tcW w:w="2463" w:type="dxa"/>
            <w:tcBorders>
              <w:top w:val="single" w:color="auto" w:sz="12" w:space="0"/>
              <w:left w:val="nil"/>
              <w:bottom w:val="single" w:color="auto" w:sz="6" w:space="0"/>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长度/m</w:t>
            </w:r>
          </w:p>
        </w:tc>
        <w:tc>
          <w:tcPr>
            <w:tcW w:w="2464" w:type="dxa"/>
            <w:tcBorders>
              <w:top w:val="single" w:color="auto" w:sz="12" w:space="0"/>
              <w:left w:val="nil"/>
              <w:bottom w:val="single" w:color="auto" w:sz="6" w:space="0"/>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宽度/m</w:t>
            </w:r>
          </w:p>
        </w:tc>
        <w:tc>
          <w:tcPr>
            <w:tcW w:w="2464" w:type="dxa"/>
            <w:tcBorders>
              <w:top w:val="single" w:color="auto" w:sz="12" w:space="0"/>
              <w:left w:val="nil"/>
              <w:bottom w:val="single" w:color="auto" w:sz="6" w:space="0"/>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高度/m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3" w:type="dxa"/>
            <w:tcBorders>
              <w:top w:val="single" w:color="auto" w:sz="6" w:space="0"/>
              <w:left w:val="nil"/>
              <w:bottom w:val="nil"/>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进风巷</w:t>
            </w:r>
          </w:p>
        </w:tc>
        <w:tc>
          <w:tcPr>
            <w:tcW w:w="2463" w:type="dxa"/>
            <w:tcBorders>
              <w:top w:val="single" w:color="auto" w:sz="6" w:space="0"/>
              <w:left w:val="nil"/>
              <w:bottom w:val="nil"/>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20</w:t>
            </w:r>
          </w:p>
        </w:tc>
        <w:tc>
          <w:tcPr>
            <w:tcW w:w="2464" w:type="dxa"/>
            <w:tcBorders>
              <w:top w:val="single" w:color="auto" w:sz="6" w:space="0"/>
              <w:left w:val="nil"/>
              <w:bottom w:val="nil"/>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5.38</w:t>
            </w:r>
          </w:p>
        </w:tc>
        <w:tc>
          <w:tcPr>
            <w:tcW w:w="2464" w:type="dxa"/>
            <w:tcBorders>
              <w:top w:val="single" w:color="auto" w:sz="6" w:space="0"/>
              <w:left w:val="nil"/>
              <w:bottom w:val="nil"/>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3"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工作面</w:t>
            </w:r>
          </w:p>
        </w:tc>
        <w:tc>
          <w:tcPr>
            <w:tcW w:w="2463"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167</w:t>
            </w:r>
          </w:p>
        </w:tc>
        <w:tc>
          <w:tcPr>
            <w:tcW w:w="2464"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6.7</w:t>
            </w:r>
          </w:p>
        </w:tc>
        <w:tc>
          <w:tcPr>
            <w:tcW w:w="2464"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3"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回风巷</w:t>
            </w:r>
          </w:p>
        </w:tc>
        <w:tc>
          <w:tcPr>
            <w:tcW w:w="2463"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20</w:t>
            </w:r>
          </w:p>
        </w:tc>
        <w:tc>
          <w:tcPr>
            <w:tcW w:w="2464"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4</w:t>
            </w:r>
          </w:p>
        </w:tc>
        <w:tc>
          <w:tcPr>
            <w:tcW w:w="2464"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3"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沿空留巷（模型一）</w:t>
            </w:r>
          </w:p>
        </w:tc>
        <w:tc>
          <w:tcPr>
            <w:tcW w:w="2463"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100</w:t>
            </w:r>
          </w:p>
        </w:tc>
        <w:tc>
          <w:tcPr>
            <w:tcW w:w="2464"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4.8</w:t>
            </w:r>
          </w:p>
        </w:tc>
        <w:tc>
          <w:tcPr>
            <w:tcW w:w="2464"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3"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冒落带（模型一）</w:t>
            </w:r>
          </w:p>
        </w:tc>
        <w:tc>
          <w:tcPr>
            <w:tcW w:w="2463"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100</w:t>
            </w:r>
          </w:p>
        </w:tc>
        <w:tc>
          <w:tcPr>
            <w:tcW w:w="2464"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167</w:t>
            </w:r>
          </w:p>
        </w:tc>
        <w:tc>
          <w:tcPr>
            <w:tcW w:w="2464"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3"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裂隙带（模型一）</w:t>
            </w:r>
          </w:p>
        </w:tc>
        <w:tc>
          <w:tcPr>
            <w:tcW w:w="2463"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100</w:t>
            </w:r>
          </w:p>
        </w:tc>
        <w:tc>
          <w:tcPr>
            <w:tcW w:w="2464"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167</w:t>
            </w:r>
          </w:p>
        </w:tc>
        <w:tc>
          <w:tcPr>
            <w:tcW w:w="2464"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3" w:type="dxa"/>
            <w:tcBorders>
              <w:top w:val="nil"/>
              <w:left w:val="nil"/>
              <w:bottom w:val="nil"/>
              <w:right w:val="nil"/>
            </w:tcBorders>
          </w:tcPr>
          <w:p>
            <w:pPr>
              <w:keepNext/>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沿空留巷（模型二）</w:t>
            </w:r>
          </w:p>
        </w:tc>
        <w:tc>
          <w:tcPr>
            <w:tcW w:w="2463" w:type="dxa"/>
            <w:tcBorders>
              <w:top w:val="nil"/>
              <w:left w:val="nil"/>
              <w:bottom w:val="nil"/>
              <w:right w:val="nil"/>
            </w:tcBorders>
          </w:tcPr>
          <w:p>
            <w:pPr>
              <w:keepNext/>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150</w:t>
            </w:r>
          </w:p>
        </w:tc>
        <w:tc>
          <w:tcPr>
            <w:tcW w:w="2464" w:type="dxa"/>
            <w:tcBorders>
              <w:top w:val="nil"/>
              <w:left w:val="nil"/>
              <w:bottom w:val="nil"/>
              <w:right w:val="nil"/>
            </w:tcBorders>
          </w:tcPr>
          <w:p>
            <w:pPr>
              <w:keepNext/>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4.8</w:t>
            </w:r>
          </w:p>
        </w:tc>
        <w:tc>
          <w:tcPr>
            <w:tcW w:w="2464" w:type="dxa"/>
            <w:tcBorders>
              <w:top w:val="nil"/>
              <w:left w:val="nil"/>
              <w:bottom w:val="nil"/>
              <w:right w:val="nil"/>
            </w:tcBorders>
          </w:tcPr>
          <w:p>
            <w:pPr>
              <w:keepNext/>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3" w:type="dxa"/>
            <w:tcBorders>
              <w:top w:val="nil"/>
              <w:left w:val="nil"/>
              <w:bottom w:val="nil"/>
              <w:right w:val="nil"/>
            </w:tcBorders>
          </w:tcPr>
          <w:p>
            <w:pPr>
              <w:keepNext/>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冒落带（模型二）</w:t>
            </w:r>
          </w:p>
        </w:tc>
        <w:tc>
          <w:tcPr>
            <w:tcW w:w="2463" w:type="dxa"/>
            <w:tcBorders>
              <w:top w:val="nil"/>
              <w:left w:val="nil"/>
              <w:bottom w:val="nil"/>
              <w:right w:val="nil"/>
            </w:tcBorders>
          </w:tcPr>
          <w:p>
            <w:pPr>
              <w:keepNext/>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150</w:t>
            </w:r>
          </w:p>
        </w:tc>
        <w:tc>
          <w:tcPr>
            <w:tcW w:w="2464" w:type="dxa"/>
            <w:tcBorders>
              <w:top w:val="nil"/>
              <w:left w:val="nil"/>
              <w:bottom w:val="nil"/>
              <w:right w:val="nil"/>
            </w:tcBorders>
          </w:tcPr>
          <w:p>
            <w:pPr>
              <w:keepNext/>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167</w:t>
            </w:r>
          </w:p>
        </w:tc>
        <w:tc>
          <w:tcPr>
            <w:tcW w:w="2464" w:type="dxa"/>
            <w:tcBorders>
              <w:top w:val="nil"/>
              <w:left w:val="nil"/>
              <w:bottom w:val="nil"/>
              <w:right w:val="nil"/>
            </w:tcBorders>
          </w:tcPr>
          <w:p>
            <w:pPr>
              <w:keepNext/>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3" w:type="dxa"/>
            <w:tcBorders>
              <w:top w:val="nil"/>
              <w:left w:val="nil"/>
              <w:bottom w:val="nil"/>
              <w:right w:val="nil"/>
            </w:tcBorders>
          </w:tcPr>
          <w:p>
            <w:pPr>
              <w:keepNext/>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裂隙带（模型二）</w:t>
            </w:r>
          </w:p>
        </w:tc>
        <w:tc>
          <w:tcPr>
            <w:tcW w:w="2463" w:type="dxa"/>
            <w:tcBorders>
              <w:top w:val="nil"/>
              <w:left w:val="nil"/>
              <w:bottom w:val="nil"/>
              <w:right w:val="nil"/>
            </w:tcBorders>
          </w:tcPr>
          <w:p>
            <w:pPr>
              <w:keepNext/>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150</w:t>
            </w:r>
          </w:p>
        </w:tc>
        <w:tc>
          <w:tcPr>
            <w:tcW w:w="2464" w:type="dxa"/>
            <w:tcBorders>
              <w:top w:val="nil"/>
              <w:left w:val="nil"/>
              <w:bottom w:val="nil"/>
              <w:right w:val="nil"/>
            </w:tcBorders>
          </w:tcPr>
          <w:p>
            <w:pPr>
              <w:keepNext/>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167</w:t>
            </w:r>
          </w:p>
        </w:tc>
        <w:tc>
          <w:tcPr>
            <w:tcW w:w="2464" w:type="dxa"/>
            <w:tcBorders>
              <w:top w:val="nil"/>
              <w:left w:val="nil"/>
              <w:bottom w:val="nil"/>
              <w:right w:val="nil"/>
            </w:tcBorders>
          </w:tcPr>
          <w:p>
            <w:pPr>
              <w:keepNext/>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3" w:type="dxa"/>
            <w:tcBorders>
              <w:top w:val="nil"/>
              <w:left w:val="nil"/>
              <w:bottom w:val="nil"/>
              <w:right w:val="nil"/>
            </w:tcBorders>
          </w:tcPr>
          <w:p>
            <w:pPr>
              <w:keepNext/>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沿空留巷（模型三）</w:t>
            </w:r>
          </w:p>
        </w:tc>
        <w:tc>
          <w:tcPr>
            <w:tcW w:w="2463" w:type="dxa"/>
            <w:tcBorders>
              <w:top w:val="nil"/>
              <w:left w:val="nil"/>
              <w:bottom w:val="nil"/>
              <w:right w:val="nil"/>
            </w:tcBorders>
          </w:tcPr>
          <w:p>
            <w:pPr>
              <w:keepNext/>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200</w:t>
            </w:r>
          </w:p>
        </w:tc>
        <w:tc>
          <w:tcPr>
            <w:tcW w:w="2464" w:type="dxa"/>
            <w:tcBorders>
              <w:top w:val="nil"/>
              <w:left w:val="nil"/>
              <w:bottom w:val="nil"/>
              <w:right w:val="nil"/>
            </w:tcBorders>
          </w:tcPr>
          <w:p>
            <w:pPr>
              <w:keepNext/>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4.8</w:t>
            </w:r>
          </w:p>
        </w:tc>
        <w:tc>
          <w:tcPr>
            <w:tcW w:w="2464" w:type="dxa"/>
            <w:tcBorders>
              <w:top w:val="nil"/>
              <w:left w:val="nil"/>
              <w:bottom w:val="nil"/>
              <w:right w:val="nil"/>
            </w:tcBorders>
          </w:tcPr>
          <w:p>
            <w:pPr>
              <w:keepNext/>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3" w:type="dxa"/>
            <w:tcBorders>
              <w:top w:val="nil"/>
              <w:left w:val="nil"/>
              <w:bottom w:val="nil"/>
              <w:right w:val="nil"/>
            </w:tcBorders>
          </w:tcPr>
          <w:p>
            <w:pPr>
              <w:keepNext/>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冒落带（模型三）</w:t>
            </w:r>
          </w:p>
        </w:tc>
        <w:tc>
          <w:tcPr>
            <w:tcW w:w="2463" w:type="dxa"/>
            <w:tcBorders>
              <w:top w:val="nil"/>
              <w:left w:val="nil"/>
              <w:bottom w:val="nil"/>
              <w:right w:val="nil"/>
            </w:tcBorders>
          </w:tcPr>
          <w:p>
            <w:pPr>
              <w:keepNext/>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200</w:t>
            </w:r>
          </w:p>
        </w:tc>
        <w:tc>
          <w:tcPr>
            <w:tcW w:w="2464" w:type="dxa"/>
            <w:tcBorders>
              <w:top w:val="nil"/>
              <w:left w:val="nil"/>
              <w:bottom w:val="nil"/>
              <w:right w:val="nil"/>
            </w:tcBorders>
          </w:tcPr>
          <w:p>
            <w:pPr>
              <w:keepNext/>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167</w:t>
            </w:r>
          </w:p>
        </w:tc>
        <w:tc>
          <w:tcPr>
            <w:tcW w:w="2464" w:type="dxa"/>
            <w:tcBorders>
              <w:top w:val="nil"/>
              <w:left w:val="nil"/>
              <w:bottom w:val="nil"/>
              <w:right w:val="nil"/>
            </w:tcBorders>
          </w:tcPr>
          <w:p>
            <w:pPr>
              <w:keepNext/>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3" w:type="dxa"/>
            <w:tcBorders>
              <w:top w:val="nil"/>
              <w:left w:val="nil"/>
              <w:bottom w:val="single" w:color="auto" w:sz="12" w:space="0"/>
              <w:right w:val="nil"/>
            </w:tcBorders>
          </w:tcPr>
          <w:p>
            <w:pPr>
              <w:keepNext/>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裂隙带（模型三）</w:t>
            </w:r>
          </w:p>
        </w:tc>
        <w:tc>
          <w:tcPr>
            <w:tcW w:w="2463" w:type="dxa"/>
            <w:tcBorders>
              <w:top w:val="nil"/>
              <w:left w:val="nil"/>
              <w:bottom w:val="single" w:color="auto" w:sz="12" w:space="0"/>
              <w:right w:val="nil"/>
            </w:tcBorders>
          </w:tcPr>
          <w:p>
            <w:pPr>
              <w:keepNext/>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200</w:t>
            </w:r>
          </w:p>
        </w:tc>
        <w:tc>
          <w:tcPr>
            <w:tcW w:w="2464" w:type="dxa"/>
            <w:tcBorders>
              <w:top w:val="nil"/>
              <w:left w:val="nil"/>
              <w:bottom w:val="single" w:color="auto" w:sz="12" w:space="0"/>
              <w:right w:val="nil"/>
            </w:tcBorders>
          </w:tcPr>
          <w:p>
            <w:pPr>
              <w:keepNext/>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167</w:t>
            </w:r>
          </w:p>
        </w:tc>
        <w:tc>
          <w:tcPr>
            <w:tcW w:w="2464" w:type="dxa"/>
            <w:tcBorders>
              <w:top w:val="nil"/>
              <w:left w:val="nil"/>
              <w:bottom w:val="single" w:color="auto" w:sz="12" w:space="0"/>
              <w:right w:val="nil"/>
            </w:tcBorders>
          </w:tcPr>
          <w:p>
            <w:pPr>
              <w:keepNext/>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35</w:t>
            </w:r>
          </w:p>
        </w:tc>
      </w:tr>
    </w:tbl>
    <w:p>
      <w:pPr>
        <w:spacing w:line="400" w:lineRule="exact"/>
      </w:pPr>
    </w:p>
    <w:tbl>
      <w:tblPr>
        <w:tblStyle w:val="1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849"/>
        <w:gridCol w:w="500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tcPr>
          <w:p>
            <w:pPr>
              <w:widowControl/>
              <w:jc w:val="center"/>
            </w:pPr>
            <w:r>
              <w:drawing>
                <wp:inline distT="0" distB="0" distL="114300" distR="114300">
                  <wp:extent cx="3148965" cy="1515745"/>
                  <wp:effectExtent l="0" t="0" r="5715" b="8255"/>
                  <wp:docPr id="14" name="图片 14" descr="100m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00m模型"/>
                          <pic:cNvPicPr>
                            <a:picLocks noChangeAspect="1"/>
                          </pic:cNvPicPr>
                        </pic:nvPicPr>
                        <pic:blipFill>
                          <a:blip r:embed="rId14"/>
                          <a:srcRect t="13168"/>
                          <a:stretch>
                            <a:fillRect/>
                          </a:stretch>
                        </pic:blipFill>
                        <pic:spPr>
                          <a:xfrm>
                            <a:off x="0" y="0"/>
                            <a:ext cx="3148965" cy="1515745"/>
                          </a:xfrm>
                          <a:prstGeom prst="rect">
                            <a:avLst/>
                          </a:prstGeom>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jc w:val="center"/>
              <w:textAlignment w:val="auto"/>
              <w:rPr>
                <w:rFonts w:eastAsiaTheme="minorEastAsia"/>
              </w:rPr>
            </w:pPr>
            <w:r>
              <w:rPr>
                <w:rFonts w:hint="eastAsia" w:ascii="黑体" w:hAnsi="黑体" w:cs="黑体"/>
                <w:szCs w:val="22"/>
              </w:rPr>
              <w:t xml:space="preserve">图 </w:t>
            </w:r>
            <w:r>
              <w:rPr>
                <w:rFonts w:hint="eastAsia" w:ascii="黑体" w:hAnsi="黑体" w:cs="黑体"/>
                <w:szCs w:val="22"/>
              </w:rPr>
              <w:fldChar w:fldCharType="begin"/>
            </w:r>
            <w:r>
              <w:rPr>
                <w:rFonts w:hint="eastAsia" w:ascii="黑体" w:hAnsi="黑体" w:cs="黑体"/>
                <w:szCs w:val="22"/>
              </w:rPr>
              <w:instrText xml:space="preserve"> STYLEREF 1 \s </w:instrText>
            </w:r>
            <w:r>
              <w:rPr>
                <w:rFonts w:hint="eastAsia" w:ascii="黑体" w:hAnsi="黑体" w:cs="黑体"/>
                <w:szCs w:val="22"/>
              </w:rPr>
              <w:fldChar w:fldCharType="separate"/>
            </w:r>
            <w:r>
              <w:rPr>
                <w:rFonts w:hint="eastAsia" w:ascii="黑体" w:hAnsi="黑体" w:cs="黑体"/>
                <w:szCs w:val="22"/>
              </w:rPr>
              <w:t>3</w:t>
            </w:r>
            <w:r>
              <w:rPr>
                <w:rFonts w:hint="eastAsia" w:ascii="黑体" w:hAnsi="黑体" w:cs="黑体"/>
                <w:szCs w:val="22"/>
              </w:rPr>
              <w:fldChar w:fldCharType="end"/>
            </w:r>
            <w:r>
              <w:rPr>
                <w:rFonts w:hint="eastAsia" w:ascii="黑体" w:hAnsi="黑体" w:cs="黑体"/>
                <w:szCs w:val="22"/>
              </w:rPr>
              <w:t>.</w:t>
            </w:r>
            <w:r>
              <w:rPr>
                <w:rFonts w:hint="eastAsia" w:ascii="黑体" w:hAnsi="黑体" w:cs="黑体"/>
                <w:szCs w:val="22"/>
              </w:rPr>
              <w:fldChar w:fldCharType="begin"/>
            </w:r>
            <w:r>
              <w:rPr>
                <w:rFonts w:hint="eastAsia" w:ascii="黑体" w:hAnsi="黑体" w:cs="黑体"/>
                <w:szCs w:val="22"/>
              </w:rPr>
              <w:instrText xml:space="preserve"> SEQ 图 \* ARABIC \s 1 </w:instrText>
            </w:r>
            <w:r>
              <w:rPr>
                <w:rFonts w:hint="eastAsia" w:ascii="黑体" w:hAnsi="黑体" w:cs="黑体"/>
                <w:szCs w:val="22"/>
              </w:rPr>
              <w:fldChar w:fldCharType="separate"/>
            </w:r>
            <w:r>
              <w:rPr>
                <w:rFonts w:hint="eastAsia" w:ascii="黑体" w:hAnsi="黑体" w:cs="黑体"/>
                <w:szCs w:val="22"/>
              </w:rPr>
              <w:t>1</w:t>
            </w:r>
            <w:r>
              <w:rPr>
                <w:rFonts w:hint="eastAsia" w:ascii="黑体" w:hAnsi="黑体" w:cs="黑体"/>
                <w:szCs w:val="22"/>
              </w:rPr>
              <w:fldChar w:fldCharType="end"/>
            </w:r>
            <w:r>
              <w:rPr>
                <w:rFonts w:hint="eastAsia" w:ascii="黑体" w:hAnsi="黑体" w:cs="黑体"/>
                <w:szCs w:val="22"/>
              </w:rPr>
              <w:t xml:space="preserve"> </w:t>
            </w:r>
            <w:r>
              <w:rPr>
                <w:rFonts w:hint="eastAsia"/>
              </w:rPr>
              <w:t>模型一</w:t>
            </w:r>
          </w:p>
        </w:tc>
        <w:tc>
          <w:tcPr>
            <w:tcW w:w="4927" w:type="dxa"/>
          </w:tcPr>
          <w:p>
            <w:pPr>
              <w:widowControl/>
              <w:jc w:val="center"/>
            </w:pPr>
            <w:r>
              <w:rPr>
                <w:rFonts w:hint="eastAsia"/>
              </w:rPr>
              <w:drawing>
                <wp:inline distT="0" distB="0" distL="114300" distR="114300">
                  <wp:extent cx="3258185" cy="1515745"/>
                  <wp:effectExtent l="0" t="0" r="3175" b="8255"/>
                  <wp:docPr id="10" name="图片 10" descr="屏幕截图 2023-05-07 223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屏幕截图 2023-05-07 223720"/>
                          <pic:cNvPicPr>
                            <a:picLocks noChangeAspect="1"/>
                          </pic:cNvPicPr>
                        </pic:nvPicPr>
                        <pic:blipFill>
                          <a:blip r:embed="rId15"/>
                          <a:srcRect t="15913"/>
                          <a:stretch>
                            <a:fillRect/>
                          </a:stretch>
                        </pic:blipFill>
                        <pic:spPr>
                          <a:xfrm>
                            <a:off x="0" y="0"/>
                            <a:ext cx="3258185" cy="1515745"/>
                          </a:xfrm>
                          <a:prstGeom prst="rect">
                            <a:avLst/>
                          </a:prstGeom>
                        </pic:spPr>
                      </pic:pic>
                    </a:graphicData>
                  </a:graphic>
                </wp:inline>
              </w:drawing>
            </w:r>
          </w:p>
          <w:p>
            <w:pPr>
              <w:pStyle w:val="5"/>
              <w:widowControl/>
              <w:jc w:val="center"/>
              <w:rPr>
                <w:rFonts w:eastAsiaTheme="minorEastAsia"/>
              </w:rPr>
            </w:pPr>
            <w:bookmarkStart w:id="29" w:name="_Ref27259"/>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2</w:t>
            </w:r>
            <w:r>
              <w:fldChar w:fldCharType="end"/>
            </w:r>
            <w:r>
              <w:rPr>
                <w:rFonts w:hint="eastAsia"/>
              </w:rPr>
              <w:t xml:space="preserve"> 模型二</w:t>
            </w:r>
            <w:bookmarkEnd w:id="29"/>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854" w:type="dxa"/>
            <w:gridSpan w:val="2"/>
          </w:tcPr>
          <w:p>
            <w:pPr>
              <w:widowControl/>
              <w:jc w:val="center"/>
            </w:pPr>
            <w:r>
              <w:rPr>
                <w:rFonts w:hint="eastAsia"/>
              </w:rPr>
              <w:drawing>
                <wp:inline distT="0" distB="0" distL="114300" distR="114300">
                  <wp:extent cx="4012565" cy="1663700"/>
                  <wp:effectExtent l="0" t="0" r="10795" b="12700"/>
                  <wp:docPr id="15" name="图片 15" descr="E:\desktop\图片1.png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E:\desktop\图片1.png图片1"/>
                          <pic:cNvPicPr>
                            <a:picLocks noChangeAspect="1"/>
                          </pic:cNvPicPr>
                        </pic:nvPicPr>
                        <pic:blipFill>
                          <a:blip r:embed="rId16"/>
                          <a:srcRect/>
                          <a:stretch>
                            <a:fillRect/>
                          </a:stretch>
                        </pic:blipFill>
                        <pic:spPr>
                          <a:xfrm>
                            <a:off x="0" y="0"/>
                            <a:ext cx="4012565" cy="1663700"/>
                          </a:xfrm>
                          <a:prstGeom prst="rect">
                            <a:avLst/>
                          </a:prstGeom>
                        </pic:spPr>
                      </pic:pic>
                    </a:graphicData>
                  </a:graphic>
                </wp:inline>
              </w:drawing>
            </w:r>
          </w:p>
          <w:p>
            <w:pPr>
              <w:pStyle w:val="5"/>
              <w:widowControl/>
              <w:rPr>
                <w:rFonts w:eastAsiaTheme="minorEastAsia"/>
              </w:rPr>
            </w:pPr>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3</w:t>
            </w:r>
            <w:r>
              <w:fldChar w:fldCharType="end"/>
            </w:r>
            <w:r>
              <w:rPr>
                <w:rFonts w:hint="eastAsia"/>
              </w:rPr>
              <w:t xml:space="preserve"> 模型三</w:t>
            </w:r>
          </w:p>
        </w:tc>
      </w:tr>
    </w:tbl>
    <w:p>
      <w:pPr>
        <w:keepNext w:val="0"/>
        <w:keepLines w:val="0"/>
        <w:pageBreakBefore w:val="0"/>
        <w:widowControl/>
        <w:numPr>
          <w:ilvl w:val="0"/>
          <w:numId w:val="0"/>
        </w:numPr>
        <w:kinsoku/>
        <w:wordWrap/>
        <w:overflowPunct/>
        <w:topLinePunct w:val="0"/>
        <w:autoSpaceDE/>
        <w:autoSpaceDN/>
        <w:bidi w:val="0"/>
        <w:adjustRightInd/>
        <w:snapToGrid/>
        <w:spacing w:line="400" w:lineRule="exact"/>
        <w:ind w:firstLine="480" w:firstLineChars="200"/>
        <w:textAlignment w:val="auto"/>
        <w:rPr>
          <w:rFonts w:hint="default" w:ascii="宋体" w:hAnsi="宋体" w:cs="宋体" w:eastAsiaTheme="minorEastAsia"/>
          <w:color w:val="111111"/>
          <w:lang w:val="en-US" w:eastAsia="zh-CN" w:bidi="ar"/>
        </w:rPr>
      </w:pPr>
      <w:r>
        <w:rPr>
          <w:rFonts w:ascii="宋体" w:hAnsi="宋体" w:cs="宋体"/>
          <w:color w:val="111111"/>
          <w:lang w:bidi="ar"/>
        </w:rPr>
        <w:t>网格划分： 使用ANSYS Meshing工具，对模型进行网格划分。在燃烧区域和边界层附近使用较小的网格尺寸以获得更高的模拟精度</w:t>
      </w:r>
      <w:r>
        <w:rPr>
          <w:rFonts w:hint="eastAsia" w:ascii="宋体" w:hAnsi="宋体" w:cs="宋体"/>
          <w:color w:val="111111"/>
          <w:lang w:bidi="ar"/>
        </w:rPr>
        <w:t>，并根据模拟要求创建进风口和出风口，在不考虑沿空留巷的模型中创建一个进风口和一个出风口，在考虑沿空留巷的模型中创建两个进风口和一个出风口</w:t>
      </w:r>
      <w:r>
        <w:rPr>
          <w:rFonts w:hint="eastAsia" w:ascii="宋体" w:hAnsi="宋体" w:cs="宋体"/>
          <w:color w:val="111111"/>
          <w:lang w:eastAsia="zh-CN" w:bidi="ar"/>
        </w:rPr>
        <w:t>，</w:t>
      </w:r>
      <w:r>
        <w:rPr>
          <w:rFonts w:hint="eastAsia" w:ascii="宋体" w:hAnsi="宋体" w:cs="宋体"/>
          <w:color w:val="111111"/>
          <w:lang w:val="en-US" w:eastAsia="zh-CN" w:bidi="ar"/>
        </w:rPr>
        <w:t>或一个进风口两个出风口，图中蓝色箭头代表进风口，红色箭头代表出风口。</w:t>
      </w:r>
    </w:p>
    <w:p>
      <w:pPr>
        <w:pStyle w:val="5"/>
        <w:keepNext/>
        <w:keepLines/>
        <w:pageBreakBefore w:val="0"/>
        <w:widowControl/>
        <w:kinsoku/>
        <w:wordWrap/>
        <w:overflowPunct/>
        <w:topLinePunct w:val="0"/>
        <w:autoSpaceDE/>
        <w:autoSpaceDN/>
        <w:bidi w:val="0"/>
        <w:adjustRightInd/>
        <w:snapToGrid/>
        <w:spacing w:before="0" w:after="0"/>
        <w:textAlignment w:val="auto"/>
        <w:rPr>
          <w:rFonts w:ascii="宋体" w:hAnsi="宋体" w:cs="宋体" w:eastAsiaTheme="minorEastAsia"/>
          <w:color w:val="111111"/>
          <w:sz w:val="22"/>
          <w:szCs w:val="22"/>
          <w:lang w:bidi="ar"/>
        </w:rPr>
      </w:pPr>
      <w:r>
        <w:rPr>
          <w:rFonts w:hint="eastAsia" w:ascii="黑体" w:hAnsi="黑体" w:cs="黑体"/>
          <w:sz w:val="22"/>
          <w:szCs w:val="22"/>
        </w:rPr>
        <w:t xml:space="preserve">表 </w:t>
      </w:r>
      <w:r>
        <w:rPr>
          <w:rFonts w:hint="eastAsia" w:ascii="黑体" w:hAnsi="黑体" w:cs="黑体"/>
          <w:sz w:val="22"/>
          <w:szCs w:val="22"/>
        </w:rPr>
        <w:fldChar w:fldCharType="begin"/>
      </w:r>
      <w:r>
        <w:rPr>
          <w:rFonts w:hint="eastAsia" w:ascii="黑体" w:hAnsi="黑体" w:cs="黑体"/>
          <w:sz w:val="22"/>
          <w:szCs w:val="22"/>
        </w:rPr>
        <w:instrText xml:space="preserve"> STYLEREF 1 \s </w:instrText>
      </w:r>
      <w:r>
        <w:rPr>
          <w:rFonts w:hint="eastAsia" w:ascii="黑体" w:hAnsi="黑体" w:cs="黑体"/>
          <w:sz w:val="22"/>
          <w:szCs w:val="22"/>
        </w:rPr>
        <w:fldChar w:fldCharType="separate"/>
      </w:r>
      <w:r>
        <w:rPr>
          <w:rFonts w:hint="eastAsia" w:ascii="黑体" w:hAnsi="黑体" w:cs="黑体"/>
          <w:sz w:val="22"/>
          <w:szCs w:val="22"/>
        </w:rPr>
        <w:t>3</w:t>
      </w:r>
      <w:r>
        <w:rPr>
          <w:rFonts w:hint="eastAsia" w:ascii="黑体" w:hAnsi="黑体" w:cs="黑体"/>
          <w:sz w:val="22"/>
          <w:szCs w:val="22"/>
        </w:rPr>
        <w:fldChar w:fldCharType="end"/>
      </w:r>
      <w:r>
        <w:rPr>
          <w:rFonts w:hint="eastAsia" w:ascii="黑体" w:hAnsi="黑体" w:cs="黑体"/>
          <w:sz w:val="22"/>
          <w:szCs w:val="22"/>
        </w:rPr>
        <w:t>.</w:t>
      </w:r>
      <w:r>
        <w:rPr>
          <w:rFonts w:hint="eastAsia" w:ascii="黑体" w:hAnsi="黑体" w:cs="黑体"/>
          <w:sz w:val="22"/>
          <w:szCs w:val="22"/>
        </w:rPr>
        <w:fldChar w:fldCharType="begin"/>
      </w:r>
      <w:r>
        <w:rPr>
          <w:rFonts w:hint="eastAsia" w:ascii="黑体" w:hAnsi="黑体" w:cs="黑体"/>
          <w:sz w:val="22"/>
          <w:szCs w:val="22"/>
        </w:rPr>
        <w:instrText xml:space="preserve"> SEQ 表 \* ARABIC \s 1 </w:instrText>
      </w:r>
      <w:r>
        <w:rPr>
          <w:rFonts w:hint="eastAsia" w:ascii="黑体" w:hAnsi="黑体" w:cs="黑体"/>
          <w:sz w:val="22"/>
          <w:szCs w:val="22"/>
        </w:rPr>
        <w:fldChar w:fldCharType="separate"/>
      </w:r>
      <w:r>
        <w:rPr>
          <w:rFonts w:hint="eastAsia" w:ascii="黑体" w:hAnsi="黑体" w:cs="黑体"/>
          <w:sz w:val="22"/>
          <w:szCs w:val="22"/>
        </w:rPr>
        <w:t>2</w:t>
      </w:r>
      <w:r>
        <w:rPr>
          <w:rFonts w:hint="eastAsia" w:ascii="黑体" w:hAnsi="黑体" w:cs="黑体"/>
          <w:sz w:val="22"/>
          <w:szCs w:val="22"/>
        </w:rPr>
        <w:fldChar w:fldCharType="end"/>
      </w:r>
      <w:r>
        <w:rPr>
          <w:rFonts w:hint="eastAsia" w:ascii="黑体" w:hAnsi="黑体" w:cs="黑体"/>
          <w:color w:val="111111"/>
          <w:sz w:val="22"/>
          <w:szCs w:val="22"/>
          <w:lang w:bidi="ar"/>
        </w:rPr>
        <w:t xml:space="preserve"> 网格划分</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27"/>
        <w:gridCol w:w="49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Borders>
              <w:top w:val="single" w:color="auto" w:sz="12" w:space="0"/>
              <w:left w:val="nil"/>
              <w:bottom w:val="single" w:color="auto" w:sz="6" w:space="0"/>
              <w:right w:val="nil"/>
            </w:tcBorders>
          </w:tcPr>
          <w:p>
            <w:pPr>
              <w:keepNext/>
              <w:keepLines/>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部件</w:t>
            </w:r>
          </w:p>
        </w:tc>
        <w:tc>
          <w:tcPr>
            <w:tcW w:w="4927" w:type="dxa"/>
            <w:tcBorders>
              <w:top w:val="single" w:color="auto" w:sz="12" w:space="0"/>
              <w:left w:val="nil"/>
              <w:bottom w:val="single" w:color="auto" w:sz="6" w:space="0"/>
              <w:right w:val="nil"/>
            </w:tcBorders>
          </w:tcPr>
          <w:p>
            <w:pPr>
              <w:keepNext/>
              <w:keepLines/>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网格尺寸/m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Borders>
              <w:top w:val="single" w:color="auto" w:sz="6" w:space="0"/>
              <w:left w:val="nil"/>
              <w:bottom w:val="nil"/>
              <w:right w:val="nil"/>
            </w:tcBorders>
          </w:tcPr>
          <w:p>
            <w:pPr>
              <w:keepNext/>
              <w:keepLines/>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进风巷</w:t>
            </w:r>
          </w:p>
        </w:tc>
        <w:tc>
          <w:tcPr>
            <w:tcW w:w="4927" w:type="dxa"/>
            <w:tcBorders>
              <w:top w:val="single" w:color="auto" w:sz="6" w:space="0"/>
              <w:left w:val="nil"/>
              <w:bottom w:val="nil"/>
              <w:right w:val="nil"/>
            </w:tcBorders>
          </w:tcPr>
          <w:p>
            <w:pPr>
              <w:keepNext/>
              <w:keepLines/>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工作面</w:t>
            </w:r>
          </w:p>
        </w:tc>
        <w:tc>
          <w:tcPr>
            <w:tcW w:w="4927"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927"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回风巷</w:t>
            </w:r>
          </w:p>
        </w:tc>
        <w:tc>
          <w:tcPr>
            <w:tcW w:w="4927"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沿空留巷</w:t>
            </w:r>
          </w:p>
        </w:tc>
        <w:tc>
          <w:tcPr>
            <w:tcW w:w="4927" w:type="dxa"/>
            <w:tcBorders>
              <w:top w:val="nil"/>
              <w:left w:val="nil"/>
              <w:bottom w:val="nil"/>
              <w:right w:val="nil"/>
            </w:tcBorders>
          </w:tcPr>
          <w:p>
            <w:pPr>
              <w:keepNext/>
              <w:keepLines/>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冒落带</w:t>
            </w:r>
          </w:p>
        </w:tc>
        <w:tc>
          <w:tcPr>
            <w:tcW w:w="4927"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Borders>
              <w:top w:val="nil"/>
              <w:left w:val="nil"/>
              <w:bottom w:val="single" w:color="auto" w:sz="12" w:space="0"/>
              <w:right w:val="nil"/>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裂隙带</w:t>
            </w:r>
          </w:p>
        </w:tc>
        <w:tc>
          <w:tcPr>
            <w:tcW w:w="4927" w:type="dxa"/>
            <w:tcBorders>
              <w:top w:val="nil"/>
              <w:left w:val="nil"/>
              <w:bottom w:val="single" w:color="auto" w:sz="12" w:space="0"/>
              <w:right w:val="nil"/>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12</w:t>
            </w:r>
          </w:p>
        </w:tc>
      </w:tr>
    </w:tbl>
    <w:p>
      <w:pPr>
        <w:rPr>
          <w:rFonts w:ascii="宋体" w:hAnsi="宋体" w:cs="宋体"/>
          <w:color w:val="111111"/>
          <w:lang w:bidi="ar"/>
        </w:rPr>
      </w:pPr>
    </w:p>
    <w:tbl>
      <w:tblPr>
        <w:tblStyle w:val="1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284"/>
        <w:gridCol w:w="3284"/>
        <w:gridCol w:w="328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284" w:type="dxa"/>
            <w:vAlign w:val="center"/>
          </w:tcPr>
          <w:p>
            <w:pPr>
              <w:widowControl w:val="0"/>
              <w:jc w:val="both"/>
            </w:pPr>
            <w:r>
              <w:drawing>
                <wp:inline distT="0" distB="0" distL="114300" distR="114300">
                  <wp:extent cx="1945640" cy="984250"/>
                  <wp:effectExtent l="0" t="0" r="5080" b="6350"/>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17"/>
                          <a:srcRect t="14273" b="14822"/>
                          <a:stretch>
                            <a:fillRect/>
                          </a:stretch>
                        </pic:blipFill>
                        <pic:spPr>
                          <a:xfrm>
                            <a:off x="0" y="0"/>
                            <a:ext cx="1945640" cy="984250"/>
                          </a:xfrm>
                          <a:prstGeom prst="rect">
                            <a:avLst/>
                          </a:prstGeom>
                          <a:noFill/>
                          <a:ln>
                            <a:noFill/>
                          </a:ln>
                        </pic:spPr>
                      </pic:pic>
                    </a:graphicData>
                  </a:graphic>
                </wp:inline>
              </w:drawing>
            </w:r>
          </w:p>
          <w:p>
            <w:pPr>
              <w:pStyle w:val="5"/>
              <w:widowControl w:val="0"/>
              <w:jc w:val="center"/>
              <w:rPr>
                <w:rFonts w:hint="eastAsia" w:eastAsia="黑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4</w:t>
            </w:r>
            <w:r>
              <w:fldChar w:fldCharType="end"/>
            </w:r>
            <w:r>
              <w:rPr>
                <w:rFonts w:hint="eastAsia"/>
                <w:lang w:val="en-US" w:eastAsia="zh-CN"/>
              </w:rPr>
              <w:t xml:space="preserve"> </w:t>
            </w:r>
            <w:r>
              <w:rPr>
                <w:rFonts w:hint="eastAsia"/>
              </w:rPr>
              <w:t>模型</w:t>
            </w:r>
            <w:r>
              <w:rPr>
                <w:rFonts w:hint="eastAsia"/>
                <w:lang w:val="en-US" w:eastAsia="zh-CN"/>
              </w:rPr>
              <w:t>一</w:t>
            </w:r>
            <w:r>
              <w:rPr>
                <w:rFonts w:hint="eastAsia"/>
              </w:rPr>
              <w:t>（单进风）</w:t>
            </w:r>
          </w:p>
        </w:tc>
        <w:tc>
          <w:tcPr>
            <w:tcW w:w="3284" w:type="dxa"/>
            <w:vAlign w:val="center"/>
          </w:tcPr>
          <w:p>
            <w:pPr>
              <w:widowControl w:val="0"/>
              <w:jc w:val="both"/>
            </w:pPr>
            <w:r>
              <w:drawing>
                <wp:inline distT="0" distB="0" distL="114300" distR="114300">
                  <wp:extent cx="1945640" cy="969010"/>
                  <wp:effectExtent l="0" t="0" r="5080" b="6350"/>
                  <wp:docPr id="5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
                          <pic:cNvPicPr>
                            <a:picLocks noChangeAspect="1"/>
                          </pic:cNvPicPr>
                        </pic:nvPicPr>
                        <pic:blipFill>
                          <a:blip r:embed="rId18"/>
                          <a:srcRect t="15371" b="14822"/>
                          <a:stretch>
                            <a:fillRect/>
                          </a:stretch>
                        </pic:blipFill>
                        <pic:spPr>
                          <a:xfrm>
                            <a:off x="0" y="0"/>
                            <a:ext cx="1945640" cy="969010"/>
                          </a:xfrm>
                          <a:prstGeom prst="rect">
                            <a:avLst/>
                          </a:prstGeom>
                          <a:noFill/>
                          <a:ln>
                            <a:noFill/>
                          </a:ln>
                        </pic:spPr>
                      </pic:pic>
                    </a:graphicData>
                  </a:graphic>
                </wp:inline>
              </w:drawing>
            </w:r>
          </w:p>
          <w:p>
            <w:pPr>
              <w:pStyle w:val="5"/>
              <w:widowControl w:val="0"/>
              <w:jc w:val="center"/>
              <w:rPr>
                <w:rFonts w:hint="eastAsia" w:eastAsia="黑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5</w:t>
            </w:r>
            <w:r>
              <w:fldChar w:fldCharType="end"/>
            </w:r>
            <w:r>
              <w:rPr>
                <w:rFonts w:hint="eastAsia"/>
                <w:lang w:val="en-US" w:eastAsia="zh-CN"/>
              </w:rPr>
              <w:t xml:space="preserve"> </w:t>
            </w:r>
            <w:r>
              <w:rPr>
                <w:rFonts w:hint="eastAsia"/>
              </w:rPr>
              <w:t>模型</w:t>
            </w:r>
            <w:r>
              <w:rPr>
                <w:rFonts w:hint="eastAsia"/>
                <w:lang w:val="en-US" w:eastAsia="zh-CN"/>
              </w:rPr>
              <w:t>一</w:t>
            </w:r>
            <w:r>
              <w:rPr>
                <w:rFonts w:hint="eastAsia"/>
              </w:rPr>
              <w:t>（</w:t>
            </w:r>
            <w:r>
              <w:rPr>
                <w:rFonts w:hint="eastAsia"/>
                <w:lang w:val="en-US" w:eastAsia="zh-CN"/>
              </w:rPr>
              <w:t>双</w:t>
            </w:r>
            <w:r>
              <w:rPr>
                <w:rFonts w:hint="eastAsia"/>
              </w:rPr>
              <w:t>进风）</w:t>
            </w:r>
          </w:p>
        </w:tc>
        <w:tc>
          <w:tcPr>
            <w:tcW w:w="3286" w:type="dxa"/>
            <w:vAlign w:val="center"/>
          </w:tcPr>
          <w:p>
            <w:pPr>
              <w:widowControl w:val="0"/>
              <w:jc w:val="both"/>
            </w:pPr>
            <w:r>
              <w:drawing>
                <wp:inline distT="0" distB="0" distL="114300" distR="114300">
                  <wp:extent cx="1984375" cy="982980"/>
                  <wp:effectExtent l="0" t="0" r="12065" b="762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19"/>
                          <a:srcRect t="14782" b="15838"/>
                          <a:stretch>
                            <a:fillRect/>
                          </a:stretch>
                        </pic:blipFill>
                        <pic:spPr>
                          <a:xfrm>
                            <a:off x="0" y="0"/>
                            <a:ext cx="1984375" cy="982980"/>
                          </a:xfrm>
                          <a:prstGeom prst="rect">
                            <a:avLst/>
                          </a:prstGeom>
                          <a:noFill/>
                          <a:ln>
                            <a:noFill/>
                          </a:ln>
                        </pic:spPr>
                      </pic:pic>
                    </a:graphicData>
                  </a:graphic>
                </wp:inline>
              </w:drawing>
            </w:r>
          </w:p>
          <w:p>
            <w:pPr>
              <w:pStyle w:val="5"/>
              <w:widowControl w:val="0"/>
              <w:jc w:val="center"/>
              <w:rPr>
                <w:rFonts w:hint="eastAsia" w:eastAsia="黑体"/>
                <w:lang w:val="en-US" w:eastAsia="zh-CN"/>
              </w:rPr>
            </w:pPr>
            <w:r>
              <w:rPr>
                <w:highlight w:val="none"/>
              </w:rPr>
              <w:t xml:space="preserve">图 </w:t>
            </w:r>
            <w:r>
              <w:rPr>
                <w:highlight w:val="none"/>
              </w:rPr>
              <w:fldChar w:fldCharType="begin"/>
            </w:r>
            <w:r>
              <w:rPr>
                <w:highlight w:val="none"/>
              </w:rPr>
              <w:instrText xml:space="preserve"> STYLEREF 1 \s </w:instrText>
            </w:r>
            <w:r>
              <w:rPr>
                <w:highlight w:val="none"/>
              </w:rPr>
              <w:fldChar w:fldCharType="separate"/>
            </w:r>
            <w:r>
              <w:rPr>
                <w:highlight w:val="none"/>
              </w:rPr>
              <w:t>3</w:t>
            </w:r>
            <w:r>
              <w:rPr>
                <w:highlight w:val="none"/>
              </w:rPr>
              <w:fldChar w:fldCharType="end"/>
            </w:r>
            <w:r>
              <w:rPr>
                <w:rFonts w:hint="eastAsia"/>
                <w:highlight w:val="none"/>
                <w:lang w:eastAsia="zh-CN"/>
              </w:rPr>
              <w:t>.</w:t>
            </w:r>
            <w:r>
              <w:rPr>
                <w:highlight w:val="none"/>
              </w:rPr>
              <w:fldChar w:fldCharType="begin"/>
            </w:r>
            <w:r>
              <w:rPr>
                <w:highlight w:val="none"/>
              </w:rPr>
              <w:instrText xml:space="preserve"> SEQ 图 \* ARABIC \s 1 </w:instrText>
            </w:r>
            <w:r>
              <w:rPr>
                <w:highlight w:val="none"/>
              </w:rPr>
              <w:fldChar w:fldCharType="separate"/>
            </w:r>
            <w:r>
              <w:rPr>
                <w:highlight w:val="none"/>
              </w:rPr>
              <w:t>6</w:t>
            </w:r>
            <w:r>
              <w:rPr>
                <w:highlight w:val="none"/>
              </w:rPr>
              <w:fldChar w:fldCharType="end"/>
            </w:r>
            <w:r>
              <w:rPr>
                <w:rFonts w:hint="eastAsia"/>
                <w:highlight w:val="none"/>
                <w:lang w:val="en-US" w:eastAsia="zh-CN"/>
              </w:rPr>
              <w:t xml:space="preserve"> </w:t>
            </w:r>
            <w:r>
              <w:rPr>
                <w:rFonts w:hint="eastAsia"/>
                <w:highlight w:val="none"/>
              </w:rPr>
              <w:t>模型</w:t>
            </w:r>
            <w:r>
              <w:rPr>
                <w:rFonts w:hint="eastAsia"/>
                <w:highlight w:val="none"/>
                <w:lang w:val="en-US" w:eastAsia="zh-CN"/>
              </w:rPr>
              <w:t>一</w:t>
            </w:r>
            <w:r>
              <w:rPr>
                <w:rFonts w:hint="eastAsia"/>
                <w:highlight w:val="none"/>
              </w:rPr>
              <w:t>（</w:t>
            </w:r>
            <w:r>
              <w:rPr>
                <w:rFonts w:hint="eastAsia"/>
                <w:highlight w:val="none"/>
                <w:lang w:val="en-US" w:eastAsia="zh-CN"/>
              </w:rPr>
              <w:t>双出</w:t>
            </w:r>
            <w:r>
              <w:rPr>
                <w:rFonts w:hint="eastAsia"/>
                <w:highlight w:val="none"/>
              </w:rPr>
              <w:t>风）</w:t>
            </w:r>
          </w:p>
        </w:tc>
      </w:tr>
    </w:tbl>
    <w:p>
      <w:pPr>
        <w:jc w:val="both"/>
      </w:pPr>
    </w:p>
    <w:tbl>
      <w:tblPr>
        <w:tblStyle w:val="1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284"/>
        <w:gridCol w:w="3284"/>
        <w:gridCol w:w="328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284" w:type="dxa"/>
            <w:vAlign w:val="center"/>
          </w:tcPr>
          <w:p>
            <w:pPr>
              <w:widowControl w:val="0"/>
              <w:jc w:val="both"/>
            </w:pPr>
            <w:r>
              <w:drawing>
                <wp:inline distT="0" distB="0" distL="114300" distR="114300">
                  <wp:extent cx="1945640" cy="1007110"/>
                  <wp:effectExtent l="0" t="0" r="5080" b="13970"/>
                  <wp:docPr id="6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3"/>
                          <pic:cNvPicPr>
                            <a:picLocks noChangeAspect="1"/>
                          </pic:cNvPicPr>
                        </pic:nvPicPr>
                        <pic:blipFill>
                          <a:blip r:embed="rId20"/>
                          <a:srcRect t="12626" b="14822"/>
                          <a:stretch>
                            <a:fillRect/>
                          </a:stretch>
                        </pic:blipFill>
                        <pic:spPr>
                          <a:xfrm>
                            <a:off x="0" y="0"/>
                            <a:ext cx="1945640" cy="1007110"/>
                          </a:xfrm>
                          <a:prstGeom prst="rect">
                            <a:avLst/>
                          </a:prstGeom>
                          <a:noFill/>
                          <a:ln>
                            <a:noFill/>
                          </a:ln>
                        </pic:spPr>
                      </pic:pic>
                    </a:graphicData>
                  </a:graphic>
                </wp:inline>
              </w:drawing>
            </w:r>
          </w:p>
          <w:p>
            <w:pPr>
              <w:pStyle w:val="5"/>
              <w:widowControl w:val="0"/>
              <w:jc w:val="center"/>
              <w:rPr>
                <w:rFonts w:hint="eastAsia" w:eastAsia="黑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7</w:t>
            </w:r>
            <w:r>
              <w:fldChar w:fldCharType="end"/>
            </w:r>
            <w:r>
              <w:rPr>
                <w:rFonts w:hint="eastAsia"/>
                <w:lang w:val="en-US" w:eastAsia="zh-CN"/>
              </w:rPr>
              <w:t xml:space="preserve"> </w:t>
            </w:r>
            <w:r>
              <w:rPr>
                <w:rFonts w:hint="eastAsia"/>
              </w:rPr>
              <w:t>模型二（单进风）</w:t>
            </w:r>
          </w:p>
        </w:tc>
        <w:tc>
          <w:tcPr>
            <w:tcW w:w="3284" w:type="dxa"/>
            <w:vAlign w:val="center"/>
          </w:tcPr>
          <w:p>
            <w:pPr>
              <w:widowControl w:val="0"/>
              <w:jc w:val="both"/>
            </w:pPr>
            <w:r>
              <w:drawing>
                <wp:inline distT="0" distB="0" distL="114300" distR="114300">
                  <wp:extent cx="1945640" cy="1007110"/>
                  <wp:effectExtent l="0" t="0" r="5080" b="13970"/>
                  <wp:docPr id="7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4"/>
                          <pic:cNvPicPr>
                            <a:picLocks noChangeAspect="1"/>
                          </pic:cNvPicPr>
                        </pic:nvPicPr>
                        <pic:blipFill>
                          <a:blip r:embed="rId21"/>
                          <a:srcRect t="12626" b="14822"/>
                          <a:stretch>
                            <a:fillRect/>
                          </a:stretch>
                        </pic:blipFill>
                        <pic:spPr>
                          <a:xfrm>
                            <a:off x="0" y="0"/>
                            <a:ext cx="1945640" cy="1007110"/>
                          </a:xfrm>
                          <a:prstGeom prst="rect">
                            <a:avLst/>
                          </a:prstGeom>
                          <a:noFill/>
                          <a:ln>
                            <a:noFill/>
                          </a:ln>
                        </pic:spPr>
                      </pic:pic>
                    </a:graphicData>
                  </a:graphic>
                </wp:inline>
              </w:drawing>
            </w:r>
          </w:p>
          <w:p>
            <w:pPr>
              <w:pStyle w:val="5"/>
              <w:widowControl w:val="0"/>
              <w:jc w:val="center"/>
              <w:rPr>
                <w:rFonts w:hint="eastAsia" w:eastAsia="黑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8</w:t>
            </w:r>
            <w:r>
              <w:fldChar w:fldCharType="end"/>
            </w:r>
            <w:r>
              <w:rPr>
                <w:rFonts w:hint="eastAsia"/>
                <w:lang w:val="en-US" w:eastAsia="zh-CN"/>
              </w:rPr>
              <w:t xml:space="preserve"> </w:t>
            </w:r>
            <w:r>
              <w:rPr>
                <w:rFonts w:hint="eastAsia"/>
              </w:rPr>
              <w:t>模型</w:t>
            </w:r>
            <w:r>
              <w:rPr>
                <w:rFonts w:hint="eastAsia"/>
                <w:lang w:val="en-US" w:eastAsia="zh-CN"/>
              </w:rPr>
              <w:t>二</w:t>
            </w:r>
            <w:r>
              <w:rPr>
                <w:rFonts w:hint="eastAsia"/>
              </w:rPr>
              <w:t>（双进风）</w:t>
            </w:r>
          </w:p>
        </w:tc>
        <w:tc>
          <w:tcPr>
            <w:tcW w:w="3286" w:type="dxa"/>
            <w:vAlign w:val="center"/>
          </w:tcPr>
          <w:p>
            <w:pPr>
              <w:widowControl w:val="0"/>
              <w:jc w:val="both"/>
            </w:pPr>
            <w:r>
              <w:drawing>
                <wp:inline distT="0" distB="0" distL="114300" distR="114300">
                  <wp:extent cx="1945640" cy="999490"/>
                  <wp:effectExtent l="0" t="0" r="5080" b="6350"/>
                  <wp:docPr id="6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2"/>
                          <pic:cNvPicPr>
                            <a:picLocks noChangeAspect="1"/>
                          </pic:cNvPicPr>
                        </pic:nvPicPr>
                        <pic:blipFill>
                          <a:blip r:embed="rId22"/>
                          <a:srcRect t="13175" b="14822"/>
                          <a:stretch>
                            <a:fillRect/>
                          </a:stretch>
                        </pic:blipFill>
                        <pic:spPr>
                          <a:xfrm>
                            <a:off x="0" y="0"/>
                            <a:ext cx="1945640" cy="999490"/>
                          </a:xfrm>
                          <a:prstGeom prst="rect">
                            <a:avLst/>
                          </a:prstGeom>
                          <a:noFill/>
                          <a:ln>
                            <a:noFill/>
                          </a:ln>
                        </pic:spPr>
                      </pic:pic>
                    </a:graphicData>
                  </a:graphic>
                </wp:inline>
              </w:drawing>
            </w:r>
          </w:p>
          <w:p>
            <w:pPr>
              <w:pStyle w:val="5"/>
              <w:widowControl w:val="0"/>
              <w:jc w:val="center"/>
              <w:rPr>
                <w:rFonts w:hint="eastAsia" w:eastAsia="黑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9</w:t>
            </w:r>
            <w:r>
              <w:fldChar w:fldCharType="end"/>
            </w:r>
            <w:r>
              <w:rPr>
                <w:rFonts w:hint="eastAsia"/>
                <w:lang w:val="en-US" w:eastAsia="zh-CN"/>
              </w:rPr>
              <w:t xml:space="preserve"> </w:t>
            </w:r>
            <w:r>
              <w:rPr>
                <w:rFonts w:hint="eastAsia"/>
              </w:rPr>
              <w:t>模型</w:t>
            </w:r>
            <w:r>
              <w:rPr>
                <w:rFonts w:hint="eastAsia"/>
                <w:lang w:val="en-US" w:eastAsia="zh-CN"/>
              </w:rPr>
              <w:t>二</w:t>
            </w:r>
            <w:r>
              <w:rPr>
                <w:rFonts w:hint="eastAsia"/>
              </w:rPr>
              <w:t>（双</w:t>
            </w:r>
            <w:r>
              <w:rPr>
                <w:rFonts w:hint="eastAsia"/>
                <w:lang w:val="en-US" w:eastAsia="zh-CN"/>
              </w:rPr>
              <w:t>出</w:t>
            </w:r>
            <w:r>
              <w:rPr>
                <w:rFonts w:hint="eastAsia"/>
              </w:rPr>
              <w:t>风）</w:t>
            </w:r>
          </w:p>
        </w:tc>
      </w:tr>
    </w:tbl>
    <w:p>
      <w:pPr>
        <w:jc w:val="both"/>
      </w:pPr>
    </w:p>
    <w:tbl>
      <w:tblPr>
        <w:tblStyle w:val="1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284"/>
        <w:gridCol w:w="3284"/>
        <w:gridCol w:w="328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284" w:type="dxa"/>
            <w:vAlign w:val="center"/>
          </w:tcPr>
          <w:p>
            <w:pPr>
              <w:widowControl w:val="0"/>
              <w:jc w:val="both"/>
            </w:pPr>
            <w:r>
              <w:drawing>
                <wp:inline distT="0" distB="0" distL="114300" distR="114300">
                  <wp:extent cx="1945640" cy="984250"/>
                  <wp:effectExtent l="0" t="0" r="5080" b="6350"/>
                  <wp:docPr id="8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8"/>
                          <pic:cNvPicPr>
                            <a:picLocks noChangeAspect="1"/>
                          </pic:cNvPicPr>
                        </pic:nvPicPr>
                        <pic:blipFill>
                          <a:blip r:embed="rId23"/>
                          <a:srcRect t="15371" b="13724"/>
                          <a:stretch>
                            <a:fillRect/>
                          </a:stretch>
                        </pic:blipFill>
                        <pic:spPr>
                          <a:xfrm>
                            <a:off x="0" y="0"/>
                            <a:ext cx="1945640" cy="984250"/>
                          </a:xfrm>
                          <a:prstGeom prst="rect">
                            <a:avLst/>
                          </a:prstGeom>
                          <a:noFill/>
                          <a:ln>
                            <a:noFill/>
                          </a:ln>
                        </pic:spPr>
                      </pic:pic>
                    </a:graphicData>
                  </a:graphic>
                </wp:inline>
              </w:drawing>
            </w:r>
          </w:p>
          <w:p>
            <w:pPr>
              <w:pStyle w:val="5"/>
              <w:widowControl w:val="0"/>
              <w:jc w:val="center"/>
              <w:rPr>
                <w:rFonts w:hint="eastAsia" w:eastAsia="黑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10</w:t>
            </w:r>
            <w:r>
              <w:fldChar w:fldCharType="end"/>
            </w:r>
            <w:r>
              <w:rPr>
                <w:rFonts w:hint="eastAsia"/>
                <w:lang w:val="en-US" w:eastAsia="zh-CN"/>
              </w:rPr>
              <w:t xml:space="preserve"> </w:t>
            </w:r>
            <w:r>
              <w:rPr>
                <w:rFonts w:hint="eastAsia"/>
              </w:rPr>
              <w:t>模型</w:t>
            </w:r>
            <w:r>
              <w:rPr>
                <w:rFonts w:hint="eastAsia"/>
                <w:lang w:val="en-US" w:eastAsia="zh-CN"/>
              </w:rPr>
              <w:t>三</w:t>
            </w:r>
            <w:r>
              <w:rPr>
                <w:rFonts w:hint="eastAsia"/>
              </w:rPr>
              <w:t>（单进风）</w:t>
            </w:r>
          </w:p>
        </w:tc>
        <w:tc>
          <w:tcPr>
            <w:tcW w:w="3284" w:type="dxa"/>
            <w:vAlign w:val="center"/>
          </w:tcPr>
          <w:p>
            <w:pPr>
              <w:widowControl w:val="0"/>
              <w:jc w:val="both"/>
            </w:pPr>
            <w:r>
              <w:drawing>
                <wp:inline distT="0" distB="0" distL="114300" distR="114300">
                  <wp:extent cx="1945640" cy="969010"/>
                  <wp:effectExtent l="0" t="0" r="5080" b="6350"/>
                  <wp:docPr id="9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20"/>
                          <pic:cNvPicPr>
                            <a:picLocks noChangeAspect="1"/>
                          </pic:cNvPicPr>
                        </pic:nvPicPr>
                        <pic:blipFill>
                          <a:blip r:embed="rId24"/>
                          <a:srcRect t="15371" b="14822"/>
                          <a:stretch>
                            <a:fillRect/>
                          </a:stretch>
                        </pic:blipFill>
                        <pic:spPr>
                          <a:xfrm>
                            <a:off x="0" y="0"/>
                            <a:ext cx="1945640" cy="969010"/>
                          </a:xfrm>
                          <a:prstGeom prst="rect">
                            <a:avLst/>
                          </a:prstGeom>
                          <a:noFill/>
                          <a:ln>
                            <a:noFill/>
                          </a:ln>
                        </pic:spPr>
                      </pic:pic>
                    </a:graphicData>
                  </a:graphic>
                </wp:inline>
              </w:drawing>
            </w:r>
          </w:p>
          <w:p>
            <w:pPr>
              <w:pStyle w:val="5"/>
              <w:widowControl w:val="0"/>
              <w:jc w:val="center"/>
              <w:rPr>
                <w:rFonts w:hint="eastAsia" w:eastAsia="黑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11</w:t>
            </w:r>
            <w:r>
              <w:fldChar w:fldCharType="end"/>
            </w:r>
            <w:r>
              <w:rPr>
                <w:rFonts w:hint="eastAsia"/>
                <w:lang w:val="en-US" w:eastAsia="zh-CN"/>
              </w:rPr>
              <w:t xml:space="preserve"> </w:t>
            </w:r>
            <w:r>
              <w:rPr>
                <w:rFonts w:hint="eastAsia"/>
              </w:rPr>
              <w:t>模型</w:t>
            </w:r>
            <w:r>
              <w:rPr>
                <w:rFonts w:hint="eastAsia"/>
                <w:lang w:val="en-US" w:eastAsia="zh-CN"/>
              </w:rPr>
              <w:t>三</w:t>
            </w:r>
            <w:r>
              <w:rPr>
                <w:rFonts w:hint="eastAsia"/>
              </w:rPr>
              <w:t>（</w:t>
            </w:r>
            <w:r>
              <w:rPr>
                <w:rFonts w:hint="eastAsia"/>
                <w:lang w:val="en-US" w:eastAsia="zh-CN"/>
              </w:rPr>
              <w:t>双</w:t>
            </w:r>
            <w:r>
              <w:rPr>
                <w:rFonts w:hint="eastAsia"/>
              </w:rPr>
              <w:t>进风）</w:t>
            </w:r>
          </w:p>
        </w:tc>
        <w:tc>
          <w:tcPr>
            <w:tcW w:w="3286" w:type="dxa"/>
            <w:vAlign w:val="center"/>
          </w:tcPr>
          <w:p>
            <w:pPr>
              <w:widowControl w:val="0"/>
              <w:jc w:val="both"/>
            </w:pPr>
            <w:r>
              <w:drawing>
                <wp:inline distT="0" distB="0" distL="114300" distR="114300">
                  <wp:extent cx="1945640" cy="969010"/>
                  <wp:effectExtent l="0" t="0" r="5080" b="6350"/>
                  <wp:docPr id="9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19"/>
                          <pic:cNvPicPr>
                            <a:picLocks noChangeAspect="1"/>
                          </pic:cNvPicPr>
                        </pic:nvPicPr>
                        <pic:blipFill>
                          <a:blip r:embed="rId25"/>
                          <a:srcRect t="15371" b="14822"/>
                          <a:stretch>
                            <a:fillRect/>
                          </a:stretch>
                        </pic:blipFill>
                        <pic:spPr>
                          <a:xfrm>
                            <a:off x="0" y="0"/>
                            <a:ext cx="1945640" cy="969010"/>
                          </a:xfrm>
                          <a:prstGeom prst="rect">
                            <a:avLst/>
                          </a:prstGeom>
                          <a:noFill/>
                          <a:ln>
                            <a:noFill/>
                          </a:ln>
                        </pic:spPr>
                      </pic:pic>
                    </a:graphicData>
                  </a:graphic>
                </wp:inline>
              </w:drawing>
            </w:r>
          </w:p>
          <w:p>
            <w:pPr>
              <w:pStyle w:val="5"/>
              <w:widowControl w:val="0"/>
              <w:jc w:val="center"/>
              <w:rPr>
                <w:rFonts w:hint="eastAsia" w:eastAsia="黑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12</w:t>
            </w:r>
            <w:r>
              <w:fldChar w:fldCharType="end"/>
            </w:r>
            <w:r>
              <w:rPr>
                <w:rFonts w:hint="eastAsia"/>
                <w:lang w:val="en-US" w:eastAsia="zh-CN"/>
              </w:rPr>
              <w:t xml:space="preserve"> </w:t>
            </w:r>
            <w:r>
              <w:rPr>
                <w:rFonts w:hint="eastAsia"/>
              </w:rPr>
              <w:t>模型</w:t>
            </w:r>
            <w:r>
              <w:rPr>
                <w:rFonts w:hint="eastAsia"/>
                <w:lang w:val="en-US" w:eastAsia="zh-CN"/>
              </w:rPr>
              <w:t>三</w:t>
            </w:r>
            <w:r>
              <w:rPr>
                <w:rFonts w:hint="eastAsia"/>
              </w:rPr>
              <w:t>（</w:t>
            </w:r>
            <w:r>
              <w:rPr>
                <w:rFonts w:hint="eastAsia"/>
                <w:lang w:val="en-US" w:eastAsia="zh-CN"/>
              </w:rPr>
              <w:t>双出</w:t>
            </w:r>
            <w:r>
              <w:rPr>
                <w:rFonts w:hint="eastAsia"/>
              </w:rPr>
              <w:t>风）</w:t>
            </w:r>
          </w:p>
        </w:tc>
      </w:tr>
    </w:tbl>
    <w:p/>
    <w:p>
      <w:pPr>
        <w:pStyle w:val="4"/>
        <w:rPr>
          <w:rFonts w:hint="eastAsia" w:ascii="黑体" w:hAnsi="黑体" w:eastAsia="黑体" w:cs="黑体"/>
          <w:sz w:val="26"/>
          <w:szCs w:val="26"/>
        </w:rPr>
      </w:pPr>
      <w:bookmarkStart w:id="30" w:name="_Toc28721"/>
      <w:r>
        <w:rPr>
          <w:rFonts w:hint="eastAsia" w:ascii="黑体" w:hAnsi="黑体" w:eastAsia="黑体" w:cs="黑体"/>
          <w:sz w:val="26"/>
          <w:szCs w:val="26"/>
        </w:rPr>
        <w:t>3.3.2 物理模型</w:t>
      </w:r>
      <w:bookmarkEnd w:id="30"/>
    </w:p>
    <w:p>
      <w:pPr>
        <w:spacing w:line="400" w:lineRule="exact"/>
        <w:ind w:firstLine="480" w:firstLineChars="200"/>
        <w:rPr>
          <w:rFonts w:ascii="宋体" w:hAnsi="宋体" w:cs="宋体"/>
          <w:color w:val="111111"/>
          <w:lang w:bidi="ar"/>
        </w:rPr>
      </w:pPr>
      <w:r>
        <w:rPr>
          <w:rFonts w:ascii="宋体" w:hAnsi="宋体" w:cs="宋体"/>
          <w:color w:val="111111"/>
          <w:lang w:bidi="ar"/>
        </w:rPr>
        <w:t>纳维-斯托克斯方程</w:t>
      </w:r>
      <w:r>
        <w:rPr>
          <w:rFonts w:hint="eastAsia" w:ascii="宋体" w:hAnsi="宋体" w:cs="宋体"/>
          <w:color w:val="111111"/>
          <w:lang w:bidi="ar"/>
        </w:rPr>
        <w:t>：</w:t>
      </w:r>
      <w:r>
        <w:rPr>
          <w:rFonts w:ascii="宋体" w:hAnsi="宋体" w:cs="宋体"/>
          <w:color w:val="111111"/>
          <w:lang w:bidi="ar"/>
        </w:rPr>
        <w:t>最基本的单相流模型</w:t>
      </w:r>
      <w:r>
        <w:rPr>
          <w:rFonts w:hint="eastAsia" w:ascii="宋体" w:hAnsi="宋体" w:cs="宋体"/>
          <w:color w:val="111111"/>
          <w:lang w:bidi="ar"/>
        </w:rPr>
        <w:t>，用以模拟</w:t>
      </w:r>
      <w:r>
        <w:rPr>
          <w:rFonts w:ascii="宋体" w:hAnsi="宋体" w:cs="宋体"/>
          <w:color w:val="111111"/>
          <w:lang w:bidi="ar"/>
        </w:rPr>
        <w:t>流体的密度和黏度是恒定的</w:t>
      </w:r>
      <w:r>
        <w:rPr>
          <w:rFonts w:hint="eastAsia" w:ascii="宋体" w:hAnsi="宋体" w:cs="宋体"/>
          <w:color w:val="111111"/>
          <w:lang w:bidi="ar"/>
        </w:rPr>
        <w:t>层流</w:t>
      </w:r>
      <w:r>
        <w:rPr>
          <w:rFonts w:ascii="宋体" w:hAnsi="宋体" w:cs="宋体"/>
          <w:color w:val="111111"/>
          <w:lang w:bidi="ar"/>
        </w:rPr>
        <w:t>流场</w:t>
      </w:r>
      <w:r>
        <w:rPr>
          <w:rFonts w:hint="eastAsia" w:ascii="宋体" w:hAnsi="宋体" w:cs="宋体"/>
          <w:color w:val="111111"/>
          <w:lang w:bidi="ar"/>
        </w:rPr>
        <w:t>。</w:t>
      </w:r>
    </w:p>
    <w:p>
      <w:pPr>
        <w:spacing w:line="400" w:lineRule="exact"/>
        <w:ind w:firstLine="480" w:firstLineChars="200"/>
        <w:rPr>
          <w:rFonts w:ascii="宋体" w:hAnsi="宋体" w:cs="宋体"/>
          <w:color w:val="111111"/>
          <w:lang w:bidi="ar"/>
        </w:rPr>
      </w:pPr>
      <w:r>
        <w:rPr>
          <w:rFonts w:ascii="宋体" w:hAnsi="宋体" w:cs="宋体"/>
          <w:color w:val="111111"/>
          <w:lang w:bidi="ar"/>
        </w:rPr>
        <w:t>非等温层流模型</w:t>
      </w:r>
      <w:r>
        <w:rPr>
          <w:rFonts w:hint="eastAsia" w:ascii="宋体" w:hAnsi="宋体" w:cs="宋体"/>
          <w:color w:val="111111"/>
          <w:lang w:bidi="ar"/>
        </w:rPr>
        <w:t>：层流</w:t>
      </w:r>
      <w:r>
        <w:rPr>
          <w:rFonts w:ascii="宋体" w:hAnsi="宋体" w:cs="宋体"/>
          <w:color w:val="111111"/>
          <w:lang w:bidi="ar"/>
        </w:rPr>
        <w:t>流体的密度和黏度与温度、局部组成、电场或其他物理场或变量相关</w:t>
      </w:r>
      <w:r>
        <w:rPr>
          <w:rFonts w:hint="eastAsia" w:ascii="宋体" w:hAnsi="宋体" w:cs="宋体"/>
          <w:color w:val="111111"/>
          <w:lang w:bidi="ar"/>
        </w:rPr>
        <w:t>，</w:t>
      </w:r>
      <w:r>
        <w:rPr>
          <w:rFonts w:ascii="宋体" w:hAnsi="宋体" w:cs="宋体"/>
          <w:color w:val="111111"/>
          <w:lang w:bidi="ar"/>
        </w:rPr>
        <w:t>这个模型可以考虑温度相关的流体属性和浮力效应。</w:t>
      </w:r>
    </w:p>
    <w:p>
      <w:pPr>
        <w:spacing w:line="400" w:lineRule="exact"/>
        <w:ind w:firstLine="480" w:firstLineChars="200"/>
        <w:rPr>
          <w:rFonts w:ascii="宋体" w:hAnsi="宋体" w:cs="宋体"/>
          <w:color w:val="111111"/>
          <w:lang w:bidi="ar"/>
        </w:rPr>
      </w:pPr>
      <w:r>
        <w:rPr>
          <w:rFonts w:ascii="宋体" w:hAnsi="宋体" w:cs="宋体"/>
          <w:color w:val="111111"/>
          <w:lang w:bidi="ar"/>
        </w:rPr>
        <w:t>雷诺平均纳维-斯托克斯（RANS）湍流模型</w:t>
      </w:r>
      <w:r>
        <w:rPr>
          <w:rFonts w:hint="eastAsia" w:ascii="宋体" w:hAnsi="宋体" w:cs="宋体"/>
          <w:color w:val="111111"/>
          <w:lang w:bidi="ar"/>
        </w:rPr>
        <w:t>：</w:t>
      </w:r>
      <w:r>
        <w:rPr>
          <w:rFonts w:ascii="宋体" w:hAnsi="宋体" w:cs="宋体"/>
          <w:color w:val="111111"/>
          <w:lang w:bidi="ar"/>
        </w:rPr>
        <w:t>流体是不可压缩的</w:t>
      </w:r>
      <w:r>
        <w:rPr>
          <w:rFonts w:hint="eastAsia" w:ascii="宋体" w:hAnsi="宋体" w:cs="宋体"/>
          <w:color w:val="111111"/>
          <w:lang w:bidi="ar"/>
        </w:rPr>
        <w:t>湍流流体，</w:t>
      </w:r>
      <w:r>
        <w:rPr>
          <w:rFonts w:ascii="宋体" w:hAnsi="宋体" w:cs="宋体"/>
          <w:color w:val="111111"/>
          <w:lang w:bidi="ar"/>
        </w:rPr>
        <w:t>这个模型可以考虑湍流对动量、质量和能量传递的影响。RANS 湍流模型有很多种，比如 k-ε 模型、k-ω 模型、SST 模型、Spalart-Allmaras 模型等，它们有不同的优缺点和适用范围。</w:t>
      </w:r>
    </w:p>
    <w:p>
      <w:pPr>
        <w:spacing w:line="400" w:lineRule="exact"/>
        <w:ind w:firstLine="480" w:firstLineChars="200"/>
        <w:rPr>
          <w:rFonts w:ascii="宋体" w:hAnsi="宋体" w:cs="宋体"/>
          <w:color w:val="111111"/>
          <w:lang w:bidi="ar"/>
        </w:rPr>
      </w:pPr>
      <w:r>
        <w:rPr>
          <w:rFonts w:ascii="宋体" w:hAnsi="宋体" w:cs="宋体"/>
          <w:color w:val="111111"/>
          <w:lang w:bidi="ar"/>
        </w:rPr>
        <w:t>高马赫数流动模型</w:t>
      </w:r>
      <w:r>
        <w:rPr>
          <w:rFonts w:hint="eastAsia" w:ascii="宋体" w:hAnsi="宋体" w:cs="宋体"/>
          <w:color w:val="111111"/>
          <w:lang w:bidi="ar"/>
        </w:rPr>
        <w:t>：</w:t>
      </w:r>
      <w:r>
        <w:rPr>
          <w:rFonts w:ascii="宋体" w:hAnsi="宋体" w:cs="宋体"/>
          <w:color w:val="111111"/>
          <w:lang w:bidi="ar"/>
        </w:rPr>
        <w:t>流体是可压缩的</w:t>
      </w:r>
      <w:r>
        <w:rPr>
          <w:rFonts w:hint="eastAsia" w:ascii="宋体" w:hAnsi="宋体" w:cs="宋体"/>
          <w:color w:val="111111"/>
          <w:lang w:bidi="ar"/>
        </w:rPr>
        <w:t>湍流流体，</w:t>
      </w:r>
      <w:r>
        <w:rPr>
          <w:rFonts w:ascii="宋体" w:hAnsi="宋体" w:cs="宋体"/>
          <w:color w:val="111111"/>
          <w:lang w:bidi="ar"/>
        </w:rPr>
        <w:t>这个模型可以考虑气体的压缩性和激波效应。高马赫数流动模型也有很多种，比如 k-ε 模型、Spalart-Allmaras 模型等</w:t>
      </w:r>
      <w:r>
        <w:rPr>
          <w:rFonts w:hint="eastAsia" w:ascii="宋体" w:hAnsi="宋体" w:cs="宋体"/>
          <w:color w:val="111111"/>
          <w:lang w:bidi="ar"/>
        </w:rPr>
        <w:t>。</w:t>
      </w:r>
    </w:p>
    <w:p>
      <w:pPr>
        <w:spacing w:line="400" w:lineRule="exact"/>
        <w:ind w:firstLine="480" w:firstLineChars="200"/>
        <w:rPr>
          <w:rFonts w:ascii="宋体" w:hAnsi="宋体" w:cs="宋体"/>
          <w:color w:val="111111"/>
          <w:lang w:bidi="ar"/>
        </w:rPr>
      </w:pPr>
      <w:r>
        <w:rPr>
          <w:rFonts w:ascii="宋体" w:hAnsi="宋体" w:cs="宋体"/>
          <w:color w:val="111111"/>
          <w:lang w:bidi="ar"/>
        </w:rPr>
        <w:t>大涡模拟（LES）模型或分离涡模拟（DES）模型</w:t>
      </w:r>
      <w:r>
        <w:rPr>
          <w:rFonts w:hint="eastAsia" w:ascii="宋体" w:hAnsi="宋体" w:cs="宋体"/>
          <w:color w:val="111111"/>
          <w:lang w:bidi="ar"/>
        </w:rPr>
        <w:t>：用以</w:t>
      </w:r>
      <w:r>
        <w:rPr>
          <w:rFonts w:ascii="宋体" w:hAnsi="宋体" w:cs="宋体"/>
          <w:color w:val="111111"/>
          <w:lang w:bidi="ar"/>
        </w:rPr>
        <w:t>解析较大的三维非定常湍流涡</w:t>
      </w:r>
      <w:r>
        <w:rPr>
          <w:rFonts w:hint="eastAsia" w:ascii="宋体" w:hAnsi="宋体" w:cs="宋体"/>
          <w:color w:val="111111"/>
          <w:lang w:bidi="ar"/>
        </w:rPr>
        <w:t>，</w:t>
      </w:r>
      <w:r>
        <w:rPr>
          <w:rFonts w:ascii="宋体" w:hAnsi="宋体" w:cs="宋体"/>
          <w:color w:val="111111"/>
          <w:lang w:bidi="ar"/>
        </w:rPr>
        <w:t>这些模型可以提供更精确的瞬态结果，但也需要更高的计算成本。LES 和 DES 模型也有很多种，比如 RBVM 模型、RBVMWV 模型、Smagorinsky 模型等。</w:t>
      </w:r>
    </w:p>
    <w:p>
      <w:pPr>
        <w:spacing w:line="400" w:lineRule="exact"/>
        <w:ind w:firstLine="480" w:firstLineChars="200"/>
        <w:rPr>
          <w:rFonts w:ascii="宋体" w:hAnsi="宋体" w:cs="宋体"/>
          <w:color w:val="111111"/>
          <w:lang w:bidi="ar"/>
        </w:rPr>
      </w:pPr>
      <w:r>
        <w:rPr>
          <w:rFonts w:hint="eastAsia" w:ascii="宋体" w:hAnsi="宋体" w:cs="宋体"/>
          <w:color w:val="111111"/>
          <w:lang w:bidi="ar"/>
        </w:rPr>
        <w:t>本论文研究对象为</w:t>
      </w:r>
      <w:r>
        <w:rPr>
          <w:rFonts w:ascii="宋体" w:hAnsi="宋体" w:cs="宋体"/>
          <w:color w:val="111111"/>
          <w:lang w:bidi="ar"/>
        </w:rPr>
        <w:t>漏风通道中的气流状态，气流是由空气和瓦斯组成的混合气体。空气和瓦斯都是理想气体，它们的密度与压力和温度成正比。</w:t>
      </w:r>
    </w:p>
    <w:p>
      <w:pPr>
        <w:spacing w:line="400" w:lineRule="exact"/>
        <w:ind w:firstLine="480" w:firstLineChars="200"/>
        <w:rPr>
          <w:rFonts w:ascii="宋体" w:hAnsi="宋体" w:cs="宋体"/>
          <w:color w:val="111111"/>
          <w:lang w:bidi="ar"/>
        </w:rPr>
      </w:pPr>
      <w:r>
        <w:rPr>
          <w:rFonts w:ascii="宋体" w:hAnsi="宋体" w:cs="宋体"/>
          <w:color w:val="111111"/>
          <w:lang w:bidi="ar"/>
        </w:rPr>
        <w:t>如果气流的速度很低，那么压力和温度的变化也很小，可以认为气流是不可压缩的。如果气流的速度很高，接近或超过音速，那么压力和温度的变化就很大，不能忽略气流的压缩性。</w:t>
      </w:r>
    </w:p>
    <w:p>
      <w:pPr>
        <w:spacing w:line="400" w:lineRule="exact"/>
        <w:ind w:firstLine="480" w:firstLineChars="200"/>
        <w:rPr>
          <w:rFonts w:ascii="宋体" w:hAnsi="宋体" w:cs="宋体"/>
          <w:color w:val="111111"/>
          <w:lang w:bidi="ar"/>
        </w:rPr>
      </w:pPr>
      <w:r>
        <w:rPr>
          <w:rFonts w:ascii="宋体" w:hAnsi="宋体" w:cs="宋体"/>
          <w:color w:val="111111"/>
          <w:lang w:bidi="ar"/>
        </w:rPr>
        <w:t>一般来说，当气流的马赫数（即速度与声速之比）小于0.3时，可以认为气流是不可压缩的；当马赫数大于0.3时，就需要考虑气流的可压缩性。</w:t>
      </w:r>
    </w:p>
    <w:p>
      <w:pPr>
        <w:spacing w:line="400" w:lineRule="exact"/>
        <w:ind w:firstLine="480" w:firstLineChars="200"/>
        <w:rPr>
          <w:rFonts w:ascii="宋体" w:hAnsi="宋体" w:cs="宋体"/>
          <w:color w:val="111111"/>
          <w:lang w:bidi="ar"/>
        </w:rPr>
      </w:pPr>
      <w:r>
        <w:rPr>
          <w:rFonts w:ascii="宋体" w:hAnsi="宋体" w:cs="宋体"/>
          <w:color w:val="111111"/>
          <w:lang w:bidi="ar"/>
        </w:rPr>
        <w:t>对于理想气体，声速的计算公式为</w:t>
      </w:r>
    </w:p>
    <w:p>
      <w:pPr>
        <w:spacing w:line="400" w:lineRule="exact"/>
        <w:ind w:firstLine="480" w:firstLineChars="200"/>
        <w:jc w:val="center"/>
        <w:rPr>
          <w:rFonts w:hAnsi="Cambria Math" w:cs="宋体"/>
          <w:color w:val="111111"/>
          <w:lang w:bidi="ar"/>
        </w:rPr>
      </w:pPr>
      <m:oMathPara>
        <m:oMath>
          <m:r>
            <m:rPr>
              <m:sty m:val="p"/>
            </m:rPr>
            <w:rPr>
              <w:rFonts w:hint="eastAsia" w:ascii="Cambria Math" w:hAnsi="宋体" w:cs="宋体"/>
              <w:color w:val="111111"/>
              <w:lang w:bidi="ar"/>
            </w:rPr>
            <m:t>c</m:t>
          </m:r>
          <m:r>
            <m:rPr>
              <m:sty m:val="p"/>
            </m:rPr>
            <w:rPr>
              <w:rFonts w:ascii="Cambria Math" w:hAnsi="宋体" w:cs="宋体"/>
              <w:color w:val="111111"/>
              <w:lang w:bidi="ar"/>
            </w:rPr>
            <m:t>=</m:t>
          </m:r>
          <m:rad>
            <m:radPr>
              <m:degHide m:val="1"/>
              <m:ctrlPr>
                <w:rPr>
                  <w:rFonts w:ascii="Cambria Math" w:hAnsi="Cambria Math" w:cs="宋体"/>
                  <w:i/>
                  <w:color w:val="111111"/>
                  <w:lang w:bidi="ar"/>
                </w:rPr>
              </m:ctrlPr>
            </m:radPr>
            <m:deg>
              <m:ctrlPr>
                <w:rPr>
                  <w:rFonts w:ascii="Cambria Math" w:hAnsi="Cambria Math" w:cs="宋体"/>
                  <w:i/>
                  <w:color w:val="111111"/>
                  <w:lang w:bidi="ar"/>
                </w:rPr>
              </m:ctrlPr>
            </m:deg>
            <m:e>
              <m:r>
                <m:rPr/>
                <w:rPr>
                  <w:rFonts w:ascii="Cambria Math" w:hAnsi="Cambria Math" w:cs="宋体"/>
                  <w:color w:val="111111"/>
                  <w:lang w:bidi="ar"/>
                </w:rPr>
                <m:t>γRT</m:t>
              </m:r>
              <m:ctrlPr>
                <w:rPr>
                  <w:rFonts w:ascii="Cambria Math" w:hAnsi="Cambria Math" w:cs="宋体"/>
                  <w:i/>
                  <w:color w:val="111111"/>
                  <w:lang w:bidi="ar"/>
                </w:rPr>
              </m:ctrlPr>
            </m:e>
          </m:rad>
        </m:oMath>
      </m:oMathPara>
    </w:p>
    <w:p>
      <w:pPr>
        <w:spacing w:line="400" w:lineRule="exact"/>
        <w:ind w:firstLine="480" w:firstLineChars="200"/>
        <w:rPr>
          <w:rFonts w:ascii="宋体" w:hAnsi="宋体" w:cs="宋体"/>
          <w:color w:val="111111"/>
          <w:lang w:bidi="ar"/>
        </w:rPr>
      </w:pPr>
      <w:r>
        <w:rPr>
          <w:rFonts w:hint="eastAsia" w:ascii="宋体" w:hAnsi="宋体" w:cs="宋体"/>
          <w:color w:val="111111"/>
          <w:lang w:bidi="ar"/>
        </w:rPr>
        <w:t xml:space="preserve">式中  </w:t>
      </w:r>
      <m:oMath>
        <m:r>
          <m:rPr>
            <m:sty m:val="p"/>
          </m:rPr>
          <w:rPr>
            <w:rFonts w:hint="eastAsia" w:ascii="Cambria Math" w:hAnsi="Cambria Math" w:cs="宋体"/>
            <w:color w:val="111111"/>
            <w:lang w:bidi="ar"/>
          </w:rPr>
          <m:t>γ</m:t>
        </m:r>
      </m:oMath>
      <w:r>
        <w:rPr>
          <w:rFonts w:hint="eastAsia" w:hAnsi="Cambria Math" w:cs="宋体"/>
          <w:color w:val="111111"/>
          <w:lang w:bidi="ar"/>
        </w:rPr>
        <w:t>——绝热指数</w:t>
      </w:r>
      <w:r>
        <w:rPr>
          <w:rFonts w:hint="eastAsia" w:ascii="宋体" w:hAnsi="宋体" w:cs="宋体"/>
          <w:color w:val="111111"/>
          <w:lang w:bidi="ar"/>
        </w:rPr>
        <w:t>；</w:t>
      </w:r>
    </w:p>
    <w:p>
      <w:pPr>
        <w:spacing w:line="400" w:lineRule="exact"/>
        <w:ind w:firstLine="1200" w:firstLineChars="500"/>
        <w:rPr>
          <w:rFonts w:ascii="宋体" w:hAnsi="宋体" w:cs="宋体"/>
          <w:color w:val="111111"/>
          <w:lang w:bidi="ar"/>
        </w:rPr>
      </w:pPr>
      <m:oMath>
        <m:r>
          <m:rPr>
            <m:sty m:val="p"/>
          </m:rPr>
          <w:rPr>
            <w:rFonts w:hint="eastAsia" w:ascii="Cambria Math" w:hAnsi="Cambria Math" w:cs="宋体"/>
            <w:color w:val="111111"/>
            <w:lang w:bidi="ar"/>
          </w:rPr>
          <m:t>R</m:t>
        </m:r>
      </m:oMath>
      <w:r>
        <w:rPr>
          <w:rFonts w:hint="eastAsia" w:ascii="宋体" w:hAnsi="宋体" w:cs="宋体"/>
          <w:color w:val="111111"/>
          <w:lang w:bidi="ar"/>
        </w:rPr>
        <w:t>——</w:t>
      </w:r>
      <w:r>
        <w:rPr>
          <w:rFonts w:ascii="宋体" w:hAnsi="宋体" w:cs="宋体"/>
          <w:color w:val="111111"/>
          <w:lang w:bidi="ar"/>
        </w:rPr>
        <w:t>气体常数</w:t>
      </w:r>
      <w:r>
        <w:rPr>
          <w:rFonts w:hint="eastAsia" w:ascii="宋体" w:hAnsi="宋体" w:cs="宋体"/>
          <w:color w:val="111111"/>
          <w:lang w:bidi="ar"/>
        </w:rPr>
        <w:t>；</w:t>
      </w:r>
    </w:p>
    <w:p>
      <w:pPr>
        <w:spacing w:line="400" w:lineRule="exact"/>
        <w:ind w:firstLine="1200" w:firstLineChars="500"/>
        <w:rPr>
          <w:rFonts w:ascii="宋体" w:hAnsi="宋体" w:cs="宋体"/>
          <w:color w:val="111111"/>
          <w:lang w:bidi="ar"/>
        </w:rPr>
      </w:pPr>
      <m:oMath>
        <m:r>
          <m:rPr>
            <m:sty m:val="p"/>
          </m:rPr>
          <w:rPr>
            <w:rFonts w:ascii="Cambria Math" w:hAnsi="Cambria Math" w:cs="宋体"/>
            <w:color w:val="111111"/>
            <w:lang w:bidi="ar"/>
          </w:rPr>
          <m:t>T</m:t>
        </m:r>
      </m:oMath>
      <w:r>
        <w:rPr>
          <w:rFonts w:hint="eastAsia" w:ascii="宋体" w:hAnsi="宋体" w:cs="宋体"/>
          <w:color w:val="111111"/>
          <w:lang w:bidi="ar"/>
        </w:rPr>
        <w:t>——</w:t>
      </w:r>
      <w:r>
        <w:rPr>
          <w:rFonts w:ascii="宋体" w:hAnsi="宋体" w:cs="宋体"/>
          <w:color w:val="111111"/>
          <w:lang w:bidi="ar"/>
        </w:rPr>
        <w:t>温度</w:t>
      </w:r>
      <w:r>
        <w:rPr>
          <w:rFonts w:hint="eastAsia" w:ascii="宋体" w:hAnsi="宋体" w:cs="宋体"/>
          <w:color w:val="111111"/>
          <w:lang w:bidi="ar"/>
        </w:rPr>
        <w:t>；</w:t>
      </w:r>
    </w:p>
    <w:p>
      <w:pPr>
        <w:spacing w:line="400" w:lineRule="exact"/>
        <w:ind w:firstLine="480" w:firstLineChars="200"/>
        <w:rPr>
          <w:rFonts w:ascii="宋体" w:hAnsi="宋体" w:cs="宋体"/>
          <w:color w:val="111111"/>
          <w:lang w:bidi="ar"/>
        </w:rPr>
      </w:pPr>
      <w:r>
        <w:rPr>
          <w:rFonts w:ascii="宋体" w:hAnsi="宋体" w:cs="宋体"/>
          <w:color w:val="111111"/>
          <w:lang w:bidi="ar"/>
        </w:rPr>
        <w:t xml:space="preserve">对于空气取 </w:t>
      </w:r>
      <m:oMath>
        <m:r>
          <m:rPr>
            <m:sty m:val="p"/>
          </m:rPr>
          <w:rPr>
            <w:rFonts w:hint="eastAsia" w:ascii="Cambria Math" w:hAnsi="Cambria Math" w:cs="宋体"/>
            <w:color w:val="111111"/>
            <w:lang w:bidi="ar"/>
          </w:rPr>
          <m:t>γ</m:t>
        </m:r>
      </m:oMath>
      <w:r>
        <w:rPr>
          <w:rFonts w:ascii="宋体" w:hAnsi="宋体" w:cs="宋体"/>
          <w:color w:val="111111"/>
          <w:lang w:bidi="ar"/>
        </w:rPr>
        <w:t xml:space="preserve"> =1.4 ，R =287 J/(kg·K) </w:t>
      </w:r>
      <w:r>
        <w:rPr>
          <w:rFonts w:hint="eastAsia" w:ascii="宋体" w:hAnsi="宋体" w:cs="宋体"/>
          <w:color w:val="111111"/>
          <w:lang w:bidi="ar"/>
        </w:rPr>
        <w:t>，</w:t>
      </w:r>
      <w:r>
        <w:rPr>
          <w:rFonts w:ascii="宋体" w:hAnsi="宋体" w:cs="宋体"/>
          <w:color w:val="111111"/>
          <w:lang w:bidi="ar"/>
        </w:rPr>
        <w:t>漏风通道中的气体温度为常温 20℃ ，即 T =293 K ，那么可以计算出声速为</w:t>
      </w:r>
    </w:p>
    <w:p>
      <w:pPr>
        <w:spacing w:line="400" w:lineRule="exact"/>
        <w:ind w:firstLine="480" w:firstLineChars="200"/>
        <w:jc w:val="center"/>
        <w:rPr>
          <w:rFonts w:hAnsi="Cambria Math" w:cs="宋体"/>
          <w:color w:val="111111"/>
          <w:lang w:bidi="ar"/>
        </w:rPr>
      </w:pPr>
      <m:oMath>
        <m:r>
          <m:rPr>
            <m:sty m:val="p"/>
          </m:rPr>
          <w:rPr>
            <w:rFonts w:ascii="Cambria Math" w:hAnsi="Cambria Math" w:cs="宋体"/>
            <w:color w:val="111111"/>
            <w:lang w:bidi="ar"/>
          </w:rPr>
          <m:t>c=</m:t>
        </m:r>
        <m:rad>
          <m:radPr>
            <m:degHide m:val="1"/>
            <m:ctrlPr>
              <w:rPr>
                <w:rFonts w:ascii="Cambria Math" w:hAnsi="Cambria Math" w:cs="宋体"/>
                <w:color w:val="111111"/>
                <w:lang w:bidi="ar"/>
              </w:rPr>
            </m:ctrlPr>
          </m:radPr>
          <m:deg>
            <m:ctrlPr>
              <w:rPr>
                <w:rFonts w:ascii="Cambria Math" w:hAnsi="Cambria Math" w:cs="宋体"/>
                <w:color w:val="111111"/>
                <w:lang w:bidi="ar"/>
              </w:rPr>
            </m:ctrlPr>
          </m:deg>
          <m:e>
            <m:r>
              <m:rPr>
                <m:sty m:val="p"/>
              </m:rPr>
              <w:rPr>
                <w:rFonts w:ascii="Cambria Math" w:hAnsi="Cambria Math" w:cs="宋体"/>
                <w:color w:val="111111"/>
                <w:lang w:bidi="ar"/>
              </w:rPr>
              <m:t>1.4</m:t>
            </m:r>
            <m:r>
              <m:rPr>
                <m:sty m:val="p"/>
              </m:rPr>
              <w:rPr>
                <w:rFonts w:hint="eastAsia" w:ascii="Cambria Math" w:hAnsi="Cambria Math" w:cs="宋体"/>
                <w:color w:val="111111"/>
                <w:lang w:bidi="ar"/>
              </w:rPr>
              <m:t>×</m:t>
            </m:r>
            <m:r>
              <m:rPr>
                <m:sty m:val="p"/>
              </m:rPr>
              <w:rPr>
                <w:rFonts w:ascii="Cambria Math" w:hAnsi="Cambria Math" w:cs="宋体"/>
                <w:color w:val="111111"/>
                <w:lang w:bidi="ar"/>
              </w:rPr>
              <m:t>287</m:t>
            </m:r>
            <m:r>
              <m:rPr>
                <m:sty m:val="p"/>
              </m:rPr>
              <w:rPr>
                <w:rFonts w:hint="eastAsia" w:ascii="Cambria Math" w:hAnsi="Cambria Math" w:cs="宋体"/>
                <w:color w:val="111111"/>
                <w:lang w:bidi="ar"/>
              </w:rPr>
              <m:t>×</m:t>
            </m:r>
            <m:r>
              <m:rPr>
                <m:sty m:val="p"/>
              </m:rPr>
              <w:rPr>
                <w:rFonts w:ascii="Cambria Math" w:hAnsi="Cambria Math" w:cs="宋体"/>
                <w:color w:val="111111"/>
                <w:lang w:bidi="ar"/>
              </w:rPr>
              <m:t>293</m:t>
            </m:r>
            <m:ctrlPr>
              <w:rPr>
                <w:rFonts w:ascii="Cambria Math" w:hAnsi="Cambria Math" w:cs="宋体"/>
                <w:color w:val="111111"/>
                <w:lang w:bidi="ar"/>
              </w:rPr>
            </m:ctrlPr>
          </m:e>
        </m:rad>
        <m:r>
          <m:rPr>
            <m:sty m:val="p"/>
          </m:rPr>
          <w:rPr>
            <w:rFonts w:hint="eastAsia" w:ascii="Cambria Math" w:hAnsi="Cambria Math" w:cs="宋体"/>
            <w:color w:val="111111"/>
            <w:lang w:bidi="ar"/>
          </w:rPr>
          <m:t>≈</m:t>
        </m:r>
        <m:r>
          <m:rPr>
            <m:sty m:val="p"/>
          </m:rPr>
          <w:rPr>
            <w:rFonts w:ascii="Cambria Math" w:hAnsi="Cambria Math" w:cs="宋体"/>
            <w:color w:val="111111"/>
            <w:lang w:bidi="ar"/>
          </w:rPr>
          <m:t>346m/s</m:t>
        </m:r>
      </m:oMath>
      <w:r>
        <w:rPr>
          <w:rFonts w:hint="eastAsia" w:hAnsi="Cambria Math" w:cs="宋体"/>
          <w:color w:val="111111"/>
          <w:lang w:bidi="ar"/>
        </w:rPr>
        <w:t>。</w:t>
      </w:r>
    </w:p>
    <w:p>
      <w:pPr>
        <w:spacing w:line="400" w:lineRule="exact"/>
        <w:ind w:firstLine="480" w:firstLineChars="200"/>
        <w:rPr>
          <w:rFonts w:ascii="宋体" w:hAnsi="宋体" w:cs="宋体"/>
          <w:color w:val="111111"/>
          <w:lang w:bidi="ar"/>
        </w:rPr>
      </w:pPr>
      <w:r>
        <w:rPr>
          <w:rFonts w:ascii="宋体" w:hAnsi="宋体" w:cs="宋体"/>
          <w:color w:val="111111"/>
          <w:lang w:bidi="ar"/>
        </w:rPr>
        <w:t>根据</w:t>
      </w:r>
      <w:r>
        <w:rPr>
          <w:rFonts w:hint="eastAsia" w:ascii="宋体" w:hAnsi="宋体" w:cs="宋体"/>
          <w:color w:val="111111"/>
          <w:lang w:bidi="ar"/>
        </w:rPr>
        <w:t>现场数据</w:t>
      </w:r>
      <w:r>
        <w:rPr>
          <w:rFonts w:ascii="宋体" w:hAnsi="宋体" w:cs="宋体"/>
          <w:color w:val="111111"/>
          <w:lang w:bidi="ar"/>
        </w:rPr>
        <w:t xml:space="preserve">，漏风通道中的气流速度一般在1~10 m/s之间，那么气体流速为10m/s时，马赫数为 </w:t>
      </w:r>
    </w:p>
    <w:p>
      <w:pPr>
        <w:spacing w:line="400" w:lineRule="exact"/>
        <w:ind w:firstLine="480" w:firstLineChars="200"/>
        <w:rPr>
          <w:rFonts w:hAnsi="Cambria Math" w:cs="宋体"/>
          <w:color w:val="111111"/>
          <w:lang w:bidi="ar"/>
        </w:rPr>
      </w:pPr>
      <m:oMathPara>
        <m:oMath>
          <m:r>
            <m:rPr>
              <m:sty m:val="p"/>
            </m:rPr>
            <w:rPr>
              <w:rFonts w:ascii="Cambria Math" w:hAnsi="Cambria Math" w:cs="宋体"/>
              <w:color w:val="111111"/>
              <w:lang w:bidi="ar"/>
            </w:rPr>
            <m:t>ma=</m:t>
          </m:r>
          <m:f>
            <m:fPr>
              <m:ctrlPr>
                <w:rPr>
                  <w:rFonts w:ascii="Cambria Math" w:hAnsi="Cambria Math" w:cs="宋体"/>
                  <w:color w:val="111111"/>
                  <w:lang w:bidi="ar"/>
                </w:rPr>
              </m:ctrlPr>
            </m:fPr>
            <m:num>
              <m:r>
                <m:rPr>
                  <m:sty m:val="p"/>
                </m:rPr>
                <w:rPr>
                  <w:rFonts w:ascii="Cambria Math" w:hAnsi="Cambria Math" w:cs="宋体"/>
                  <w:color w:val="111111"/>
                  <w:lang w:bidi="ar"/>
                </w:rPr>
                <m:t>v</m:t>
              </m:r>
              <m:ctrlPr>
                <w:rPr>
                  <w:rFonts w:ascii="Cambria Math" w:hAnsi="Cambria Math" w:cs="宋体"/>
                  <w:color w:val="111111"/>
                  <w:lang w:bidi="ar"/>
                </w:rPr>
              </m:ctrlPr>
            </m:num>
            <m:den>
              <m:r>
                <m:rPr>
                  <m:sty m:val="p"/>
                </m:rPr>
                <w:rPr>
                  <w:rFonts w:ascii="Cambria Math" w:hAnsi="Cambria Math" w:cs="宋体"/>
                  <w:color w:val="111111"/>
                  <w:lang w:bidi="ar"/>
                </w:rPr>
                <m:t>c</m:t>
              </m:r>
              <m:ctrlPr>
                <w:rPr>
                  <w:rFonts w:ascii="Cambria Math" w:hAnsi="Cambria Math" w:cs="宋体"/>
                  <w:color w:val="111111"/>
                  <w:lang w:bidi="ar"/>
                </w:rPr>
              </m:ctrlPr>
            </m:den>
          </m:f>
          <m:r>
            <m:rPr>
              <m:sty m:val="p"/>
            </m:rPr>
            <w:rPr>
              <w:rFonts w:hint="eastAsia" w:ascii="Cambria Math" w:hAnsi="Cambria Math" w:cs="宋体"/>
              <w:color w:val="111111"/>
              <w:lang w:bidi="ar"/>
            </w:rPr>
            <m:t>=</m:t>
          </m:r>
          <m:f>
            <m:fPr>
              <m:ctrlPr>
                <w:rPr>
                  <w:rFonts w:hint="eastAsia" w:ascii="Cambria Math" w:hAnsi="Cambria Math" w:cs="宋体"/>
                  <w:color w:val="111111"/>
                  <w:lang w:bidi="ar"/>
                </w:rPr>
              </m:ctrlPr>
            </m:fPr>
            <m:num>
              <m:r>
                <m:rPr>
                  <m:sty m:val="p"/>
                </m:rPr>
                <w:rPr>
                  <w:rFonts w:ascii="Cambria Math" w:hAnsi="Cambria Math" w:cs="宋体"/>
                  <w:color w:val="111111"/>
                  <w:lang w:bidi="ar"/>
                </w:rPr>
                <m:t>10</m:t>
              </m:r>
              <m:ctrlPr>
                <w:rPr>
                  <w:rFonts w:hint="eastAsia" w:ascii="Cambria Math" w:hAnsi="Cambria Math" w:cs="宋体"/>
                  <w:color w:val="111111"/>
                  <w:lang w:bidi="ar"/>
                </w:rPr>
              </m:ctrlPr>
            </m:num>
            <m:den>
              <m:r>
                <m:rPr>
                  <m:sty m:val="p"/>
                </m:rPr>
                <w:rPr>
                  <w:rFonts w:ascii="Cambria Math" w:hAnsi="Cambria Math" w:cs="宋体"/>
                  <w:color w:val="111111"/>
                  <w:lang w:bidi="ar"/>
                </w:rPr>
                <m:t>346</m:t>
              </m:r>
              <m:ctrlPr>
                <w:rPr>
                  <w:rFonts w:hint="eastAsia" w:ascii="Cambria Math" w:hAnsi="Cambria Math" w:cs="宋体"/>
                  <w:color w:val="111111"/>
                  <w:lang w:bidi="ar"/>
                </w:rPr>
              </m:ctrlPr>
            </m:den>
          </m:f>
          <m:r>
            <m:rPr>
              <m:sty m:val="p"/>
            </m:rPr>
            <w:rPr>
              <w:rFonts w:hint="eastAsia" w:ascii="Cambria Math" w:hAnsi="Cambria Math" w:cs="宋体"/>
              <w:color w:val="111111"/>
              <w:lang w:bidi="ar"/>
            </w:rPr>
            <m:t>≈</m:t>
          </m:r>
          <m:r>
            <m:rPr>
              <m:sty m:val="p"/>
            </m:rPr>
            <w:rPr>
              <w:rFonts w:ascii="Cambria Math" w:hAnsi="Cambria Math" w:cs="宋体"/>
              <w:color w:val="111111"/>
              <w:lang w:bidi="ar"/>
            </w:rPr>
            <m:t>0.029</m:t>
          </m:r>
        </m:oMath>
      </m:oMathPara>
    </w:p>
    <w:p>
      <w:pPr>
        <w:spacing w:line="400" w:lineRule="exact"/>
        <w:ind w:firstLine="480" w:firstLineChars="200"/>
        <w:rPr>
          <w:rFonts w:ascii="宋体" w:hAnsi="宋体" w:cs="宋体"/>
          <w:color w:val="111111"/>
          <w:lang w:bidi="ar"/>
        </w:rPr>
      </w:pPr>
      <w:r>
        <w:rPr>
          <w:rFonts w:ascii="宋体" w:hAnsi="宋体" w:cs="宋体"/>
          <w:color w:val="111111"/>
          <w:lang w:bidi="ar"/>
        </w:rPr>
        <w:t>远小于0.3，因此，</w:t>
      </w:r>
      <w:r>
        <w:rPr>
          <w:rFonts w:hint="eastAsia" w:ascii="宋体" w:hAnsi="宋体" w:cs="宋体"/>
          <w:color w:val="111111"/>
          <w:lang w:bidi="ar"/>
        </w:rPr>
        <w:t>本课题选用</w:t>
      </w:r>
      <w:r>
        <w:rPr>
          <w:rFonts w:ascii="宋体" w:hAnsi="宋体" w:cs="宋体"/>
          <w:color w:val="111111"/>
          <w:lang w:bidi="ar"/>
        </w:rPr>
        <w:t>雷诺平均纳维-斯托克斯湍流模型</w:t>
      </w:r>
      <w:r>
        <w:rPr>
          <w:rFonts w:hint="eastAsia" w:ascii="宋体" w:hAnsi="宋体" w:cs="宋体"/>
          <w:color w:val="111111"/>
          <w:lang w:bidi="ar"/>
        </w:rPr>
        <w:t>。</w:t>
      </w:r>
      <w:r>
        <w:rPr>
          <w:rFonts w:hint="eastAsia" w:ascii="宋体" w:hAnsi="宋体" w:cs="宋体"/>
          <w:color w:val="111111"/>
          <w:lang w:bidi="ar"/>
        </w:rPr>
        <w:tab/>
      </w:r>
    </w:p>
    <w:p>
      <w:pPr>
        <w:spacing w:line="400" w:lineRule="exact"/>
        <w:ind w:firstLine="480" w:firstLineChars="200"/>
        <w:rPr>
          <w:rFonts w:ascii="宋体" w:hAnsi="宋体" w:cs="宋体"/>
          <w:color w:val="111111"/>
          <w:lang w:bidi="ar"/>
        </w:rPr>
      </w:pPr>
      <w:r>
        <w:rPr>
          <w:rFonts w:ascii="宋体" w:hAnsi="宋体" w:cs="宋体"/>
          <w:color w:val="111111"/>
          <w:lang w:bidi="ar"/>
        </w:rPr>
        <w:t>基于雷诺平均法（RANS）的湍流模型</w:t>
      </w:r>
      <w:r>
        <w:rPr>
          <w:rFonts w:hint="eastAsia" w:ascii="宋体" w:hAnsi="宋体" w:cs="宋体"/>
          <w:color w:val="111111"/>
          <w:lang w:bidi="ar"/>
        </w:rPr>
        <w:t>：</w:t>
      </w:r>
    </w:p>
    <w:p>
      <w:pPr>
        <w:spacing w:line="400" w:lineRule="exact"/>
        <w:ind w:firstLine="480" w:firstLineChars="200"/>
        <w:rPr>
          <w:rFonts w:ascii="宋体" w:hAnsi="宋体" w:cs="宋体"/>
          <w:color w:val="111111"/>
          <w:lang w:bidi="ar"/>
        </w:rPr>
      </w:pPr>
      <w:r>
        <w:rPr>
          <w:rFonts w:ascii="宋体" w:hAnsi="宋体" w:cs="宋体"/>
          <w:color w:val="111111"/>
          <w:lang w:bidi="ar"/>
        </w:rPr>
        <w:t>零方程模型（Zero-equation model），如代数湍流粘性模型（Algebraic Turbulent Viscosity Model），只需要一个参数来表示湍流粘性，计算简单，但精度较低，只适用于一些简单的层流边界层问题。</w:t>
      </w:r>
    </w:p>
    <w:p>
      <w:pPr>
        <w:spacing w:line="400" w:lineRule="exact"/>
        <w:ind w:firstLine="480" w:firstLineChars="200"/>
        <w:rPr>
          <w:rFonts w:ascii="宋体" w:hAnsi="宋体" w:cs="宋体"/>
          <w:color w:val="111111"/>
          <w:lang w:bidi="ar"/>
        </w:rPr>
      </w:pPr>
      <w:r>
        <w:rPr>
          <w:rFonts w:ascii="宋体" w:hAnsi="宋体" w:cs="宋体"/>
          <w:color w:val="111111"/>
          <w:lang w:bidi="ar"/>
        </w:rPr>
        <w:t>一方程模型（One-equation model），如Spalart-Allmaras模型，只需要求解一个额外的方程来表示湍流粘性，计算成本较低，适用于一些具有附着边界层的问题，如翼型、飞机等。</w:t>
      </w:r>
    </w:p>
    <w:p>
      <w:pPr>
        <w:spacing w:line="400" w:lineRule="exact"/>
        <w:ind w:firstLine="480" w:firstLineChars="200"/>
        <w:rPr>
          <w:rFonts w:ascii="宋体" w:hAnsi="宋体" w:cs="宋体"/>
          <w:color w:val="111111"/>
          <w:lang w:bidi="ar"/>
        </w:rPr>
      </w:pPr>
      <w:r>
        <w:rPr>
          <w:rFonts w:ascii="宋体" w:hAnsi="宋体" w:cs="宋体"/>
          <w:color w:val="111111"/>
          <w:lang w:bidi="ar"/>
        </w:rPr>
        <w:t>两方程模型（Two-equation model），如k-ε模型、k-ω模型、SST k-ω模型等，需要求解两个额外的方程来表示湍流能量和耗散率或比频率，计算成本较高，但精度较好，适用于一些具有复杂几何形状、分离和再附着等现象的问题。</w:t>
      </w:r>
    </w:p>
    <w:p>
      <w:pPr>
        <w:spacing w:line="400" w:lineRule="exact"/>
        <w:ind w:firstLine="480" w:firstLineChars="200"/>
        <w:rPr>
          <w:rFonts w:ascii="宋体" w:hAnsi="宋体" w:cs="宋体"/>
          <w:color w:val="111111"/>
          <w:lang w:bidi="ar"/>
        </w:rPr>
      </w:pPr>
      <w:r>
        <w:rPr>
          <w:rFonts w:ascii="宋体" w:hAnsi="宋体" w:cs="宋体"/>
          <w:color w:val="111111"/>
          <w:lang w:bidi="ar"/>
        </w:rPr>
        <w:t>转捩模型（Transition model），如k-kl-ω模型、SST k-ω转捩模型等，需要求解三个或四个额外的方程来表示层流区域、缓冲区域和湍流区域之间的转换过程，计算成本更高，但能够更好地预测转捩点和转捩长度，适用于一些具有层流到湍流转捩现象的问题。</w:t>
      </w:r>
    </w:p>
    <w:p>
      <w:pPr>
        <w:spacing w:line="400" w:lineRule="exact"/>
        <w:ind w:firstLine="480" w:firstLineChars="200"/>
        <w:rPr>
          <w:rFonts w:ascii="宋体" w:hAnsi="宋体" w:cs="宋体"/>
          <w:color w:val="111111"/>
          <w:lang w:bidi="ar"/>
        </w:rPr>
      </w:pPr>
      <w:r>
        <w:rPr>
          <w:rFonts w:ascii="宋体" w:hAnsi="宋体" w:cs="宋体"/>
          <w:color w:val="111111"/>
          <w:lang w:bidi="ar"/>
        </w:rPr>
        <w:t>雷诺应力模型（Reynolds Stress Model），需要求解六个或七个额外的方程来表示雷诺应力张量的各个分量，计算成本最高，但能够更准确地描述各向异性的湍流效应，适用于一些具有强烈旋转、分离、再循环等现象的问题。</w:t>
      </w:r>
    </w:p>
    <w:p>
      <w:pPr>
        <w:spacing w:line="400" w:lineRule="exact"/>
        <w:ind w:firstLine="480" w:firstLineChars="200"/>
        <w:rPr>
          <w:rFonts w:hint="eastAsia" w:ascii="宋体" w:hAnsi="宋体" w:cs="宋体"/>
          <w:color w:val="111111"/>
          <w:lang w:bidi="ar"/>
        </w:rPr>
      </w:pPr>
      <w:r>
        <w:rPr>
          <w:rFonts w:hint="eastAsia" w:ascii="宋体" w:hAnsi="宋体" w:cs="宋体"/>
          <w:color w:val="111111"/>
          <w:lang w:bidi="ar"/>
        </w:rPr>
        <w:t>本论文选取</w:t>
      </w:r>
      <w:r>
        <w:rPr>
          <w:rFonts w:ascii="宋体" w:hAnsi="宋体" w:cs="宋体"/>
          <w:color w:val="111111"/>
          <w:lang w:bidi="ar"/>
        </w:rPr>
        <w:t>标准k-ε湍流模型</w:t>
      </w:r>
      <w:r>
        <w:rPr>
          <w:rFonts w:hint="eastAsia" w:ascii="宋体" w:hAnsi="宋体" w:cs="宋体"/>
          <w:color w:val="111111"/>
          <w:lang w:bidi="ar"/>
        </w:rPr>
        <w:t>作为CFD求解器。</w:t>
      </w:r>
    </w:p>
    <w:p>
      <w:pPr>
        <w:spacing w:line="400" w:lineRule="exact"/>
        <w:ind w:firstLine="480" w:firstLineChars="200"/>
        <w:rPr>
          <w:rFonts w:hint="default" w:ascii="宋体" w:hAnsi="宋体" w:cs="宋体"/>
          <w:color w:val="111111"/>
          <w:lang w:bidi="ar"/>
        </w:rPr>
      </w:pPr>
      <w:r>
        <w:rPr>
          <w:rFonts w:hint="eastAsia" w:ascii="宋体" w:hAnsi="宋体" w:cs="宋体"/>
          <w:color w:val="111111"/>
          <w:lang w:val="en-US" w:eastAsia="zh-CN" w:bidi="ar"/>
        </w:rPr>
        <w:t>标准</w:t>
      </w:r>
      <w:r>
        <w:rPr>
          <w:rFonts w:hint="default" w:ascii="宋体" w:hAnsi="宋体" w:cs="宋体"/>
          <w:color w:val="111111"/>
          <w:lang w:bidi="ar"/>
        </w:rPr>
        <w:t>k-ε湍流模型是一种计算流体力学中常用的湍流模拟方法，它基于两个变量：湍流动能k和湍流耗散率ε，通过求解两个独立的输运方程来确定湍流长度和时间尺度。它是一个半经验模型，适用于完全湍流的情况，但在近壁面或低雷诺数的情况下不太准确。因此，有一些改进的版本，如RNG k-ε模型和Realizable k-ε模型，它们考虑了快速应变、涡旋、低雷诺数效应等因素。</w:t>
      </w:r>
    </w:p>
    <w:p>
      <w:pPr>
        <w:spacing w:line="400" w:lineRule="exact"/>
        <w:ind w:firstLine="480" w:firstLineChars="200"/>
        <w:rPr>
          <w:rFonts w:hint="eastAsia" w:ascii="宋体" w:hAnsi="宋体" w:cs="宋体"/>
          <w:color w:val="111111"/>
          <w:lang w:bidi="ar"/>
        </w:rPr>
      </w:pPr>
      <w:r>
        <w:rPr>
          <w:rFonts w:hint="eastAsia" w:ascii="宋体" w:hAnsi="宋体" w:cs="宋体"/>
          <w:color w:val="111111"/>
          <w:lang w:bidi="ar"/>
        </w:rPr>
        <w:t>本课题选用</w:t>
      </w:r>
      <w:r>
        <w:rPr>
          <w:rFonts w:hint="default" w:ascii="宋体" w:hAnsi="宋体" w:cs="宋体"/>
          <w:color w:val="111111"/>
          <w:lang w:bidi="ar"/>
        </w:rPr>
        <w:t>RNG k-ε模型</w:t>
      </w:r>
      <w:r>
        <w:rPr>
          <w:rFonts w:hint="eastAsia" w:ascii="宋体" w:hAnsi="宋体" w:cs="宋体"/>
          <w:color w:val="111111"/>
          <w:lang w:bidi="ar"/>
        </w:rPr>
        <w:t>。</w:t>
      </w:r>
    </w:p>
    <w:p>
      <w:pPr>
        <w:pStyle w:val="3"/>
        <w:spacing w:before="480" w:after="120" w:line="400" w:lineRule="exact"/>
        <w:rPr>
          <w:rFonts w:hint="eastAsia" w:ascii="黑体" w:hAnsi="黑体" w:eastAsia="黑体" w:cs="黑体"/>
          <w:sz w:val="28"/>
          <w:szCs w:val="28"/>
        </w:rPr>
      </w:pPr>
      <w:bookmarkStart w:id="31" w:name="_Toc2743"/>
      <w:r>
        <w:rPr>
          <w:rFonts w:hint="eastAsia" w:ascii="黑体" w:hAnsi="黑体" w:cs="黑体"/>
          <w:sz w:val="28"/>
          <w:szCs w:val="28"/>
        </w:rPr>
        <w:t>3</w:t>
      </w:r>
      <w:r>
        <w:rPr>
          <w:rFonts w:ascii="黑体" w:hAnsi="黑体" w:cs="黑体"/>
          <w:sz w:val="28"/>
          <w:szCs w:val="28"/>
        </w:rPr>
        <w:t>.</w:t>
      </w:r>
      <w:r>
        <w:rPr>
          <w:rFonts w:hint="eastAsia" w:ascii="黑体" w:hAnsi="黑体" w:cs="黑体"/>
          <w:sz w:val="28"/>
          <w:szCs w:val="28"/>
        </w:rPr>
        <w:t>4</w:t>
      </w:r>
      <w:r>
        <w:rPr>
          <w:rFonts w:ascii="黑体" w:hAnsi="黑体" w:cs="黑体"/>
          <w:sz w:val="28"/>
          <w:szCs w:val="28"/>
        </w:rPr>
        <w:t xml:space="preserve"> </w:t>
      </w:r>
      <w:r>
        <w:rPr>
          <w:rFonts w:hint="eastAsia" w:ascii="黑体" w:hAnsi="黑体" w:eastAsia="黑体" w:cs="黑体"/>
          <w:sz w:val="28"/>
          <w:szCs w:val="28"/>
        </w:rPr>
        <w:t>数值模拟结果分析和讨论</w:t>
      </w:r>
      <w:bookmarkEnd w:id="31"/>
    </w:p>
    <w:p>
      <w:pPr>
        <w:pStyle w:val="4"/>
        <w:rPr>
          <w:rFonts w:hint="eastAsia" w:ascii="黑体" w:hAnsi="黑体" w:eastAsia="黑体" w:cs="黑体"/>
          <w:sz w:val="26"/>
          <w:szCs w:val="26"/>
        </w:rPr>
      </w:pPr>
      <w:bookmarkStart w:id="32" w:name="_Toc17988"/>
      <w:r>
        <w:rPr>
          <w:rFonts w:hint="eastAsia" w:ascii="黑体" w:hAnsi="黑体" w:eastAsia="黑体" w:cs="黑体"/>
          <w:sz w:val="26"/>
          <w:szCs w:val="26"/>
        </w:rPr>
        <w:t>3.4.1 自燃三带分布</w:t>
      </w:r>
      <w:bookmarkEnd w:id="32"/>
    </w:p>
    <w:p>
      <w:pPr>
        <w:pStyle w:val="13"/>
        <w:spacing w:beforeAutospacing="0" w:afterAutospacing="0" w:line="400" w:lineRule="exact"/>
        <w:ind w:firstLine="480" w:firstLineChars="200"/>
        <w:jc w:val="both"/>
        <w:rPr>
          <w:rFonts w:hint="eastAsia" w:ascii="宋体" w:hAnsi="宋体" w:cs="宋体"/>
          <w:color w:val="111111"/>
          <w:lang w:bidi="ar"/>
        </w:rPr>
      </w:pPr>
      <w:r>
        <w:rPr>
          <w:rFonts w:hint="eastAsia" w:ascii="宋体" w:hAnsi="宋体" w:cs="宋体"/>
          <w:color w:val="111111"/>
          <w:lang w:bidi="ar"/>
        </w:rPr>
        <w:t>不考虑沿空留巷的影响，对三个模型进行数值模拟。设置进风巷风速为1.2m/s，氧气质量分数为23%，回风巷为自然出流。观察残差与收敛情况，得到计算结果，如下图：</w:t>
      </w:r>
    </w:p>
    <w:tbl>
      <w:tblPr>
        <w:tblStyle w:val="15"/>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080"/>
        <w:gridCol w:w="47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927" w:type="dxa"/>
            <w:vAlign w:val="center"/>
          </w:tcPr>
          <w:p>
            <w:pPr>
              <w:pStyle w:val="13"/>
              <w:widowControl w:val="0"/>
              <w:spacing w:beforeAutospacing="0" w:afterAutospacing="0" w:line="240" w:lineRule="auto"/>
              <w:jc w:val="center"/>
              <w:rPr>
                <w:rFonts w:hint="eastAsia" w:ascii="宋体" w:hAnsi="宋体" w:eastAsia="黑体" w:cs="宋体"/>
                <w:color w:val="111111"/>
                <w:vertAlign w:val="baseline"/>
                <w:lang w:val="en-US" w:eastAsia="zh-CN" w:bidi="ar"/>
              </w:rPr>
            </w:pPr>
            <w:r>
              <w:rPr>
                <w:rFonts w:hint="eastAsia" w:ascii="宋体" w:hAnsi="宋体" w:cs="宋体" w:eastAsiaTheme="minorEastAsia"/>
                <w:color w:val="111111"/>
                <w:vertAlign w:val="baseline"/>
                <w:lang w:eastAsia="zh-CN" w:bidi="ar"/>
              </w:rPr>
              <w:drawing>
                <wp:inline distT="0" distB="0" distL="114300" distR="114300">
                  <wp:extent cx="3141980" cy="2780665"/>
                  <wp:effectExtent l="0" t="0" r="12700" b="8255"/>
                  <wp:docPr id="5" name="图片 5" descr="are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area1"/>
                          <pic:cNvPicPr>
                            <a:picLocks noChangeAspect="1"/>
                          </pic:cNvPicPr>
                        </pic:nvPicPr>
                        <pic:blipFill>
                          <a:blip r:embed="rId26"/>
                          <a:srcRect l="5862" t="10392" r="10450" b="6308"/>
                          <a:stretch>
                            <a:fillRect/>
                          </a:stretch>
                        </pic:blipFill>
                        <pic:spPr>
                          <a:xfrm>
                            <a:off x="0" y="0"/>
                            <a:ext cx="3141980" cy="2780665"/>
                          </a:xfrm>
                          <a:prstGeom prst="rect">
                            <a:avLst/>
                          </a:prstGeom>
                        </pic:spPr>
                      </pic:pic>
                    </a:graphicData>
                  </a:graphic>
                </wp:inline>
              </w:drawing>
            </w:r>
          </w:p>
        </w:tc>
        <w:tc>
          <w:tcPr>
            <w:tcW w:w="4927" w:type="dxa"/>
            <w:vAlign w:val="center"/>
          </w:tcPr>
          <w:p>
            <w:pPr>
              <w:pStyle w:val="5"/>
              <w:widowControl w:val="0"/>
              <w:jc w:val="both"/>
              <w:rPr>
                <w:rFonts w:hint="eastAsia"/>
                <w:lang w:val="en-US" w:eastAsia="zh-CN"/>
              </w:rPr>
            </w:pPr>
            <w:r>
              <w:rPr>
                <w:rFonts w:hint="eastAsia" w:eastAsia="黑体"/>
                <w:lang w:val="en-US" w:eastAsia="zh-CN"/>
              </w:rPr>
              <w:drawing>
                <wp:inline distT="0" distB="0" distL="114300" distR="114300">
                  <wp:extent cx="2953385" cy="2611120"/>
                  <wp:effectExtent l="0" t="0" r="3175" b="10160"/>
                  <wp:docPr id="70" name="图片 70" descr="Fluent 100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Fluent 100m 1"/>
                          <pic:cNvPicPr>
                            <a:picLocks noChangeAspect="1"/>
                          </pic:cNvPicPr>
                        </pic:nvPicPr>
                        <pic:blipFill>
                          <a:blip r:embed="rId27"/>
                          <a:srcRect r="25610"/>
                          <a:stretch>
                            <a:fillRect/>
                          </a:stretch>
                        </pic:blipFill>
                        <pic:spPr>
                          <a:xfrm>
                            <a:off x="0" y="0"/>
                            <a:ext cx="2953385" cy="2611120"/>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927" w:type="dxa"/>
            <w:vAlign w:val="center"/>
          </w:tcPr>
          <w:p>
            <w:pPr>
              <w:pStyle w:val="5"/>
              <w:keepNext w:val="0"/>
              <w:keepLines w:val="0"/>
              <w:pageBreakBefore w:val="0"/>
              <w:widowControl w:val="0"/>
              <w:kinsoku/>
              <w:wordWrap/>
              <w:overflowPunct/>
              <w:topLinePunct w:val="0"/>
              <w:autoSpaceDE/>
              <w:autoSpaceDN/>
              <w:bidi w:val="0"/>
              <w:adjustRightInd/>
              <w:snapToGrid/>
              <w:jc w:val="center"/>
              <w:textAlignment w:val="auto"/>
              <w:rPr>
                <w:rFonts w:hint="eastAsia" w:eastAsia="黑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13</w:t>
            </w:r>
            <w:r>
              <w:fldChar w:fldCharType="end"/>
            </w:r>
            <w:r>
              <w:rPr>
                <w:rFonts w:hint="eastAsia"/>
                <w:lang w:val="en-US" w:eastAsia="zh-CN"/>
              </w:rPr>
              <w:t xml:space="preserve"> </w:t>
            </w:r>
            <w:r>
              <w:rPr>
                <w:rFonts w:hint="eastAsia"/>
              </w:rPr>
              <w:t>模型一（单进风）</w:t>
            </w:r>
            <w:r>
              <w:rPr>
                <w:rFonts w:hint="eastAsia"/>
                <w:lang w:eastAsia="zh-CN"/>
              </w:rPr>
              <w:t>自燃三带划分图</w:t>
            </w:r>
          </w:p>
        </w:tc>
        <w:tc>
          <w:tcPr>
            <w:tcW w:w="4927" w:type="dxa"/>
            <w:vAlign w:val="center"/>
          </w:tcPr>
          <w:p>
            <w:pPr>
              <w:pStyle w:val="5"/>
              <w:widowControl w:val="0"/>
              <w:rPr>
                <w:rFonts w:hint="eastAsia" w:eastAsia="黑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14</w:t>
            </w:r>
            <w:r>
              <w:fldChar w:fldCharType="end"/>
            </w:r>
            <w:r>
              <w:rPr>
                <w:rFonts w:hint="eastAsia"/>
                <w:lang w:val="en-US" w:eastAsia="zh-CN"/>
              </w:rPr>
              <w:t xml:space="preserve"> </w:t>
            </w:r>
            <w:r>
              <w:rPr>
                <w:rFonts w:hint="eastAsia"/>
              </w:rPr>
              <w:t>模型</w:t>
            </w:r>
            <w:r>
              <w:rPr>
                <w:rFonts w:hint="eastAsia"/>
                <w:lang w:val="en-US" w:eastAsia="zh-CN"/>
              </w:rPr>
              <w:t>一</w:t>
            </w:r>
            <w:r>
              <w:rPr>
                <w:rFonts w:hint="eastAsia"/>
              </w:rPr>
              <w:t>（单进风）氧浓度切面图</w:t>
            </w:r>
          </w:p>
        </w:tc>
      </w:tr>
    </w:tbl>
    <w:p>
      <w:pPr>
        <w:pStyle w:val="13"/>
        <w:spacing w:beforeAutospacing="0" w:afterAutospacing="0" w:line="400" w:lineRule="exact"/>
        <w:jc w:val="both"/>
        <w:rPr>
          <w:rFonts w:hint="eastAsia" w:ascii="宋体" w:hAnsi="宋体" w:cs="宋体"/>
          <w:color w:val="111111"/>
          <w:lang w:bidi="ar"/>
        </w:rPr>
      </w:pPr>
    </w:p>
    <w:tbl>
      <w:tblPr>
        <w:tblStyle w:val="1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021"/>
        <w:gridCol w:w="483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tcPr>
          <w:p>
            <w:pPr>
              <w:pStyle w:val="13"/>
              <w:widowControl w:val="0"/>
              <w:spacing w:beforeAutospacing="0" w:afterAutospacing="0" w:line="240" w:lineRule="auto"/>
              <w:jc w:val="center"/>
              <w:rPr>
                <w:rFonts w:hint="eastAsia" w:ascii="宋体" w:hAnsi="宋体" w:eastAsia="黑体" w:cs="宋体"/>
                <w:color w:val="111111"/>
                <w:vertAlign w:val="baseline"/>
                <w:lang w:val="en-US" w:eastAsia="zh-CN" w:bidi="ar"/>
              </w:rPr>
            </w:pPr>
            <w:r>
              <w:rPr>
                <w:rFonts w:hint="eastAsia" w:ascii="宋体" w:hAnsi="宋体" w:cs="宋体" w:eastAsiaTheme="minorEastAsia"/>
                <w:color w:val="111111"/>
                <w:vertAlign w:val="baseline"/>
                <w:lang w:eastAsia="zh-CN" w:bidi="ar"/>
              </w:rPr>
              <w:drawing>
                <wp:inline distT="0" distB="0" distL="114300" distR="114300">
                  <wp:extent cx="3103880" cy="2496820"/>
                  <wp:effectExtent l="0" t="0" r="5080" b="2540"/>
                  <wp:docPr id="55" name="图片 55" descr="are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area1"/>
                          <pic:cNvPicPr>
                            <a:picLocks noChangeAspect="1"/>
                          </pic:cNvPicPr>
                        </pic:nvPicPr>
                        <pic:blipFill>
                          <a:blip r:embed="rId28"/>
                          <a:srcRect l="6117" t="10323" r="765" b="5448"/>
                          <a:stretch>
                            <a:fillRect/>
                          </a:stretch>
                        </pic:blipFill>
                        <pic:spPr>
                          <a:xfrm>
                            <a:off x="0" y="0"/>
                            <a:ext cx="3103880" cy="2496820"/>
                          </a:xfrm>
                          <a:prstGeom prst="rect">
                            <a:avLst/>
                          </a:prstGeom>
                        </pic:spPr>
                      </pic:pic>
                    </a:graphicData>
                  </a:graphic>
                </wp:inline>
              </w:drawing>
            </w:r>
          </w:p>
        </w:tc>
        <w:tc>
          <w:tcPr>
            <w:tcW w:w="4927" w:type="dxa"/>
            <w:vAlign w:val="center"/>
          </w:tcPr>
          <w:p>
            <w:pPr>
              <w:pStyle w:val="13"/>
              <w:widowControl w:val="0"/>
              <w:spacing w:beforeAutospacing="0" w:afterAutospacing="0" w:line="240" w:lineRule="auto"/>
              <w:jc w:val="center"/>
              <w:rPr>
                <w:rFonts w:hint="eastAsia" w:ascii="宋体" w:hAnsi="宋体" w:eastAsia="黑体" w:cs="宋体"/>
                <w:color w:val="111111"/>
                <w:vertAlign w:val="baseline"/>
                <w:lang w:val="en-US" w:eastAsia="zh-CN" w:bidi="ar"/>
              </w:rPr>
            </w:pPr>
            <w:r>
              <w:rPr>
                <w:rFonts w:hint="eastAsia" w:ascii="宋体" w:hAnsi="宋体" w:cs="宋体" w:eastAsiaTheme="minorEastAsia"/>
                <w:color w:val="111111"/>
                <w:vertAlign w:val="baseline"/>
                <w:lang w:eastAsia="zh-CN" w:bidi="ar"/>
              </w:rPr>
              <w:drawing>
                <wp:inline distT="0" distB="0" distL="114300" distR="114300">
                  <wp:extent cx="2975610" cy="2430145"/>
                  <wp:effectExtent l="0" t="0" r="11430" b="8255"/>
                  <wp:docPr id="56" name="图片 56" descr="Fluent 150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Fluent 150m 1"/>
                          <pic:cNvPicPr>
                            <a:picLocks noChangeAspect="1"/>
                          </pic:cNvPicPr>
                        </pic:nvPicPr>
                        <pic:blipFill>
                          <a:blip r:embed="rId29"/>
                          <a:srcRect r="19425"/>
                          <a:stretch>
                            <a:fillRect/>
                          </a:stretch>
                        </pic:blipFill>
                        <pic:spPr>
                          <a:xfrm>
                            <a:off x="0" y="0"/>
                            <a:ext cx="2975610" cy="2430145"/>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tcPr>
          <w:p>
            <w:pPr>
              <w:pStyle w:val="13"/>
              <w:widowControl w:val="0"/>
              <w:spacing w:beforeAutospacing="0" w:afterAutospacing="0" w:line="240" w:lineRule="auto"/>
              <w:jc w:val="center"/>
              <w:rPr>
                <w:rFonts w:hint="eastAsia" w:ascii="宋体" w:hAnsi="宋体" w:cs="宋体" w:eastAsiaTheme="minorEastAsia"/>
                <w:color w:val="111111"/>
                <w:vertAlign w:val="baseline"/>
                <w:lang w:eastAsia="zh-CN" w:bidi="ar"/>
              </w:rPr>
            </w:pPr>
            <w:r>
              <w:rPr>
                <w:rFonts w:ascii="Arial" w:hAnsi="Arial" w:eastAsia="黑体" w:cs="Times New Roman"/>
                <w:sz w:val="22"/>
                <w:szCs w:val="24"/>
                <w:lang w:val="en-US" w:eastAsia="zh-CN" w:bidi="ar-SA"/>
              </w:rPr>
              <w:t xml:space="preserve">图 </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STYLEREF 1 \s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3</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SEQ 图 \* ARABIC \s 1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15</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 xml:space="preserve"> 模型二（单进风）自燃三带划分图</w:t>
            </w:r>
          </w:p>
        </w:tc>
        <w:tc>
          <w:tcPr>
            <w:tcW w:w="4927" w:type="dxa"/>
            <w:vAlign w:val="center"/>
          </w:tcPr>
          <w:p>
            <w:pPr>
              <w:pStyle w:val="13"/>
              <w:widowControl w:val="0"/>
              <w:spacing w:beforeAutospacing="0" w:afterAutospacing="0" w:line="240" w:lineRule="auto"/>
              <w:jc w:val="center"/>
              <w:rPr>
                <w:rFonts w:hint="eastAsia" w:ascii="宋体" w:hAnsi="宋体" w:cs="宋体" w:eastAsiaTheme="minorEastAsia"/>
                <w:color w:val="111111"/>
                <w:vertAlign w:val="baseline"/>
                <w:lang w:eastAsia="zh-CN" w:bidi="ar"/>
              </w:rPr>
            </w:pPr>
            <w:r>
              <w:rPr>
                <w:rFonts w:ascii="Arial" w:hAnsi="Arial" w:eastAsia="黑体" w:cs="Times New Roman"/>
                <w:sz w:val="22"/>
                <w:szCs w:val="24"/>
                <w:lang w:val="en-US" w:eastAsia="zh-CN" w:bidi="ar-SA"/>
              </w:rPr>
              <w:t xml:space="preserve">图 </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STYLEREF 1 \s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3</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SEQ 图 \* ARABIC \s 1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16</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 xml:space="preserve"> 模型二（单进风）氧浓度切面图</w:t>
            </w:r>
          </w:p>
        </w:tc>
      </w:tr>
    </w:tbl>
    <w:p>
      <w:pPr>
        <w:pStyle w:val="13"/>
        <w:pBdr>
          <w:top w:val="none" w:color="auto" w:sz="0" w:space="0"/>
          <w:left w:val="none" w:color="auto" w:sz="0" w:space="0"/>
          <w:bottom w:val="none" w:color="auto" w:sz="0" w:space="0"/>
          <w:right w:val="none" w:color="auto" w:sz="0" w:space="0"/>
          <w:between w:val="none" w:color="auto" w:sz="0" w:space="0"/>
        </w:pBdr>
        <w:spacing w:beforeAutospacing="0" w:afterAutospacing="0" w:line="400" w:lineRule="exact"/>
        <w:ind w:firstLine="480" w:firstLineChars="200"/>
        <w:jc w:val="both"/>
        <w:rPr>
          <w:rFonts w:hint="eastAsia" w:ascii="宋体" w:hAnsi="宋体" w:cs="宋体"/>
          <w:color w:val="111111"/>
          <w:lang w:bidi="ar"/>
        </w:rPr>
      </w:pPr>
    </w:p>
    <w:tbl>
      <w:tblPr>
        <w:tblStyle w:val="1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951"/>
        <w:gridCol w:w="490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vAlign w:val="center"/>
          </w:tcPr>
          <w:p>
            <w:pPr>
              <w:pStyle w:val="13"/>
              <w:widowControl w:val="0"/>
              <w:spacing w:beforeAutospacing="0" w:afterAutospacing="0" w:line="240" w:lineRule="auto"/>
              <w:jc w:val="both"/>
              <w:rPr>
                <w:rFonts w:hint="eastAsia" w:ascii="宋体" w:hAnsi="宋体" w:eastAsia="黑体" w:cs="宋体"/>
                <w:color w:val="111111"/>
                <w:vertAlign w:val="baseline"/>
                <w:lang w:val="en-US" w:eastAsia="zh-CN" w:bidi="ar"/>
              </w:rPr>
            </w:pPr>
            <w:r>
              <w:rPr>
                <w:rFonts w:hint="eastAsia" w:ascii="宋体" w:hAnsi="宋体" w:cs="宋体" w:eastAsiaTheme="minorEastAsia"/>
                <w:color w:val="111111"/>
                <w:vertAlign w:val="baseline"/>
                <w:lang w:eastAsia="zh-CN" w:bidi="ar"/>
              </w:rPr>
              <w:drawing>
                <wp:inline distT="0" distB="0" distL="114300" distR="114300">
                  <wp:extent cx="3056890" cy="2442845"/>
                  <wp:effectExtent l="0" t="0" r="6350" b="10795"/>
                  <wp:docPr id="71" name="图片 71" descr="are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area1"/>
                          <pic:cNvPicPr>
                            <a:picLocks noChangeAspect="1"/>
                          </pic:cNvPicPr>
                        </pic:nvPicPr>
                        <pic:blipFill>
                          <a:blip r:embed="rId30"/>
                          <a:srcRect l="6117" t="10036" r="510" b="6022"/>
                          <a:stretch>
                            <a:fillRect/>
                          </a:stretch>
                        </pic:blipFill>
                        <pic:spPr>
                          <a:xfrm>
                            <a:off x="0" y="0"/>
                            <a:ext cx="3056890" cy="2442845"/>
                          </a:xfrm>
                          <a:prstGeom prst="rect">
                            <a:avLst/>
                          </a:prstGeom>
                        </pic:spPr>
                      </pic:pic>
                    </a:graphicData>
                  </a:graphic>
                </wp:inline>
              </w:drawing>
            </w:r>
          </w:p>
        </w:tc>
        <w:tc>
          <w:tcPr>
            <w:tcW w:w="4927" w:type="dxa"/>
            <w:vAlign w:val="center"/>
          </w:tcPr>
          <w:p>
            <w:pPr>
              <w:pStyle w:val="13"/>
              <w:widowControl w:val="0"/>
              <w:spacing w:beforeAutospacing="0" w:afterAutospacing="0" w:line="240" w:lineRule="auto"/>
              <w:jc w:val="both"/>
              <w:rPr>
                <w:rFonts w:hint="eastAsia" w:ascii="宋体" w:hAnsi="宋体" w:eastAsia="黑体" w:cs="宋体"/>
                <w:color w:val="111111"/>
                <w:vertAlign w:val="baseline"/>
                <w:lang w:val="en-US" w:eastAsia="zh-CN" w:bidi="ar"/>
              </w:rPr>
            </w:pPr>
            <w:r>
              <w:rPr>
                <w:rFonts w:hint="eastAsia" w:ascii="宋体" w:hAnsi="宋体" w:cs="宋体" w:eastAsiaTheme="minorEastAsia"/>
                <w:color w:val="111111"/>
                <w:vertAlign w:val="baseline"/>
                <w:lang w:eastAsia="zh-CN" w:bidi="ar"/>
              </w:rPr>
              <w:drawing>
                <wp:inline distT="0" distB="0" distL="114300" distR="114300">
                  <wp:extent cx="3032760" cy="2492375"/>
                  <wp:effectExtent l="0" t="0" r="0" b="6985"/>
                  <wp:docPr id="72" name="图片 72" descr="Fluent 200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Fluent 200m 1"/>
                          <pic:cNvPicPr>
                            <a:picLocks noChangeAspect="1"/>
                          </pic:cNvPicPr>
                        </pic:nvPicPr>
                        <pic:blipFill>
                          <a:blip r:embed="rId31"/>
                          <a:srcRect r="19944"/>
                          <a:stretch>
                            <a:fillRect/>
                          </a:stretch>
                        </pic:blipFill>
                        <pic:spPr>
                          <a:xfrm>
                            <a:off x="0" y="0"/>
                            <a:ext cx="3032760" cy="2492375"/>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tcPr>
          <w:p>
            <w:pPr>
              <w:pStyle w:val="13"/>
              <w:widowControl w:val="0"/>
              <w:spacing w:beforeAutospacing="0" w:afterAutospacing="0" w:line="400" w:lineRule="exact"/>
              <w:jc w:val="center"/>
              <w:rPr>
                <w:rFonts w:hint="eastAsia" w:ascii="Arial" w:hAnsi="Arial" w:eastAsia="黑体" w:cs="Times New Roman"/>
                <w:sz w:val="22"/>
                <w:szCs w:val="24"/>
                <w:lang w:val="en-US" w:eastAsia="zh-CN" w:bidi="ar-SA"/>
              </w:rPr>
            </w:pPr>
            <w:r>
              <w:rPr>
                <w:rFonts w:ascii="Arial" w:hAnsi="Arial" w:eastAsia="黑体" w:cs="Times New Roman"/>
                <w:sz w:val="22"/>
                <w:szCs w:val="24"/>
                <w:lang w:val="en-US" w:eastAsia="zh-CN" w:bidi="ar-SA"/>
              </w:rPr>
              <w:t xml:space="preserve">图 </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STYLEREF 1 \s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3</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SEQ 图 \* ARABIC \s 1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17</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 xml:space="preserve"> 模型三（单进风）自燃三带划分图</w:t>
            </w:r>
          </w:p>
        </w:tc>
        <w:tc>
          <w:tcPr>
            <w:tcW w:w="4927" w:type="dxa"/>
          </w:tcPr>
          <w:p>
            <w:pPr>
              <w:pStyle w:val="13"/>
              <w:widowControl w:val="0"/>
              <w:spacing w:beforeAutospacing="0" w:afterAutospacing="0" w:line="400" w:lineRule="exact"/>
              <w:jc w:val="center"/>
              <w:rPr>
                <w:rFonts w:hint="eastAsia" w:ascii="Arial" w:hAnsi="Arial" w:eastAsia="黑体" w:cs="Times New Roman"/>
                <w:sz w:val="22"/>
                <w:szCs w:val="24"/>
                <w:lang w:val="en-US" w:eastAsia="zh-CN" w:bidi="ar-SA"/>
              </w:rPr>
            </w:pPr>
            <w:r>
              <w:rPr>
                <w:rFonts w:ascii="Arial" w:hAnsi="Arial" w:eastAsia="黑体" w:cs="Times New Roman"/>
                <w:sz w:val="22"/>
                <w:szCs w:val="24"/>
                <w:lang w:val="en-US" w:eastAsia="zh-CN" w:bidi="ar-SA"/>
              </w:rPr>
              <w:t xml:space="preserve">图 </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STYLEREF 1 \s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3</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SEQ 图 \* ARABIC \s 1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18</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 xml:space="preserve"> 模型三（单进风）氧浓度切面图</w:t>
            </w:r>
          </w:p>
        </w:tc>
      </w:tr>
    </w:tbl>
    <w:p>
      <w:pPr>
        <w:pStyle w:val="13"/>
        <w:pBdr>
          <w:top w:val="none" w:color="auto" w:sz="0" w:space="0"/>
          <w:left w:val="none" w:color="auto" w:sz="0" w:space="0"/>
          <w:bottom w:val="none" w:color="auto" w:sz="0" w:space="0"/>
          <w:right w:val="none" w:color="auto" w:sz="0" w:space="0"/>
          <w:between w:val="none" w:color="auto" w:sz="0" w:space="0"/>
        </w:pBdr>
        <w:spacing w:beforeAutospacing="0" w:afterAutospacing="0" w:line="400" w:lineRule="exact"/>
        <w:ind w:firstLine="480" w:firstLineChars="200"/>
        <w:jc w:val="both"/>
        <w:rPr>
          <w:rFonts w:hint="eastAsia" w:ascii="宋体" w:hAnsi="宋体" w:cs="宋体"/>
          <w:color w:val="111111"/>
          <w:lang w:bidi="ar"/>
        </w:rPr>
      </w:pPr>
    </w:p>
    <w:p>
      <w:pPr>
        <w:rPr>
          <w:rFonts w:hint="eastAsia"/>
        </w:rPr>
      </w:pPr>
    </w:p>
    <w:p>
      <w:pPr>
        <w:pStyle w:val="5"/>
        <w:keepNext w:val="0"/>
        <w:keepLines w:val="0"/>
        <w:pageBreakBefore w:val="0"/>
        <w:widowControl/>
        <w:kinsoku/>
        <w:wordWrap/>
        <w:overflowPunct/>
        <w:topLinePunct w:val="0"/>
        <w:autoSpaceDE/>
        <w:autoSpaceDN/>
        <w:bidi w:val="0"/>
        <w:adjustRightInd/>
        <w:snapToGrid/>
        <w:spacing w:before="0" w:after="0"/>
        <w:textAlignment w:val="auto"/>
        <w:rPr>
          <w:rFonts w:hint="default" w:eastAsia="黑体"/>
          <w:lang w:val="en-US" w:eastAsia="zh-CN"/>
        </w:rPr>
      </w:pPr>
      <w:r>
        <w:rPr>
          <w:rFonts w:hint="eastAsia" w:ascii="黑体" w:hAnsi="黑体" w:eastAsia="黑体" w:cs="黑体"/>
        </w:rPr>
        <w:t xml:space="preserve">表 </w:t>
      </w:r>
      <w:r>
        <w:rPr>
          <w:rFonts w:hint="eastAsia" w:ascii="黑体" w:hAnsi="黑体" w:eastAsia="黑体" w:cs="黑体"/>
        </w:rPr>
        <w:fldChar w:fldCharType="begin"/>
      </w:r>
      <w:r>
        <w:rPr>
          <w:rFonts w:hint="eastAsia" w:ascii="黑体" w:hAnsi="黑体" w:eastAsia="黑体" w:cs="黑体"/>
        </w:rPr>
        <w:instrText xml:space="preserve"> STYLEREF 1 \s </w:instrText>
      </w:r>
      <w:r>
        <w:rPr>
          <w:rFonts w:hint="eastAsia" w:ascii="黑体" w:hAnsi="黑体" w:eastAsia="黑体" w:cs="黑体"/>
        </w:rPr>
        <w:fldChar w:fldCharType="separate"/>
      </w:r>
      <w:r>
        <w:rPr>
          <w:rFonts w:hint="eastAsia" w:ascii="黑体" w:hAnsi="黑体" w:eastAsia="黑体" w:cs="黑体"/>
        </w:rPr>
        <w:t>3</w:t>
      </w:r>
      <w:r>
        <w:rPr>
          <w:rFonts w:hint="eastAsia" w:ascii="黑体" w:hAnsi="黑体" w:eastAsia="黑体" w:cs="黑体"/>
        </w:rPr>
        <w:fldChar w:fldCharType="end"/>
      </w:r>
      <w:r>
        <w:rPr>
          <w:rFonts w:hint="eastAsia" w:ascii="黑体" w:hAnsi="黑体" w:eastAsia="黑体" w:cs="黑体"/>
          <w:lang w:eastAsia="zh-CN"/>
        </w:rPr>
        <w:t>.</w:t>
      </w:r>
      <w:r>
        <w:rPr>
          <w:rFonts w:hint="eastAsia" w:ascii="黑体" w:hAnsi="黑体" w:eastAsia="黑体" w:cs="黑体"/>
        </w:rPr>
        <w:fldChar w:fldCharType="begin"/>
      </w:r>
      <w:r>
        <w:rPr>
          <w:rFonts w:hint="eastAsia" w:ascii="黑体" w:hAnsi="黑体" w:eastAsia="黑体" w:cs="黑体"/>
        </w:rPr>
        <w:instrText xml:space="preserve"> SEQ 表 \* ARABIC \s 1 </w:instrText>
      </w:r>
      <w:r>
        <w:rPr>
          <w:rFonts w:hint="eastAsia" w:ascii="黑体" w:hAnsi="黑体" w:eastAsia="黑体" w:cs="黑体"/>
        </w:rPr>
        <w:fldChar w:fldCharType="separate"/>
      </w:r>
      <w:r>
        <w:rPr>
          <w:rFonts w:hint="eastAsia" w:ascii="黑体" w:hAnsi="黑体" w:eastAsia="黑体" w:cs="黑体"/>
        </w:rPr>
        <w:t>3</w:t>
      </w:r>
      <w:r>
        <w:rPr>
          <w:rFonts w:hint="eastAsia" w:ascii="黑体" w:hAnsi="黑体" w:eastAsia="黑体" w:cs="黑体"/>
        </w:rPr>
        <w:fldChar w:fldCharType="end"/>
      </w:r>
      <w:r>
        <w:rPr>
          <w:rFonts w:hint="eastAsia" w:ascii="黑体" w:hAnsi="黑体" w:cs="黑体"/>
          <w:lang w:val="en-US" w:eastAsia="zh-CN"/>
        </w:rPr>
        <w:t xml:space="preserve"> 模拟结果</w:t>
      </w:r>
    </w:p>
    <w:tbl>
      <w:tblPr>
        <w:tblStyle w:val="15"/>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07"/>
        <w:gridCol w:w="1407"/>
        <w:gridCol w:w="1407"/>
        <w:gridCol w:w="1407"/>
        <w:gridCol w:w="1407"/>
        <w:gridCol w:w="1407"/>
        <w:gridCol w:w="1407"/>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07" w:type="dxa"/>
            <w:tcBorders>
              <w:bottom w:val="single" w:color="auto" w:sz="4" w:space="0"/>
              <w:tl2br w:val="nil"/>
              <w:tr2bl w:val="nil"/>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sz w:val="22"/>
                <w:szCs w:val="22"/>
                <w:vertAlign w:val="baseline"/>
                <w:lang w:val="en-US" w:eastAsia="zh-CN"/>
              </w:rPr>
            </w:pPr>
            <w:r>
              <w:rPr>
                <w:rFonts w:hint="eastAsia" w:asciiTheme="minorEastAsia" w:hAnsiTheme="minorEastAsia" w:eastAsiaTheme="minorEastAsia" w:cstheme="minorEastAsia"/>
                <w:sz w:val="22"/>
                <w:szCs w:val="22"/>
                <w:vertAlign w:val="baseline"/>
                <w:lang w:val="en-US" w:eastAsia="zh-CN"/>
              </w:rPr>
              <w:t>模型</w:t>
            </w:r>
          </w:p>
        </w:tc>
        <w:tc>
          <w:tcPr>
            <w:tcW w:w="1407" w:type="dxa"/>
            <w:tcBorders>
              <w:bottom w:val="single" w:color="auto" w:sz="4" w:space="0"/>
              <w:tl2br w:val="nil"/>
              <w:tr2bl w:val="nil"/>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sz w:val="22"/>
                <w:szCs w:val="22"/>
                <w:vertAlign w:val="baseline"/>
                <w:lang w:val="en-US" w:eastAsia="zh-CN"/>
              </w:rPr>
            </w:pPr>
            <w:r>
              <w:rPr>
                <w:rFonts w:hint="eastAsia" w:asciiTheme="minorEastAsia" w:hAnsiTheme="minorEastAsia" w:eastAsiaTheme="minorEastAsia" w:cstheme="minorEastAsia"/>
                <w:sz w:val="22"/>
                <w:szCs w:val="22"/>
                <w:vertAlign w:val="baseline"/>
                <w:lang w:val="en-US" w:eastAsia="zh-CN"/>
              </w:rPr>
              <w:t>采空区长度（</w:t>
            </w:r>
            <w:r>
              <w:rPr>
                <w:rFonts w:hint="default" w:ascii="Times New Roman" w:hAnsi="Times New Roman" w:cs="Times New Roman" w:eastAsiaTheme="minorEastAsia"/>
                <w:sz w:val="22"/>
                <w:szCs w:val="22"/>
                <w:vertAlign w:val="baseline"/>
                <w:lang w:val="en-US" w:eastAsia="zh-CN"/>
              </w:rPr>
              <w:t>m</w:t>
            </w:r>
            <w:r>
              <w:rPr>
                <w:rFonts w:hint="eastAsia" w:asciiTheme="minorEastAsia" w:hAnsiTheme="minorEastAsia" w:eastAsiaTheme="minorEastAsia" w:cstheme="minorEastAsia"/>
                <w:sz w:val="22"/>
                <w:szCs w:val="22"/>
                <w:vertAlign w:val="baseline"/>
                <w:lang w:val="en-US" w:eastAsia="zh-CN"/>
              </w:rPr>
              <w:t>）</w:t>
            </w:r>
          </w:p>
        </w:tc>
        <w:tc>
          <w:tcPr>
            <w:tcW w:w="1407" w:type="dxa"/>
            <w:tcBorders>
              <w:bottom w:val="single" w:color="auto" w:sz="4" w:space="0"/>
              <w:tl2br w:val="nil"/>
              <w:tr2bl w:val="nil"/>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sz w:val="22"/>
                <w:szCs w:val="22"/>
                <w:vertAlign w:val="baseline"/>
                <w:lang w:val="en-US" w:eastAsia="zh-CN"/>
              </w:rPr>
            </w:pPr>
            <w:r>
              <w:rPr>
                <w:rFonts w:hint="eastAsia" w:asciiTheme="minorEastAsia" w:hAnsiTheme="minorEastAsia" w:eastAsiaTheme="minorEastAsia" w:cstheme="minorEastAsia"/>
                <w:sz w:val="22"/>
                <w:szCs w:val="22"/>
                <w:vertAlign w:val="baseline"/>
                <w:lang w:val="en-US" w:eastAsia="zh-CN"/>
              </w:rPr>
              <w:t>进风巷风速（</w:t>
            </w:r>
            <w:r>
              <w:rPr>
                <w:rFonts w:hint="default" w:ascii="Times New Roman" w:hAnsi="Times New Roman" w:cs="Times New Roman" w:eastAsiaTheme="minorEastAsia"/>
                <w:sz w:val="22"/>
                <w:szCs w:val="22"/>
                <w:vertAlign w:val="baseline"/>
                <w:lang w:val="en-US" w:eastAsia="zh-CN"/>
              </w:rPr>
              <w:t>m/s</w:t>
            </w:r>
            <w:r>
              <w:rPr>
                <w:rFonts w:hint="eastAsia" w:asciiTheme="minorEastAsia" w:hAnsiTheme="minorEastAsia" w:eastAsiaTheme="minorEastAsia" w:cstheme="minorEastAsia"/>
                <w:sz w:val="22"/>
                <w:szCs w:val="22"/>
                <w:vertAlign w:val="baseline"/>
                <w:lang w:val="en-US" w:eastAsia="zh-CN"/>
              </w:rPr>
              <w:t>）</w:t>
            </w:r>
          </w:p>
        </w:tc>
        <w:tc>
          <w:tcPr>
            <w:tcW w:w="1407" w:type="dxa"/>
            <w:tcBorders>
              <w:bottom w:val="single" w:color="auto" w:sz="4" w:space="0"/>
              <w:tl2br w:val="nil"/>
              <w:tr2bl w:val="nil"/>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sz w:val="22"/>
                <w:szCs w:val="22"/>
                <w:vertAlign w:val="baseline"/>
                <w:lang w:val="en-US" w:eastAsia="zh-CN"/>
              </w:rPr>
            </w:pPr>
            <w:r>
              <w:rPr>
                <w:rFonts w:hint="eastAsia" w:asciiTheme="minorEastAsia" w:hAnsiTheme="minorEastAsia" w:eastAsiaTheme="minorEastAsia" w:cstheme="minorEastAsia"/>
                <w:sz w:val="22"/>
                <w:szCs w:val="22"/>
                <w:vertAlign w:val="baseline"/>
                <w:lang w:val="en-US" w:eastAsia="zh-CN"/>
              </w:rPr>
              <w:t>进风巷氧气质量分数</w:t>
            </w:r>
          </w:p>
        </w:tc>
        <w:tc>
          <w:tcPr>
            <w:tcW w:w="1407" w:type="dxa"/>
            <w:tcBorders>
              <w:bottom w:val="single" w:color="auto" w:sz="4" w:space="0"/>
              <w:tl2br w:val="nil"/>
              <w:tr2bl w:val="nil"/>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sz w:val="22"/>
                <w:szCs w:val="22"/>
                <w:vertAlign w:val="baseline"/>
                <w:lang w:val="en-US" w:eastAsia="zh-CN"/>
              </w:rPr>
            </w:pPr>
            <w:r>
              <w:rPr>
                <w:rFonts w:hint="eastAsia" w:asciiTheme="minorEastAsia" w:hAnsiTheme="minorEastAsia" w:eastAsiaTheme="minorEastAsia" w:cstheme="minorEastAsia"/>
                <w:sz w:val="22"/>
                <w:szCs w:val="22"/>
                <w:vertAlign w:val="baseline"/>
                <w:lang w:val="en-US" w:eastAsia="zh-CN"/>
              </w:rPr>
              <w:t>散热带</w:t>
            </w:r>
            <w:r>
              <w:rPr>
                <w:rFonts w:hint="eastAsia" w:asciiTheme="minorEastAsia" w:hAnsiTheme="minorEastAsia" w:cstheme="minorEastAsia"/>
                <w:sz w:val="22"/>
                <w:szCs w:val="22"/>
                <w:vertAlign w:val="baseline"/>
                <w:lang w:val="en-US" w:eastAsia="zh-CN"/>
              </w:rPr>
              <w:t>面积</w:t>
            </w:r>
            <w:r>
              <w:rPr>
                <w:rFonts w:hint="eastAsia" w:asciiTheme="minorEastAsia" w:hAnsiTheme="minorEastAsia" w:eastAsiaTheme="minorEastAsia" w:cstheme="minorEastAsia"/>
                <w:sz w:val="22"/>
                <w:szCs w:val="22"/>
                <w:vertAlign w:val="baseline"/>
                <w:lang w:val="en-US" w:eastAsia="zh-CN"/>
              </w:rPr>
              <w:t>（</w:t>
            </w:r>
            <w:r>
              <w:rPr>
                <w:rFonts w:hint="default" w:ascii="Times New Roman" w:hAnsi="Times New Roman" w:cs="Times New Roman" w:eastAsiaTheme="minorEastAsia"/>
                <w:sz w:val="22"/>
                <w:szCs w:val="22"/>
                <w:vertAlign w:val="baseline"/>
                <w:lang w:val="en-US" w:eastAsia="zh-CN"/>
              </w:rPr>
              <w:t>m</w:t>
            </w:r>
            <w:r>
              <w:rPr>
                <w:rFonts w:hint="eastAsia" w:asciiTheme="minorEastAsia" w:hAnsiTheme="minorEastAsia" w:cstheme="minorEastAsia"/>
                <w:sz w:val="22"/>
                <w:szCs w:val="22"/>
                <w:vertAlign w:val="superscript"/>
                <w:lang w:val="en-US" w:eastAsia="zh-CN"/>
              </w:rPr>
              <w:t>2</w:t>
            </w:r>
            <w:r>
              <w:rPr>
                <w:rFonts w:hint="eastAsia" w:asciiTheme="minorEastAsia" w:hAnsiTheme="minorEastAsia" w:eastAsiaTheme="minorEastAsia" w:cstheme="minorEastAsia"/>
                <w:sz w:val="22"/>
                <w:szCs w:val="22"/>
                <w:vertAlign w:val="baseline"/>
                <w:lang w:val="en-US" w:eastAsia="zh-CN"/>
              </w:rPr>
              <w:t>）</w:t>
            </w:r>
          </w:p>
        </w:tc>
        <w:tc>
          <w:tcPr>
            <w:tcW w:w="1407" w:type="dxa"/>
            <w:tcBorders>
              <w:bottom w:val="single" w:color="auto" w:sz="4" w:space="0"/>
              <w:tl2br w:val="nil"/>
              <w:tr2bl w:val="nil"/>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sz w:val="22"/>
                <w:szCs w:val="22"/>
                <w:vertAlign w:val="baseline"/>
                <w:lang w:val="en-US" w:eastAsia="zh-CN"/>
              </w:rPr>
            </w:pPr>
            <w:r>
              <w:rPr>
                <w:rFonts w:hint="eastAsia" w:asciiTheme="minorEastAsia" w:hAnsiTheme="minorEastAsia" w:eastAsiaTheme="minorEastAsia" w:cstheme="minorEastAsia"/>
                <w:sz w:val="22"/>
                <w:szCs w:val="22"/>
                <w:vertAlign w:val="baseline"/>
                <w:lang w:val="en-US" w:eastAsia="zh-CN"/>
              </w:rPr>
              <w:t>氧化带</w:t>
            </w:r>
            <w:r>
              <w:rPr>
                <w:rFonts w:hint="eastAsia" w:asciiTheme="minorEastAsia" w:hAnsiTheme="minorEastAsia" w:cstheme="minorEastAsia"/>
                <w:sz w:val="22"/>
                <w:szCs w:val="22"/>
                <w:vertAlign w:val="baseline"/>
                <w:lang w:val="en-US" w:eastAsia="zh-CN"/>
              </w:rPr>
              <w:t>面积</w:t>
            </w:r>
            <w:r>
              <w:rPr>
                <w:rFonts w:hint="eastAsia" w:asciiTheme="minorEastAsia" w:hAnsiTheme="minorEastAsia" w:eastAsiaTheme="minorEastAsia" w:cstheme="minorEastAsia"/>
                <w:sz w:val="22"/>
                <w:szCs w:val="22"/>
                <w:vertAlign w:val="baseline"/>
                <w:lang w:val="en-US" w:eastAsia="zh-CN"/>
              </w:rPr>
              <w:t>（</w:t>
            </w:r>
            <w:r>
              <w:rPr>
                <w:rFonts w:hint="default" w:ascii="Times New Roman" w:hAnsi="Times New Roman" w:cs="Times New Roman" w:eastAsiaTheme="minorEastAsia"/>
                <w:sz w:val="22"/>
                <w:szCs w:val="22"/>
                <w:vertAlign w:val="baseline"/>
                <w:lang w:val="en-US" w:eastAsia="zh-CN"/>
              </w:rPr>
              <w:t>m</w:t>
            </w:r>
            <w:r>
              <w:rPr>
                <w:rFonts w:hint="eastAsia" w:asciiTheme="minorEastAsia" w:hAnsiTheme="minorEastAsia" w:cstheme="minorEastAsia"/>
                <w:sz w:val="22"/>
                <w:szCs w:val="22"/>
                <w:vertAlign w:val="superscript"/>
                <w:lang w:val="en-US" w:eastAsia="zh-CN"/>
              </w:rPr>
              <w:t>2</w:t>
            </w:r>
            <w:r>
              <w:rPr>
                <w:rFonts w:hint="eastAsia" w:asciiTheme="minorEastAsia" w:hAnsiTheme="minorEastAsia" w:eastAsiaTheme="minorEastAsia" w:cstheme="minorEastAsia"/>
                <w:sz w:val="22"/>
                <w:szCs w:val="22"/>
                <w:vertAlign w:val="baseline"/>
                <w:lang w:val="en-US" w:eastAsia="zh-CN"/>
              </w:rPr>
              <w:t>）</w:t>
            </w:r>
          </w:p>
        </w:tc>
        <w:tc>
          <w:tcPr>
            <w:tcW w:w="1407" w:type="dxa"/>
            <w:tcBorders>
              <w:bottom w:val="single" w:color="auto" w:sz="4" w:space="0"/>
              <w:tl2br w:val="nil"/>
              <w:tr2bl w:val="nil"/>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sz w:val="22"/>
                <w:szCs w:val="22"/>
                <w:vertAlign w:val="baseline"/>
                <w:lang w:val="en-US" w:eastAsia="zh-CN"/>
              </w:rPr>
            </w:pPr>
            <w:r>
              <w:rPr>
                <w:rFonts w:hint="eastAsia" w:asciiTheme="minorEastAsia" w:hAnsiTheme="minorEastAsia" w:eastAsiaTheme="minorEastAsia" w:cstheme="minorEastAsia"/>
                <w:sz w:val="22"/>
                <w:szCs w:val="22"/>
                <w:vertAlign w:val="baseline"/>
                <w:lang w:val="en-US" w:eastAsia="zh-CN"/>
              </w:rPr>
              <w:t>窒息带</w:t>
            </w:r>
            <w:r>
              <w:rPr>
                <w:rFonts w:hint="eastAsia" w:asciiTheme="minorEastAsia" w:hAnsiTheme="minorEastAsia" w:cstheme="minorEastAsia"/>
                <w:sz w:val="22"/>
                <w:szCs w:val="22"/>
                <w:vertAlign w:val="baseline"/>
                <w:lang w:val="en-US" w:eastAsia="zh-CN"/>
              </w:rPr>
              <w:t>面积</w:t>
            </w:r>
            <w:r>
              <w:rPr>
                <w:rFonts w:hint="eastAsia" w:asciiTheme="minorEastAsia" w:hAnsiTheme="minorEastAsia" w:eastAsiaTheme="minorEastAsia" w:cstheme="minorEastAsia"/>
                <w:sz w:val="22"/>
                <w:szCs w:val="22"/>
                <w:vertAlign w:val="baseline"/>
                <w:lang w:val="en-US" w:eastAsia="zh-CN"/>
              </w:rPr>
              <w:t>（</w:t>
            </w:r>
            <w:r>
              <w:rPr>
                <w:rFonts w:hint="default" w:ascii="Times New Roman" w:hAnsi="Times New Roman" w:cs="Times New Roman" w:eastAsiaTheme="minorEastAsia"/>
                <w:sz w:val="22"/>
                <w:szCs w:val="22"/>
                <w:vertAlign w:val="baseline"/>
                <w:lang w:val="en-US" w:eastAsia="zh-CN"/>
              </w:rPr>
              <w:t>m</w:t>
            </w:r>
            <w:r>
              <w:rPr>
                <w:rFonts w:hint="eastAsia" w:asciiTheme="minorEastAsia" w:hAnsiTheme="minorEastAsia" w:cstheme="minorEastAsia"/>
                <w:sz w:val="22"/>
                <w:szCs w:val="22"/>
                <w:vertAlign w:val="superscript"/>
                <w:lang w:val="en-US" w:eastAsia="zh-CN"/>
              </w:rPr>
              <w:t>2</w:t>
            </w:r>
            <w:r>
              <w:rPr>
                <w:rFonts w:hint="eastAsia" w:asciiTheme="minorEastAsia" w:hAnsiTheme="minorEastAsia" w:eastAsiaTheme="minorEastAsia" w:cstheme="minorEastAsia"/>
                <w:sz w:val="22"/>
                <w:szCs w:val="22"/>
                <w:vertAlign w:val="baseline"/>
                <w:lang w:val="en-US" w:eastAsia="zh-CN"/>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07" w:type="dxa"/>
            <w:tcBorders>
              <w:top w:val="single" w:color="auto" w:sz="4" w:space="0"/>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sz w:val="22"/>
                <w:szCs w:val="22"/>
                <w:vertAlign w:val="baseline"/>
                <w:lang w:val="en-US" w:eastAsia="zh-CN"/>
              </w:rPr>
            </w:pPr>
            <w:r>
              <w:rPr>
                <w:rFonts w:hint="eastAsia" w:asciiTheme="minorEastAsia" w:hAnsiTheme="minorEastAsia" w:eastAsiaTheme="minorEastAsia" w:cstheme="minorEastAsia"/>
                <w:sz w:val="22"/>
                <w:szCs w:val="22"/>
                <w:vertAlign w:val="baseline"/>
                <w:lang w:val="en-US" w:eastAsia="zh-CN"/>
              </w:rPr>
              <w:t>模型一</w:t>
            </w:r>
          </w:p>
        </w:tc>
        <w:tc>
          <w:tcPr>
            <w:tcW w:w="1407" w:type="dxa"/>
            <w:tcBorders>
              <w:top w:val="single" w:color="auto" w:sz="4" w:space="0"/>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sz w:val="22"/>
                <w:szCs w:val="22"/>
                <w:vertAlign w:val="baseline"/>
                <w:lang w:val="en-US" w:eastAsia="zh-CN"/>
              </w:rPr>
            </w:pPr>
            <w:r>
              <w:rPr>
                <w:rFonts w:hint="eastAsia" w:asciiTheme="minorEastAsia" w:hAnsiTheme="minorEastAsia" w:eastAsiaTheme="minorEastAsia" w:cstheme="minorEastAsia"/>
                <w:sz w:val="22"/>
                <w:szCs w:val="22"/>
                <w:vertAlign w:val="baseline"/>
                <w:lang w:val="en-US" w:eastAsia="zh-CN"/>
              </w:rPr>
              <w:t>100</w:t>
            </w:r>
          </w:p>
        </w:tc>
        <w:tc>
          <w:tcPr>
            <w:tcW w:w="1407" w:type="dxa"/>
            <w:tcBorders>
              <w:top w:val="single" w:color="auto" w:sz="4" w:space="0"/>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sz w:val="22"/>
                <w:szCs w:val="22"/>
                <w:vertAlign w:val="baseline"/>
                <w:lang w:val="en-US" w:eastAsia="zh-CN"/>
              </w:rPr>
            </w:pPr>
            <w:r>
              <w:rPr>
                <w:rFonts w:hint="eastAsia" w:asciiTheme="minorEastAsia" w:hAnsiTheme="minorEastAsia" w:eastAsiaTheme="minorEastAsia" w:cstheme="minorEastAsia"/>
                <w:sz w:val="22"/>
                <w:szCs w:val="22"/>
                <w:vertAlign w:val="baseline"/>
                <w:lang w:val="en-US" w:eastAsia="zh-CN"/>
              </w:rPr>
              <w:t>1.2</w:t>
            </w:r>
          </w:p>
        </w:tc>
        <w:tc>
          <w:tcPr>
            <w:tcW w:w="1407" w:type="dxa"/>
            <w:tcBorders>
              <w:top w:val="single" w:color="auto" w:sz="4" w:space="0"/>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sz w:val="22"/>
                <w:szCs w:val="22"/>
                <w:vertAlign w:val="baseline"/>
                <w:lang w:val="en-US" w:eastAsia="zh-CN"/>
              </w:rPr>
            </w:pPr>
            <w:r>
              <w:rPr>
                <w:rFonts w:hint="default" w:ascii="Times New Roman" w:hAnsi="Times New Roman" w:cs="Times New Roman" w:eastAsiaTheme="minorEastAsia"/>
                <w:sz w:val="22"/>
                <w:szCs w:val="22"/>
                <w:vertAlign w:val="baseline"/>
                <w:lang w:val="en-US" w:eastAsia="zh-CN"/>
              </w:rPr>
              <w:t>23%</w:t>
            </w:r>
          </w:p>
        </w:tc>
        <w:tc>
          <w:tcPr>
            <w:tcW w:w="1407" w:type="dxa"/>
            <w:tcBorders>
              <w:top w:val="single" w:color="auto" w:sz="4" w:space="0"/>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sz w:val="22"/>
                <w:szCs w:val="22"/>
                <w:vertAlign w:val="baseline"/>
                <w:lang w:val="en-US" w:eastAsia="zh-CN"/>
              </w:rPr>
            </w:pPr>
            <w:r>
              <w:rPr>
                <w:rFonts w:hint="eastAsia" w:asciiTheme="minorEastAsia" w:hAnsiTheme="minorEastAsia" w:eastAsiaTheme="minorEastAsia" w:cstheme="minorEastAsia"/>
                <w:sz w:val="22"/>
                <w:szCs w:val="22"/>
                <w:vertAlign w:val="baseline"/>
                <w:lang w:val="en-US" w:eastAsia="zh-CN"/>
              </w:rPr>
              <w:t>7607.93</w:t>
            </w:r>
          </w:p>
        </w:tc>
        <w:tc>
          <w:tcPr>
            <w:tcW w:w="1407" w:type="dxa"/>
            <w:tcBorders>
              <w:top w:val="single" w:color="auto" w:sz="4" w:space="0"/>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sz w:val="22"/>
                <w:szCs w:val="22"/>
                <w:vertAlign w:val="baseline"/>
                <w:lang w:val="en-US" w:eastAsia="zh-CN"/>
              </w:rPr>
            </w:pPr>
            <w:r>
              <w:rPr>
                <w:rFonts w:hint="eastAsia" w:asciiTheme="minorEastAsia" w:hAnsiTheme="minorEastAsia" w:eastAsiaTheme="minorEastAsia" w:cstheme="minorEastAsia"/>
                <w:sz w:val="22"/>
                <w:szCs w:val="22"/>
                <w:vertAlign w:val="baseline"/>
                <w:lang w:val="en-US" w:eastAsia="zh-CN"/>
              </w:rPr>
              <w:t>391.07</w:t>
            </w:r>
          </w:p>
        </w:tc>
        <w:tc>
          <w:tcPr>
            <w:tcW w:w="1407" w:type="dxa"/>
            <w:tcBorders>
              <w:top w:val="single" w:color="auto" w:sz="4" w:space="0"/>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sz w:val="22"/>
                <w:szCs w:val="22"/>
                <w:vertAlign w:val="baseline"/>
                <w:lang w:val="en-US" w:eastAsia="zh-CN"/>
              </w:rPr>
            </w:pPr>
            <w:r>
              <w:rPr>
                <w:rFonts w:hint="eastAsia" w:asciiTheme="minorEastAsia" w:hAnsiTheme="minorEastAsia" w:eastAsiaTheme="minorEastAsia" w:cstheme="minorEastAsia"/>
                <w:sz w:val="22"/>
                <w:szCs w:val="22"/>
                <w:vertAlign w:val="baseline"/>
                <w:lang w:val="en-US" w:eastAsia="zh-CN"/>
              </w:rPr>
              <w:t>8073.19</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07" w:type="dxa"/>
            <w:tcBorders>
              <w:tl2br w:val="nil"/>
              <w:tr2bl w:val="nil"/>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sz w:val="22"/>
                <w:szCs w:val="22"/>
                <w:vertAlign w:val="baseline"/>
                <w:lang w:val="en-US" w:eastAsia="zh-CN"/>
              </w:rPr>
            </w:pPr>
            <w:r>
              <w:rPr>
                <w:rFonts w:hint="eastAsia" w:asciiTheme="minorEastAsia" w:hAnsiTheme="minorEastAsia" w:eastAsiaTheme="minorEastAsia" w:cstheme="minorEastAsia"/>
                <w:sz w:val="22"/>
                <w:szCs w:val="22"/>
                <w:vertAlign w:val="baseline"/>
                <w:lang w:val="en-US" w:eastAsia="zh-CN"/>
              </w:rPr>
              <w:t>模型二</w:t>
            </w:r>
          </w:p>
        </w:tc>
        <w:tc>
          <w:tcPr>
            <w:tcW w:w="1407" w:type="dxa"/>
            <w:tcBorders>
              <w:tl2br w:val="nil"/>
              <w:tr2bl w:val="nil"/>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sz w:val="22"/>
                <w:szCs w:val="22"/>
                <w:vertAlign w:val="baseline"/>
                <w:lang w:val="en-US" w:eastAsia="zh-CN"/>
              </w:rPr>
            </w:pPr>
            <w:r>
              <w:rPr>
                <w:rFonts w:hint="eastAsia" w:asciiTheme="minorEastAsia" w:hAnsiTheme="minorEastAsia" w:eastAsiaTheme="minorEastAsia" w:cstheme="minorEastAsia"/>
                <w:sz w:val="22"/>
                <w:szCs w:val="22"/>
                <w:vertAlign w:val="baseline"/>
                <w:lang w:val="en-US" w:eastAsia="zh-CN"/>
              </w:rPr>
              <w:t>150</w:t>
            </w:r>
          </w:p>
        </w:tc>
        <w:tc>
          <w:tcPr>
            <w:tcW w:w="1407" w:type="dxa"/>
            <w:tcBorders>
              <w:tl2br w:val="nil"/>
              <w:tr2bl w:val="nil"/>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sz w:val="22"/>
                <w:szCs w:val="22"/>
                <w:vertAlign w:val="baseline"/>
                <w:lang w:val="en-US" w:eastAsia="zh-CN"/>
              </w:rPr>
            </w:pPr>
            <w:r>
              <w:rPr>
                <w:rFonts w:hint="eastAsia" w:asciiTheme="minorEastAsia" w:hAnsiTheme="minorEastAsia" w:eastAsiaTheme="minorEastAsia" w:cstheme="minorEastAsia"/>
                <w:sz w:val="22"/>
                <w:szCs w:val="22"/>
                <w:vertAlign w:val="baseline"/>
                <w:lang w:val="en-US" w:eastAsia="zh-CN"/>
              </w:rPr>
              <w:t>1.2</w:t>
            </w:r>
          </w:p>
        </w:tc>
        <w:tc>
          <w:tcPr>
            <w:tcW w:w="1407" w:type="dxa"/>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sz w:val="22"/>
                <w:szCs w:val="22"/>
                <w:vertAlign w:val="baseline"/>
                <w:lang w:val="en-US" w:eastAsia="zh-CN" w:bidi="ar-SA"/>
              </w:rPr>
            </w:pPr>
            <w:r>
              <w:rPr>
                <w:rFonts w:hint="default" w:ascii="Times New Roman" w:hAnsi="Times New Roman" w:cs="Times New Roman" w:eastAsiaTheme="minorEastAsia"/>
                <w:sz w:val="22"/>
                <w:szCs w:val="22"/>
                <w:vertAlign w:val="baseline"/>
                <w:lang w:val="en-US" w:eastAsia="zh-CN"/>
              </w:rPr>
              <w:t>23%</w:t>
            </w:r>
          </w:p>
        </w:tc>
        <w:tc>
          <w:tcPr>
            <w:tcW w:w="1407" w:type="dxa"/>
            <w:tcBorders>
              <w:tl2br w:val="nil"/>
              <w:tr2bl w:val="nil"/>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sz w:val="22"/>
                <w:szCs w:val="22"/>
                <w:vertAlign w:val="baseline"/>
                <w:lang w:val="en-US" w:eastAsia="zh-CN"/>
              </w:rPr>
            </w:pPr>
            <w:r>
              <w:rPr>
                <w:rFonts w:hint="eastAsia" w:asciiTheme="minorEastAsia" w:hAnsiTheme="minorEastAsia" w:eastAsiaTheme="minorEastAsia" w:cstheme="minorEastAsia"/>
                <w:sz w:val="22"/>
                <w:szCs w:val="22"/>
                <w:vertAlign w:val="baseline"/>
                <w:lang w:val="en-US" w:eastAsia="zh-CN"/>
              </w:rPr>
              <w:t>8247.58</w:t>
            </w:r>
          </w:p>
        </w:tc>
        <w:tc>
          <w:tcPr>
            <w:tcW w:w="1407" w:type="dxa"/>
            <w:tcBorders>
              <w:tl2br w:val="nil"/>
              <w:tr2bl w:val="nil"/>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sz w:val="22"/>
                <w:szCs w:val="22"/>
                <w:vertAlign w:val="baseline"/>
                <w:lang w:val="en-US" w:eastAsia="zh-CN"/>
              </w:rPr>
            </w:pPr>
            <w:r>
              <w:rPr>
                <w:rFonts w:hint="eastAsia" w:asciiTheme="minorEastAsia" w:hAnsiTheme="minorEastAsia" w:eastAsiaTheme="minorEastAsia" w:cstheme="minorEastAsia"/>
                <w:sz w:val="22"/>
                <w:szCs w:val="22"/>
                <w:vertAlign w:val="baseline"/>
                <w:lang w:val="en-US" w:eastAsia="zh-CN"/>
              </w:rPr>
              <w:t>3216.98</w:t>
            </w:r>
          </w:p>
        </w:tc>
        <w:tc>
          <w:tcPr>
            <w:tcW w:w="1407" w:type="dxa"/>
            <w:tcBorders>
              <w:tl2br w:val="nil"/>
              <w:tr2bl w:val="nil"/>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sz w:val="22"/>
                <w:szCs w:val="22"/>
                <w:vertAlign w:val="baseline"/>
                <w:lang w:val="en-US" w:eastAsia="zh-CN"/>
              </w:rPr>
            </w:pPr>
            <w:r>
              <w:rPr>
                <w:rFonts w:hint="eastAsia" w:asciiTheme="minorEastAsia" w:hAnsiTheme="minorEastAsia" w:eastAsiaTheme="minorEastAsia" w:cstheme="minorEastAsia"/>
                <w:sz w:val="22"/>
                <w:szCs w:val="22"/>
                <w:vertAlign w:val="baseline"/>
                <w:lang w:val="en-US" w:eastAsia="zh-CN"/>
              </w:rPr>
              <w:t>12790.17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07" w:type="dxa"/>
            <w:tcBorders>
              <w:tl2br w:val="nil"/>
              <w:tr2bl w:val="nil"/>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sz w:val="22"/>
                <w:szCs w:val="22"/>
                <w:vertAlign w:val="baseline"/>
                <w:lang w:val="en-US" w:eastAsia="zh-CN"/>
              </w:rPr>
            </w:pPr>
            <w:r>
              <w:rPr>
                <w:rFonts w:hint="eastAsia" w:asciiTheme="minorEastAsia" w:hAnsiTheme="minorEastAsia" w:eastAsiaTheme="minorEastAsia" w:cstheme="minorEastAsia"/>
                <w:sz w:val="22"/>
                <w:szCs w:val="22"/>
                <w:vertAlign w:val="baseline"/>
                <w:lang w:val="en-US" w:eastAsia="zh-CN"/>
              </w:rPr>
              <w:t>模型三</w:t>
            </w:r>
          </w:p>
        </w:tc>
        <w:tc>
          <w:tcPr>
            <w:tcW w:w="1407" w:type="dxa"/>
            <w:tcBorders>
              <w:tl2br w:val="nil"/>
              <w:tr2bl w:val="nil"/>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sz w:val="22"/>
                <w:szCs w:val="22"/>
                <w:vertAlign w:val="baseline"/>
                <w:lang w:val="en-US" w:eastAsia="zh-CN"/>
              </w:rPr>
            </w:pPr>
            <w:r>
              <w:rPr>
                <w:rFonts w:hint="eastAsia" w:asciiTheme="minorEastAsia" w:hAnsiTheme="minorEastAsia" w:eastAsiaTheme="minorEastAsia" w:cstheme="minorEastAsia"/>
                <w:sz w:val="22"/>
                <w:szCs w:val="22"/>
                <w:vertAlign w:val="baseline"/>
                <w:lang w:val="en-US" w:eastAsia="zh-CN"/>
              </w:rPr>
              <w:t>200</w:t>
            </w:r>
          </w:p>
        </w:tc>
        <w:tc>
          <w:tcPr>
            <w:tcW w:w="1407" w:type="dxa"/>
            <w:tcBorders>
              <w:tl2br w:val="nil"/>
              <w:tr2bl w:val="nil"/>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sz w:val="22"/>
                <w:szCs w:val="22"/>
                <w:vertAlign w:val="baseline"/>
                <w:lang w:val="en-US" w:eastAsia="zh-CN"/>
              </w:rPr>
            </w:pPr>
            <w:r>
              <w:rPr>
                <w:rFonts w:hint="eastAsia" w:asciiTheme="minorEastAsia" w:hAnsiTheme="minorEastAsia" w:eastAsiaTheme="minorEastAsia" w:cstheme="minorEastAsia"/>
                <w:sz w:val="22"/>
                <w:szCs w:val="22"/>
                <w:vertAlign w:val="baseline"/>
                <w:lang w:val="en-US" w:eastAsia="zh-CN"/>
              </w:rPr>
              <w:t>1.2</w:t>
            </w:r>
          </w:p>
        </w:tc>
        <w:tc>
          <w:tcPr>
            <w:tcW w:w="1407" w:type="dxa"/>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sz w:val="22"/>
                <w:szCs w:val="22"/>
                <w:vertAlign w:val="baseline"/>
                <w:lang w:val="en-US" w:eastAsia="zh-CN" w:bidi="ar-SA"/>
              </w:rPr>
            </w:pPr>
            <w:r>
              <w:rPr>
                <w:rFonts w:hint="default" w:ascii="Times New Roman" w:hAnsi="Times New Roman" w:cs="Times New Roman" w:eastAsiaTheme="minorEastAsia"/>
                <w:sz w:val="22"/>
                <w:szCs w:val="22"/>
                <w:vertAlign w:val="baseline"/>
                <w:lang w:val="en-US" w:eastAsia="zh-CN"/>
              </w:rPr>
              <w:t>23%</w:t>
            </w:r>
          </w:p>
        </w:tc>
        <w:tc>
          <w:tcPr>
            <w:tcW w:w="1407" w:type="dxa"/>
            <w:tcBorders>
              <w:tl2br w:val="nil"/>
              <w:tr2bl w:val="nil"/>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sz w:val="22"/>
                <w:szCs w:val="22"/>
                <w:vertAlign w:val="baseline"/>
                <w:lang w:val="en-US" w:eastAsia="zh-CN"/>
              </w:rPr>
            </w:pPr>
            <w:r>
              <w:rPr>
                <w:rFonts w:hint="eastAsia" w:asciiTheme="minorEastAsia" w:hAnsiTheme="minorEastAsia" w:eastAsiaTheme="minorEastAsia" w:cstheme="minorEastAsia"/>
                <w:sz w:val="22"/>
                <w:szCs w:val="22"/>
                <w:vertAlign w:val="baseline"/>
                <w:lang w:val="en-US" w:eastAsia="zh-CN"/>
              </w:rPr>
              <w:t>6694.14</w:t>
            </w:r>
          </w:p>
        </w:tc>
        <w:tc>
          <w:tcPr>
            <w:tcW w:w="1407" w:type="dxa"/>
            <w:tcBorders>
              <w:tl2br w:val="nil"/>
              <w:tr2bl w:val="nil"/>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sz w:val="22"/>
                <w:szCs w:val="22"/>
                <w:vertAlign w:val="baseline"/>
                <w:lang w:val="en-US" w:eastAsia="zh-CN"/>
              </w:rPr>
            </w:pPr>
            <w:r>
              <w:rPr>
                <w:rFonts w:hint="eastAsia" w:asciiTheme="minorEastAsia" w:hAnsiTheme="minorEastAsia" w:eastAsiaTheme="minorEastAsia" w:cstheme="minorEastAsia"/>
                <w:sz w:val="22"/>
                <w:szCs w:val="22"/>
                <w:vertAlign w:val="baseline"/>
                <w:lang w:val="en-US" w:eastAsia="zh-CN"/>
              </w:rPr>
              <w:t>3180.25</w:t>
            </w:r>
          </w:p>
        </w:tc>
        <w:tc>
          <w:tcPr>
            <w:tcW w:w="1407" w:type="dxa"/>
            <w:tcBorders>
              <w:tl2br w:val="nil"/>
              <w:tr2bl w:val="nil"/>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sz w:val="22"/>
                <w:szCs w:val="22"/>
                <w:vertAlign w:val="baseline"/>
                <w:lang w:val="en-US" w:eastAsia="zh-CN"/>
              </w:rPr>
            </w:pPr>
            <w:r>
              <w:rPr>
                <w:rFonts w:hint="eastAsia" w:asciiTheme="minorEastAsia" w:hAnsiTheme="minorEastAsia" w:eastAsiaTheme="minorEastAsia" w:cstheme="minorEastAsia"/>
                <w:sz w:val="22"/>
                <w:szCs w:val="22"/>
                <w:vertAlign w:val="baseline"/>
                <w:lang w:val="en-US" w:eastAsia="zh-CN"/>
              </w:rPr>
              <w:t>22731.96</w:t>
            </w:r>
          </w:p>
        </w:tc>
      </w:tr>
    </w:tbl>
    <w:p/>
    <w:tbl>
      <w:tblPr>
        <w:tblStyle w:val="1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284"/>
        <w:gridCol w:w="3285"/>
        <w:gridCol w:w="32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284" w:type="dxa"/>
          </w:tcPr>
          <w:p>
            <w:pPr>
              <w:widowControl w:val="0"/>
              <w:jc w:val="both"/>
              <w:rPr>
                <w:rFonts w:hint="eastAsia" w:eastAsiaTheme="minorEastAsia"/>
                <w:vertAlign w:val="baseline"/>
                <w:lang w:eastAsia="zh-CN"/>
              </w:rPr>
            </w:pPr>
            <w:r>
              <w:rPr>
                <w:rFonts w:hint="eastAsia" w:eastAsiaTheme="minorEastAsia"/>
                <w:vertAlign w:val="baseline"/>
                <w:lang w:eastAsia="zh-CN"/>
              </w:rPr>
              <w:drawing>
                <wp:inline distT="0" distB="0" distL="114300" distR="114300">
                  <wp:extent cx="1941195" cy="1165860"/>
                  <wp:effectExtent l="0" t="0" r="9525" b="7620"/>
                  <wp:docPr id="38" name="图片 38" descr="图片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图片5"/>
                          <pic:cNvPicPr>
                            <a:picLocks noChangeAspect="1"/>
                          </pic:cNvPicPr>
                        </pic:nvPicPr>
                        <pic:blipFill>
                          <a:blip r:embed="rId32"/>
                          <a:stretch>
                            <a:fillRect/>
                          </a:stretch>
                        </pic:blipFill>
                        <pic:spPr>
                          <a:xfrm>
                            <a:off x="0" y="0"/>
                            <a:ext cx="1941195" cy="1165860"/>
                          </a:xfrm>
                          <a:prstGeom prst="rect">
                            <a:avLst/>
                          </a:prstGeom>
                        </pic:spPr>
                      </pic:pic>
                    </a:graphicData>
                  </a:graphic>
                </wp:inline>
              </w:drawing>
            </w:r>
          </w:p>
          <w:p>
            <w:pPr>
              <w:pStyle w:val="5"/>
              <w:widowControl w:val="0"/>
              <w:rPr>
                <w:rFonts w:hint="default" w:eastAsia="黑体"/>
                <w:vertAlign w:val="baseline"/>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19</w:t>
            </w:r>
            <w:r>
              <w:fldChar w:fldCharType="end"/>
            </w:r>
            <w:r>
              <w:rPr>
                <w:rFonts w:hint="eastAsia"/>
                <w:lang w:val="en-US" w:eastAsia="zh-CN"/>
              </w:rPr>
              <w:t xml:space="preserve"> 模型一</w:t>
            </w:r>
          </w:p>
        </w:tc>
        <w:tc>
          <w:tcPr>
            <w:tcW w:w="3285" w:type="dxa"/>
          </w:tcPr>
          <w:p>
            <w:pPr>
              <w:widowControl w:val="0"/>
              <w:jc w:val="both"/>
              <w:rPr>
                <w:rFonts w:hint="eastAsia" w:eastAsiaTheme="minorEastAsia"/>
                <w:vertAlign w:val="baseline"/>
                <w:lang w:eastAsia="zh-CN"/>
              </w:rPr>
            </w:pPr>
            <w:r>
              <w:rPr>
                <w:rFonts w:hint="eastAsia" w:eastAsiaTheme="minorEastAsia"/>
                <w:vertAlign w:val="baseline"/>
                <w:lang w:eastAsia="zh-CN"/>
              </w:rPr>
              <w:drawing>
                <wp:inline distT="0" distB="0" distL="114300" distR="114300">
                  <wp:extent cx="1941195" cy="1165860"/>
                  <wp:effectExtent l="0" t="0" r="9525" b="7620"/>
                  <wp:docPr id="39" name="图片 39" descr="图片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图片6"/>
                          <pic:cNvPicPr>
                            <a:picLocks noChangeAspect="1"/>
                          </pic:cNvPicPr>
                        </pic:nvPicPr>
                        <pic:blipFill>
                          <a:blip r:embed="rId33"/>
                          <a:stretch>
                            <a:fillRect/>
                          </a:stretch>
                        </pic:blipFill>
                        <pic:spPr>
                          <a:xfrm>
                            <a:off x="0" y="0"/>
                            <a:ext cx="1941195" cy="1165860"/>
                          </a:xfrm>
                          <a:prstGeom prst="rect">
                            <a:avLst/>
                          </a:prstGeom>
                        </pic:spPr>
                      </pic:pic>
                    </a:graphicData>
                  </a:graphic>
                </wp:inline>
              </w:drawing>
            </w:r>
          </w:p>
          <w:p>
            <w:pPr>
              <w:pStyle w:val="5"/>
              <w:widowControl w:val="0"/>
              <w:rPr>
                <w:rFonts w:hint="default" w:eastAsia="黑体"/>
                <w:vertAlign w:val="baseline"/>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20</w:t>
            </w:r>
            <w:r>
              <w:fldChar w:fldCharType="end"/>
            </w:r>
            <w:r>
              <w:rPr>
                <w:rFonts w:hint="eastAsia"/>
                <w:lang w:val="en-US" w:eastAsia="zh-CN"/>
              </w:rPr>
              <w:t xml:space="preserve"> 模型二</w:t>
            </w:r>
          </w:p>
        </w:tc>
        <w:tc>
          <w:tcPr>
            <w:tcW w:w="3285" w:type="dxa"/>
          </w:tcPr>
          <w:p>
            <w:pPr>
              <w:widowControl w:val="0"/>
              <w:jc w:val="both"/>
              <w:rPr>
                <w:rFonts w:hint="eastAsia" w:eastAsiaTheme="minorEastAsia"/>
                <w:vertAlign w:val="baseline"/>
                <w:lang w:eastAsia="zh-CN"/>
              </w:rPr>
            </w:pPr>
            <w:r>
              <w:rPr>
                <w:rFonts w:hint="eastAsia" w:eastAsiaTheme="minorEastAsia"/>
                <w:vertAlign w:val="baseline"/>
                <w:lang w:eastAsia="zh-CN"/>
              </w:rPr>
              <w:drawing>
                <wp:inline distT="0" distB="0" distL="114300" distR="114300">
                  <wp:extent cx="1941195" cy="1165860"/>
                  <wp:effectExtent l="0" t="0" r="9525" b="7620"/>
                  <wp:docPr id="40" name="图片 40" descr="图片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图片7"/>
                          <pic:cNvPicPr>
                            <a:picLocks noChangeAspect="1"/>
                          </pic:cNvPicPr>
                        </pic:nvPicPr>
                        <pic:blipFill>
                          <a:blip r:embed="rId34"/>
                          <a:stretch>
                            <a:fillRect/>
                          </a:stretch>
                        </pic:blipFill>
                        <pic:spPr>
                          <a:xfrm>
                            <a:off x="0" y="0"/>
                            <a:ext cx="1941195" cy="1165860"/>
                          </a:xfrm>
                          <a:prstGeom prst="rect">
                            <a:avLst/>
                          </a:prstGeom>
                        </pic:spPr>
                      </pic:pic>
                    </a:graphicData>
                  </a:graphic>
                </wp:inline>
              </w:drawing>
            </w:r>
          </w:p>
          <w:p>
            <w:pPr>
              <w:pStyle w:val="5"/>
              <w:widowControl w:val="0"/>
              <w:rPr>
                <w:rFonts w:hint="default" w:eastAsia="黑体"/>
                <w:vertAlign w:val="baseline"/>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21</w:t>
            </w:r>
            <w:r>
              <w:fldChar w:fldCharType="end"/>
            </w:r>
            <w:r>
              <w:rPr>
                <w:rFonts w:hint="eastAsia"/>
                <w:lang w:val="en-US" w:eastAsia="zh-CN"/>
              </w:rPr>
              <w:t xml:space="preserve"> 模型三</w:t>
            </w:r>
          </w:p>
        </w:tc>
      </w:tr>
    </w:tbl>
    <w:p>
      <w:pPr>
        <w:spacing w:line="240" w:lineRule="auto"/>
        <w:rPr>
          <w:rFonts w:hint="eastAsia" w:ascii="宋体" w:hAnsi="宋体" w:cs="宋体" w:eastAsiaTheme="minorEastAsia"/>
          <w:color w:val="111111"/>
          <w:lang w:eastAsia="zh-CN" w:bidi="ar"/>
        </w:rPr>
      </w:pPr>
    </w:p>
    <w:p>
      <w:pPr>
        <w:keepNext w:val="0"/>
        <w:keepLines w:val="0"/>
        <w:pageBreakBefore w:val="0"/>
        <w:widowControl/>
        <w:kinsoku/>
        <w:wordWrap/>
        <w:overflowPunct/>
        <w:topLinePunct w:val="0"/>
        <w:autoSpaceDE/>
        <w:autoSpaceDN/>
        <w:bidi w:val="0"/>
        <w:adjustRightInd/>
        <w:snapToGrid/>
        <w:spacing w:line="400" w:lineRule="exact"/>
        <w:ind w:firstLine="480" w:firstLineChars="200"/>
        <w:textAlignment w:val="auto"/>
        <w:rPr>
          <w:rFonts w:hint="eastAsia" w:ascii="宋体" w:hAnsi="宋体" w:cs="宋体"/>
          <w:color w:val="111111"/>
          <w:lang w:bidi="ar"/>
        </w:rPr>
      </w:pPr>
      <w:r>
        <w:rPr>
          <w:rFonts w:hint="eastAsia" w:ascii="宋体" w:hAnsi="宋体" w:cs="宋体"/>
          <w:color w:val="111111"/>
          <w:lang w:bidi="ar"/>
        </w:rPr>
        <w:t>观察图像可得：在X轴方向，采空区内的氧气含量从外到内逐渐降低，散热带在大约0~50m范围内，氧气质量分数大于1</w:t>
      </w:r>
      <w:r>
        <w:rPr>
          <w:rFonts w:hint="eastAsia" w:ascii="宋体" w:hAnsi="宋体" w:cs="宋体"/>
          <w:color w:val="111111"/>
          <w:lang w:val="en-US" w:eastAsia="zh-CN" w:bidi="ar"/>
        </w:rPr>
        <w:t>8</w:t>
      </w:r>
      <w:r>
        <w:rPr>
          <w:rFonts w:hint="eastAsia" w:ascii="宋体" w:hAnsi="宋体" w:cs="宋体"/>
          <w:color w:val="111111"/>
          <w:lang w:bidi="ar"/>
        </w:rPr>
        <w:t>%；氧化带在大约50~80m范围内，氧气质量分数大于</w:t>
      </w:r>
      <w:r>
        <w:rPr>
          <w:rFonts w:hint="eastAsia" w:ascii="宋体" w:hAnsi="宋体" w:cs="宋体"/>
          <w:color w:val="111111"/>
          <w:lang w:val="en-US" w:eastAsia="zh-CN" w:bidi="ar"/>
        </w:rPr>
        <w:t>8</w:t>
      </w:r>
      <w:r>
        <w:rPr>
          <w:rFonts w:hint="eastAsia" w:ascii="宋体" w:hAnsi="宋体" w:cs="宋体"/>
          <w:color w:val="111111"/>
          <w:lang w:bidi="ar"/>
        </w:rPr>
        <w:t>%；窒息带在大约80m之后，氧气浓度低于</w:t>
      </w:r>
      <w:r>
        <w:rPr>
          <w:rFonts w:hint="eastAsia" w:ascii="宋体" w:hAnsi="宋体" w:cs="宋体"/>
          <w:color w:val="111111"/>
          <w:lang w:val="en-US" w:eastAsia="zh-CN" w:bidi="ar"/>
        </w:rPr>
        <w:t>8</w:t>
      </w:r>
      <w:r>
        <w:rPr>
          <w:rFonts w:hint="eastAsia" w:ascii="宋体" w:hAnsi="宋体" w:cs="宋体"/>
          <w:color w:val="111111"/>
          <w:lang w:bidi="ar"/>
        </w:rPr>
        <w:t>%。随着Y轴</w:t>
      </w:r>
      <w:r>
        <w:rPr>
          <w:rFonts w:hint="eastAsia" w:ascii="宋体" w:hAnsi="宋体" w:cs="宋体"/>
          <w:color w:val="111111"/>
          <w:lang w:eastAsia="zh-CN" w:bidi="ar"/>
        </w:rPr>
        <w:t>，</w:t>
      </w:r>
      <w:r>
        <w:rPr>
          <w:rFonts w:hint="eastAsia" w:ascii="宋体" w:hAnsi="宋体" w:cs="宋体"/>
          <w:color w:val="111111"/>
          <w:lang w:bidi="ar"/>
        </w:rPr>
        <w:t>Z轴距离增加，氧气的扩散范围逐渐减少，整体上自燃三带从外到内顺序分布。</w:t>
      </w:r>
    </w:p>
    <w:p>
      <w:pPr>
        <w:keepNext w:val="0"/>
        <w:keepLines w:val="0"/>
        <w:pageBreakBefore w:val="0"/>
        <w:widowControl/>
        <w:kinsoku/>
        <w:wordWrap/>
        <w:overflowPunct/>
        <w:topLinePunct w:val="0"/>
        <w:autoSpaceDE/>
        <w:autoSpaceDN/>
        <w:bidi w:val="0"/>
        <w:adjustRightInd/>
        <w:snapToGrid/>
        <w:spacing w:line="400" w:lineRule="exact"/>
        <w:ind w:firstLine="420"/>
        <w:textAlignment w:val="auto"/>
        <w:rPr>
          <w:rFonts w:hint="eastAsia" w:ascii="宋体" w:hAnsi="宋体" w:cs="宋体"/>
          <w:color w:val="111111"/>
          <w:lang w:bidi="ar"/>
        </w:rPr>
      </w:pPr>
      <w:r>
        <w:rPr>
          <w:rFonts w:hint="eastAsia" w:ascii="宋体" w:hAnsi="宋体" w:cs="宋体"/>
          <w:color w:val="111111"/>
          <w:lang w:bidi="ar"/>
        </w:rPr>
        <w:t>随采空区长度不断扩大，</w:t>
      </w:r>
      <w:r>
        <w:rPr>
          <w:rFonts w:hint="eastAsia" w:ascii="宋体" w:hAnsi="宋体" w:cs="宋体"/>
          <w:color w:val="111111"/>
          <w:lang w:val="en-US" w:eastAsia="zh-CN" w:bidi="ar"/>
        </w:rPr>
        <w:t>在采空区内，散热带的面积占比不断减小，基本呈线性变化，采空区长度每增加50m，散热带所占比例减少13%。窒息带占比随采空区长度增而增大，整体呈加速趋势增大。氧化带变化并无明显规律，当采空区长度从100m增加到150m，氧化带面</w:t>
      </w:r>
      <w:r>
        <w:rPr>
          <w:rFonts w:hint="eastAsia" w:asciiTheme="minorEastAsia" w:hAnsiTheme="minorEastAsia" w:eastAsiaTheme="minorEastAsia" w:cstheme="minorEastAsia"/>
          <w:color w:val="111111"/>
          <w:lang w:val="en-US" w:eastAsia="zh-CN" w:bidi="ar"/>
        </w:rPr>
        <w:t>积从391.07m2扩大到3216.98m2，接近十倍。而当采空区长度从150m增加到200m，氧化带面积从3216.98m2缩小到3180.25m2，变化并不明显。</w:t>
      </w:r>
    </w:p>
    <w:p>
      <w:pPr>
        <w:pStyle w:val="4"/>
        <w:rPr>
          <w:rFonts w:hint="eastAsia" w:ascii="黑体" w:hAnsi="黑体" w:eastAsia="黑体" w:cs="黑体"/>
          <w:sz w:val="24"/>
        </w:rPr>
      </w:pPr>
      <w:bookmarkStart w:id="33" w:name="_Toc30575"/>
      <w:r>
        <w:rPr>
          <w:rFonts w:hint="eastAsia" w:ascii="黑体" w:hAnsi="黑体" w:eastAsia="黑体" w:cs="黑体"/>
          <w:sz w:val="26"/>
          <w:szCs w:val="26"/>
        </w:rPr>
        <w:t>3.4.2 沿空留巷自燃三带分布</w:t>
      </w:r>
      <w:bookmarkEnd w:id="33"/>
    </w:p>
    <w:p>
      <w:pPr>
        <w:pStyle w:val="13"/>
        <w:spacing w:beforeAutospacing="0" w:afterAutospacing="0" w:line="400" w:lineRule="exact"/>
        <w:ind w:firstLine="480" w:firstLineChars="200"/>
        <w:jc w:val="both"/>
        <w:rPr>
          <w:rFonts w:hint="eastAsia" w:ascii="宋体" w:hAnsi="宋体" w:cs="宋体"/>
          <w:color w:val="111111"/>
          <w:lang w:bidi="ar"/>
        </w:rPr>
      </w:pPr>
      <w:r>
        <w:rPr>
          <w:rFonts w:hint="eastAsia" w:ascii="宋体" w:hAnsi="宋体" w:cs="宋体"/>
          <w:color w:val="111111"/>
          <w:lang w:bidi="ar"/>
        </w:rPr>
        <w:t>考虑沿空留巷的影响，对三个</w:t>
      </w:r>
      <w:r>
        <w:rPr>
          <w:rFonts w:hint="eastAsia" w:ascii="宋体" w:hAnsi="宋体" w:cs="宋体"/>
          <w:color w:val="111111"/>
          <w:lang w:val="en-US" w:eastAsia="zh-CN" w:bidi="ar"/>
        </w:rPr>
        <w:t>双进风</w:t>
      </w:r>
      <w:r>
        <w:rPr>
          <w:rFonts w:hint="eastAsia" w:ascii="宋体" w:hAnsi="宋体" w:cs="宋体"/>
          <w:color w:val="111111"/>
          <w:lang w:bidi="ar"/>
        </w:rPr>
        <w:t>模型进行数值模拟，设置进风巷风速为1.2m/s，氧气质量分数为23%，沿空留巷进风速度为0.33m/s，氧气质量分数为23%。观察残差与收敛情况，得到计算结果，如下图：</w:t>
      </w:r>
    </w:p>
    <w:tbl>
      <w:tblPr>
        <w:tblStyle w:val="1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021"/>
        <w:gridCol w:w="483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vAlign w:val="center"/>
          </w:tcPr>
          <w:p>
            <w:pPr>
              <w:pStyle w:val="13"/>
              <w:widowControl w:val="0"/>
              <w:spacing w:beforeAutospacing="0" w:afterAutospacing="0" w:line="240" w:lineRule="auto"/>
              <w:jc w:val="both"/>
              <w:rPr>
                <w:rFonts w:hint="eastAsia" w:ascii="宋体" w:hAnsi="宋体" w:eastAsia="黑体" w:cs="宋体"/>
                <w:color w:val="111111"/>
                <w:vertAlign w:val="baseline"/>
                <w:lang w:val="en-US" w:eastAsia="zh-CN" w:bidi="ar"/>
              </w:rPr>
            </w:pPr>
            <w:r>
              <w:rPr>
                <w:rFonts w:hint="eastAsia" w:ascii="宋体" w:hAnsi="宋体" w:cs="宋体" w:eastAsiaTheme="minorEastAsia"/>
                <w:color w:val="111111"/>
                <w:vertAlign w:val="baseline"/>
                <w:lang w:eastAsia="zh-CN" w:bidi="ar"/>
              </w:rPr>
              <w:drawing>
                <wp:inline distT="0" distB="0" distL="114300" distR="114300">
                  <wp:extent cx="3096260" cy="2805430"/>
                  <wp:effectExtent l="0" t="0" r="12700" b="13970"/>
                  <wp:docPr id="73" name="图片 73" descr="are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area1"/>
                          <pic:cNvPicPr>
                            <a:picLocks noChangeAspect="1"/>
                          </pic:cNvPicPr>
                        </pic:nvPicPr>
                        <pic:blipFill>
                          <a:blip r:embed="rId35"/>
                          <a:srcRect l="6372" t="9749" r="10705" b="5735"/>
                          <a:stretch>
                            <a:fillRect/>
                          </a:stretch>
                        </pic:blipFill>
                        <pic:spPr>
                          <a:xfrm>
                            <a:off x="0" y="0"/>
                            <a:ext cx="3096260" cy="2805430"/>
                          </a:xfrm>
                          <a:prstGeom prst="rect">
                            <a:avLst/>
                          </a:prstGeom>
                        </pic:spPr>
                      </pic:pic>
                    </a:graphicData>
                  </a:graphic>
                </wp:inline>
              </w:drawing>
            </w:r>
          </w:p>
        </w:tc>
        <w:tc>
          <w:tcPr>
            <w:tcW w:w="4927" w:type="dxa"/>
            <w:vAlign w:val="center"/>
          </w:tcPr>
          <w:p>
            <w:pPr>
              <w:pStyle w:val="13"/>
              <w:widowControl w:val="0"/>
              <w:spacing w:beforeAutospacing="0" w:afterAutospacing="0" w:line="240" w:lineRule="auto"/>
              <w:jc w:val="both"/>
              <w:rPr>
                <w:rFonts w:hint="eastAsia" w:ascii="宋体" w:hAnsi="宋体" w:cs="宋体" w:eastAsiaTheme="minorEastAsia"/>
                <w:color w:val="111111"/>
                <w:vertAlign w:val="baseline"/>
                <w:lang w:eastAsia="zh-CN" w:bidi="ar"/>
              </w:rPr>
            </w:pPr>
            <w:r>
              <w:rPr>
                <w:rFonts w:hint="eastAsia" w:ascii="宋体" w:hAnsi="宋体" w:cs="宋体" w:eastAsiaTheme="minorEastAsia"/>
                <w:color w:val="111111"/>
                <w:vertAlign w:val="baseline"/>
                <w:lang w:eastAsia="zh-CN" w:bidi="ar"/>
              </w:rPr>
              <w:drawing>
                <wp:inline distT="0" distB="0" distL="114300" distR="114300">
                  <wp:extent cx="2985135" cy="2538095"/>
                  <wp:effectExtent l="0" t="0" r="1905" b="6985"/>
                  <wp:docPr id="74" name="图片 74" descr="Fluent 100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Fluent 100m 2"/>
                          <pic:cNvPicPr>
                            <a:picLocks noChangeAspect="1"/>
                          </pic:cNvPicPr>
                        </pic:nvPicPr>
                        <pic:blipFill>
                          <a:blip r:embed="rId36"/>
                          <a:srcRect r="22621"/>
                          <a:stretch>
                            <a:fillRect/>
                          </a:stretch>
                        </pic:blipFill>
                        <pic:spPr>
                          <a:xfrm>
                            <a:off x="0" y="0"/>
                            <a:ext cx="2985135" cy="2538095"/>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vAlign w:val="center"/>
          </w:tcPr>
          <w:p>
            <w:pPr>
              <w:pStyle w:val="13"/>
              <w:widowControl w:val="0"/>
              <w:spacing w:beforeAutospacing="0" w:afterAutospacing="0" w:line="400" w:lineRule="exact"/>
              <w:jc w:val="center"/>
              <w:rPr>
                <w:rFonts w:hint="eastAsia" w:ascii="宋体" w:hAnsi="宋体" w:cs="宋体"/>
                <w:color w:val="111111"/>
                <w:vertAlign w:val="baseline"/>
                <w:lang w:bidi="ar"/>
              </w:rPr>
            </w:pPr>
            <w:r>
              <w:rPr>
                <w:rFonts w:ascii="Arial" w:hAnsi="Arial" w:eastAsia="黑体" w:cs="Times New Roman"/>
                <w:sz w:val="22"/>
                <w:szCs w:val="24"/>
                <w:lang w:val="en-US" w:eastAsia="zh-CN" w:bidi="ar-SA"/>
              </w:rPr>
              <w:t xml:space="preserve">图 </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STYLEREF 1 \s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3</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SEQ 图 \* ARABIC \s 1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22</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 xml:space="preserve"> 模型一（双进风）自燃三带划分图</w:t>
            </w:r>
          </w:p>
        </w:tc>
        <w:tc>
          <w:tcPr>
            <w:tcW w:w="4927" w:type="dxa"/>
            <w:vAlign w:val="center"/>
          </w:tcPr>
          <w:p>
            <w:pPr>
              <w:pStyle w:val="13"/>
              <w:widowControl w:val="0"/>
              <w:spacing w:beforeAutospacing="0" w:afterAutospacing="0" w:line="400" w:lineRule="exact"/>
              <w:jc w:val="center"/>
              <w:rPr>
                <w:rFonts w:hint="eastAsia" w:ascii="宋体" w:hAnsi="宋体" w:cs="宋体"/>
                <w:color w:val="111111"/>
                <w:vertAlign w:val="baseline"/>
                <w:lang w:bidi="ar"/>
              </w:rPr>
            </w:pPr>
            <w:r>
              <w:rPr>
                <w:rFonts w:ascii="Arial" w:hAnsi="Arial" w:eastAsia="黑体" w:cs="Times New Roman"/>
                <w:sz w:val="22"/>
                <w:szCs w:val="24"/>
                <w:lang w:val="en-US" w:eastAsia="zh-CN" w:bidi="ar-SA"/>
              </w:rPr>
              <w:t xml:space="preserve">图 </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STYLEREF 1 \s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3</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SEQ 图 \* ARABIC \s 1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23</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 xml:space="preserve"> 模型一（双进风）氧浓度切面图</w:t>
            </w:r>
          </w:p>
        </w:tc>
      </w:tr>
    </w:tbl>
    <w:p>
      <w:pPr>
        <w:pStyle w:val="13"/>
        <w:spacing w:beforeAutospacing="0" w:afterAutospacing="0" w:line="400" w:lineRule="exact"/>
        <w:ind w:firstLine="480" w:firstLineChars="200"/>
        <w:jc w:val="both"/>
        <w:rPr>
          <w:rFonts w:hint="eastAsia" w:ascii="宋体" w:hAnsi="宋体" w:cs="宋体"/>
          <w:color w:val="111111"/>
          <w:lang w:bidi="ar"/>
        </w:rPr>
      </w:pPr>
    </w:p>
    <w:p>
      <w:pPr>
        <w:jc w:val="center"/>
      </w:pPr>
    </w:p>
    <w:tbl>
      <w:tblPr>
        <w:tblStyle w:val="1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915"/>
        <w:gridCol w:w="493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927" w:type="dxa"/>
            <w:vAlign w:val="center"/>
          </w:tcPr>
          <w:p>
            <w:pPr>
              <w:widowControl w:val="0"/>
              <w:jc w:val="both"/>
              <w:rPr>
                <w:rFonts w:hint="eastAsia" w:eastAsia="黑体"/>
                <w:vertAlign w:val="baseline"/>
                <w:lang w:val="en-US" w:eastAsia="zh-CN"/>
              </w:rPr>
            </w:pPr>
            <w:r>
              <w:rPr>
                <w:rFonts w:hint="eastAsia" w:eastAsiaTheme="minorEastAsia"/>
                <w:vertAlign w:val="baseline"/>
                <w:lang w:eastAsia="zh-CN"/>
              </w:rPr>
              <w:drawing>
                <wp:inline distT="0" distB="0" distL="114300" distR="114300">
                  <wp:extent cx="3010535" cy="2454275"/>
                  <wp:effectExtent l="0" t="0" r="6985" b="14605"/>
                  <wp:docPr id="75" name="图片 75" descr="are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area1"/>
                          <pic:cNvPicPr>
                            <a:picLocks noChangeAspect="1"/>
                          </pic:cNvPicPr>
                        </pic:nvPicPr>
                        <pic:blipFill>
                          <a:blip r:embed="rId37"/>
                          <a:srcRect l="6117" t="9749" r="765" b="4875"/>
                          <a:stretch>
                            <a:fillRect/>
                          </a:stretch>
                        </pic:blipFill>
                        <pic:spPr>
                          <a:xfrm>
                            <a:off x="0" y="0"/>
                            <a:ext cx="3010535" cy="2454275"/>
                          </a:xfrm>
                          <a:prstGeom prst="rect">
                            <a:avLst/>
                          </a:prstGeom>
                        </pic:spPr>
                      </pic:pic>
                    </a:graphicData>
                  </a:graphic>
                </wp:inline>
              </w:drawing>
            </w:r>
          </w:p>
        </w:tc>
        <w:tc>
          <w:tcPr>
            <w:tcW w:w="4927" w:type="dxa"/>
            <w:vAlign w:val="center"/>
          </w:tcPr>
          <w:p>
            <w:pPr>
              <w:widowControl w:val="0"/>
              <w:jc w:val="both"/>
              <w:rPr>
                <w:rFonts w:hint="eastAsia" w:eastAsia="黑体"/>
                <w:vertAlign w:val="baseline"/>
                <w:lang w:val="en-US" w:eastAsia="zh-CN"/>
              </w:rPr>
            </w:pPr>
            <w:r>
              <w:rPr>
                <w:rFonts w:hint="eastAsia" w:eastAsiaTheme="minorEastAsia"/>
                <w:vertAlign w:val="baseline"/>
                <w:lang w:eastAsia="zh-CN"/>
              </w:rPr>
              <w:drawing>
                <wp:inline distT="0" distB="0" distL="114300" distR="114300">
                  <wp:extent cx="3029585" cy="2524125"/>
                  <wp:effectExtent l="0" t="0" r="3175" b="5715"/>
                  <wp:docPr id="76" name="图片 76" descr="Fluent 150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Fluent 150m 2"/>
                          <pic:cNvPicPr>
                            <a:picLocks noChangeAspect="1"/>
                          </pic:cNvPicPr>
                        </pic:nvPicPr>
                        <pic:blipFill>
                          <a:blip r:embed="rId38"/>
                          <a:srcRect r="21048"/>
                          <a:stretch>
                            <a:fillRect/>
                          </a:stretch>
                        </pic:blipFill>
                        <pic:spPr>
                          <a:xfrm>
                            <a:off x="0" y="0"/>
                            <a:ext cx="3029585" cy="2524125"/>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vAlign w:val="center"/>
          </w:tcPr>
          <w:p>
            <w:pPr>
              <w:widowControl w:val="0"/>
              <w:jc w:val="center"/>
              <w:rPr>
                <w:vertAlign w:val="baseline"/>
              </w:rPr>
            </w:pPr>
            <w:r>
              <w:rPr>
                <w:rFonts w:ascii="Arial" w:hAnsi="Arial" w:eastAsia="黑体" w:cs="Times New Roman"/>
                <w:sz w:val="22"/>
                <w:szCs w:val="24"/>
                <w:lang w:val="en-US" w:eastAsia="zh-CN" w:bidi="ar-SA"/>
              </w:rPr>
              <w:t xml:space="preserve">图 </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STYLEREF 1 \s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3</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SEQ 图 \* ARABIC \s 1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24</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 xml:space="preserve"> 模型二（双进风）自燃三带划分图</w:t>
            </w:r>
          </w:p>
        </w:tc>
        <w:tc>
          <w:tcPr>
            <w:tcW w:w="4927" w:type="dxa"/>
            <w:vAlign w:val="center"/>
          </w:tcPr>
          <w:p>
            <w:pPr>
              <w:widowControl w:val="0"/>
              <w:jc w:val="center"/>
              <w:rPr>
                <w:vertAlign w:val="baseline"/>
              </w:rPr>
            </w:pPr>
            <w:r>
              <w:rPr>
                <w:rFonts w:ascii="Arial" w:hAnsi="Arial" w:eastAsia="黑体" w:cs="Times New Roman"/>
                <w:sz w:val="22"/>
                <w:szCs w:val="24"/>
                <w:lang w:val="en-US" w:eastAsia="zh-CN" w:bidi="ar-SA"/>
              </w:rPr>
              <w:t xml:space="preserve">图 </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STYLEREF 1 \s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3</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SEQ 图 \* ARABIC \s 1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25</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 xml:space="preserve"> 模型二（双进风）氧浓度切面图</w:t>
            </w:r>
          </w:p>
        </w:tc>
      </w:tr>
    </w:tbl>
    <w:p>
      <w:pPr>
        <w:jc w:val="center"/>
      </w:pPr>
    </w:p>
    <w:tbl>
      <w:tblPr>
        <w:tblStyle w:val="1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974"/>
        <w:gridCol w:w="4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vAlign w:val="center"/>
          </w:tcPr>
          <w:p>
            <w:pPr>
              <w:widowControl w:val="0"/>
              <w:jc w:val="both"/>
              <w:rPr>
                <w:rFonts w:hint="eastAsia" w:eastAsia="黑体"/>
                <w:vertAlign w:val="baseline"/>
                <w:lang w:val="en-US" w:eastAsia="zh-CN"/>
              </w:rPr>
            </w:pPr>
            <w:r>
              <w:rPr>
                <w:rFonts w:hint="eastAsia" w:eastAsiaTheme="minorEastAsia"/>
                <w:vertAlign w:val="baseline"/>
                <w:lang w:eastAsia="zh-CN"/>
              </w:rPr>
              <w:drawing>
                <wp:inline distT="0" distB="0" distL="114300" distR="114300">
                  <wp:extent cx="3061335" cy="2458720"/>
                  <wp:effectExtent l="0" t="0" r="1905" b="10160"/>
                  <wp:docPr id="77" name="图片 77" descr="are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area1"/>
                          <pic:cNvPicPr>
                            <a:picLocks noChangeAspect="1"/>
                          </pic:cNvPicPr>
                        </pic:nvPicPr>
                        <pic:blipFill>
                          <a:blip r:embed="rId39"/>
                          <a:srcRect l="5607" t="8889" r="510" b="6308"/>
                          <a:stretch>
                            <a:fillRect/>
                          </a:stretch>
                        </pic:blipFill>
                        <pic:spPr>
                          <a:xfrm>
                            <a:off x="0" y="0"/>
                            <a:ext cx="3061335" cy="2458720"/>
                          </a:xfrm>
                          <a:prstGeom prst="rect">
                            <a:avLst/>
                          </a:prstGeom>
                        </pic:spPr>
                      </pic:pic>
                    </a:graphicData>
                  </a:graphic>
                </wp:inline>
              </w:drawing>
            </w:r>
          </w:p>
        </w:tc>
        <w:tc>
          <w:tcPr>
            <w:tcW w:w="4927" w:type="dxa"/>
            <w:vAlign w:val="center"/>
          </w:tcPr>
          <w:p>
            <w:pPr>
              <w:widowControl w:val="0"/>
              <w:jc w:val="both"/>
              <w:rPr>
                <w:rFonts w:hint="eastAsia" w:eastAsia="黑体"/>
                <w:vertAlign w:val="baseline"/>
                <w:lang w:val="en-US" w:eastAsia="zh-CN"/>
              </w:rPr>
            </w:pPr>
            <w:r>
              <w:rPr>
                <w:rFonts w:hint="eastAsia" w:eastAsiaTheme="minorEastAsia"/>
                <w:vertAlign w:val="baseline"/>
                <w:lang w:eastAsia="zh-CN"/>
              </w:rPr>
              <w:drawing>
                <wp:inline distT="0" distB="0" distL="114300" distR="114300">
                  <wp:extent cx="2997200" cy="2410460"/>
                  <wp:effectExtent l="0" t="0" r="5080" b="12700"/>
                  <wp:docPr id="78" name="图片 78" descr="Fluent 200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Fluent 200m 2"/>
                          <pic:cNvPicPr>
                            <a:picLocks noChangeAspect="1"/>
                          </pic:cNvPicPr>
                        </pic:nvPicPr>
                        <pic:blipFill>
                          <a:blip r:embed="rId40"/>
                          <a:srcRect r="18209"/>
                          <a:stretch>
                            <a:fillRect/>
                          </a:stretch>
                        </pic:blipFill>
                        <pic:spPr>
                          <a:xfrm>
                            <a:off x="0" y="0"/>
                            <a:ext cx="2997200" cy="2410460"/>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tcPr>
          <w:p>
            <w:pPr>
              <w:widowControl w:val="0"/>
              <w:jc w:val="center"/>
              <w:rPr>
                <w:rFonts w:hint="default" w:ascii="Arial" w:hAnsi="Arial" w:eastAsia="黑体" w:cs="Times New Roman"/>
                <w:sz w:val="22"/>
                <w:szCs w:val="24"/>
                <w:lang w:val="en-US" w:eastAsia="zh-CN" w:bidi="ar-SA"/>
              </w:rPr>
            </w:pPr>
            <w:r>
              <w:rPr>
                <w:rFonts w:ascii="Arial" w:hAnsi="Arial" w:eastAsia="黑体" w:cs="Times New Roman"/>
                <w:sz w:val="22"/>
                <w:szCs w:val="24"/>
                <w:lang w:val="en-US" w:eastAsia="zh-CN" w:bidi="ar-SA"/>
              </w:rPr>
              <w:t xml:space="preserve">图 </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STYLEREF 1 \s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3</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SEQ 图 \* ARABIC \s 1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26</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 xml:space="preserve"> 模型三（双进风）自燃三带划分图</w:t>
            </w:r>
          </w:p>
        </w:tc>
        <w:tc>
          <w:tcPr>
            <w:tcW w:w="4927" w:type="dxa"/>
          </w:tcPr>
          <w:p>
            <w:pPr>
              <w:widowControl w:val="0"/>
              <w:jc w:val="center"/>
              <w:rPr>
                <w:vertAlign w:val="baseline"/>
              </w:rPr>
            </w:pPr>
            <w:r>
              <w:rPr>
                <w:rFonts w:ascii="Arial" w:hAnsi="Arial" w:eastAsia="黑体" w:cs="Times New Roman"/>
                <w:sz w:val="22"/>
                <w:szCs w:val="24"/>
                <w:lang w:val="en-US" w:eastAsia="zh-CN" w:bidi="ar-SA"/>
              </w:rPr>
              <w:t xml:space="preserve">图 </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STYLEREF 1 \s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3</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SEQ 图 \* ARABIC \s 1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27</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 xml:space="preserve"> 模型三（双进风）氧浓度切面图</w:t>
            </w:r>
          </w:p>
        </w:tc>
      </w:tr>
    </w:tbl>
    <w:p>
      <w:pPr>
        <w:jc w:val="left"/>
      </w:pPr>
    </w:p>
    <w:p>
      <w:pPr>
        <w:jc w:val="center"/>
      </w:pPr>
    </w:p>
    <w:p>
      <w:pPr>
        <w:pStyle w:val="5"/>
        <w:keepNext w:val="0"/>
        <w:keepLines w:val="0"/>
        <w:pageBreakBefore w:val="0"/>
        <w:widowControl/>
        <w:kinsoku/>
        <w:wordWrap/>
        <w:overflowPunct/>
        <w:topLinePunct w:val="0"/>
        <w:autoSpaceDE/>
        <w:autoSpaceDN/>
        <w:bidi w:val="0"/>
        <w:adjustRightInd/>
        <w:snapToGrid/>
        <w:spacing w:before="0" w:after="0"/>
        <w:textAlignment w:val="auto"/>
        <w:rPr>
          <w:rFonts w:hint="default" w:eastAsia="黑体"/>
          <w:lang w:val="en-US"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4</w:t>
      </w:r>
      <w:r>
        <w:fldChar w:fldCharType="end"/>
      </w:r>
      <w:r>
        <w:rPr>
          <w:rFonts w:hint="eastAsia"/>
          <w:lang w:val="en-US" w:eastAsia="zh-CN"/>
        </w:rPr>
        <w:t xml:space="preserve"> </w:t>
      </w:r>
      <w:r>
        <w:rPr>
          <w:rFonts w:hint="eastAsia" w:ascii="黑体" w:hAnsi="黑体" w:cs="黑体"/>
          <w:lang w:val="en-US" w:eastAsia="zh-CN"/>
        </w:rPr>
        <w:t>模拟结果</w:t>
      </w:r>
    </w:p>
    <w:tbl>
      <w:tblPr>
        <w:tblStyle w:val="15"/>
        <w:tblW w:w="5000" w:type="pct"/>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15"/>
        <w:gridCol w:w="984"/>
        <w:gridCol w:w="996"/>
        <w:gridCol w:w="1092"/>
        <w:gridCol w:w="1020"/>
        <w:gridCol w:w="1236"/>
        <w:gridCol w:w="1129"/>
        <w:gridCol w:w="1144"/>
        <w:gridCol w:w="1238"/>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515" w:type="pct"/>
            <w:tcBorders>
              <w:bottom w:val="single" w:color="auto" w:sz="8" w:space="0"/>
              <w:tl2br w:val="nil"/>
              <w:tr2bl w:val="nil"/>
            </w:tcBorders>
          </w:tcPr>
          <w:p>
            <w:pPr>
              <w:pStyle w:val="20"/>
              <w:widowControl w:val="0"/>
              <w:bidi w:val="0"/>
            </w:pPr>
            <w:r>
              <w:rPr>
                <w:rFonts w:hint="eastAsia"/>
                <w:lang w:val="en-US" w:eastAsia="zh-CN"/>
              </w:rPr>
              <w:t>模型</w:t>
            </w:r>
          </w:p>
        </w:tc>
        <w:tc>
          <w:tcPr>
            <w:tcW w:w="499" w:type="pct"/>
            <w:tcBorders>
              <w:bottom w:val="single" w:color="auto" w:sz="8" w:space="0"/>
              <w:tl2br w:val="nil"/>
              <w:tr2bl w:val="nil"/>
            </w:tcBorders>
          </w:tcPr>
          <w:p>
            <w:pPr>
              <w:pStyle w:val="20"/>
              <w:widowControl w:val="0"/>
              <w:bidi w:val="0"/>
              <w:rPr>
                <w:rFonts w:hint="default"/>
                <w:lang w:val="en-US" w:eastAsia="zh-CN"/>
              </w:rPr>
            </w:pPr>
            <w:r>
              <w:rPr>
                <w:rFonts w:hint="eastAsia"/>
                <w:lang w:val="en-US" w:eastAsia="zh-CN"/>
              </w:rPr>
              <w:t>沿空留巷长度（m）</w:t>
            </w:r>
          </w:p>
        </w:tc>
        <w:tc>
          <w:tcPr>
            <w:tcW w:w="505" w:type="pct"/>
            <w:tcBorders>
              <w:bottom w:val="single" w:color="auto" w:sz="8" w:space="0"/>
              <w:tl2br w:val="nil"/>
              <w:tr2bl w:val="nil"/>
            </w:tcBorders>
          </w:tcPr>
          <w:p>
            <w:pPr>
              <w:pStyle w:val="20"/>
              <w:widowControl w:val="0"/>
              <w:bidi w:val="0"/>
              <w:rPr>
                <w:rFonts w:hint="default"/>
                <w:lang w:val="en-US" w:eastAsia="zh-CN"/>
              </w:rPr>
            </w:pPr>
            <w:r>
              <w:rPr>
                <w:rFonts w:hint="eastAsia"/>
                <w:lang w:val="en-US" w:eastAsia="zh-CN"/>
              </w:rPr>
              <w:t>进风巷风速（m/s）</w:t>
            </w:r>
          </w:p>
        </w:tc>
        <w:tc>
          <w:tcPr>
            <w:tcW w:w="554" w:type="pct"/>
            <w:tcBorders>
              <w:bottom w:val="single" w:color="auto" w:sz="8" w:space="0"/>
              <w:tl2br w:val="nil"/>
              <w:tr2bl w:val="nil"/>
            </w:tcBorders>
          </w:tcPr>
          <w:p>
            <w:pPr>
              <w:pStyle w:val="20"/>
              <w:widowControl w:val="0"/>
              <w:bidi w:val="0"/>
              <w:rPr>
                <w:rFonts w:hint="default"/>
                <w:lang w:val="en-US" w:eastAsia="zh-CN"/>
              </w:rPr>
            </w:pPr>
            <w:r>
              <w:rPr>
                <w:rFonts w:hint="eastAsia"/>
                <w:lang w:val="en-US" w:eastAsia="zh-CN"/>
              </w:rPr>
              <w:t>进风巷氧气质量分数</w:t>
            </w:r>
          </w:p>
        </w:tc>
        <w:tc>
          <w:tcPr>
            <w:tcW w:w="517" w:type="pct"/>
            <w:tcBorders>
              <w:bottom w:val="single" w:color="auto" w:sz="8" w:space="0"/>
              <w:tl2br w:val="nil"/>
              <w:tr2bl w:val="nil"/>
            </w:tcBorders>
          </w:tcPr>
          <w:p>
            <w:pPr>
              <w:pStyle w:val="20"/>
              <w:widowControl w:val="0"/>
              <w:bidi w:val="0"/>
              <w:rPr>
                <w:rFonts w:hint="default"/>
                <w:lang w:val="en-US" w:eastAsia="zh-CN"/>
              </w:rPr>
            </w:pPr>
            <w:r>
              <w:rPr>
                <w:rFonts w:hint="eastAsia"/>
                <w:lang w:val="en-US" w:eastAsia="zh-CN"/>
              </w:rPr>
              <w:t>沿空留巷风速（m/s）</w:t>
            </w:r>
          </w:p>
        </w:tc>
        <w:tc>
          <w:tcPr>
            <w:tcW w:w="627" w:type="pct"/>
            <w:tcBorders>
              <w:bottom w:val="single" w:color="auto" w:sz="8" w:space="0"/>
              <w:tl2br w:val="nil"/>
              <w:tr2bl w:val="nil"/>
            </w:tcBorders>
          </w:tcPr>
          <w:p>
            <w:pPr>
              <w:pStyle w:val="20"/>
              <w:widowControl w:val="0"/>
              <w:bidi w:val="0"/>
              <w:rPr>
                <w:rFonts w:hint="default"/>
                <w:lang w:val="en-US" w:eastAsia="zh-CN"/>
              </w:rPr>
            </w:pPr>
            <w:r>
              <w:rPr>
                <w:rFonts w:hint="eastAsia"/>
                <w:lang w:val="en-US" w:eastAsia="zh-CN"/>
              </w:rPr>
              <w:t>沿空留巷氧气质量分数（m/s）</w:t>
            </w:r>
          </w:p>
        </w:tc>
        <w:tc>
          <w:tcPr>
            <w:tcW w:w="572" w:type="pct"/>
            <w:tcBorders>
              <w:bottom w:val="single" w:color="auto" w:sz="8" w:space="0"/>
              <w:tl2br w:val="nil"/>
              <w:tr2bl w:val="nil"/>
            </w:tcBorders>
          </w:tcPr>
          <w:p>
            <w:pPr>
              <w:pStyle w:val="20"/>
              <w:widowControl w:val="0"/>
              <w:bidi w:val="0"/>
              <w:rPr>
                <w:rFonts w:hint="default"/>
                <w:lang w:val="en-US" w:eastAsia="zh-CN"/>
              </w:rPr>
            </w:pPr>
            <w:r>
              <w:rPr>
                <w:rFonts w:hint="eastAsia"/>
                <w:lang w:val="en-US" w:eastAsia="zh-CN"/>
              </w:rPr>
              <w:t>散热带面积（m2）</w:t>
            </w:r>
          </w:p>
        </w:tc>
        <w:tc>
          <w:tcPr>
            <w:tcW w:w="580" w:type="pct"/>
            <w:tcBorders>
              <w:bottom w:val="single" w:color="auto" w:sz="8" w:space="0"/>
              <w:tl2br w:val="nil"/>
              <w:tr2bl w:val="nil"/>
            </w:tcBorders>
          </w:tcPr>
          <w:p>
            <w:pPr>
              <w:pStyle w:val="20"/>
              <w:widowControl w:val="0"/>
              <w:bidi w:val="0"/>
              <w:rPr>
                <w:rFonts w:hint="eastAsia"/>
                <w:lang w:val="en-US" w:eastAsia="zh-CN"/>
              </w:rPr>
            </w:pPr>
            <w:r>
              <w:rPr>
                <w:rFonts w:hint="eastAsia"/>
                <w:lang w:val="en-US" w:eastAsia="zh-CN"/>
              </w:rPr>
              <w:t>氧化带面积（m2）</w:t>
            </w:r>
          </w:p>
        </w:tc>
        <w:tc>
          <w:tcPr>
            <w:tcW w:w="628" w:type="pct"/>
            <w:tcBorders>
              <w:bottom w:val="single" w:color="auto" w:sz="8" w:space="0"/>
              <w:tl2br w:val="nil"/>
              <w:tr2bl w:val="nil"/>
            </w:tcBorders>
          </w:tcPr>
          <w:p>
            <w:pPr>
              <w:pStyle w:val="20"/>
              <w:widowControl w:val="0"/>
              <w:bidi w:val="0"/>
              <w:rPr>
                <w:rFonts w:hint="eastAsia"/>
                <w:lang w:val="en-US" w:eastAsia="zh-CN"/>
              </w:rPr>
            </w:pPr>
            <w:r>
              <w:rPr>
                <w:rFonts w:hint="eastAsia"/>
                <w:lang w:val="en-US" w:eastAsia="zh-CN"/>
              </w:rPr>
              <w:t>窒息带面积（m2）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515" w:type="pct"/>
            <w:tcBorders>
              <w:top w:val="single" w:color="auto" w:sz="8" w:space="0"/>
            </w:tcBorders>
          </w:tcPr>
          <w:p>
            <w:pPr>
              <w:pStyle w:val="20"/>
              <w:widowControl w:val="0"/>
              <w:bidi w:val="0"/>
              <w:rPr>
                <w:rFonts w:hint="default"/>
                <w:lang w:val="en-US" w:eastAsia="zh-CN"/>
              </w:rPr>
            </w:pPr>
            <w:r>
              <w:rPr>
                <w:rFonts w:hint="eastAsia"/>
                <w:lang w:val="en-US" w:eastAsia="zh-CN"/>
              </w:rPr>
              <w:t>模型一</w:t>
            </w:r>
          </w:p>
        </w:tc>
        <w:tc>
          <w:tcPr>
            <w:tcW w:w="499" w:type="pct"/>
            <w:tcBorders>
              <w:top w:val="single" w:color="auto" w:sz="8" w:space="0"/>
            </w:tcBorders>
          </w:tcPr>
          <w:p>
            <w:pPr>
              <w:pStyle w:val="20"/>
              <w:widowControl w:val="0"/>
              <w:bidi w:val="0"/>
              <w:rPr>
                <w:rFonts w:hint="default"/>
                <w:lang w:val="en-US" w:eastAsia="zh-CN"/>
              </w:rPr>
            </w:pPr>
            <w:r>
              <w:rPr>
                <w:rFonts w:hint="eastAsia"/>
                <w:lang w:val="en-US" w:eastAsia="zh-CN"/>
              </w:rPr>
              <w:t>100</w:t>
            </w:r>
          </w:p>
        </w:tc>
        <w:tc>
          <w:tcPr>
            <w:tcW w:w="505" w:type="pct"/>
            <w:tcBorders>
              <w:top w:val="single" w:color="auto" w:sz="8" w:space="0"/>
            </w:tcBorders>
          </w:tcPr>
          <w:p>
            <w:pPr>
              <w:pStyle w:val="20"/>
              <w:widowControl w:val="0"/>
              <w:bidi w:val="0"/>
              <w:rPr>
                <w:rFonts w:hint="default"/>
                <w:lang w:val="en-US" w:eastAsia="zh-CN"/>
              </w:rPr>
            </w:pPr>
            <w:r>
              <w:rPr>
                <w:rFonts w:hint="eastAsia"/>
                <w:lang w:val="en-US" w:eastAsia="zh-CN"/>
              </w:rPr>
              <w:t>1.2</w:t>
            </w:r>
          </w:p>
        </w:tc>
        <w:tc>
          <w:tcPr>
            <w:tcW w:w="554" w:type="pct"/>
            <w:tcBorders>
              <w:top w:val="single" w:color="auto" w:sz="8" w:space="0"/>
            </w:tcBorders>
          </w:tcPr>
          <w:p>
            <w:pPr>
              <w:pStyle w:val="20"/>
              <w:widowControl w:val="0"/>
              <w:bidi w:val="0"/>
              <w:rPr>
                <w:rFonts w:hint="default"/>
                <w:lang w:val="en-US" w:eastAsia="zh-CN"/>
              </w:rPr>
            </w:pPr>
            <w:r>
              <w:rPr>
                <w:rFonts w:hint="eastAsia"/>
                <w:lang w:val="en-US" w:eastAsia="zh-CN"/>
              </w:rPr>
              <w:t>23%</w:t>
            </w:r>
          </w:p>
        </w:tc>
        <w:tc>
          <w:tcPr>
            <w:tcW w:w="517" w:type="pct"/>
            <w:tcBorders>
              <w:top w:val="single" w:color="auto" w:sz="8" w:space="0"/>
            </w:tcBorders>
          </w:tcPr>
          <w:p>
            <w:pPr>
              <w:pStyle w:val="20"/>
              <w:widowControl w:val="0"/>
              <w:bidi w:val="0"/>
              <w:rPr>
                <w:rFonts w:hint="default"/>
                <w:lang w:val="en-US" w:eastAsia="zh-CN"/>
              </w:rPr>
            </w:pPr>
            <w:r>
              <w:rPr>
                <w:rFonts w:hint="eastAsia"/>
                <w:lang w:val="en-US" w:eastAsia="zh-CN"/>
              </w:rPr>
              <w:t>0.33</w:t>
            </w:r>
          </w:p>
        </w:tc>
        <w:tc>
          <w:tcPr>
            <w:tcW w:w="627" w:type="pct"/>
            <w:tcBorders>
              <w:top w:val="single" w:color="auto" w:sz="8" w:space="0"/>
            </w:tcBorders>
          </w:tcPr>
          <w:p>
            <w:pPr>
              <w:pStyle w:val="20"/>
              <w:widowControl w:val="0"/>
              <w:bidi w:val="0"/>
              <w:rPr>
                <w:rFonts w:hint="default"/>
                <w:lang w:val="en-US" w:eastAsia="zh-CN"/>
              </w:rPr>
            </w:pPr>
            <w:r>
              <w:rPr>
                <w:rFonts w:hint="eastAsia"/>
                <w:lang w:val="en-US" w:eastAsia="zh-CN"/>
              </w:rPr>
              <w:t>23%</w:t>
            </w:r>
          </w:p>
        </w:tc>
        <w:tc>
          <w:tcPr>
            <w:tcW w:w="572" w:type="pct"/>
            <w:tcBorders>
              <w:top w:val="single" w:color="auto" w:sz="8" w:space="0"/>
            </w:tcBorders>
            <w:vAlign w:val="center"/>
          </w:tcPr>
          <w:p>
            <w:pPr>
              <w:pStyle w:val="20"/>
              <w:widowControl w:val="0"/>
              <w:bidi w:val="0"/>
              <w:rPr>
                <w:rFonts w:hint="eastAsia"/>
                <w:lang w:val="en-US" w:eastAsia="zh-CN"/>
              </w:rPr>
            </w:pPr>
            <w:r>
              <w:rPr>
                <w:rFonts w:hint="eastAsia"/>
                <w:lang w:val="en-US" w:eastAsia="zh-CN"/>
              </w:rPr>
              <w:t>7110.38</w:t>
            </w:r>
          </w:p>
        </w:tc>
        <w:tc>
          <w:tcPr>
            <w:tcW w:w="580" w:type="pct"/>
            <w:tcBorders>
              <w:top w:val="single" w:color="auto" w:sz="8" w:space="0"/>
            </w:tcBorders>
            <w:vAlign w:val="center"/>
          </w:tcPr>
          <w:p>
            <w:pPr>
              <w:pStyle w:val="20"/>
              <w:widowControl w:val="0"/>
              <w:bidi w:val="0"/>
              <w:rPr>
                <w:rFonts w:hint="eastAsia"/>
                <w:lang w:val="en-US" w:eastAsia="zh-CN"/>
              </w:rPr>
            </w:pPr>
            <w:r>
              <w:rPr>
                <w:rFonts w:hint="eastAsia"/>
                <w:lang w:val="en-US" w:eastAsia="zh-CN"/>
              </w:rPr>
              <w:t>999.61</w:t>
            </w:r>
          </w:p>
        </w:tc>
        <w:tc>
          <w:tcPr>
            <w:tcW w:w="628" w:type="pct"/>
            <w:tcBorders>
              <w:top w:val="single" w:color="auto" w:sz="8" w:space="0"/>
            </w:tcBorders>
            <w:vAlign w:val="center"/>
          </w:tcPr>
          <w:p>
            <w:pPr>
              <w:pStyle w:val="20"/>
              <w:widowControl w:val="0"/>
              <w:bidi w:val="0"/>
              <w:rPr>
                <w:rFonts w:hint="eastAsia"/>
                <w:lang w:val="en-US" w:eastAsia="zh-CN"/>
              </w:rPr>
            </w:pPr>
            <w:r>
              <w:rPr>
                <w:rFonts w:hint="eastAsia"/>
                <w:lang w:val="en-US" w:eastAsia="zh-CN"/>
              </w:rPr>
              <w:t>7227.32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515" w:type="pct"/>
            <w:tcBorders>
              <w:tl2br w:val="nil"/>
              <w:tr2bl w:val="nil"/>
            </w:tcBorders>
          </w:tcPr>
          <w:p>
            <w:pPr>
              <w:pStyle w:val="20"/>
              <w:widowControl w:val="0"/>
              <w:bidi w:val="0"/>
              <w:rPr>
                <w:rFonts w:hint="default"/>
                <w:lang w:val="en-US"/>
              </w:rPr>
            </w:pPr>
            <w:r>
              <w:rPr>
                <w:rFonts w:hint="eastAsia"/>
                <w:lang w:val="en-US" w:eastAsia="zh-CN"/>
              </w:rPr>
              <w:t>模型二</w:t>
            </w:r>
          </w:p>
        </w:tc>
        <w:tc>
          <w:tcPr>
            <w:tcW w:w="499" w:type="pct"/>
            <w:tcBorders>
              <w:tl2br w:val="nil"/>
              <w:tr2bl w:val="nil"/>
            </w:tcBorders>
          </w:tcPr>
          <w:p>
            <w:pPr>
              <w:pStyle w:val="20"/>
              <w:widowControl w:val="0"/>
              <w:bidi w:val="0"/>
              <w:rPr>
                <w:rFonts w:hint="default"/>
                <w:lang w:val="en-US" w:eastAsia="zh-CN"/>
              </w:rPr>
            </w:pPr>
            <w:r>
              <w:rPr>
                <w:rFonts w:hint="eastAsia"/>
                <w:lang w:val="en-US" w:eastAsia="zh-CN"/>
              </w:rPr>
              <w:t>150</w:t>
            </w:r>
          </w:p>
        </w:tc>
        <w:tc>
          <w:tcPr>
            <w:tcW w:w="505" w:type="pct"/>
            <w:tcBorders>
              <w:tl2br w:val="nil"/>
              <w:tr2bl w:val="nil"/>
            </w:tcBorders>
          </w:tcPr>
          <w:p>
            <w:pPr>
              <w:pStyle w:val="20"/>
              <w:widowControl w:val="0"/>
              <w:bidi w:val="0"/>
              <w:rPr>
                <w:rFonts w:hint="default"/>
                <w:lang w:val="en-US" w:eastAsia="zh-CN"/>
              </w:rPr>
            </w:pPr>
            <w:r>
              <w:rPr>
                <w:rFonts w:hint="eastAsia"/>
                <w:lang w:val="en-US" w:eastAsia="zh-CN"/>
              </w:rPr>
              <w:t>1.2</w:t>
            </w:r>
          </w:p>
        </w:tc>
        <w:tc>
          <w:tcPr>
            <w:tcW w:w="554" w:type="pct"/>
            <w:tcBorders>
              <w:tl2br w:val="nil"/>
              <w:tr2bl w:val="nil"/>
            </w:tcBorders>
          </w:tcPr>
          <w:p>
            <w:pPr>
              <w:pStyle w:val="20"/>
              <w:widowControl w:val="0"/>
              <w:bidi w:val="0"/>
              <w:rPr>
                <w:rFonts w:hint="default"/>
                <w:lang w:val="en-US" w:eastAsia="zh-CN"/>
              </w:rPr>
            </w:pPr>
            <w:r>
              <w:rPr>
                <w:rFonts w:hint="eastAsia"/>
                <w:lang w:val="en-US" w:eastAsia="zh-CN"/>
              </w:rPr>
              <w:t>23%</w:t>
            </w:r>
          </w:p>
        </w:tc>
        <w:tc>
          <w:tcPr>
            <w:tcW w:w="517" w:type="pct"/>
            <w:tcBorders>
              <w:tl2br w:val="nil"/>
              <w:tr2bl w:val="nil"/>
            </w:tcBorders>
          </w:tcPr>
          <w:p>
            <w:pPr>
              <w:pStyle w:val="20"/>
              <w:widowControl w:val="0"/>
              <w:bidi w:val="0"/>
              <w:rPr>
                <w:rFonts w:hint="default"/>
                <w:lang w:val="en-US" w:eastAsia="zh-CN"/>
              </w:rPr>
            </w:pPr>
            <w:r>
              <w:rPr>
                <w:rFonts w:hint="eastAsia"/>
                <w:lang w:val="en-US" w:eastAsia="zh-CN"/>
              </w:rPr>
              <w:t>0.33</w:t>
            </w:r>
          </w:p>
        </w:tc>
        <w:tc>
          <w:tcPr>
            <w:tcW w:w="627" w:type="pct"/>
            <w:tcBorders>
              <w:tl2br w:val="nil"/>
              <w:tr2bl w:val="nil"/>
            </w:tcBorders>
            <w:vAlign w:val="top"/>
          </w:tcPr>
          <w:p>
            <w:pPr>
              <w:pStyle w:val="20"/>
              <w:widowControl w:val="0"/>
              <w:bidi w:val="0"/>
              <w:rPr>
                <w:rFonts w:hint="default"/>
                <w:lang w:val="en-US" w:eastAsia="zh-CN"/>
              </w:rPr>
            </w:pPr>
            <w:r>
              <w:rPr>
                <w:rFonts w:hint="eastAsia"/>
                <w:lang w:val="en-US" w:eastAsia="zh-CN"/>
              </w:rPr>
              <w:t>23%</w:t>
            </w:r>
          </w:p>
        </w:tc>
        <w:tc>
          <w:tcPr>
            <w:tcW w:w="572" w:type="pct"/>
            <w:tcBorders>
              <w:tl2br w:val="nil"/>
              <w:tr2bl w:val="nil"/>
            </w:tcBorders>
            <w:vAlign w:val="center"/>
          </w:tcPr>
          <w:p>
            <w:pPr>
              <w:pStyle w:val="20"/>
              <w:widowControl w:val="0"/>
              <w:bidi w:val="0"/>
              <w:rPr>
                <w:rFonts w:hint="eastAsia"/>
                <w:lang w:val="en-US" w:eastAsia="zh-CN"/>
              </w:rPr>
            </w:pPr>
            <w:r>
              <w:rPr>
                <w:rFonts w:hint="eastAsia"/>
                <w:lang w:val="en-US" w:eastAsia="zh-CN"/>
              </w:rPr>
              <w:t>8675.68</w:t>
            </w:r>
          </w:p>
        </w:tc>
        <w:tc>
          <w:tcPr>
            <w:tcW w:w="580" w:type="pct"/>
            <w:tcBorders>
              <w:tl2br w:val="nil"/>
              <w:tr2bl w:val="nil"/>
            </w:tcBorders>
            <w:vAlign w:val="center"/>
          </w:tcPr>
          <w:p>
            <w:pPr>
              <w:pStyle w:val="20"/>
              <w:widowControl w:val="0"/>
              <w:bidi w:val="0"/>
              <w:rPr>
                <w:rFonts w:hint="eastAsia"/>
                <w:lang w:val="en-US" w:eastAsia="zh-CN"/>
              </w:rPr>
            </w:pPr>
            <w:r>
              <w:rPr>
                <w:rFonts w:hint="eastAsia"/>
                <w:lang w:val="en-US" w:eastAsia="zh-CN"/>
              </w:rPr>
              <w:t>1305.34</w:t>
            </w:r>
          </w:p>
        </w:tc>
        <w:tc>
          <w:tcPr>
            <w:tcW w:w="628" w:type="pct"/>
            <w:tcBorders>
              <w:tl2br w:val="nil"/>
              <w:tr2bl w:val="nil"/>
            </w:tcBorders>
            <w:vAlign w:val="center"/>
          </w:tcPr>
          <w:p>
            <w:pPr>
              <w:pStyle w:val="20"/>
              <w:widowControl w:val="0"/>
              <w:bidi w:val="0"/>
              <w:rPr>
                <w:rFonts w:hint="eastAsia"/>
                <w:lang w:val="en-US" w:eastAsia="zh-CN"/>
              </w:rPr>
            </w:pPr>
            <w:r>
              <w:rPr>
                <w:rFonts w:hint="eastAsia"/>
                <w:lang w:val="en-US" w:eastAsia="zh-CN"/>
              </w:rPr>
              <w:t>13196.76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515" w:type="pct"/>
            <w:tcBorders>
              <w:tl2br w:val="nil"/>
              <w:tr2bl w:val="nil"/>
            </w:tcBorders>
          </w:tcPr>
          <w:p>
            <w:pPr>
              <w:pStyle w:val="20"/>
              <w:widowControl w:val="0"/>
              <w:bidi w:val="0"/>
              <w:rPr>
                <w:rFonts w:hint="default"/>
                <w:lang w:val="en-US"/>
              </w:rPr>
            </w:pPr>
            <w:r>
              <w:rPr>
                <w:rFonts w:hint="eastAsia"/>
                <w:lang w:val="en-US" w:eastAsia="zh-CN"/>
              </w:rPr>
              <w:t>模型三</w:t>
            </w:r>
          </w:p>
        </w:tc>
        <w:tc>
          <w:tcPr>
            <w:tcW w:w="499" w:type="pct"/>
            <w:tcBorders>
              <w:tl2br w:val="nil"/>
              <w:tr2bl w:val="nil"/>
            </w:tcBorders>
          </w:tcPr>
          <w:p>
            <w:pPr>
              <w:pStyle w:val="20"/>
              <w:widowControl w:val="0"/>
              <w:bidi w:val="0"/>
              <w:rPr>
                <w:rFonts w:hint="default"/>
                <w:lang w:val="en-US" w:eastAsia="zh-CN"/>
              </w:rPr>
            </w:pPr>
            <w:r>
              <w:rPr>
                <w:rFonts w:hint="eastAsia"/>
                <w:lang w:val="en-US" w:eastAsia="zh-CN"/>
              </w:rPr>
              <w:t>200</w:t>
            </w:r>
          </w:p>
        </w:tc>
        <w:tc>
          <w:tcPr>
            <w:tcW w:w="505" w:type="pct"/>
            <w:tcBorders>
              <w:tl2br w:val="nil"/>
              <w:tr2bl w:val="nil"/>
            </w:tcBorders>
          </w:tcPr>
          <w:p>
            <w:pPr>
              <w:pStyle w:val="20"/>
              <w:widowControl w:val="0"/>
              <w:bidi w:val="0"/>
              <w:rPr>
                <w:rFonts w:hint="default"/>
                <w:lang w:val="en-US" w:eastAsia="zh-CN"/>
              </w:rPr>
            </w:pPr>
            <w:r>
              <w:rPr>
                <w:rFonts w:hint="eastAsia"/>
                <w:lang w:val="en-US" w:eastAsia="zh-CN"/>
              </w:rPr>
              <w:t>1.2</w:t>
            </w:r>
          </w:p>
        </w:tc>
        <w:tc>
          <w:tcPr>
            <w:tcW w:w="554" w:type="pct"/>
            <w:tcBorders>
              <w:tl2br w:val="nil"/>
              <w:tr2bl w:val="nil"/>
            </w:tcBorders>
          </w:tcPr>
          <w:p>
            <w:pPr>
              <w:pStyle w:val="20"/>
              <w:widowControl w:val="0"/>
              <w:bidi w:val="0"/>
              <w:rPr>
                <w:rFonts w:hint="default"/>
                <w:lang w:val="en-US" w:eastAsia="zh-CN"/>
              </w:rPr>
            </w:pPr>
            <w:r>
              <w:rPr>
                <w:rFonts w:hint="eastAsia"/>
                <w:lang w:val="en-US" w:eastAsia="zh-CN"/>
              </w:rPr>
              <w:t>23%</w:t>
            </w:r>
          </w:p>
        </w:tc>
        <w:tc>
          <w:tcPr>
            <w:tcW w:w="517" w:type="pct"/>
            <w:tcBorders>
              <w:tl2br w:val="nil"/>
              <w:tr2bl w:val="nil"/>
            </w:tcBorders>
          </w:tcPr>
          <w:p>
            <w:pPr>
              <w:pStyle w:val="20"/>
              <w:widowControl w:val="0"/>
              <w:bidi w:val="0"/>
              <w:rPr>
                <w:rFonts w:hint="default"/>
                <w:lang w:val="en-US" w:eastAsia="zh-CN"/>
              </w:rPr>
            </w:pPr>
            <w:r>
              <w:rPr>
                <w:rFonts w:hint="eastAsia"/>
                <w:lang w:val="en-US" w:eastAsia="zh-CN"/>
              </w:rPr>
              <w:t>0.33</w:t>
            </w:r>
          </w:p>
        </w:tc>
        <w:tc>
          <w:tcPr>
            <w:tcW w:w="627" w:type="pct"/>
            <w:tcBorders>
              <w:tl2br w:val="nil"/>
              <w:tr2bl w:val="nil"/>
            </w:tcBorders>
            <w:vAlign w:val="top"/>
          </w:tcPr>
          <w:p>
            <w:pPr>
              <w:pStyle w:val="20"/>
              <w:widowControl w:val="0"/>
              <w:bidi w:val="0"/>
              <w:rPr>
                <w:rFonts w:hint="default"/>
                <w:lang w:val="en-US" w:eastAsia="zh-CN"/>
              </w:rPr>
            </w:pPr>
            <w:r>
              <w:rPr>
                <w:rFonts w:hint="eastAsia"/>
                <w:lang w:val="en-US" w:eastAsia="zh-CN"/>
              </w:rPr>
              <w:t>23%</w:t>
            </w:r>
          </w:p>
        </w:tc>
        <w:tc>
          <w:tcPr>
            <w:tcW w:w="572" w:type="pct"/>
            <w:tcBorders>
              <w:tl2br w:val="nil"/>
              <w:tr2bl w:val="nil"/>
            </w:tcBorders>
            <w:vAlign w:val="center"/>
          </w:tcPr>
          <w:p>
            <w:pPr>
              <w:pStyle w:val="20"/>
              <w:widowControl w:val="0"/>
              <w:bidi w:val="0"/>
              <w:rPr>
                <w:rFonts w:hint="eastAsia"/>
                <w:lang w:val="en-US" w:eastAsia="zh-CN"/>
              </w:rPr>
            </w:pPr>
            <w:r>
              <w:rPr>
                <w:rFonts w:hint="eastAsia"/>
                <w:lang w:val="en-US" w:eastAsia="zh-CN"/>
              </w:rPr>
              <w:t>12147.84</w:t>
            </w:r>
          </w:p>
        </w:tc>
        <w:tc>
          <w:tcPr>
            <w:tcW w:w="580" w:type="pct"/>
            <w:tcBorders>
              <w:tl2br w:val="nil"/>
              <w:tr2bl w:val="nil"/>
            </w:tcBorders>
            <w:vAlign w:val="center"/>
          </w:tcPr>
          <w:p>
            <w:pPr>
              <w:pStyle w:val="20"/>
              <w:widowControl w:val="0"/>
              <w:bidi w:val="0"/>
              <w:rPr>
                <w:rFonts w:hint="eastAsia"/>
                <w:lang w:val="en-US" w:eastAsia="zh-CN"/>
              </w:rPr>
            </w:pPr>
            <w:r>
              <w:rPr>
                <w:rFonts w:hint="eastAsia"/>
                <w:lang w:val="en-US" w:eastAsia="zh-CN"/>
              </w:rPr>
              <w:t>1527.97</w:t>
            </w:r>
          </w:p>
        </w:tc>
        <w:tc>
          <w:tcPr>
            <w:tcW w:w="628" w:type="pct"/>
            <w:tcBorders>
              <w:tl2br w:val="nil"/>
              <w:tr2bl w:val="nil"/>
            </w:tcBorders>
            <w:vAlign w:val="center"/>
          </w:tcPr>
          <w:p>
            <w:pPr>
              <w:pStyle w:val="20"/>
              <w:widowControl w:val="0"/>
              <w:bidi w:val="0"/>
              <w:rPr>
                <w:rFonts w:hint="eastAsia"/>
                <w:lang w:val="en-US" w:eastAsia="zh-CN"/>
              </w:rPr>
            </w:pPr>
            <w:r>
              <w:rPr>
                <w:rFonts w:hint="eastAsia"/>
                <w:lang w:val="en-US" w:eastAsia="zh-CN"/>
              </w:rPr>
              <w:t>17123.89</w:t>
            </w:r>
          </w:p>
        </w:tc>
      </w:tr>
    </w:tbl>
    <w:p/>
    <w:tbl>
      <w:tblPr>
        <w:tblStyle w:val="1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284"/>
        <w:gridCol w:w="3285"/>
        <w:gridCol w:w="32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284" w:type="dxa"/>
          </w:tcPr>
          <w:p>
            <w:pPr>
              <w:widowControl w:val="0"/>
              <w:jc w:val="both"/>
              <w:rPr>
                <w:rFonts w:hint="eastAsia" w:eastAsiaTheme="minorEastAsia"/>
                <w:vertAlign w:val="baseline"/>
                <w:lang w:eastAsia="zh-CN"/>
              </w:rPr>
            </w:pPr>
            <w:r>
              <w:rPr>
                <w:rFonts w:hint="eastAsia" w:eastAsiaTheme="minorEastAsia"/>
                <w:vertAlign w:val="baseline"/>
                <w:lang w:eastAsia="zh-CN"/>
              </w:rPr>
              <w:drawing>
                <wp:inline distT="0" distB="0" distL="114300" distR="114300">
                  <wp:extent cx="1945640" cy="1168400"/>
                  <wp:effectExtent l="0" t="0" r="5080" b="5080"/>
                  <wp:docPr id="41" name="图片 41" descr="图片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图片8"/>
                          <pic:cNvPicPr>
                            <a:picLocks noChangeAspect="1"/>
                          </pic:cNvPicPr>
                        </pic:nvPicPr>
                        <pic:blipFill>
                          <a:blip r:embed="rId41"/>
                          <a:stretch>
                            <a:fillRect/>
                          </a:stretch>
                        </pic:blipFill>
                        <pic:spPr>
                          <a:xfrm>
                            <a:off x="0" y="0"/>
                            <a:ext cx="1945640" cy="1168400"/>
                          </a:xfrm>
                          <a:prstGeom prst="rect">
                            <a:avLst/>
                          </a:prstGeom>
                        </pic:spPr>
                      </pic:pic>
                    </a:graphicData>
                  </a:graphic>
                </wp:inline>
              </w:drawing>
            </w:r>
          </w:p>
          <w:p>
            <w:pPr>
              <w:pStyle w:val="5"/>
              <w:widowControl w:val="0"/>
              <w:rPr>
                <w:rFonts w:hint="default" w:eastAsia="黑体"/>
                <w:vertAlign w:val="baseline"/>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28</w:t>
            </w:r>
            <w:r>
              <w:fldChar w:fldCharType="end"/>
            </w:r>
            <w:r>
              <w:rPr>
                <w:rFonts w:hint="eastAsia"/>
                <w:lang w:val="en-US" w:eastAsia="zh-CN"/>
              </w:rPr>
              <w:t xml:space="preserve"> 模型一</w:t>
            </w:r>
          </w:p>
        </w:tc>
        <w:tc>
          <w:tcPr>
            <w:tcW w:w="3285" w:type="dxa"/>
          </w:tcPr>
          <w:p>
            <w:pPr>
              <w:widowControl w:val="0"/>
              <w:jc w:val="both"/>
              <w:rPr>
                <w:rFonts w:hint="eastAsia" w:eastAsiaTheme="minorEastAsia"/>
                <w:vertAlign w:val="baseline"/>
                <w:lang w:eastAsia="zh-CN"/>
              </w:rPr>
            </w:pPr>
            <w:r>
              <w:rPr>
                <w:rFonts w:hint="eastAsia" w:eastAsiaTheme="minorEastAsia"/>
                <w:vertAlign w:val="baseline"/>
                <w:lang w:eastAsia="zh-CN"/>
              </w:rPr>
              <w:drawing>
                <wp:inline distT="0" distB="0" distL="114300" distR="114300">
                  <wp:extent cx="1945640" cy="1168400"/>
                  <wp:effectExtent l="0" t="0" r="5080" b="5080"/>
                  <wp:docPr id="42" name="图片 42" descr="图片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图片9"/>
                          <pic:cNvPicPr>
                            <a:picLocks noChangeAspect="1"/>
                          </pic:cNvPicPr>
                        </pic:nvPicPr>
                        <pic:blipFill>
                          <a:blip r:embed="rId42"/>
                          <a:stretch>
                            <a:fillRect/>
                          </a:stretch>
                        </pic:blipFill>
                        <pic:spPr>
                          <a:xfrm>
                            <a:off x="0" y="0"/>
                            <a:ext cx="1945640" cy="1168400"/>
                          </a:xfrm>
                          <a:prstGeom prst="rect">
                            <a:avLst/>
                          </a:prstGeom>
                        </pic:spPr>
                      </pic:pic>
                    </a:graphicData>
                  </a:graphic>
                </wp:inline>
              </w:drawing>
            </w:r>
          </w:p>
          <w:p>
            <w:pPr>
              <w:pStyle w:val="5"/>
              <w:widowControl w:val="0"/>
              <w:rPr>
                <w:rFonts w:hint="default" w:eastAsia="黑体"/>
                <w:vertAlign w:val="baseline"/>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29</w:t>
            </w:r>
            <w:r>
              <w:fldChar w:fldCharType="end"/>
            </w:r>
            <w:r>
              <w:rPr>
                <w:rFonts w:hint="eastAsia"/>
                <w:lang w:val="en-US" w:eastAsia="zh-CN"/>
              </w:rPr>
              <w:t xml:space="preserve"> 模型二</w:t>
            </w:r>
          </w:p>
        </w:tc>
        <w:tc>
          <w:tcPr>
            <w:tcW w:w="3285" w:type="dxa"/>
          </w:tcPr>
          <w:p>
            <w:pPr>
              <w:widowControl w:val="0"/>
              <w:jc w:val="both"/>
              <w:rPr>
                <w:rFonts w:hint="eastAsia" w:eastAsiaTheme="minorEastAsia"/>
                <w:vertAlign w:val="baseline"/>
                <w:lang w:eastAsia="zh-CN"/>
              </w:rPr>
            </w:pPr>
            <w:r>
              <w:rPr>
                <w:rFonts w:hint="eastAsia" w:eastAsiaTheme="minorEastAsia"/>
                <w:vertAlign w:val="baseline"/>
                <w:lang w:eastAsia="zh-CN"/>
              </w:rPr>
              <w:drawing>
                <wp:inline distT="0" distB="0" distL="114300" distR="114300">
                  <wp:extent cx="1941195" cy="1165860"/>
                  <wp:effectExtent l="0" t="0" r="9525" b="7620"/>
                  <wp:docPr id="43" name="图片 43" descr="图片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图片10"/>
                          <pic:cNvPicPr>
                            <a:picLocks noChangeAspect="1"/>
                          </pic:cNvPicPr>
                        </pic:nvPicPr>
                        <pic:blipFill>
                          <a:blip r:embed="rId43"/>
                          <a:stretch>
                            <a:fillRect/>
                          </a:stretch>
                        </pic:blipFill>
                        <pic:spPr>
                          <a:xfrm>
                            <a:off x="0" y="0"/>
                            <a:ext cx="1941195" cy="1165860"/>
                          </a:xfrm>
                          <a:prstGeom prst="rect">
                            <a:avLst/>
                          </a:prstGeom>
                        </pic:spPr>
                      </pic:pic>
                    </a:graphicData>
                  </a:graphic>
                </wp:inline>
              </w:drawing>
            </w:r>
          </w:p>
          <w:p>
            <w:pPr>
              <w:pStyle w:val="5"/>
              <w:widowControl w:val="0"/>
              <w:rPr>
                <w:rFonts w:hint="default" w:eastAsia="黑体"/>
                <w:vertAlign w:val="baseline"/>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30</w:t>
            </w:r>
            <w:r>
              <w:fldChar w:fldCharType="end"/>
            </w:r>
            <w:r>
              <w:rPr>
                <w:rFonts w:hint="eastAsia"/>
                <w:lang w:val="en-US" w:eastAsia="zh-CN"/>
              </w:rPr>
              <w:t xml:space="preserve"> 模型三</w:t>
            </w:r>
          </w:p>
        </w:tc>
      </w:tr>
    </w:tbl>
    <w:p/>
    <w:p/>
    <w:p>
      <w:pPr>
        <w:pStyle w:val="13"/>
        <w:spacing w:beforeAutospacing="0" w:afterAutospacing="0" w:line="400" w:lineRule="exact"/>
        <w:ind w:firstLine="480" w:firstLineChars="200"/>
        <w:jc w:val="both"/>
        <w:rPr>
          <w:rFonts w:hint="eastAsia" w:ascii="宋体" w:hAnsi="宋体" w:cs="宋体"/>
          <w:color w:val="111111"/>
          <w:lang w:bidi="ar"/>
        </w:rPr>
      </w:pPr>
      <w:r>
        <w:rPr>
          <w:rFonts w:hint="eastAsia" w:ascii="宋体" w:hAnsi="宋体" w:cs="宋体"/>
          <w:color w:val="111111"/>
          <w:lang w:bidi="ar"/>
        </w:rPr>
        <w:t>观察图像可得：在加入沿空留巷后，自燃三带的分布有着明显变化，但整体上依旧是从外到内依次分布，边界明显。在工作面右侧大约0~50m范围内氧气质量分数大于18%</w:t>
      </w:r>
      <w:r>
        <w:rPr>
          <w:rFonts w:hint="eastAsia" w:ascii="宋体" w:hAnsi="宋体" w:cs="宋体"/>
          <w:color w:val="111111"/>
          <w:lang w:eastAsia="zh-CN" w:bidi="ar"/>
        </w:rPr>
        <w:t>，</w:t>
      </w:r>
      <w:r>
        <w:rPr>
          <w:rFonts w:hint="eastAsia" w:ascii="宋体" w:hAnsi="宋体" w:cs="宋体"/>
          <w:color w:val="111111"/>
          <w:lang w:bidi="ar"/>
        </w:rPr>
        <w:t>随Y轴距离增加氧气扩散范围逐渐减少；在沿空留巷内部氧气质量分数大于18%，随进风方向在采空区内的扩散范围逐渐减少，大致扩散20~40m</w:t>
      </w:r>
      <w:r>
        <w:rPr>
          <w:rFonts w:hint="eastAsia" w:ascii="宋体" w:hAnsi="宋体" w:cs="宋体"/>
          <w:color w:val="111111"/>
          <w:lang w:val="en-US" w:eastAsia="zh-CN" w:bidi="ar"/>
        </w:rPr>
        <w:t>处，氧气浓度大于18%，为散热带</w:t>
      </w:r>
      <w:r>
        <w:rPr>
          <w:rFonts w:hint="eastAsia" w:ascii="宋体" w:hAnsi="宋体" w:cs="宋体"/>
          <w:color w:val="111111"/>
          <w:lang w:bidi="ar"/>
        </w:rPr>
        <w:t>。氧化带大致呈</w:t>
      </w:r>
      <w:r>
        <w:rPr>
          <w:rFonts w:hint="eastAsia" w:ascii="宋体" w:hAnsi="宋体" w:cs="宋体"/>
          <w:color w:val="111111"/>
          <w:lang w:val="en-US" w:eastAsia="zh-CN" w:bidi="ar"/>
        </w:rPr>
        <w:t>W</w:t>
      </w:r>
      <w:r>
        <w:rPr>
          <w:rFonts w:hint="eastAsia" w:ascii="宋体" w:hAnsi="宋体" w:cs="宋体"/>
          <w:color w:val="111111"/>
          <w:lang w:bidi="ar"/>
        </w:rPr>
        <w:t>形分布，大致扩散20~30m，剩余部分为窒息带，大致呈</w:t>
      </w:r>
      <w:r>
        <w:rPr>
          <w:rFonts w:hint="eastAsia" w:ascii="宋体" w:hAnsi="宋体" w:cs="宋体"/>
          <w:color w:val="111111"/>
          <w:lang w:val="en-US" w:eastAsia="zh-CN" w:bidi="ar"/>
        </w:rPr>
        <w:t>上宽下窄的</w:t>
      </w:r>
      <w:r>
        <w:rPr>
          <w:rFonts w:hint="eastAsia" w:ascii="宋体" w:hAnsi="宋体" w:cs="宋体"/>
          <w:color w:val="111111"/>
          <w:lang w:bidi="ar"/>
        </w:rPr>
        <w:t>梯形分布。</w:t>
      </w:r>
    </w:p>
    <w:p>
      <w:pPr>
        <w:pStyle w:val="13"/>
        <w:spacing w:beforeAutospacing="0" w:afterAutospacing="0" w:line="400" w:lineRule="exact"/>
        <w:ind w:firstLine="480" w:firstLineChars="200"/>
        <w:jc w:val="both"/>
        <w:rPr>
          <w:rFonts w:hint="eastAsia" w:ascii="宋体" w:hAnsi="宋体" w:cs="宋体"/>
          <w:color w:val="111111"/>
          <w:lang w:bidi="ar"/>
        </w:rPr>
      </w:pPr>
      <w:r>
        <w:rPr>
          <w:rFonts w:hint="eastAsia" w:ascii="宋体" w:hAnsi="宋体" w:cs="宋体"/>
          <w:color w:val="111111"/>
          <w:lang w:val="en-US" w:eastAsia="zh-CN" w:bidi="ar"/>
        </w:rPr>
        <w:t>随着沿空留巷的长度不断增加，自燃三带面积不断增加，占采空区总面积比例变化较小，散热带占比40%左右，氧化带占比6%左右，窒息带占比50%左右。</w:t>
      </w:r>
    </w:p>
    <w:p>
      <w:pPr>
        <w:pStyle w:val="13"/>
        <w:spacing w:beforeAutospacing="0" w:afterAutospacing="0" w:line="400" w:lineRule="exact"/>
        <w:ind w:firstLine="480" w:firstLineChars="200"/>
        <w:jc w:val="both"/>
        <w:rPr>
          <w:rFonts w:hint="eastAsia" w:ascii="宋体" w:hAnsi="宋体" w:cs="宋体"/>
          <w:color w:val="111111"/>
          <w:lang w:bidi="ar"/>
        </w:rPr>
      </w:pPr>
      <w:r>
        <w:rPr>
          <w:rFonts w:hint="eastAsia" w:ascii="宋体" w:hAnsi="宋体" w:cs="宋体"/>
          <w:color w:val="111111"/>
          <w:lang w:bidi="ar"/>
        </w:rPr>
        <w:t>考虑沿空留巷的影响，对三个</w:t>
      </w:r>
      <w:r>
        <w:rPr>
          <w:rFonts w:hint="eastAsia" w:ascii="宋体" w:hAnsi="宋体" w:cs="宋体"/>
          <w:color w:val="111111"/>
          <w:lang w:val="en-US" w:eastAsia="zh-CN" w:bidi="ar"/>
        </w:rPr>
        <w:t>双出风</w:t>
      </w:r>
      <w:r>
        <w:rPr>
          <w:rFonts w:hint="eastAsia" w:ascii="宋体" w:hAnsi="宋体" w:cs="宋体"/>
          <w:color w:val="111111"/>
          <w:lang w:bidi="ar"/>
        </w:rPr>
        <w:t>模型进行数值模拟，设置进风巷风速为1.2m/s，</w:t>
      </w:r>
      <w:r>
        <w:rPr>
          <w:rFonts w:hint="eastAsia" w:ascii="宋体" w:hAnsi="宋体" w:cs="宋体"/>
          <w:color w:val="111111"/>
          <w:lang w:val="en-US" w:eastAsia="zh-CN" w:bidi="ar"/>
        </w:rPr>
        <w:t>两个出风口为自然出流，</w:t>
      </w:r>
      <w:r>
        <w:rPr>
          <w:rFonts w:hint="eastAsia" w:ascii="宋体" w:hAnsi="宋体" w:cs="宋体"/>
          <w:color w:val="111111"/>
          <w:lang w:bidi="ar"/>
        </w:rPr>
        <w:t>氧气质量分数为23%</w:t>
      </w:r>
      <w:r>
        <w:rPr>
          <w:rFonts w:hint="eastAsia" w:ascii="宋体" w:hAnsi="宋体" w:cs="宋体"/>
          <w:color w:val="111111"/>
          <w:lang w:eastAsia="zh-CN" w:bidi="ar"/>
        </w:rPr>
        <w:t>。</w:t>
      </w:r>
      <w:r>
        <w:rPr>
          <w:rFonts w:hint="eastAsia" w:ascii="宋体" w:hAnsi="宋体" w:cs="宋体"/>
          <w:color w:val="111111"/>
          <w:lang w:bidi="ar"/>
        </w:rPr>
        <w:t>观察残差与收敛情况，得到计算结果，如下图：</w:t>
      </w:r>
    </w:p>
    <w:tbl>
      <w:tblPr>
        <w:tblStyle w:val="1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left w:w="108" w:type="dxa"/>
          <w:right w:w="108" w:type="dxa"/>
        </w:tblCellMar>
      </w:tblPr>
      <w:tblGrid>
        <w:gridCol w:w="4927"/>
        <w:gridCol w:w="492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left w:w="108" w:type="dxa"/>
            <w:right w:w="108" w:type="dxa"/>
          </w:tblCellMar>
        </w:tblPrEx>
        <w:tc>
          <w:tcPr>
            <w:tcW w:w="4927" w:type="dxa"/>
            <w:vAlign w:val="center"/>
          </w:tcPr>
          <w:p>
            <w:pPr>
              <w:pStyle w:val="13"/>
              <w:spacing w:beforeAutospacing="0" w:afterAutospacing="0" w:line="240" w:lineRule="auto"/>
              <w:jc w:val="both"/>
              <w:rPr>
                <w:rFonts w:hint="eastAsia" w:ascii="宋体" w:hAnsi="宋体" w:cs="宋体" w:eastAsiaTheme="minorEastAsia"/>
                <w:color w:val="111111"/>
                <w:vertAlign w:val="baseline"/>
                <w:lang w:eastAsia="zh-CN" w:bidi="ar"/>
              </w:rPr>
            </w:pPr>
            <w:r>
              <w:rPr>
                <w:rFonts w:hint="eastAsia" w:ascii="宋体" w:hAnsi="宋体" w:cs="宋体" w:eastAsiaTheme="minorEastAsia"/>
                <w:color w:val="111111"/>
                <w:vertAlign w:val="baseline"/>
                <w:lang w:eastAsia="zh-CN" w:bidi="ar"/>
              </w:rPr>
              <w:drawing>
                <wp:inline distT="0" distB="0" distL="114300" distR="114300">
                  <wp:extent cx="3042285" cy="2677795"/>
                  <wp:effectExtent l="0" t="0" r="5715" b="4445"/>
                  <wp:docPr id="16" name="图片 16" descr="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area"/>
                          <pic:cNvPicPr>
                            <a:picLocks noChangeAspect="1"/>
                          </pic:cNvPicPr>
                        </pic:nvPicPr>
                        <pic:blipFill>
                          <a:blip r:embed="rId44"/>
                          <a:srcRect l="6129" t="10917" r="11747" b="7766"/>
                          <a:stretch>
                            <a:fillRect/>
                          </a:stretch>
                        </pic:blipFill>
                        <pic:spPr>
                          <a:xfrm>
                            <a:off x="0" y="0"/>
                            <a:ext cx="3042285" cy="2677795"/>
                          </a:xfrm>
                          <a:prstGeom prst="rect">
                            <a:avLst/>
                          </a:prstGeom>
                        </pic:spPr>
                      </pic:pic>
                    </a:graphicData>
                  </a:graphic>
                </wp:inline>
              </w:drawing>
            </w:r>
          </w:p>
          <w:p>
            <w:pPr>
              <w:pStyle w:val="5"/>
              <w:spacing w:beforeAutospacing="0" w:afterAutospacing="0" w:line="240" w:lineRule="auto"/>
              <w:jc w:val="center"/>
              <w:rPr>
                <w:rFonts w:hint="eastAsia" w:ascii="宋体" w:hAnsi="宋体" w:eastAsia="黑体" w:cs="宋体"/>
                <w:color w:val="111111"/>
                <w:vertAlign w:val="baseline"/>
                <w:lang w:val="en-US" w:eastAsia="zh-CN" w:bidi="ar"/>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31</w:t>
            </w:r>
            <w:r>
              <w:fldChar w:fldCharType="end"/>
            </w:r>
            <w:r>
              <w:rPr>
                <w:rFonts w:hint="eastAsia"/>
                <w:lang w:val="en-US" w:eastAsia="zh-CN"/>
              </w:rPr>
              <w:t xml:space="preserve"> </w:t>
            </w:r>
            <w:r>
              <w:rPr>
                <w:rFonts w:hint="eastAsia" w:ascii="Arial" w:hAnsi="Arial" w:eastAsia="黑体" w:cs="Times New Roman"/>
                <w:sz w:val="22"/>
                <w:szCs w:val="24"/>
                <w:lang w:val="en-US" w:eastAsia="zh-CN" w:bidi="ar-SA"/>
              </w:rPr>
              <w:t>模型</w:t>
            </w:r>
            <w:r>
              <w:rPr>
                <w:rFonts w:hint="eastAsia" w:cs="Times New Roman"/>
                <w:sz w:val="22"/>
                <w:szCs w:val="24"/>
                <w:lang w:val="en-US" w:eastAsia="zh-CN" w:bidi="ar-SA"/>
              </w:rPr>
              <w:t>一</w:t>
            </w:r>
            <w:r>
              <w:rPr>
                <w:rFonts w:hint="eastAsia" w:ascii="Arial" w:hAnsi="Arial" w:eastAsia="黑体" w:cs="Times New Roman"/>
                <w:sz w:val="22"/>
                <w:szCs w:val="24"/>
                <w:lang w:val="en-US" w:eastAsia="zh-CN" w:bidi="ar-SA"/>
              </w:rPr>
              <w:t>（双</w:t>
            </w:r>
            <w:r>
              <w:rPr>
                <w:rFonts w:hint="eastAsia" w:cs="Times New Roman"/>
                <w:sz w:val="22"/>
                <w:szCs w:val="24"/>
                <w:lang w:val="en-US" w:eastAsia="zh-CN" w:bidi="ar-SA"/>
              </w:rPr>
              <w:t>出</w:t>
            </w:r>
            <w:r>
              <w:rPr>
                <w:rFonts w:hint="eastAsia" w:ascii="Arial" w:hAnsi="Arial" w:eastAsia="黑体" w:cs="Times New Roman"/>
                <w:sz w:val="22"/>
                <w:szCs w:val="24"/>
                <w:lang w:val="en-US" w:eastAsia="zh-CN" w:bidi="ar-SA"/>
              </w:rPr>
              <w:t>风）</w:t>
            </w:r>
            <w:r>
              <w:rPr>
                <w:rFonts w:hint="eastAsia" w:cs="Times New Roman"/>
                <w:sz w:val="22"/>
                <w:szCs w:val="24"/>
                <w:lang w:val="en-US" w:eastAsia="zh-CN" w:bidi="ar-SA"/>
              </w:rPr>
              <w:t>自燃三带划分图</w:t>
            </w:r>
          </w:p>
        </w:tc>
        <w:tc>
          <w:tcPr>
            <w:tcW w:w="4927" w:type="dxa"/>
            <w:vAlign w:val="center"/>
          </w:tcPr>
          <w:p>
            <w:pPr>
              <w:pStyle w:val="13"/>
              <w:spacing w:beforeAutospacing="0" w:afterAutospacing="0" w:line="240" w:lineRule="auto"/>
              <w:jc w:val="both"/>
              <w:rPr>
                <w:rFonts w:hint="eastAsia" w:ascii="宋体" w:hAnsi="宋体" w:cs="宋体" w:eastAsiaTheme="minorEastAsia"/>
                <w:color w:val="111111"/>
                <w:vertAlign w:val="baseline"/>
                <w:lang w:eastAsia="zh-CN" w:bidi="ar"/>
              </w:rPr>
            </w:pPr>
            <w:r>
              <w:rPr>
                <w:rFonts w:hint="eastAsia" w:ascii="宋体" w:hAnsi="宋体" w:cs="宋体" w:eastAsiaTheme="minorEastAsia"/>
                <w:color w:val="111111"/>
                <w:vertAlign w:val="baseline"/>
                <w:lang w:eastAsia="zh-CN" w:bidi="ar"/>
              </w:rPr>
              <w:drawing>
                <wp:inline distT="0" distB="0" distL="114300" distR="114300">
                  <wp:extent cx="3040380" cy="2659380"/>
                  <wp:effectExtent l="0" t="0" r="7620" b="7620"/>
                  <wp:docPr id="17" name="图片 17" descr="FLU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FLU 18"/>
                          <pic:cNvPicPr>
                            <a:picLocks noChangeAspect="1"/>
                          </pic:cNvPicPr>
                        </pic:nvPicPr>
                        <pic:blipFill>
                          <a:blip r:embed="rId45"/>
                          <a:srcRect r="24792"/>
                          <a:stretch>
                            <a:fillRect/>
                          </a:stretch>
                        </pic:blipFill>
                        <pic:spPr>
                          <a:xfrm>
                            <a:off x="0" y="0"/>
                            <a:ext cx="3040380" cy="2659380"/>
                          </a:xfrm>
                          <a:prstGeom prst="rect">
                            <a:avLst/>
                          </a:prstGeom>
                        </pic:spPr>
                      </pic:pic>
                    </a:graphicData>
                  </a:graphic>
                </wp:inline>
              </w:drawing>
            </w:r>
          </w:p>
          <w:p>
            <w:pPr>
              <w:pStyle w:val="5"/>
              <w:spacing w:beforeAutospacing="0" w:afterAutospacing="0" w:line="240" w:lineRule="auto"/>
              <w:jc w:val="center"/>
              <w:rPr>
                <w:rFonts w:hint="eastAsia" w:ascii="宋体" w:hAnsi="宋体" w:eastAsia="黑体" w:cs="宋体"/>
                <w:color w:val="111111"/>
                <w:vertAlign w:val="baseline"/>
                <w:lang w:val="en-US" w:eastAsia="zh-CN" w:bidi="ar"/>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32</w:t>
            </w:r>
            <w:r>
              <w:fldChar w:fldCharType="end"/>
            </w:r>
            <w:r>
              <w:rPr>
                <w:rFonts w:hint="eastAsia"/>
                <w:lang w:val="en-US" w:eastAsia="zh-CN"/>
              </w:rPr>
              <w:t xml:space="preserve"> </w:t>
            </w:r>
            <w:r>
              <w:rPr>
                <w:rFonts w:hint="eastAsia" w:ascii="Arial" w:hAnsi="Arial" w:eastAsia="黑体" w:cs="Times New Roman"/>
                <w:sz w:val="22"/>
                <w:szCs w:val="24"/>
                <w:lang w:val="en-US" w:eastAsia="zh-CN" w:bidi="ar-SA"/>
              </w:rPr>
              <w:t>模型</w:t>
            </w:r>
            <w:r>
              <w:rPr>
                <w:rFonts w:hint="eastAsia" w:cs="Times New Roman"/>
                <w:sz w:val="22"/>
                <w:szCs w:val="24"/>
                <w:lang w:val="en-US" w:eastAsia="zh-CN" w:bidi="ar-SA"/>
              </w:rPr>
              <w:t>一</w:t>
            </w:r>
            <w:r>
              <w:rPr>
                <w:rFonts w:hint="eastAsia" w:ascii="Arial" w:hAnsi="Arial" w:eastAsia="黑体" w:cs="Times New Roman"/>
                <w:sz w:val="22"/>
                <w:szCs w:val="24"/>
                <w:lang w:val="en-US" w:eastAsia="zh-CN" w:bidi="ar-SA"/>
              </w:rPr>
              <w:t>（双</w:t>
            </w:r>
            <w:r>
              <w:rPr>
                <w:rFonts w:hint="eastAsia" w:cs="Times New Roman"/>
                <w:sz w:val="22"/>
                <w:szCs w:val="24"/>
                <w:lang w:val="en-US" w:eastAsia="zh-CN" w:bidi="ar-SA"/>
              </w:rPr>
              <w:t>出</w:t>
            </w:r>
            <w:r>
              <w:rPr>
                <w:rFonts w:hint="eastAsia" w:ascii="Arial" w:hAnsi="Arial" w:eastAsia="黑体" w:cs="Times New Roman"/>
                <w:sz w:val="22"/>
                <w:szCs w:val="24"/>
                <w:lang w:val="en-US" w:eastAsia="zh-CN" w:bidi="ar-SA"/>
              </w:rPr>
              <w:t>风）氧浓度切面图</w:t>
            </w:r>
          </w:p>
        </w:tc>
      </w:tr>
    </w:tbl>
    <w:p>
      <w:pPr>
        <w:pStyle w:val="13"/>
        <w:spacing w:beforeAutospacing="0" w:afterAutospacing="0" w:line="400" w:lineRule="exact"/>
        <w:ind w:firstLine="480" w:firstLineChars="200"/>
        <w:jc w:val="both"/>
        <w:rPr>
          <w:rFonts w:ascii="宋体" w:hAnsi="宋体" w:cs="宋体"/>
          <w:color w:val="111111"/>
          <w:lang w:bidi="ar"/>
        </w:rPr>
      </w:pPr>
    </w:p>
    <w:tbl>
      <w:tblPr>
        <w:tblStyle w:val="1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927"/>
        <w:gridCol w:w="492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vAlign w:val="center"/>
          </w:tcPr>
          <w:p>
            <w:pPr>
              <w:pStyle w:val="13"/>
              <w:spacing w:beforeAutospacing="0" w:afterAutospacing="0" w:line="240" w:lineRule="auto"/>
              <w:jc w:val="both"/>
              <w:rPr>
                <w:rFonts w:hint="eastAsia" w:ascii="宋体" w:hAnsi="宋体" w:cs="宋体" w:eastAsiaTheme="minorEastAsia"/>
                <w:color w:val="111111"/>
                <w:vertAlign w:val="baseline"/>
                <w:lang w:eastAsia="zh-CN" w:bidi="ar"/>
              </w:rPr>
            </w:pPr>
            <w:r>
              <w:rPr>
                <w:rFonts w:hint="eastAsia" w:ascii="宋体" w:hAnsi="宋体" w:cs="宋体" w:eastAsiaTheme="minorEastAsia"/>
                <w:color w:val="111111"/>
                <w:vertAlign w:val="baseline"/>
                <w:lang w:eastAsia="zh-CN" w:bidi="ar"/>
              </w:rPr>
              <w:drawing>
                <wp:inline distT="0" distB="0" distL="114300" distR="114300">
                  <wp:extent cx="3098165" cy="2436495"/>
                  <wp:effectExtent l="0" t="0" r="10795" b="1905"/>
                  <wp:docPr id="22" name="图片 22" descr="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area"/>
                          <pic:cNvPicPr>
                            <a:picLocks noChangeAspect="1"/>
                          </pic:cNvPicPr>
                        </pic:nvPicPr>
                        <pic:blipFill>
                          <a:blip r:embed="rId46"/>
                          <a:srcRect l="6129" t="10342" b="6608"/>
                          <a:stretch>
                            <a:fillRect/>
                          </a:stretch>
                        </pic:blipFill>
                        <pic:spPr>
                          <a:xfrm>
                            <a:off x="0" y="0"/>
                            <a:ext cx="3098165" cy="2436495"/>
                          </a:xfrm>
                          <a:prstGeom prst="rect">
                            <a:avLst/>
                          </a:prstGeom>
                        </pic:spPr>
                      </pic:pic>
                    </a:graphicData>
                  </a:graphic>
                </wp:inline>
              </w:drawing>
            </w:r>
          </w:p>
          <w:p>
            <w:pPr>
              <w:pStyle w:val="5"/>
              <w:spacing w:beforeAutospacing="0" w:afterAutospacing="0" w:line="240" w:lineRule="auto"/>
              <w:jc w:val="center"/>
              <w:rPr>
                <w:rFonts w:hint="eastAsia" w:ascii="宋体" w:hAnsi="宋体" w:eastAsia="黑体" w:cs="宋体"/>
                <w:color w:val="111111"/>
                <w:vertAlign w:val="baseline"/>
                <w:lang w:val="en-US" w:eastAsia="zh-CN" w:bidi="ar"/>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33</w:t>
            </w:r>
            <w:r>
              <w:fldChar w:fldCharType="end"/>
            </w:r>
            <w:r>
              <w:rPr>
                <w:rFonts w:hint="eastAsia"/>
                <w:lang w:val="en-US" w:eastAsia="zh-CN"/>
              </w:rPr>
              <w:t xml:space="preserve"> </w:t>
            </w:r>
            <w:r>
              <w:rPr>
                <w:rFonts w:hint="eastAsia" w:ascii="Arial" w:hAnsi="Arial" w:eastAsia="黑体" w:cs="Times New Roman"/>
                <w:sz w:val="22"/>
                <w:szCs w:val="24"/>
                <w:lang w:val="en-US" w:eastAsia="zh-CN" w:bidi="ar-SA"/>
              </w:rPr>
              <w:t>模型</w:t>
            </w:r>
            <w:r>
              <w:rPr>
                <w:rFonts w:hint="eastAsia" w:cs="Times New Roman"/>
                <w:sz w:val="22"/>
                <w:szCs w:val="24"/>
                <w:lang w:val="en-US" w:eastAsia="zh-CN" w:bidi="ar-SA"/>
              </w:rPr>
              <w:t>二</w:t>
            </w:r>
            <w:r>
              <w:rPr>
                <w:rFonts w:hint="eastAsia" w:ascii="Arial" w:hAnsi="Arial" w:eastAsia="黑体" w:cs="Times New Roman"/>
                <w:sz w:val="22"/>
                <w:szCs w:val="24"/>
                <w:lang w:val="en-US" w:eastAsia="zh-CN" w:bidi="ar-SA"/>
              </w:rPr>
              <w:t>（双</w:t>
            </w:r>
            <w:r>
              <w:rPr>
                <w:rFonts w:hint="eastAsia" w:cs="Times New Roman"/>
                <w:sz w:val="22"/>
                <w:szCs w:val="24"/>
                <w:lang w:val="en-US" w:eastAsia="zh-CN" w:bidi="ar-SA"/>
              </w:rPr>
              <w:t>出</w:t>
            </w:r>
            <w:r>
              <w:rPr>
                <w:rFonts w:hint="eastAsia" w:ascii="Arial" w:hAnsi="Arial" w:eastAsia="黑体" w:cs="Times New Roman"/>
                <w:sz w:val="22"/>
                <w:szCs w:val="24"/>
                <w:lang w:val="en-US" w:eastAsia="zh-CN" w:bidi="ar-SA"/>
              </w:rPr>
              <w:t>风）</w:t>
            </w:r>
            <w:r>
              <w:rPr>
                <w:rFonts w:hint="eastAsia" w:cs="Times New Roman"/>
                <w:sz w:val="22"/>
                <w:szCs w:val="24"/>
                <w:lang w:val="en-US" w:eastAsia="zh-CN" w:bidi="ar-SA"/>
              </w:rPr>
              <w:t>自燃三带划分图</w:t>
            </w:r>
          </w:p>
        </w:tc>
        <w:tc>
          <w:tcPr>
            <w:tcW w:w="4927" w:type="dxa"/>
            <w:vAlign w:val="center"/>
          </w:tcPr>
          <w:p>
            <w:pPr>
              <w:pStyle w:val="13"/>
              <w:spacing w:beforeAutospacing="0" w:afterAutospacing="0" w:line="240" w:lineRule="auto"/>
              <w:jc w:val="both"/>
              <w:rPr>
                <w:rFonts w:hint="eastAsia" w:ascii="宋体" w:hAnsi="宋体" w:cs="宋体" w:eastAsiaTheme="minorEastAsia"/>
                <w:color w:val="111111"/>
                <w:vertAlign w:val="baseline"/>
                <w:lang w:eastAsia="zh-CN" w:bidi="ar"/>
              </w:rPr>
            </w:pPr>
            <w:r>
              <w:rPr>
                <w:rFonts w:hint="eastAsia" w:ascii="宋体" w:hAnsi="宋体" w:cs="宋体" w:eastAsiaTheme="minorEastAsia"/>
                <w:color w:val="111111"/>
                <w:vertAlign w:val="baseline"/>
                <w:lang w:eastAsia="zh-CN" w:bidi="ar"/>
              </w:rPr>
              <w:drawing>
                <wp:inline distT="0" distB="0" distL="114300" distR="114300">
                  <wp:extent cx="3099435" cy="2546350"/>
                  <wp:effectExtent l="0" t="0" r="9525" b="13970"/>
                  <wp:docPr id="24" name="图片 24" descr="FLU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FLU 17"/>
                          <pic:cNvPicPr>
                            <a:picLocks noChangeAspect="1"/>
                          </pic:cNvPicPr>
                        </pic:nvPicPr>
                        <pic:blipFill>
                          <a:blip r:embed="rId47"/>
                          <a:srcRect r="19936"/>
                          <a:stretch>
                            <a:fillRect/>
                          </a:stretch>
                        </pic:blipFill>
                        <pic:spPr>
                          <a:xfrm>
                            <a:off x="0" y="0"/>
                            <a:ext cx="3099435" cy="2546350"/>
                          </a:xfrm>
                          <a:prstGeom prst="rect">
                            <a:avLst/>
                          </a:prstGeom>
                        </pic:spPr>
                      </pic:pic>
                    </a:graphicData>
                  </a:graphic>
                </wp:inline>
              </w:drawing>
            </w:r>
          </w:p>
          <w:p>
            <w:pPr>
              <w:pStyle w:val="5"/>
              <w:spacing w:beforeAutospacing="0" w:afterAutospacing="0" w:line="240" w:lineRule="auto"/>
              <w:jc w:val="center"/>
              <w:rPr>
                <w:rFonts w:hint="eastAsia" w:ascii="宋体" w:hAnsi="宋体" w:eastAsia="黑体" w:cs="宋体"/>
                <w:color w:val="111111"/>
                <w:vertAlign w:val="baseline"/>
                <w:lang w:val="en-US" w:eastAsia="zh-CN" w:bidi="ar"/>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34</w:t>
            </w:r>
            <w:r>
              <w:fldChar w:fldCharType="end"/>
            </w:r>
            <w:r>
              <w:rPr>
                <w:rFonts w:hint="eastAsia"/>
                <w:lang w:val="en-US" w:eastAsia="zh-CN"/>
              </w:rPr>
              <w:t xml:space="preserve"> </w:t>
            </w:r>
            <w:r>
              <w:rPr>
                <w:rFonts w:hint="eastAsia" w:ascii="Arial" w:hAnsi="Arial" w:eastAsia="黑体" w:cs="Times New Roman"/>
                <w:sz w:val="22"/>
                <w:szCs w:val="24"/>
                <w:lang w:val="en-US" w:eastAsia="zh-CN" w:bidi="ar-SA"/>
              </w:rPr>
              <w:t>模型</w:t>
            </w:r>
            <w:r>
              <w:rPr>
                <w:rFonts w:hint="eastAsia" w:cs="Times New Roman"/>
                <w:sz w:val="22"/>
                <w:szCs w:val="24"/>
                <w:lang w:val="en-US" w:eastAsia="zh-CN" w:bidi="ar-SA"/>
              </w:rPr>
              <w:t>二</w:t>
            </w:r>
            <w:r>
              <w:rPr>
                <w:rFonts w:hint="eastAsia" w:ascii="Arial" w:hAnsi="Arial" w:eastAsia="黑体" w:cs="Times New Roman"/>
                <w:sz w:val="22"/>
                <w:szCs w:val="24"/>
                <w:lang w:val="en-US" w:eastAsia="zh-CN" w:bidi="ar-SA"/>
              </w:rPr>
              <w:t>（双</w:t>
            </w:r>
            <w:r>
              <w:rPr>
                <w:rFonts w:hint="eastAsia" w:cs="Times New Roman"/>
                <w:sz w:val="22"/>
                <w:szCs w:val="24"/>
                <w:lang w:val="en-US" w:eastAsia="zh-CN" w:bidi="ar-SA"/>
              </w:rPr>
              <w:t>出</w:t>
            </w:r>
            <w:r>
              <w:rPr>
                <w:rFonts w:hint="eastAsia" w:ascii="Arial" w:hAnsi="Arial" w:eastAsia="黑体" w:cs="Times New Roman"/>
                <w:sz w:val="22"/>
                <w:szCs w:val="24"/>
                <w:lang w:val="en-US" w:eastAsia="zh-CN" w:bidi="ar-SA"/>
              </w:rPr>
              <w:t>风）氧浓度切面图</w:t>
            </w:r>
          </w:p>
        </w:tc>
      </w:tr>
    </w:tbl>
    <w:p>
      <w:pPr>
        <w:pStyle w:val="13"/>
        <w:spacing w:beforeAutospacing="0" w:afterAutospacing="0" w:line="400" w:lineRule="exact"/>
        <w:jc w:val="both"/>
        <w:rPr>
          <w:rFonts w:ascii="宋体" w:hAnsi="宋体" w:cs="宋体"/>
          <w:color w:val="111111"/>
          <w:lang w:bidi="ar"/>
        </w:rPr>
      </w:pPr>
    </w:p>
    <w:tbl>
      <w:tblPr>
        <w:tblStyle w:val="1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963"/>
        <w:gridCol w:w="489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vAlign w:val="center"/>
          </w:tcPr>
          <w:p>
            <w:pPr>
              <w:pStyle w:val="13"/>
              <w:spacing w:beforeAutospacing="0" w:afterAutospacing="0" w:line="240" w:lineRule="auto"/>
              <w:jc w:val="both"/>
              <w:rPr>
                <w:rFonts w:hint="eastAsia" w:ascii="宋体" w:hAnsi="宋体" w:cs="宋体" w:eastAsiaTheme="minorEastAsia"/>
                <w:color w:val="111111"/>
                <w:vertAlign w:val="baseline"/>
                <w:lang w:eastAsia="zh-CN" w:bidi="ar"/>
              </w:rPr>
            </w:pPr>
            <w:r>
              <w:rPr>
                <w:rFonts w:hint="eastAsia" w:ascii="宋体" w:hAnsi="宋体" w:cs="宋体" w:eastAsiaTheme="minorEastAsia"/>
                <w:color w:val="111111"/>
                <w:vertAlign w:val="baseline"/>
                <w:lang w:eastAsia="zh-CN" w:bidi="ar"/>
              </w:rPr>
              <w:drawing>
                <wp:inline distT="0" distB="0" distL="114300" distR="114300">
                  <wp:extent cx="3047365" cy="2393315"/>
                  <wp:effectExtent l="0" t="0" r="635" b="14605"/>
                  <wp:docPr id="25" name="图片 25" descr="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area"/>
                          <pic:cNvPicPr>
                            <a:picLocks noChangeAspect="1"/>
                          </pic:cNvPicPr>
                        </pic:nvPicPr>
                        <pic:blipFill>
                          <a:blip r:embed="rId48"/>
                          <a:srcRect l="6640" t="10917" b="6608"/>
                          <a:stretch>
                            <a:fillRect/>
                          </a:stretch>
                        </pic:blipFill>
                        <pic:spPr>
                          <a:xfrm>
                            <a:off x="0" y="0"/>
                            <a:ext cx="3047365" cy="2393315"/>
                          </a:xfrm>
                          <a:prstGeom prst="rect">
                            <a:avLst/>
                          </a:prstGeom>
                        </pic:spPr>
                      </pic:pic>
                    </a:graphicData>
                  </a:graphic>
                </wp:inline>
              </w:drawing>
            </w:r>
          </w:p>
          <w:p>
            <w:pPr>
              <w:pStyle w:val="5"/>
              <w:spacing w:beforeAutospacing="0" w:afterAutospacing="0" w:line="240" w:lineRule="auto"/>
              <w:jc w:val="center"/>
              <w:rPr>
                <w:rFonts w:hint="eastAsia" w:ascii="宋体" w:hAnsi="宋体" w:eastAsia="黑体" w:cs="宋体"/>
                <w:color w:val="111111"/>
                <w:vertAlign w:val="baseline"/>
                <w:lang w:val="en-US" w:eastAsia="zh-CN" w:bidi="ar"/>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35</w:t>
            </w:r>
            <w:r>
              <w:fldChar w:fldCharType="end"/>
            </w:r>
            <w:r>
              <w:rPr>
                <w:rFonts w:hint="eastAsia"/>
                <w:lang w:val="en-US" w:eastAsia="zh-CN"/>
              </w:rPr>
              <w:t xml:space="preserve"> </w:t>
            </w:r>
            <w:r>
              <w:rPr>
                <w:rFonts w:hint="eastAsia" w:ascii="Arial" w:hAnsi="Arial" w:eastAsia="黑体" w:cs="Times New Roman"/>
                <w:sz w:val="22"/>
                <w:szCs w:val="24"/>
                <w:lang w:val="en-US" w:eastAsia="zh-CN" w:bidi="ar-SA"/>
              </w:rPr>
              <w:t>模型</w:t>
            </w:r>
            <w:r>
              <w:rPr>
                <w:rFonts w:hint="eastAsia" w:cs="Times New Roman"/>
                <w:sz w:val="22"/>
                <w:szCs w:val="24"/>
                <w:lang w:val="en-US" w:eastAsia="zh-CN" w:bidi="ar-SA"/>
              </w:rPr>
              <w:t>三</w:t>
            </w:r>
            <w:r>
              <w:rPr>
                <w:rFonts w:hint="eastAsia" w:ascii="Arial" w:hAnsi="Arial" w:eastAsia="黑体" w:cs="Times New Roman"/>
                <w:sz w:val="22"/>
                <w:szCs w:val="24"/>
                <w:lang w:val="en-US" w:eastAsia="zh-CN" w:bidi="ar-SA"/>
              </w:rPr>
              <w:t>（双</w:t>
            </w:r>
            <w:r>
              <w:rPr>
                <w:rFonts w:hint="eastAsia" w:cs="Times New Roman"/>
                <w:sz w:val="22"/>
                <w:szCs w:val="24"/>
                <w:lang w:val="en-US" w:eastAsia="zh-CN" w:bidi="ar-SA"/>
              </w:rPr>
              <w:t>出</w:t>
            </w:r>
            <w:r>
              <w:rPr>
                <w:rFonts w:hint="eastAsia" w:ascii="Arial" w:hAnsi="Arial" w:eastAsia="黑体" w:cs="Times New Roman"/>
                <w:sz w:val="22"/>
                <w:szCs w:val="24"/>
                <w:lang w:val="en-US" w:eastAsia="zh-CN" w:bidi="ar-SA"/>
              </w:rPr>
              <w:t>风）</w:t>
            </w:r>
            <w:r>
              <w:rPr>
                <w:rFonts w:hint="eastAsia" w:cs="Times New Roman"/>
                <w:sz w:val="22"/>
                <w:szCs w:val="24"/>
                <w:lang w:val="en-US" w:eastAsia="zh-CN" w:bidi="ar-SA"/>
              </w:rPr>
              <w:t>自燃三带划分图</w:t>
            </w:r>
          </w:p>
        </w:tc>
        <w:tc>
          <w:tcPr>
            <w:tcW w:w="4927" w:type="dxa"/>
            <w:vAlign w:val="center"/>
          </w:tcPr>
          <w:p>
            <w:pPr>
              <w:pStyle w:val="13"/>
              <w:spacing w:beforeAutospacing="0" w:afterAutospacing="0" w:line="240" w:lineRule="auto"/>
              <w:jc w:val="both"/>
              <w:rPr>
                <w:rFonts w:hint="eastAsia" w:ascii="宋体" w:hAnsi="宋体" w:cs="宋体" w:eastAsiaTheme="minorEastAsia"/>
                <w:color w:val="111111"/>
                <w:vertAlign w:val="baseline"/>
                <w:lang w:eastAsia="zh-CN" w:bidi="ar"/>
              </w:rPr>
            </w:pPr>
            <w:r>
              <w:rPr>
                <w:rFonts w:hint="eastAsia" w:ascii="宋体" w:hAnsi="宋体" w:cs="宋体" w:eastAsiaTheme="minorEastAsia"/>
                <w:color w:val="111111"/>
                <w:vertAlign w:val="baseline"/>
                <w:lang w:eastAsia="zh-CN" w:bidi="ar"/>
              </w:rPr>
              <w:drawing>
                <wp:inline distT="0" distB="0" distL="114300" distR="114300">
                  <wp:extent cx="2998470" cy="2394585"/>
                  <wp:effectExtent l="0" t="0" r="3810" b="13335"/>
                  <wp:docPr id="29" name="图片 29" descr="FLU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FLU 16"/>
                          <pic:cNvPicPr>
                            <a:picLocks noChangeAspect="1"/>
                          </pic:cNvPicPr>
                        </pic:nvPicPr>
                        <pic:blipFill>
                          <a:blip r:embed="rId49"/>
                          <a:srcRect r="17636"/>
                          <a:stretch>
                            <a:fillRect/>
                          </a:stretch>
                        </pic:blipFill>
                        <pic:spPr>
                          <a:xfrm>
                            <a:off x="0" y="0"/>
                            <a:ext cx="2998470" cy="2394585"/>
                          </a:xfrm>
                          <a:prstGeom prst="rect">
                            <a:avLst/>
                          </a:prstGeom>
                        </pic:spPr>
                      </pic:pic>
                    </a:graphicData>
                  </a:graphic>
                </wp:inline>
              </w:drawing>
            </w:r>
          </w:p>
          <w:p>
            <w:pPr>
              <w:pStyle w:val="5"/>
              <w:spacing w:beforeAutospacing="0" w:afterAutospacing="0" w:line="240" w:lineRule="auto"/>
              <w:jc w:val="center"/>
              <w:rPr>
                <w:rFonts w:hint="eastAsia" w:ascii="宋体" w:hAnsi="宋体" w:eastAsia="黑体" w:cs="宋体"/>
                <w:color w:val="111111"/>
                <w:vertAlign w:val="baseline"/>
                <w:lang w:val="en-US" w:eastAsia="zh-CN" w:bidi="ar"/>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36</w:t>
            </w:r>
            <w:r>
              <w:fldChar w:fldCharType="end"/>
            </w:r>
            <w:r>
              <w:rPr>
                <w:rFonts w:hint="eastAsia"/>
                <w:lang w:val="en-US" w:eastAsia="zh-CN"/>
              </w:rPr>
              <w:t xml:space="preserve"> </w:t>
            </w:r>
            <w:r>
              <w:rPr>
                <w:rFonts w:hint="eastAsia" w:ascii="Arial" w:hAnsi="Arial" w:eastAsia="黑体" w:cs="Times New Roman"/>
                <w:sz w:val="22"/>
                <w:szCs w:val="24"/>
                <w:lang w:val="en-US" w:eastAsia="zh-CN" w:bidi="ar-SA"/>
              </w:rPr>
              <w:t>模型</w:t>
            </w:r>
            <w:r>
              <w:rPr>
                <w:rFonts w:hint="eastAsia" w:cs="Times New Roman"/>
                <w:sz w:val="22"/>
                <w:szCs w:val="24"/>
                <w:lang w:val="en-US" w:eastAsia="zh-CN" w:bidi="ar-SA"/>
              </w:rPr>
              <w:t>三</w:t>
            </w:r>
            <w:r>
              <w:rPr>
                <w:rFonts w:hint="eastAsia" w:ascii="Arial" w:hAnsi="Arial" w:eastAsia="黑体" w:cs="Times New Roman"/>
                <w:sz w:val="22"/>
                <w:szCs w:val="24"/>
                <w:lang w:val="en-US" w:eastAsia="zh-CN" w:bidi="ar-SA"/>
              </w:rPr>
              <w:t>（双</w:t>
            </w:r>
            <w:r>
              <w:rPr>
                <w:rFonts w:hint="eastAsia" w:cs="Times New Roman"/>
                <w:sz w:val="22"/>
                <w:szCs w:val="24"/>
                <w:lang w:val="en-US" w:eastAsia="zh-CN" w:bidi="ar-SA"/>
              </w:rPr>
              <w:t>出</w:t>
            </w:r>
            <w:r>
              <w:rPr>
                <w:rFonts w:hint="eastAsia" w:ascii="Arial" w:hAnsi="Arial" w:eastAsia="黑体" w:cs="Times New Roman"/>
                <w:sz w:val="22"/>
                <w:szCs w:val="24"/>
                <w:lang w:val="en-US" w:eastAsia="zh-CN" w:bidi="ar-SA"/>
              </w:rPr>
              <w:t>风）氧浓度切面图</w:t>
            </w:r>
          </w:p>
        </w:tc>
      </w:tr>
    </w:tbl>
    <w:p>
      <w:pPr>
        <w:pStyle w:val="5"/>
        <w:keepNext w:val="0"/>
        <w:keepLines w:val="0"/>
        <w:pageBreakBefore w:val="0"/>
        <w:widowControl/>
        <w:kinsoku/>
        <w:wordWrap/>
        <w:overflowPunct/>
        <w:topLinePunct w:val="0"/>
        <w:autoSpaceDE/>
        <w:autoSpaceDN/>
        <w:bidi w:val="0"/>
        <w:adjustRightInd/>
        <w:snapToGrid/>
        <w:spacing w:before="0" w:after="0"/>
        <w:textAlignment w:val="auto"/>
        <w:rPr>
          <w:rFonts w:hint="default" w:eastAsia="黑体"/>
          <w:lang w:val="en-US"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5</w:t>
      </w:r>
      <w:r>
        <w:fldChar w:fldCharType="end"/>
      </w:r>
      <w:r>
        <w:rPr>
          <w:rFonts w:hint="eastAsia"/>
          <w:lang w:val="en-US" w:eastAsia="zh-CN"/>
        </w:rPr>
        <w:t xml:space="preserve"> </w:t>
      </w:r>
      <w:r>
        <w:rPr>
          <w:rFonts w:hint="eastAsia" w:ascii="黑体" w:hAnsi="黑体" w:cs="黑体"/>
          <w:lang w:val="en-US" w:eastAsia="zh-CN"/>
        </w:rPr>
        <w:t>模拟结果</w:t>
      </w:r>
    </w:p>
    <w:tbl>
      <w:tblPr>
        <w:tblStyle w:val="15"/>
        <w:tblW w:w="5000" w:type="pct"/>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
        <w:gridCol w:w="1315"/>
        <w:gridCol w:w="1274"/>
        <w:gridCol w:w="694"/>
        <w:gridCol w:w="597"/>
        <w:gridCol w:w="1414"/>
        <w:gridCol w:w="1274"/>
        <w:gridCol w:w="191"/>
        <w:gridCol w:w="1480"/>
        <w:gridCol w:w="1605"/>
        <w:gridCol w:w="8"/>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1"/>
          <w:wBefore w:w="1" w:type="pct"/>
          <w:wAfter w:w="1" w:type="pct"/>
          <w:jc w:val="center"/>
        </w:trPr>
        <w:tc>
          <w:tcPr>
            <w:tcW w:w="667" w:type="pct"/>
            <w:tcBorders>
              <w:bottom w:val="single" w:color="auto" w:sz="8" w:space="0"/>
              <w:tl2br w:val="nil"/>
              <w:tr2bl w:val="nil"/>
            </w:tcBorders>
          </w:tcPr>
          <w:p>
            <w:pPr>
              <w:pStyle w:val="20"/>
              <w:widowControl w:val="0"/>
              <w:bidi w:val="0"/>
            </w:pPr>
            <w:r>
              <w:rPr>
                <w:rFonts w:hint="eastAsia"/>
                <w:lang w:val="en-US" w:eastAsia="zh-CN"/>
              </w:rPr>
              <w:t>模型</w:t>
            </w:r>
          </w:p>
        </w:tc>
        <w:tc>
          <w:tcPr>
            <w:tcW w:w="646" w:type="pct"/>
            <w:tcBorders>
              <w:bottom w:val="single" w:color="auto" w:sz="8" w:space="0"/>
              <w:tl2br w:val="nil"/>
              <w:tr2bl w:val="nil"/>
            </w:tcBorders>
          </w:tcPr>
          <w:p>
            <w:pPr>
              <w:pStyle w:val="20"/>
              <w:widowControl w:val="0"/>
              <w:bidi w:val="0"/>
              <w:rPr>
                <w:rFonts w:hint="default"/>
                <w:lang w:val="en-US" w:eastAsia="zh-CN"/>
              </w:rPr>
            </w:pPr>
            <w:r>
              <w:rPr>
                <w:rFonts w:hint="eastAsia"/>
                <w:lang w:val="en-US" w:eastAsia="zh-CN"/>
              </w:rPr>
              <w:t>沿空留巷长度（m）</w:t>
            </w:r>
          </w:p>
        </w:tc>
        <w:tc>
          <w:tcPr>
            <w:tcW w:w="655" w:type="pct"/>
            <w:gridSpan w:val="2"/>
            <w:tcBorders>
              <w:bottom w:val="single" w:color="auto" w:sz="8" w:space="0"/>
              <w:tl2br w:val="nil"/>
              <w:tr2bl w:val="nil"/>
            </w:tcBorders>
          </w:tcPr>
          <w:p>
            <w:pPr>
              <w:pStyle w:val="20"/>
              <w:widowControl w:val="0"/>
              <w:bidi w:val="0"/>
              <w:rPr>
                <w:rFonts w:hint="default"/>
                <w:lang w:val="en-US" w:eastAsia="zh-CN"/>
              </w:rPr>
            </w:pPr>
            <w:r>
              <w:rPr>
                <w:rFonts w:hint="eastAsia"/>
                <w:lang w:val="en-US" w:eastAsia="zh-CN"/>
              </w:rPr>
              <w:t>进风巷风速（m/s）</w:t>
            </w:r>
          </w:p>
        </w:tc>
        <w:tc>
          <w:tcPr>
            <w:tcW w:w="717" w:type="pct"/>
            <w:tcBorders>
              <w:bottom w:val="single" w:color="auto" w:sz="8" w:space="0"/>
              <w:tl2br w:val="nil"/>
              <w:tr2bl w:val="nil"/>
            </w:tcBorders>
          </w:tcPr>
          <w:p>
            <w:pPr>
              <w:pStyle w:val="20"/>
              <w:widowControl w:val="0"/>
              <w:bidi w:val="0"/>
              <w:rPr>
                <w:rFonts w:hint="default"/>
                <w:lang w:val="en-US" w:eastAsia="zh-CN"/>
              </w:rPr>
            </w:pPr>
            <w:r>
              <w:rPr>
                <w:rFonts w:hint="eastAsia"/>
                <w:lang w:val="en-US" w:eastAsia="zh-CN"/>
              </w:rPr>
              <w:t>进风巷氧气质量分数</w:t>
            </w:r>
          </w:p>
        </w:tc>
        <w:tc>
          <w:tcPr>
            <w:tcW w:w="743" w:type="pct"/>
            <w:gridSpan w:val="2"/>
            <w:tcBorders>
              <w:bottom w:val="single" w:color="auto" w:sz="8" w:space="0"/>
              <w:tl2br w:val="nil"/>
              <w:tr2bl w:val="nil"/>
            </w:tcBorders>
          </w:tcPr>
          <w:p>
            <w:pPr>
              <w:pStyle w:val="20"/>
              <w:widowControl w:val="0"/>
              <w:bidi w:val="0"/>
              <w:jc w:val="center"/>
              <w:rPr>
                <w:rFonts w:hint="default"/>
                <w:lang w:val="en-US" w:eastAsia="zh-CN"/>
              </w:rPr>
            </w:pPr>
            <w:r>
              <w:rPr>
                <w:rFonts w:hint="eastAsia"/>
                <w:lang w:val="en-US" w:eastAsia="zh-CN"/>
              </w:rPr>
              <w:t>散热带面积（m2）</w:t>
            </w:r>
          </w:p>
        </w:tc>
        <w:tc>
          <w:tcPr>
            <w:tcW w:w="751" w:type="pct"/>
            <w:tcBorders>
              <w:bottom w:val="single" w:color="auto" w:sz="8" w:space="0"/>
              <w:tl2br w:val="nil"/>
              <w:tr2bl w:val="nil"/>
            </w:tcBorders>
          </w:tcPr>
          <w:p>
            <w:pPr>
              <w:pStyle w:val="20"/>
              <w:widowControl w:val="0"/>
              <w:bidi w:val="0"/>
              <w:jc w:val="center"/>
              <w:rPr>
                <w:rFonts w:hint="eastAsia"/>
                <w:lang w:val="en-US" w:eastAsia="zh-CN"/>
              </w:rPr>
            </w:pPr>
            <w:r>
              <w:rPr>
                <w:rFonts w:hint="eastAsia"/>
                <w:lang w:val="en-US" w:eastAsia="zh-CN"/>
              </w:rPr>
              <w:t>氧化带面积（m2）</w:t>
            </w:r>
          </w:p>
        </w:tc>
        <w:tc>
          <w:tcPr>
            <w:tcW w:w="814" w:type="pct"/>
            <w:tcBorders>
              <w:bottom w:val="single" w:color="auto" w:sz="8" w:space="0"/>
              <w:tl2br w:val="nil"/>
              <w:tr2bl w:val="nil"/>
            </w:tcBorders>
          </w:tcPr>
          <w:p>
            <w:pPr>
              <w:pStyle w:val="20"/>
              <w:widowControl w:val="0"/>
              <w:bidi w:val="0"/>
              <w:jc w:val="center"/>
              <w:rPr>
                <w:rFonts w:hint="eastAsia"/>
                <w:lang w:val="en-US" w:eastAsia="zh-CN"/>
              </w:rPr>
            </w:pPr>
            <w:r>
              <w:rPr>
                <w:rFonts w:hint="eastAsia"/>
                <w:lang w:val="en-US" w:eastAsia="zh-CN"/>
              </w:rPr>
              <w:t>窒息带面积（m2）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1"/>
          <w:wBefore w:w="1" w:type="pct"/>
          <w:wAfter w:w="1" w:type="pct"/>
          <w:jc w:val="center"/>
        </w:trPr>
        <w:tc>
          <w:tcPr>
            <w:tcW w:w="667" w:type="pct"/>
            <w:tcBorders>
              <w:top w:val="single" w:color="auto" w:sz="8" w:space="0"/>
            </w:tcBorders>
          </w:tcPr>
          <w:p>
            <w:pPr>
              <w:pStyle w:val="20"/>
              <w:widowControl w:val="0"/>
              <w:bidi w:val="0"/>
              <w:rPr>
                <w:rFonts w:hint="default"/>
                <w:lang w:val="en-US" w:eastAsia="zh-CN"/>
              </w:rPr>
            </w:pPr>
            <w:r>
              <w:rPr>
                <w:rFonts w:hint="eastAsia"/>
                <w:lang w:val="en-US" w:eastAsia="zh-CN"/>
              </w:rPr>
              <w:t>模型一</w:t>
            </w:r>
          </w:p>
        </w:tc>
        <w:tc>
          <w:tcPr>
            <w:tcW w:w="646" w:type="pct"/>
            <w:tcBorders>
              <w:top w:val="single" w:color="auto" w:sz="8" w:space="0"/>
            </w:tcBorders>
          </w:tcPr>
          <w:p>
            <w:pPr>
              <w:pStyle w:val="20"/>
              <w:widowControl w:val="0"/>
              <w:bidi w:val="0"/>
              <w:rPr>
                <w:rFonts w:hint="default"/>
                <w:lang w:val="en-US" w:eastAsia="zh-CN"/>
              </w:rPr>
            </w:pPr>
            <w:r>
              <w:rPr>
                <w:rFonts w:hint="eastAsia"/>
                <w:lang w:val="en-US" w:eastAsia="zh-CN"/>
              </w:rPr>
              <w:t>100</w:t>
            </w:r>
          </w:p>
        </w:tc>
        <w:tc>
          <w:tcPr>
            <w:tcW w:w="655" w:type="pct"/>
            <w:gridSpan w:val="2"/>
            <w:tcBorders>
              <w:top w:val="single" w:color="auto" w:sz="8" w:space="0"/>
            </w:tcBorders>
          </w:tcPr>
          <w:p>
            <w:pPr>
              <w:pStyle w:val="20"/>
              <w:widowControl w:val="0"/>
              <w:bidi w:val="0"/>
              <w:rPr>
                <w:rFonts w:hint="default"/>
                <w:lang w:val="en-US" w:eastAsia="zh-CN"/>
              </w:rPr>
            </w:pPr>
            <w:r>
              <w:rPr>
                <w:rFonts w:hint="eastAsia"/>
                <w:lang w:val="en-US" w:eastAsia="zh-CN"/>
              </w:rPr>
              <w:t>1.2</w:t>
            </w:r>
          </w:p>
        </w:tc>
        <w:tc>
          <w:tcPr>
            <w:tcW w:w="717" w:type="pct"/>
            <w:tcBorders>
              <w:top w:val="single" w:color="auto" w:sz="8" w:space="0"/>
            </w:tcBorders>
          </w:tcPr>
          <w:p>
            <w:pPr>
              <w:pStyle w:val="20"/>
              <w:widowControl w:val="0"/>
              <w:bidi w:val="0"/>
              <w:rPr>
                <w:rFonts w:hint="default"/>
                <w:lang w:val="en-US" w:eastAsia="zh-CN"/>
              </w:rPr>
            </w:pPr>
            <w:r>
              <w:rPr>
                <w:rFonts w:hint="eastAsia"/>
                <w:lang w:val="en-US" w:eastAsia="zh-CN"/>
              </w:rPr>
              <w:t>23%</w:t>
            </w:r>
          </w:p>
        </w:tc>
        <w:tc>
          <w:tcPr>
            <w:tcW w:w="743" w:type="pct"/>
            <w:gridSpan w:val="2"/>
            <w:tcBorders>
              <w:top w:val="single" w:color="auto" w:sz="8" w:space="0"/>
            </w:tcBorders>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lang w:val="en-US" w:eastAsia="zh-CN" w:bidi="ar-SA"/>
              </w:rPr>
            </w:pPr>
            <w:r>
              <w:rPr>
                <w:rFonts w:hint="eastAsia" w:ascii="宋体" w:hAnsi="宋体" w:eastAsia="宋体" w:cs="宋体"/>
                <w:i w:val="0"/>
                <w:iCs w:val="0"/>
                <w:color w:val="000000"/>
                <w:kern w:val="0"/>
                <w:sz w:val="22"/>
                <w:szCs w:val="22"/>
                <w:u w:val="none"/>
                <w:lang w:val="en-US" w:eastAsia="zh-CN" w:bidi="ar"/>
              </w:rPr>
              <w:t>11589.07</w:t>
            </w:r>
          </w:p>
        </w:tc>
        <w:tc>
          <w:tcPr>
            <w:tcW w:w="751" w:type="pct"/>
            <w:tcBorders>
              <w:top w:val="single" w:color="auto" w:sz="8" w:space="0"/>
            </w:tcBorders>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lang w:val="en-US" w:eastAsia="zh-CN" w:bidi="ar-SA"/>
              </w:rPr>
            </w:pPr>
            <w:r>
              <w:rPr>
                <w:rFonts w:hint="eastAsia" w:ascii="宋体" w:hAnsi="宋体" w:eastAsia="宋体" w:cs="宋体"/>
                <w:i w:val="0"/>
                <w:iCs w:val="0"/>
                <w:color w:val="000000"/>
                <w:kern w:val="0"/>
                <w:sz w:val="22"/>
                <w:szCs w:val="22"/>
                <w:u w:val="none"/>
                <w:lang w:val="en-US" w:eastAsia="zh-CN" w:bidi="ar"/>
              </w:rPr>
              <w:t>790.42</w:t>
            </w:r>
          </w:p>
        </w:tc>
        <w:tc>
          <w:tcPr>
            <w:tcW w:w="814" w:type="pct"/>
            <w:tcBorders>
              <w:top w:val="single" w:color="auto" w:sz="8" w:space="0"/>
            </w:tcBorders>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lang w:val="en-US" w:eastAsia="zh-CN" w:bidi="ar-SA"/>
              </w:rPr>
            </w:pPr>
            <w:r>
              <w:rPr>
                <w:rFonts w:hint="eastAsia" w:ascii="宋体" w:hAnsi="宋体" w:eastAsia="宋体" w:cs="宋体"/>
                <w:i w:val="0"/>
                <w:iCs w:val="0"/>
                <w:color w:val="000000"/>
                <w:kern w:val="0"/>
                <w:sz w:val="22"/>
                <w:szCs w:val="22"/>
                <w:u w:val="none"/>
                <w:lang w:val="en-US" w:eastAsia="zh-CN" w:bidi="ar"/>
              </w:rPr>
              <w:t>2996.23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1"/>
          <w:wBefore w:w="1" w:type="pct"/>
          <w:wAfter w:w="1" w:type="pct"/>
          <w:jc w:val="center"/>
        </w:trPr>
        <w:tc>
          <w:tcPr>
            <w:tcW w:w="667" w:type="pct"/>
            <w:tcBorders>
              <w:tl2br w:val="nil"/>
              <w:tr2bl w:val="nil"/>
            </w:tcBorders>
          </w:tcPr>
          <w:p>
            <w:pPr>
              <w:pStyle w:val="20"/>
              <w:widowControl w:val="0"/>
              <w:bidi w:val="0"/>
              <w:rPr>
                <w:rFonts w:hint="default"/>
                <w:lang w:val="en-US"/>
              </w:rPr>
            </w:pPr>
            <w:r>
              <w:rPr>
                <w:rFonts w:hint="eastAsia"/>
                <w:lang w:val="en-US" w:eastAsia="zh-CN"/>
              </w:rPr>
              <w:t>模型二</w:t>
            </w:r>
          </w:p>
        </w:tc>
        <w:tc>
          <w:tcPr>
            <w:tcW w:w="646" w:type="pct"/>
            <w:tcBorders>
              <w:tl2br w:val="nil"/>
              <w:tr2bl w:val="nil"/>
            </w:tcBorders>
          </w:tcPr>
          <w:p>
            <w:pPr>
              <w:pStyle w:val="20"/>
              <w:widowControl w:val="0"/>
              <w:bidi w:val="0"/>
              <w:rPr>
                <w:rFonts w:hint="default"/>
                <w:lang w:val="en-US" w:eastAsia="zh-CN"/>
              </w:rPr>
            </w:pPr>
            <w:r>
              <w:rPr>
                <w:rFonts w:hint="eastAsia"/>
                <w:lang w:val="en-US" w:eastAsia="zh-CN"/>
              </w:rPr>
              <w:t>150</w:t>
            </w:r>
          </w:p>
        </w:tc>
        <w:tc>
          <w:tcPr>
            <w:tcW w:w="655" w:type="pct"/>
            <w:gridSpan w:val="2"/>
            <w:tcBorders>
              <w:tl2br w:val="nil"/>
              <w:tr2bl w:val="nil"/>
            </w:tcBorders>
          </w:tcPr>
          <w:p>
            <w:pPr>
              <w:pStyle w:val="20"/>
              <w:widowControl w:val="0"/>
              <w:bidi w:val="0"/>
              <w:rPr>
                <w:rFonts w:hint="default"/>
                <w:lang w:val="en-US" w:eastAsia="zh-CN"/>
              </w:rPr>
            </w:pPr>
            <w:r>
              <w:rPr>
                <w:rFonts w:hint="eastAsia"/>
                <w:lang w:val="en-US" w:eastAsia="zh-CN"/>
              </w:rPr>
              <w:t>1.2</w:t>
            </w:r>
          </w:p>
        </w:tc>
        <w:tc>
          <w:tcPr>
            <w:tcW w:w="717" w:type="pct"/>
            <w:tcBorders>
              <w:tl2br w:val="nil"/>
              <w:tr2bl w:val="nil"/>
            </w:tcBorders>
          </w:tcPr>
          <w:p>
            <w:pPr>
              <w:pStyle w:val="20"/>
              <w:widowControl w:val="0"/>
              <w:bidi w:val="0"/>
              <w:rPr>
                <w:rFonts w:hint="default"/>
                <w:lang w:val="en-US" w:eastAsia="zh-CN"/>
              </w:rPr>
            </w:pPr>
            <w:r>
              <w:rPr>
                <w:rFonts w:hint="eastAsia"/>
                <w:lang w:val="en-US" w:eastAsia="zh-CN"/>
              </w:rPr>
              <w:t>23%</w:t>
            </w:r>
          </w:p>
        </w:tc>
        <w:tc>
          <w:tcPr>
            <w:tcW w:w="743" w:type="pct"/>
            <w:gridSpan w:val="2"/>
            <w:tcBorders>
              <w:tl2br w:val="nil"/>
              <w:tr2bl w:val="nil"/>
            </w:tcBorders>
            <w:vAlign w:val="center"/>
          </w:tcPr>
          <w:p>
            <w:pPr>
              <w:pStyle w:val="20"/>
              <w:widowControl w:val="0"/>
              <w:bidi w:val="0"/>
              <w:jc w:val="center"/>
              <w:rPr>
                <w:rFonts w:hint="eastAsia"/>
                <w:lang w:val="en-US" w:eastAsia="zh-CN"/>
              </w:rPr>
            </w:pPr>
            <w:r>
              <w:rPr>
                <w:rFonts w:hint="eastAsia"/>
                <w:lang w:val="en-US" w:eastAsia="zh-CN"/>
              </w:rPr>
              <w:t>16566.25</w:t>
            </w:r>
          </w:p>
        </w:tc>
        <w:tc>
          <w:tcPr>
            <w:tcW w:w="751" w:type="pct"/>
            <w:tcBorders>
              <w:tl2br w:val="nil"/>
              <w:tr2bl w:val="nil"/>
            </w:tcBorders>
            <w:vAlign w:val="center"/>
          </w:tcPr>
          <w:p>
            <w:pPr>
              <w:pStyle w:val="20"/>
              <w:widowControl w:val="0"/>
              <w:bidi w:val="0"/>
              <w:jc w:val="center"/>
              <w:rPr>
                <w:rFonts w:hint="eastAsia"/>
                <w:lang w:val="en-US" w:eastAsia="zh-CN"/>
              </w:rPr>
            </w:pPr>
            <w:r>
              <w:rPr>
                <w:rFonts w:hint="eastAsia"/>
                <w:lang w:val="en-US" w:eastAsia="zh-CN"/>
              </w:rPr>
              <w:t>1238.24</w:t>
            </w:r>
          </w:p>
        </w:tc>
        <w:tc>
          <w:tcPr>
            <w:tcW w:w="814" w:type="pct"/>
            <w:tcBorders>
              <w:tl2br w:val="nil"/>
              <w:tr2bl w:val="nil"/>
            </w:tcBorders>
            <w:vAlign w:val="center"/>
          </w:tcPr>
          <w:p>
            <w:pPr>
              <w:pStyle w:val="20"/>
              <w:widowControl w:val="0"/>
              <w:bidi w:val="0"/>
              <w:jc w:val="center"/>
              <w:rPr>
                <w:rFonts w:hint="eastAsia"/>
                <w:lang w:val="en-US" w:eastAsia="zh-CN"/>
              </w:rPr>
            </w:pPr>
            <w:r>
              <w:rPr>
                <w:rFonts w:hint="eastAsia"/>
                <w:lang w:val="en-US" w:eastAsia="zh-CN"/>
              </w:rPr>
              <w:t>5555.47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1"/>
          <w:wBefore w:w="1" w:type="pct"/>
          <w:wAfter w:w="1" w:type="pct"/>
          <w:jc w:val="center"/>
        </w:trPr>
        <w:tc>
          <w:tcPr>
            <w:tcW w:w="667" w:type="pct"/>
            <w:tcBorders>
              <w:tl2br w:val="nil"/>
              <w:tr2bl w:val="nil"/>
            </w:tcBorders>
          </w:tcPr>
          <w:p>
            <w:pPr>
              <w:pStyle w:val="20"/>
              <w:widowControl w:val="0"/>
              <w:bidi w:val="0"/>
              <w:rPr>
                <w:rFonts w:hint="default"/>
                <w:lang w:val="en-US"/>
              </w:rPr>
            </w:pPr>
            <w:r>
              <w:rPr>
                <w:rFonts w:hint="eastAsia"/>
                <w:lang w:val="en-US" w:eastAsia="zh-CN"/>
              </w:rPr>
              <w:t>模型三</w:t>
            </w:r>
          </w:p>
        </w:tc>
        <w:tc>
          <w:tcPr>
            <w:tcW w:w="646" w:type="pct"/>
            <w:tcBorders>
              <w:tl2br w:val="nil"/>
              <w:tr2bl w:val="nil"/>
            </w:tcBorders>
          </w:tcPr>
          <w:p>
            <w:pPr>
              <w:pStyle w:val="20"/>
              <w:widowControl w:val="0"/>
              <w:bidi w:val="0"/>
              <w:rPr>
                <w:rFonts w:hint="default"/>
                <w:lang w:val="en-US" w:eastAsia="zh-CN"/>
              </w:rPr>
            </w:pPr>
            <w:r>
              <w:rPr>
                <w:rFonts w:hint="eastAsia"/>
                <w:lang w:val="en-US" w:eastAsia="zh-CN"/>
              </w:rPr>
              <w:t>200</w:t>
            </w:r>
          </w:p>
        </w:tc>
        <w:tc>
          <w:tcPr>
            <w:tcW w:w="655" w:type="pct"/>
            <w:gridSpan w:val="2"/>
            <w:tcBorders>
              <w:tl2br w:val="nil"/>
              <w:tr2bl w:val="nil"/>
            </w:tcBorders>
          </w:tcPr>
          <w:p>
            <w:pPr>
              <w:pStyle w:val="20"/>
              <w:widowControl w:val="0"/>
              <w:bidi w:val="0"/>
              <w:rPr>
                <w:rFonts w:hint="default"/>
                <w:lang w:val="en-US" w:eastAsia="zh-CN"/>
              </w:rPr>
            </w:pPr>
            <w:r>
              <w:rPr>
                <w:rFonts w:hint="eastAsia"/>
                <w:lang w:val="en-US" w:eastAsia="zh-CN"/>
              </w:rPr>
              <w:t>1.2</w:t>
            </w:r>
          </w:p>
        </w:tc>
        <w:tc>
          <w:tcPr>
            <w:tcW w:w="717" w:type="pct"/>
            <w:tcBorders>
              <w:tl2br w:val="nil"/>
              <w:tr2bl w:val="nil"/>
            </w:tcBorders>
          </w:tcPr>
          <w:p>
            <w:pPr>
              <w:pStyle w:val="20"/>
              <w:widowControl w:val="0"/>
              <w:bidi w:val="0"/>
              <w:rPr>
                <w:rFonts w:hint="default"/>
                <w:lang w:val="en-US" w:eastAsia="zh-CN"/>
              </w:rPr>
            </w:pPr>
            <w:r>
              <w:rPr>
                <w:rFonts w:hint="eastAsia"/>
                <w:lang w:val="en-US" w:eastAsia="zh-CN"/>
              </w:rPr>
              <w:t>23%</w:t>
            </w:r>
          </w:p>
        </w:tc>
        <w:tc>
          <w:tcPr>
            <w:tcW w:w="743" w:type="pct"/>
            <w:gridSpan w:val="2"/>
            <w:tcBorders>
              <w:tl2br w:val="nil"/>
              <w:tr2bl w:val="nil"/>
            </w:tcBorders>
            <w:vAlign w:val="center"/>
          </w:tcPr>
          <w:p>
            <w:pPr>
              <w:pStyle w:val="20"/>
              <w:widowControl w:val="0"/>
              <w:bidi w:val="0"/>
              <w:jc w:val="center"/>
              <w:rPr>
                <w:rFonts w:hint="eastAsia"/>
                <w:lang w:val="en-US" w:eastAsia="zh-CN"/>
              </w:rPr>
            </w:pPr>
            <w:r>
              <w:rPr>
                <w:rFonts w:hint="eastAsia"/>
                <w:lang w:val="en-US" w:eastAsia="zh-CN"/>
              </w:rPr>
              <w:t>14351.6</w:t>
            </w:r>
          </w:p>
        </w:tc>
        <w:tc>
          <w:tcPr>
            <w:tcW w:w="751" w:type="pct"/>
            <w:tcBorders>
              <w:tl2br w:val="nil"/>
              <w:tr2bl w:val="nil"/>
            </w:tcBorders>
            <w:vAlign w:val="center"/>
          </w:tcPr>
          <w:p>
            <w:pPr>
              <w:pStyle w:val="20"/>
              <w:widowControl w:val="0"/>
              <w:bidi w:val="0"/>
              <w:jc w:val="center"/>
              <w:rPr>
                <w:rFonts w:hint="eastAsia"/>
                <w:lang w:val="en-US" w:eastAsia="zh-CN"/>
              </w:rPr>
            </w:pPr>
            <w:r>
              <w:rPr>
                <w:rFonts w:hint="eastAsia"/>
                <w:lang w:val="en-US" w:eastAsia="zh-CN"/>
              </w:rPr>
              <w:t>1517.13</w:t>
            </w:r>
          </w:p>
        </w:tc>
        <w:tc>
          <w:tcPr>
            <w:tcW w:w="814" w:type="pct"/>
            <w:tcBorders>
              <w:tl2br w:val="nil"/>
              <w:tr2bl w:val="nil"/>
            </w:tcBorders>
            <w:vAlign w:val="center"/>
          </w:tcPr>
          <w:p>
            <w:pPr>
              <w:pStyle w:val="20"/>
              <w:widowControl w:val="0"/>
              <w:bidi w:val="0"/>
              <w:jc w:val="center"/>
              <w:rPr>
                <w:rFonts w:hint="eastAsia"/>
                <w:lang w:val="en-US" w:eastAsia="zh-CN"/>
              </w:rPr>
            </w:pPr>
            <w:r>
              <w:rPr>
                <w:rFonts w:hint="eastAsia"/>
                <w:lang w:val="en-US" w:eastAsia="zh-CN"/>
              </w:rPr>
              <w:t>14681.48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6" w:type="pct"/>
            <w:gridSpan w:val="4"/>
          </w:tcPr>
          <w:p>
            <w:pPr>
              <w:widowControl w:val="0"/>
              <w:jc w:val="both"/>
              <w:rPr>
                <w:rFonts w:hint="eastAsia" w:eastAsiaTheme="minorEastAsia"/>
                <w:vertAlign w:val="baseline"/>
                <w:lang w:eastAsia="zh-CN"/>
              </w:rPr>
            </w:pPr>
            <w:r>
              <w:rPr>
                <w:rFonts w:hint="eastAsia" w:eastAsiaTheme="minorEastAsia"/>
                <w:vertAlign w:val="baseline"/>
                <w:lang w:eastAsia="zh-CN"/>
              </w:rPr>
              <w:drawing>
                <wp:inline distT="0" distB="0" distL="114300" distR="114300">
                  <wp:extent cx="1943100" cy="1167130"/>
                  <wp:effectExtent l="0" t="0" r="7620" b="6350"/>
                  <wp:docPr id="51" name="图片 51" descr="E:\desktop\图片3.png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E:\desktop\图片3.png图片3"/>
                          <pic:cNvPicPr>
                            <a:picLocks noChangeAspect="1"/>
                          </pic:cNvPicPr>
                        </pic:nvPicPr>
                        <pic:blipFill>
                          <a:blip r:embed="rId50"/>
                          <a:srcRect/>
                          <a:stretch>
                            <a:fillRect/>
                          </a:stretch>
                        </pic:blipFill>
                        <pic:spPr>
                          <a:xfrm>
                            <a:off x="0" y="0"/>
                            <a:ext cx="1943100" cy="1167130"/>
                          </a:xfrm>
                          <a:prstGeom prst="rect">
                            <a:avLst/>
                          </a:prstGeom>
                        </pic:spPr>
                      </pic:pic>
                    </a:graphicData>
                  </a:graphic>
                </wp:inline>
              </w:drawing>
            </w:r>
          </w:p>
          <w:p>
            <w:pPr>
              <w:pStyle w:val="5"/>
              <w:widowControl w:val="0"/>
              <w:rPr>
                <w:rFonts w:hint="default" w:eastAsia="黑体"/>
                <w:vertAlign w:val="baseline"/>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37</w:t>
            </w:r>
            <w:r>
              <w:fldChar w:fldCharType="end"/>
            </w:r>
            <w:r>
              <w:rPr>
                <w:rFonts w:hint="eastAsia"/>
                <w:lang w:val="en-US" w:eastAsia="zh-CN"/>
              </w:rPr>
              <w:t xml:space="preserve"> 模型一</w:t>
            </w:r>
          </w:p>
        </w:tc>
        <w:tc>
          <w:tcPr>
            <w:tcW w:w="1666" w:type="pct"/>
            <w:gridSpan w:val="3"/>
          </w:tcPr>
          <w:p>
            <w:pPr>
              <w:widowControl w:val="0"/>
              <w:jc w:val="both"/>
              <w:rPr>
                <w:rFonts w:hint="eastAsia" w:eastAsiaTheme="minorEastAsia"/>
                <w:vertAlign w:val="baseline"/>
                <w:lang w:eastAsia="zh-CN"/>
              </w:rPr>
            </w:pPr>
            <w:r>
              <w:rPr>
                <w:rFonts w:hint="eastAsia" w:eastAsiaTheme="minorEastAsia"/>
                <w:vertAlign w:val="baseline"/>
                <w:lang w:eastAsia="zh-CN"/>
              </w:rPr>
              <w:drawing>
                <wp:inline distT="0" distB="0" distL="114300" distR="114300">
                  <wp:extent cx="1945640" cy="1165225"/>
                  <wp:effectExtent l="0" t="0" r="5080" b="8255"/>
                  <wp:docPr id="52" name="图片 52" descr="E:\desktop\图片2.png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E:\desktop\图片2.png图片2"/>
                          <pic:cNvPicPr>
                            <a:picLocks noChangeAspect="1"/>
                          </pic:cNvPicPr>
                        </pic:nvPicPr>
                        <pic:blipFill>
                          <a:blip r:embed="rId51"/>
                          <a:srcRect/>
                          <a:stretch>
                            <a:fillRect/>
                          </a:stretch>
                        </pic:blipFill>
                        <pic:spPr>
                          <a:xfrm>
                            <a:off x="0" y="0"/>
                            <a:ext cx="1945640" cy="1165225"/>
                          </a:xfrm>
                          <a:prstGeom prst="rect">
                            <a:avLst/>
                          </a:prstGeom>
                        </pic:spPr>
                      </pic:pic>
                    </a:graphicData>
                  </a:graphic>
                </wp:inline>
              </w:drawing>
            </w:r>
          </w:p>
          <w:p>
            <w:pPr>
              <w:pStyle w:val="5"/>
              <w:widowControl w:val="0"/>
              <w:rPr>
                <w:rFonts w:hint="default" w:eastAsia="黑体"/>
                <w:vertAlign w:val="baseline"/>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38</w:t>
            </w:r>
            <w:r>
              <w:fldChar w:fldCharType="end"/>
            </w:r>
            <w:r>
              <w:rPr>
                <w:rFonts w:hint="eastAsia"/>
                <w:lang w:val="en-US" w:eastAsia="zh-CN"/>
              </w:rPr>
              <w:t xml:space="preserve"> 模型二</w:t>
            </w:r>
          </w:p>
        </w:tc>
        <w:tc>
          <w:tcPr>
            <w:tcW w:w="1666" w:type="pct"/>
            <w:gridSpan w:val="4"/>
          </w:tcPr>
          <w:p>
            <w:pPr>
              <w:widowControl w:val="0"/>
              <w:jc w:val="both"/>
              <w:rPr>
                <w:rFonts w:hint="eastAsia" w:eastAsiaTheme="minorEastAsia"/>
                <w:vertAlign w:val="baseline"/>
                <w:lang w:eastAsia="zh-CN"/>
              </w:rPr>
            </w:pPr>
            <w:r>
              <w:rPr>
                <w:rFonts w:hint="eastAsia" w:eastAsiaTheme="minorEastAsia"/>
                <w:vertAlign w:val="baseline"/>
                <w:lang w:eastAsia="zh-CN"/>
              </w:rPr>
              <w:drawing>
                <wp:inline distT="0" distB="0" distL="114300" distR="114300">
                  <wp:extent cx="1941195" cy="1164590"/>
                  <wp:effectExtent l="0" t="0" r="9525" b="8890"/>
                  <wp:docPr id="53" name="图片 53" descr="E:\desktop\图片1.png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E:\desktop\图片1.png图片1"/>
                          <pic:cNvPicPr>
                            <a:picLocks noChangeAspect="1"/>
                          </pic:cNvPicPr>
                        </pic:nvPicPr>
                        <pic:blipFill>
                          <a:blip r:embed="rId52"/>
                          <a:srcRect/>
                          <a:stretch>
                            <a:fillRect/>
                          </a:stretch>
                        </pic:blipFill>
                        <pic:spPr>
                          <a:xfrm>
                            <a:off x="0" y="0"/>
                            <a:ext cx="1941195" cy="1164590"/>
                          </a:xfrm>
                          <a:prstGeom prst="rect">
                            <a:avLst/>
                          </a:prstGeom>
                        </pic:spPr>
                      </pic:pic>
                    </a:graphicData>
                  </a:graphic>
                </wp:inline>
              </w:drawing>
            </w:r>
          </w:p>
          <w:p>
            <w:pPr>
              <w:pStyle w:val="5"/>
              <w:widowControl w:val="0"/>
              <w:rPr>
                <w:rFonts w:hint="default" w:eastAsia="黑体"/>
                <w:vertAlign w:val="baseline"/>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39</w:t>
            </w:r>
            <w:r>
              <w:fldChar w:fldCharType="end"/>
            </w:r>
            <w:r>
              <w:rPr>
                <w:rFonts w:hint="eastAsia"/>
                <w:lang w:val="en-US" w:eastAsia="zh-CN"/>
              </w:rPr>
              <w:t xml:space="preserve"> 模型三</w:t>
            </w:r>
          </w:p>
        </w:tc>
      </w:tr>
    </w:tbl>
    <w:p>
      <w:pPr>
        <w:pStyle w:val="13"/>
        <w:keepNext w:val="0"/>
        <w:keepLines w:val="0"/>
        <w:pageBreakBefore w:val="0"/>
        <w:widowControl/>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color w:val="111111"/>
          <w:lang w:val="en-US" w:eastAsia="zh-CN" w:bidi="ar"/>
        </w:rPr>
      </w:pPr>
      <w:r>
        <w:rPr>
          <w:rFonts w:hint="eastAsia" w:ascii="宋体" w:hAnsi="宋体" w:cs="宋体"/>
          <w:color w:val="111111"/>
          <w:lang w:val="en-US" w:eastAsia="zh-CN" w:bidi="ar"/>
        </w:rPr>
        <w:t>观察图像可得，在双出风模型中，氧气从进风巷进入，沿X轴和Y轴方向扩散，沿Y轴方向，氧气的横向渗透距离不断减小，在左侧出风口处达到最小。沿X轴方向，氧气的纵向渗透距离大致呈不断减少的趋势，在右侧出风口处达到最小，但在距离右侧出风口一定距离内，氧气的纵向渗透距离会在小范围内回弹（图中右侧凸起）。</w:t>
      </w:r>
    </w:p>
    <w:p>
      <w:pPr>
        <w:pStyle w:val="13"/>
        <w:keepNext w:val="0"/>
        <w:keepLines w:val="0"/>
        <w:pageBreakBefore w:val="0"/>
        <w:widowControl/>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宋体" w:hAnsi="宋体" w:cs="宋体"/>
          <w:color w:val="111111"/>
          <w:lang w:val="en-US" w:eastAsia="zh-CN" w:bidi="ar"/>
        </w:rPr>
      </w:pPr>
      <w:r>
        <w:rPr>
          <w:rFonts w:hint="eastAsia" w:ascii="宋体" w:hAnsi="宋体" w:cs="宋体"/>
          <w:color w:val="111111"/>
          <w:lang w:val="en-US" w:eastAsia="zh-CN" w:bidi="ar"/>
        </w:rPr>
        <w:t>随着沿空留巷长度的不断增加，氧化带的面积占比不断减小，散热带的面积占比保持不变，窒息带的面积占比不断增加。</w:t>
      </w:r>
    </w:p>
    <w:p>
      <w:pPr>
        <w:pStyle w:val="4"/>
        <w:keepNext/>
        <w:keepLines/>
        <w:pageBreakBefore w:val="0"/>
        <w:widowControl/>
        <w:kinsoku/>
        <w:wordWrap/>
        <w:overflowPunct/>
        <w:topLinePunct w:val="0"/>
        <w:autoSpaceDE/>
        <w:autoSpaceDN/>
        <w:bidi w:val="0"/>
        <w:adjustRightInd/>
        <w:snapToGrid/>
        <w:spacing w:line="400" w:lineRule="exact"/>
        <w:ind w:firstLine="0" w:firstLineChars="0"/>
        <w:textAlignment w:val="auto"/>
        <w:rPr>
          <w:rFonts w:ascii="黑体" w:hAnsi="黑体" w:eastAsia="黑体" w:cs="黑体"/>
          <w:sz w:val="26"/>
          <w:szCs w:val="26"/>
        </w:rPr>
      </w:pPr>
      <w:bookmarkStart w:id="34" w:name="_Toc26857"/>
      <w:r>
        <w:rPr>
          <w:rFonts w:hint="eastAsia" w:ascii="黑体" w:hAnsi="黑体" w:eastAsia="黑体" w:cs="黑体"/>
          <w:sz w:val="26"/>
          <w:szCs w:val="26"/>
        </w:rPr>
        <w:t>3.4.3 风速对自燃三带分布的影响</w:t>
      </w:r>
      <w:bookmarkEnd w:id="34"/>
    </w:p>
    <w:p>
      <w:pPr>
        <w:spacing w:line="400" w:lineRule="exact"/>
        <w:ind w:firstLine="480" w:firstLineChars="200"/>
        <w:rPr>
          <w:rFonts w:ascii="宋体" w:hAnsi="宋体" w:cs="宋体"/>
          <w:color w:val="111111"/>
          <w:lang w:bidi="ar"/>
        </w:rPr>
      </w:pPr>
      <w:r>
        <w:rPr>
          <w:rFonts w:hint="eastAsia" w:ascii="宋体" w:hAnsi="宋体" w:cs="宋体"/>
          <w:color w:val="111111"/>
          <w:lang w:bidi="ar"/>
        </w:rPr>
        <w:t>以</w:t>
      </w:r>
      <w:r>
        <w:rPr>
          <w:rFonts w:hint="eastAsia" w:ascii="宋体" w:hAnsi="宋体" w:cs="宋体"/>
          <w:color w:val="111111"/>
          <w:lang w:bidi="ar"/>
        </w:rPr>
        <w:fldChar w:fldCharType="begin"/>
      </w:r>
      <w:r>
        <w:rPr>
          <w:rFonts w:hint="eastAsia" w:ascii="宋体" w:hAnsi="宋体" w:cs="宋体"/>
          <w:color w:val="111111"/>
          <w:lang w:bidi="ar"/>
        </w:rPr>
        <w:instrText xml:space="preserve"> REF _Ref27259 \h </w:instrText>
      </w:r>
      <w:r>
        <w:rPr>
          <w:rFonts w:hint="eastAsia" w:ascii="宋体" w:hAnsi="宋体" w:cs="宋体"/>
          <w:color w:val="111111"/>
          <w:lang w:bidi="ar"/>
        </w:rPr>
        <w:fldChar w:fldCharType="separate"/>
      </w:r>
      <w:r>
        <w:t xml:space="preserve">图 </w:t>
      </w:r>
      <w:r>
        <w:fldChar w:fldCharType="begin"/>
      </w:r>
      <w:r>
        <w:instrText xml:space="preserve"> STYLEREF 1 \s </w:instrText>
      </w:r>
      <w:r>
        <w:fldChar w:fldCharType="separate"/>
      </w:r>
      <w:r>
        <w:t>3</w:t>
      </w:r>
      <w:r>
        <w:fldChar w:fldCharType="end"/>
      </w:r>
      <w:r>
        <w:rPr>
          <w:rFonts w:hint="eastAsia"/>
        </w:rPr>
        <w:t>.</w:t>
      </w:r>
      <w:r>
        <w:t>2</w:t>
      </w:r>
      <w:r>
        <w:rPr>
          <w:rFonts w:hint="eastAsia"/>
        </w:rPr>
        <w:t xml:space="preserve"> 模型二</w:t>
      </w:r>
      <w:r>
        <w:rPr>
          <w:rFonts w:hint="eastAsia" w:ascii="宋体" w:hAnsi="宋体" w:cs="宋体"/>
          <w:color w:val="111111"/>
          <w:lang w:bidi="ar"/>
        </w:rPr>
        <w:fldChar w:fldCharType="end"/>
      </w:r>
      <w:r>
        <w:rPr>
          <w:rFonts w:hint="eastAsia" w:ascii="宋体" w:hAnsi="宋体" w:cs="宋体"/>
          <w:color w:val="111111"/>
          <w:lang w:bidi="ar"/>
        </w:rPr>
        <w:t>为例，分别考虑是否有沿空留巷的影响，对不同的进风巷风速，沿空留巷风速进行数值模拟，分析风速对自燃三带分布的影响。</w:t>
      </w:r>
    </w:p>
    <w:p>
      <w:pPr>
        <w:pStyle w:val="13"/>
        <w:spacing w:beforeAutospacing="0" w:afterAutospacing="0" w:line="400" w:lineRule="exact"/>
        <w:ind w:firstLine="480" w:firstLineChars="200"/>
        <w:jc w:val="both"/>
        <w:rPr>
          <w:rFonts w:hint="eastAsia" w:ascii="宋体" w:hAnsi="宋体" w:cs="宋体"/>
          <w:color w:val="111111"/>
          <w:lang w:bidi="ar"/>
        </w:rPr>
      </w:pPr>
      <w:r>
        <w:rPr>
          <w:rFonts w:hint="eastAsia" w:ascii="宋体" w:hAnsi="宋体" w:cs="宋体"/>
          <w:color w:val="111111"/>
          <w:lang w:bidi="ar"/>
        </w:rPr>
        <w:t>不考虑沿空留巷的影响，分别在进风巷设置风速为1.2m/s，1.5m/s，2m/s</w:t>
      </w:r>
      <w:r>
        <w:rPr>
          <w:rFonts w:hint="eastAsia" w:ascii="宋体" w:hAnsi="宋体" w:cs="宋体"/>
          <w:color w:val="111111"/>
          <w:lang w:eastAsia="zh-CN" w:bidi="ar"/>
        </w:rPr>
        <w:t>，</w:t>
      </w:r>
      <w:r>
        <w:rPr>
          <w:rFonts w:hint="eastAsia" w:ascii="宋体" w:hAnsi="宋体" w:cs="宋体"/>
          <w:color w:val="111111"/>
          <w:lang w:bidi="ar"/>
        </w:rPr>
        <w:t>氧气质量分数均为23%。</w:t>
      </w:r>
      <w:r>
        <w:rPr>
          <w:rFonts w:hint="eastAsia" w:ascii="宋体" w:hAnsi="宋体" w:cs="宋体"/>
          <w:color w:val="111111"/>
          <w:lang w:val="en-US" w:eastAsia="zh-CN" w:bidi="ar"/>
        </w:rPr>
        <w:t>观</w:t>
      </w:r>
      <w:r>
        <w:rPr>
          <w:rFonts w:hint="eastAsia" w:ascii="宋体" w:hAnsi="宋体" w:cs="宋体"/>
          <w:color w:val="111111"/>
          <w:lang w:bidi="ar"/>
        </w:rPr>
        <w:t>察残差与收敛情况，得到计算结果，如下图：</w:t>
      </w:r>
    </w:p>
    <w:tbl>
      <w:tblPr>
        <w:tblStyle w:val="1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069"/>
        <w:gridCol w:w="47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tcPr>
          <w:p>
            <w:pPr>
              <w:pStyle w:val="13"/>
              <w:widowControl w:val="0"/>
              <w:spacing w:beforeAutospacing="0" w:afterAutospacing="0" w:line="240" w:lineRule="auto"/>
              <w:jc w:val="center"/>
              <w:rPr>
                <w:rFonts w:hint="eastAsia" w:ascii="宋体" w:hAnsi="宋体" w:eastAsia="黑体" w:cs="宋体"/>
                <w:color w:val="111111"/>
                <w:vertAlign w:val="baseline"/>
                <w:lang w:val="en-US" w:eastAsia="zh-CN" w:bidi="ar"/>
              </w:rPr>
            </w:pPr>
            <w:r>
              <w:rPr>
                <w:rFonts w:hint="eastAsia" w:ascii="宋体" w:hAnsi="宋体" w:cs="宋体" w:eastAsiaTheme="minorEastAsia"/>
                <w:color w:val="111111"/>
                <w:vertAlign w:val="baseline"/>
                <w:lang w:eastAsia="zh-CN" w:bidi="ar"/>
              </w:rPr>
              <w:drawing>
                <wp:inline distT="0" distB="0" distL="114300" distR="114300">
                  <wp:extent cx="3123565" cy="2512695"/>
                  <wp:effectExtent l="0" t="0" r="635" b="1905"/>
                  <wp:docPr id="81" name="图片 81" descr="are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area1"/>
                          <pic:cNvPicPr>
                            <a:picLocks noChangeAspect="1"/>
                          </pic:cNvPicPr>
                        </pic:nvPicPr>
                        <pic:blipFill>
                          <a:blip r:embed="rId28"/>
                          <a:srcRect l="6117" t="10323" r="765" b="5448"/>
                          <a:stretch>
                            <a:fillRect/>
                          </a:stretch>
                        </pic:blipFill>
                        <pic:spPr>
                          <a:xfrm>
                            <a:off x="0" y="0"/>
                            <a:ext cx="3123565" cy="2512695"/>
                          </a:xfrm>
                          <a:prstGeom prst="rect">
                            <a:avLst/>
                          </a:prstGeom>
                        </pic:spPr>
                      </pic:pic>
                    </a:graphicData>
                  </a:graphic>
                </wp:inline>
              </w:drawing>
            </w:r>
          </w:p>
        </w:tc>
        <w:tc>
          <w:tcPr>
            <w:tcW w:w="4927" w:type="dxa"/>
            <w:vAlign w:val="center"/>
          </w:tcPr>
          <w:p>
            <w:pPr>
              <w:pStyle w:val="13"/>
              <w:widowControl w:val="0"/>
              <w:spacing w:beforeAutospacing="0" w:afterAutospacing="0" w:line="240" w:lineRule="auto"/>
              <w:jc w:val="center"/>
              <w:rPr>
                <w:rFonts w:hint="eastAsia" w:ascii="宋体" w:hAnsi="宋体" w:eastAsia="黑体" w:cs="宋体"/>
                <w:color w:val="111111"/>
                <w:vertAlign w:val="baseline"/>
                <w:lang w:val="en-US" w:eastAsia="zh-CN" w:bidi="ar"/>
              </w:rPr>
            </w:pPr>
            <w:r>
              <w:rPr>
                <w:rFonts w:hint="eastAsia" w:ascii="宋体" w:hAnsi="宋体" w:cs="宋体" w:eastAsiaTheme="minorEastAsia"/>
                <w:color w:val="111111"/>
                <w:vertAlign w:val="baseline"/>
                <w:lang w:eastAsia="zh-CN" w:bidi="ar"/>
              </w:rPr>
              <w:drawing>
                <wp:inline distT="0" distB="0" distL="114300" distR="114300">
                  <wp:extent cx="2934335" cy="2388235"/>
                  <wp:effectExtent l="0" t="0" r="6985" b="4445"/>
                  <wp:docPr id="82" name="图片 82" descr="Fluent 150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Fluent 150m 1"/>
                          <pic:cNvPicPr>
                            <a:picLocks noChangeAspect="1"/>
                          </pic:cNvPicPr>
                        </pic:nvPicPr>
                        <pic:blipFill>
                          <a:blip r:embed="rId29"/>
                          <a:srcRect r="19169"/>
                          <a:stretch>
                            <a:fillRect/>
                          </a:stretch>
                        </pic:blipFill>
                        <pic:spPr>
                          <a:xfrm>
                            <a:off x="0" y="0"/>
                            <a:ext cx="2934335" cy="2388235"/>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tcPr>
          <w:p>
            <w:pPr>
              <w:pStyle w:val="13"/>
              <w:widowControl w:val="0"/>
              <w:spacing w:beforeAutospacing="0" w:afterAutospacing="0" w:line="240" w:lineRule="auto"/>
              <w:jc w:val="center"/>
              <w:rPr>
                <w:rFonts w:hint="eastAsia" w:ascii="宋体" w:hAnsi="宋体" w:cs="宋体" w:eastAsiaTheme="minorEastAsia"/>
                <w:color w:val="111111"/>
                <w:vertAlign w:val="baseline"/>
                <w:lang w:eastAsia="zh-CN" w:bidi="ar"/>
              </w:rPr>
            </w:pPr>
            <w:r>
              <w:rPr>
                <w:rFonts w:ascii="Arial" w:hAnsi="Arial" w:eastAsia="黑体" w:cs="Times New Roman"/>
                <w:sz w:val="22"/>
                <w:szCs w:val="24"/>
                <w:lang w:val="en-US" w:eastAsia="zh-CN" w:bidi="ar-SA"/>
              </w:rPr>
              <w:t xml:space="preserve">图 </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STYLEREF 1 \s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3</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SEQ 图 \* ARABIC \s 1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40</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 xml:space="preserve"> 自燃三带划分图（单进风1.2m/s）</w:t>
            </w:r>
          </w:p>
        </w:tc>
        <w:tc>
          <w:tcPr>
            <w:tcW w:w="4927" w:type="dxa"/>
            <w:vAlign w:val="center"/>
          </w:tcPr>
          <w:p>
            <w:pPr>
              <w:pStyle w:val="13"/>
              <w:widowControl w:val="0"/>
              <w:spacing w:beforeAutospacing="0" w:afterAutospacing="0" w:line="240" w:lineRule="auto"/>
              <w:jc w:val="center"/>
              <w:rPr>
                <w:rFonts w:hint="eastAsia" w:ascii="宋体" w:hAnsi="宋体" w:cs="宋体" w:eastAsiaTheme="minorEastAsia"/>
                <w:color w:val="111111"/>
                <w:vertAlign w:val="baseline"/>
                <w:lang w:eastAsia="zh-CN" w:bidi="ar"/>
              </w:rPr>
            </w:pPr>
            <w:r>
              <w:rPr>
                <w:rFonts w:ascii="Arial" w:hAnsi="Arial" w:eastAsia="黑体" w:cs="Times New Roman"/>
                <w:sz w:val="22"/>
                <w:szCs w:val="24"/>
                <w:lang w:val="en-US" w:eastAsia="zh-CN" w:bidi="ar-SA"/>
              </w:rPr>
              <w:t xml:space="preserve">图 </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STYLEREF 1 \s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3</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SEQ 图 \* ARABIC \s 1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41</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 xml:space="preserve"> 氧浓度切面图（单进风1.2m/s）</w:t>
            </w:r>
          </w:p>
        </w:tc>
      </w:tr>
    </w:tbl>
    <w:p>
      <w:pPr>
        <w:jc w:val="both"/>
        <w:rPr>
          <w:rFonts w:ascii="宋体" w:hAnsi="宋体" w:cs="宋体"/>
          <w:color w:val="111111"/>
          <w:lang w:bidi="ar"/>
        </w:rPr>
      </w:pPr>
    </w:p>
    <w:tbl>
      <w:tblPr>
        <w:tblStyle w:val="1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974"/>
        <w:gridCol w:w="4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vAlign w:val="center"/>
          </w:tcPr>
          <w:p>
            <w:pPr>
              <w:widowControl w:val="0"/>
              <w:jc w:val="both"/>
              <w:rPr>
                <w:rFonts w:hint="eastAsia" w:ascii="宋体" w:hAnsi="宋体" w:eastAsia="黑体" w:cs="宋体"/>
                <w:color w:val="111111"/>
                <w:vertAlign w:val="baseline"/>
                <w:lang w:val="en-US" w:eastAsia="zh-CN" w:bidi="ar"/>
              </w:rPr>
            </w:pPr>
            <w:r>
              <w:rPr>
                <w:rFonts w:hint="eastAsia" w:ascii="宋体" w:hAnsi="宋体" w:cs="宋体" w:eastAsiaTheme="minorEastAsia"/>
                <w:color w:val="111111"/>
                <w:vertAlign w:val="baseline"/>
                <w:lang w:eastAsia="zh-CN" w:bidi="ar"/>
              </w:rPr>
              <w:drawing>
                <wp:inline distT="0" distB="0" distL="114300" distR="114300">
                  <wp:extent cx="3062605" cy="2444750"/>
                  <wp:effectExtent l="0" t="0" r="635" b="8890"/>
                  <wp:docPr id="83" name="图片 83" descr="are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area1"/>
                          <pic:cNvPicPr>
                            <a:picLocks noChangeAspect="1"/>
                          </pic:cNvPicPr>
                        </pic:nvPicPr>
                        <pic:blipFill>
                          <a:blip r:embed="rId53"/>
                          <a:srcRect l="5862" t="10036" b="5448"/>
                          <a:stretch>
                            <a:fillRect/>
                          </a:stretch>
                        </pic:blipFill>
                        <pic:spPr>
                          <a:xfrm>
                            <a:off x="0" y="0"/>
                            <a:ext cx="3062605" cy="2444750"/>
                          </a:xfrm>
                          <a:prstGeom prst="rect">
                            <a:avLst/>
                          </a:prstGeom>
                        </pic:spPr>
                      </pic:pic>
                    </a:graphicData>
                  </a:graphic>
                </wp:inline>
              </w:drawing>
            </w:r>
          </w:p>
        </w:tc>
        <w:tc>
          <w:tcPr>
            <w:tcW w:w="4927" w:type="dxa"/>
            <w:vAlign w:val="center"/>
          </w:tcPr>
          <w:p>
            <w:pPr>
              <w:widowControl w:val="0"/>
              <w:jc w:val="both"/>
              <w:rPr>
                <w:rFonts w:hint="eastAsia" w:ascii="宋体" w:hAnsi="宋体" w:eastAsia="黑体" w:cs="宋体"/>
                <w:color w:val="111111"/>
                <w:vertAlign w:val="baseline"/>
                <w:lang w:val="en-US" w:eastAsia="zh-CN" w:bidi="ar"/>
              </w:rPr>
            </w:pPr>
            <w:r>
              <w:rPr>
                <w:rFonts w:hint="eastAsia" w:ascii="宋体" w:hAnsi="宋体" w:cs="宋体" w:eastAsiaTheme="minorEastAsia"/>
                <w:color w:val="111111"/>
                <w:vertAlign w:val="baseline"/>
                <w:lang w:eastAsia="zh-CN" w:bidi="ar"/>
              </w:rPr>
              <w:drawing>
                <wp:inline distT="0" distB="0" distL="114300" distR="114300">
                  <wp:extent cx="2999105" cy="2442845"/>
                  <wp:effectExtent l="0" t="0" r="3175" b="10795"/>
                  <wp:docPr id="84" name="图片 84" descr="Fluent 150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Fluent 150m 1"/>
                          <pic:cNvPicPr>
                            <a:picLocks noChangeAspect="1"/>
                          </pic:cNvPicPr>
                        </pic:nvPicPr>
                        <pic:blipFill>
                          <a:blip r:embed="rId54"/>
                          <a:srcRect r="19251"/>
                          <a:stretch>
                            <a:fillRect/>
                          </a:stretch>
                        </pic:blipFill>
                        <pic:spPr>
                          <a:xfrm>
                            <a:off x="0" y="0"/>
                            <a:ext cx="2999105" cy="2442845"/>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vAlign w:val="center"/>
          </w:tcPr>
          <w:p>
            <w:pPr>
              <w:widowControl w:val="0"/>
              <w:jc w:val="center"/>
              <w:rPr>
                <w:rFonts w:ascii="Arial" w:hAnsi="Arial" w:eastAsia="黑体" w:cs="Times New Roman"/>
                <w:sz w:val="22"/>
                <w:szCs w:val="24"/>
                <w:lang w:val="en-US" w:eastAsia="zh-CN" w:bidi="ar-SA"/>
              </w:rPr>
            </w:pPr>
            <w:r>
              <w:rPr>
                <w:rFonts w:ascii="Arial" w:hAnsi="Arial" w:eastAsia="黑体" w:cs="Times New Roman"/>
                <w:sz w:val="22"/>
                <w:szCs w:val="24"/>
                <w:lang w:val="en-US" w:eastAsia="zh-CN" w:bidi="ar-SA"/>
              </w:rPr>
              <w:t xml:space="preserve">图 </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STYLEREF 1 \s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3</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SEQ 图 \* ARABIC \s 1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42</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 xml:space="preserve"> 自燃三带划分图（单进风1.5m/s）</w:t>
            </w:r>
          </w:p>
        </w:tc>
        <w:tc>
          <w:tcPr>
            <w:tcW w:w="4927" w:type="dxa"/>
            <w:vAlign w:val="center"/>
          </w:tcPr>
          <w:p>
            <w:pPr>
              <w:widowControl w:val="0"/>
              <w:jc w:val="center"/>
              <w:rPr>
                <w:rFonts w:ascii="Arial" w:hAnsi="Arial" w:eastAsia="黑体" w:cs="Times New Roman"/>
                <w:sz w:val="22"/>
                <w:szCs w:val="24"/>
                <w:lang w:val="en-US" w:eastAsia="zh-CN" w:bidi="ar-SA"/>
              </w:rPr>
            </w:pPr>
            <w:r>
              <w:rPr>
                <w:rFonts w:ascii="Arial" w:hAnsi="Arial" w:eastAsia="黑体" w:cs="Times New Roman"/>
                <w:sz w:val="22"/>
                <w:szCs w:val="24"/>
                <w:lang w:val="en-US" w:eastAsia="zh-CN" w:bidi="ar-SA"/>
              </w:rPr>
              <w:t xml:space="preserve">图 </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STYLEREF 1 \s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3</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SEQ 图 \* ARABIC \s 1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43</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 xml:space="preserve"> 氧浓度切面图（单进风1.5m/s）</w:t>
            </w:r>
          </w:p>
        </w:tc>
      </w:tr>
    </w:tbl>
    <w:p>
      <w:pPr>
        <w:jc w:val="both"/>
        <w:rPr>
          <w:rFonts w:ascii="宋体" w:hAnsi="宋体" w:cs="宋体"/>
          <w:color w:val="111111"/>
          <w:lang w:bidi="ar"/>
        </w:rPr>
      </w:pPr>
    </w:p>
    <w:p>
      <w:pPr>
        <w:jc w:val="left"/>
        <w:rPr>
          <w:rFonts w:ascii="宋体" w:hAnsi="宋体" w:cs="宋体"/>
          <w:color w:val="111111"/>
          <w:lang w:bidi="ar"/>
        </w:rPr>
      </w:pPr>
    </w:p>
    <w:tbl>
      <w:tblPr>
        <w:tblStyle w:val="1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974"/>
        <w:gridCol w:w="4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vAlign w:val="center"/>
          </w:tcPr>
          <w:p>
            <w:pPr>
              <w:widowControl w:val="0"/>
              <w:jc w:val="both"/>
              <w:rPr>
                <w:rFonts w:hint="eastAsia" w:ascii="宋体" w:hAnsi="宋体" w:eastAsia="黑体" w:cs="宋体"/>
                <w:color w:val="111111"/>
                <w:vertAlign w:val="baseline"/>
                <w:lang w:val="en-US" w:eastAsia="zh-CN" w:bidi="ar"/>
              </w:rPr>
            </w:pPr>
            <w:r>
              <w:rPr>
                <w:rFonts w:hint="eastAsia" w:ascii="宋体" w:hAnsi="宋体" w:cs="宋体" w:eastAsiaTheme="minorEastAsia"/>
                <w:color w:val="111111"/>
                <w:vertAlign w:val="baseline"/>
                <w:lang w:eastAsia="zh-CN" w:bidi="ar"/>
              </w:rPr>
              <w:drawing>
                <wp:inline distT="0" distB="0" distL="114300" distR="114300">
                  <wp:extent cx="3052445" cy="2451735"/>
                  <wp:effectExtent l="0" t="0" r="10795" b="1905"/>
                  <wp:docPr id="85" name="图片 85" descr="are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area1"/>
                          <pic:cNvPicPr>
                            <a:picLocks noChangeAspect="1"/>
                          </pic:cNvPicPr>
                        </pic:nvPicPr>
                        <pic:blipFill>
                          <a:blip r:embed="rId55"/>
                          <a:srcRect l="5862" t="9462" r="255" b="5735"/>
                          <a:stretch>
                            <a:fillRect/>
                          </a:stretch>
                        </pic:blipFill>
                        <pic:spPr>
                          <a:xfrm>
                            <a:off x="0" y="0"/>
                            <a:ext cx="3052445" cy="2451735"/>
                          </a:xfrm>
                          <a:prstGeom prst="rect">
                            <a:avLst/>
                          </a:prstGeom>
                        </pic:spPr>
                      </pic:pic>
                    </a:graphicData>
                  </a:graphic>
                </wp:inline>
              </w:drawing>
            </w:r>
          </w:p>
        </w:tc>
        <w:tc>
          <w:tcPr>
            <w:tcW w:w="4927" w:type="dxa"/>
            <w:vAlign w:val="center"/>
          </w:tcPr>
          <w:p>
            <w:pPr>
              <w:widowControl w:val="0"/>
              <w:jc w:val="both"/>
              <w:rPr>
                <w:rFonts w:hint="eastAsia" w:ascii="宋体" w:hAnsi="宋体" w:eastAsia="黑体" w:cs="宋体"/>
                <w:color w:val="111111"/>
                <w:vertAlign w:val="baseline"/>
                <w:lang w:val="en-US" w:eastAsia="zh-CN" w:bidi="ar"/>
              </w:rPr>
            </w:pPr>
            <w:r>
              <w:rPr>
                <w:rFonts w:hint="eastAsia" w:ascii="宋体" w:hAnsi="宋体" w:cs="宋体" w:eastAsiaTheme="minorEastAsia"/>
                <w:color w:val="111111"/>
                <w:vertAlign w:val="baseline"/>
                <w:lang w:eastAsia="zh-CN" w:bidi="ar"/>
              </w:rPr>
              <w:drawing>
                <wp:inline distT="0" distB="0" distL="114300" distR="114300">
                  <wp:extent cx="2999105" cy="2419985"/>
                  <wp:effectExtent l="0" t="0" r="3175" b="3175"/>
                  <wp:docPr id="86" name="图片 86" descr="Fluent 150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Fluent 150m 1"/>
                          <pic:cNvPicPr>
                            <a:picLocks noChangeAspect="1"/>
                          </pic:cNvPicPr>
                        </pic:nvPicPr>
                        <pic:blipFill>
                          <a:blip r:embed="rId56"/>
                          <a:srcRect r="18481"/>
                          <a:stretch>
                            <a:fillRect/>
                          </a:stretch>
                        </pic:blipFill>
                        <pic:spPr>
                          <a:xfrm>
                            <a:off x="0" y="0"/>
                            <a:ext cx="2999105" cy="2419985"/>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vAlign w:val="center"/>
          </w:tcPr>
          <w:p>
            <w:pPr>
              <w:widowControl w:val="0"/>
              <w:jc w:val="center"/>
              <w:rPr>
                <w:rFonts w:ascii="Arial" w:hAnsi="Arial" w:eastAsia="黑体" w:cs="Times New Roman"/>
                <w:sz w:val="22"/>
                <w:szCs w:val="24"/>
                <w:lang w:val="en-US" w:eastAsia="zh-CN" w:bidi="ar-SA"/>
              </w:rPr>
            </w:pPr>
            <w:r>
              <w:rPr>
                <w:rFonts w:ascii="Arial" w:hAnsi="Arial" w:eastAsia="黑体" w:cs="Times New Roman"/>
                <w:sz w:val="22"/>
                <w:szCs w:val="24"/>
                <w:lang w:val="en-US" w:eastAsia="zh-CN" w:bidi="ar-SA"/>
              </w:rPr>
              <w:t xml:space="preserve">图 </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STYLEREF 1 \s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3</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SEQ 图 \* ARABIC \s 1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44</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 xml:space="preserve"> 自燃三带划分图（单进风</w:t>
            </w:r>
            <w:r>
              <w:rPr>
                <w:rFonts w:hint="default" w:ascii="Times New Roman" w:hAnsi="Times New Roman" w:eastAsia="黑体" w:cs="Times New Roman"/>
                <w:sz w:val="22"/>
                <w:szCs w:val="24"/>
                <w:lang w:val="en-US" w:eastAsia="zh-CN" w:bidi="ar-SA"/>
              </w:rPr>
              <w:t>2m/s</w:t>
            </w:r>
            <w:r>
              <w:rPr>
                <w:rFonts w:hint="eastAsia" w:ascii="Arial" w:hAnsi="Arial" w:eastAsia="黑体" w:cs="Times New Roman"/>
                <w:sz w:val="22"/>
                <w:szCs w:val="24"/>
                <w:lang w:val="en-US" w:eastAsia="zh-CN" w:bidi="ar-SA"/>
              </w:rPr>
              <w:t>）</w:t>
            </w:r>
          </w:p>
        </w:tc>
        <w:tc>
          <w:tcPr>
            <w:tcW w:w="4927" w:type="dxa"/>
            <w:vAlign w:val="center"/>
          </w:tcPr>
          <w:p>
            <w:pPr>
              <w:widowControl w:val="0"/>
              <w:jc w:val="center"/>
              <w:rPr>
                <w:rFonts w:ascii="Arial" w:hAnsi="Arial" w:eastAsia="黑体" w:cs="Times New Roman"/>
                <w:sz w:val="22"/>
                <w:szCs w:val="24"/>
                <w:lang w:val="en-US" w:eastAsia="zh-CN" w:bidi="ar-SA"/>
              </w:rPr>
            </w:pPr>
            <w:r>
              <w:rPr>
                <w:rFonts w:ascii="Arial" w:hAnsi="Arial" w:eastAsia="黑体" w:cs="Times New Roman"/>
                <w:sz w:val="22"/>
                <w:szCs w:val="24"/>
                <w:lang w:val="en-US" w:eastAsia="zh-CN" w:bidi="ar-SA"/>
              </w:rPr>
              <w:t xml:space="preserve">图 </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STYLEREF 1 \s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3</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SEQ 图 \* ARABIC \s 1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45</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 xml:space="preserve"> 氧浓度切面图（单进风</w:t>
            </w:r>
            <w:r>
              <w:rPr>
                <w:rFonts w:hint="default" w:ascii="Times New Roman" w:hAnsi="Times New Roman" w:eastAsia="黑体" w:cs="Times New Roman"/>
                <w:sz w:val="22"/>
                <w:szCs w:val="24"/>
                <w:lang w:val="en-US" w:eastAsia="zh-CN" w:bidi="ar-SA"/>
              </w:rPr>
              <w:t>2m/s</w:t>
            </w:r>
            <w:r>
              <w:rPr>
                <w:rFonts w:hint="eastAsia" w:ascii="Arial" w:hAnsi="Arial" w:eastAsia="黑体" w:cs="Times New Roman"/>
                <w:sz w:val="22"/>
                <w:szCs w:val="24"/>
                <w:lang w:val="en-US" w:eastAsia="zh-CN" w:bidi="ar-SA"/>
              </w:rPr>
              <w:t>）</w:t>
            </w:r>
          </w:p>
        </w:tc>
      </w:tr>
    </w:tbl>
    <w:p>
      <w:pPr>
        <w:jc w:val="left"/>
        <w:rPr>
          <w:rFonts w:ascii="宋体" w:hAnsi="宋体" w:cs="宋体"/>
          <w:color w:val="111111"/>
          <w:lang w:bidi="ar"/>
        </w:rPr>
      </w:pPr>
    </w:p>
    <w:p>
      <w:pPr>
        <w:jc w:val="center"/>
        <w:rPr>
          <w:rFonts w:ascii="宋体" w:hAnsi="宋体" w:cs="宋体"/>
          <w:color w:val="111111"/>
          <w:lang w:bidi="ar"/>
        </w:rPr>
      </w:pPr>
    </w:p>
    <w:p>
      <w:pPr>
        <w:pStyle w:val="5"/>
        <w:keepNext w:val="0"/>
        <w:keepLines w:val="0"/>
        <w:pageBreakBefore w:val="0"/>
        <w:widowControl/>
        <w:kinsoku/>
        <w:wordWrap/>
        <w:overflowPunct/>
        <w:topLinePunct w:val="0"/>
        <w:autoSpaceDE/>
        <w:autoSpaceDN/>
        <w:bidi w:val="0"/>
        <w:adjustRightInd/>
        <w:snapToGrid/>
        <w:spacing w:before="0" w:after="0"/>
        <w:textAlignment w:val="auto"/>
        <w:rPr>
          <w:rFonts w:hint="default" w:eastAsia="黑体"/>
          <w:lang w:val="en-US"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6</w:t>
      </w:r>
      <w:r>
        <w:fldChar w:fldCharType="end"/>
      </w:r>
      <w:r>
        <w:rPr>
          <w:rFonts w:hint="eastAsia"/>
          <w:lang w:val="en-US" w:eastAsia="zh-CN"/>
        </w:rPr>
        <w:t xml:space="preserve"> 模拟结果</w:t>
      </w:r>
    </w:p>
    <w:tbl>
      <w:tblPr>
        <w:tblStyle w:val="15"/>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07"/>
        <w:gridCol w:w="1407"/>
        <w:gridCol w:w="1407"/>
        <w:gridCol w:w="1407"/>
        <w:gridCol w:w="1407"/>
        <w:gridCol w:w="1408"/>
        <w:gridCol w:w="1408"/>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07" w:type="dxa"/>
            <w:tcBorders>
              <w:bottom w:val="single" w:color="auto" w:sz="8" w:space="0"/>
              <w:tl2br w:val="nil"/>
              <w:tr2bl w:val="nil"/>
            </w:tcBorders>
          </w:tcPr>
          <w:p>
            <w:pPr>
              <w:pStyle w:val="20"/>
              <w:widowControl w:val="0"/>
              <w:bidi w:val="0"/>
              <w:rPr>
                <w:rFonts w:hint="eastAsia"/>
                <w:lang w:val="en-US" w:eastAsia="zh-CN"/>
              </w:rPr>
            </w:pPr>
            <w:r>
              <w:rPr>
                <w:rFonts w:hint="eastAsia"/>
                <w:lang w:val="en-US" w:eastAsia="zh-CN"/>
              </w:rPr>
              <w:t>模型</w:t>
            </w:r>
          </w:p>
        </w:tc>
        <w:tc>
          <w:tcPr>
            <w:tcW w:w="1407" w:type="dxa"/>
            <w:tcBorders>
              <w:bottom w:val="single" w:color="auto" w:sz="8" w:space="0"/>
              <w:tl2br w:val="nil"/>
              <w:tr2bl w:val="nil"/>
            </w:tcBorders>
          </w:tcPr>
          <w:p>
            <w:pPr>
              <w:pStyle w:val="20"/>
              <w:widowControl w:val="0"/>
              <w:bidi w:val="0"/>
              <w:rPr>
                <w:rFonts w:hint="default"/>
                <w:lang w:val="en-US" w:eastAsia="zh-CN"/>
              </w:rPr>
            </w:pPr>
            <w:r>
              <w:rPr>
                <w:rFonts w:hint="eastAsia"/>
                <w:lang w:val="en-US" w:eastAsia="zh-CN"/>
              </w:rPr>
              <w:t>采空区长度（m）</w:t>
            </w:r>
          </w:p>
        </w:tc>
        <w:tc>
          <w:tcPr>
            <w:tcW w:w="1407" w:type="dxa"/>
            <w:tcBorders>
              <w:bottom w:val="single" w:color="auto" w:sz="8" w:space="0"/>
              <w:tl2br w:val="nil"/>
              <w:tr2bl w:val="nil"/>
            </w:tcBorders>
          </w:tcPr>
          <w:p>
            <w:pPr>
              <w:pStyle w:val="20"/>
              <w:widowControl w:val="0"/>
              <w:bidi w:val="0"/>
              <w:rPr>
                <w:rFonts w:hint="eastAsia"/>
                <w:lang w:val="en-US" w:eastAsia="zh-CN"/>
              </w:rPr>
            </w:pPr>
            <w:r>
              <w:rPr>
                <w:rFonts w:hint="eastAsia"/>
                <w:lang w:val="en-US" w:eastAsia="zh-CN"/>
              </w:rPr>
              <w:t>进风巷风速</w:t>
            </w:r>
          </w:p>
          <w:p>
            <w:pPr>
              <w:pStyle w:val="20"/>
              <w:widowControl w:val="0"/>
              <w:bidi w:val="0"/>
              <w:rPr>
                <w:rFonts w:hint="default"/>
                <w:lang w:val="en-US" w:eastAsia="zh-CN"/>
              </w:rPr>
            </w:pPr>
            <w:r>
              <w:rPr>
                <w:rFonts w:hint="eastAsia"/>
                <w:lang w:val="en-US" w:eastAsia="zh-CN"/>
              </w:rPr>
              <w:t>（m/s）</w:t>
            </w:r>
          </w:p>
        </w:tc>
        <w:tc>
          <w:tcPr>
            <w:tcW w:w="1407" w:type="dxa"/>
            <w:tcBorders>
              <w:bottom w:val="single" w:color="auto" w:sz="8" w:space="0"/>
              <w:tl2br w:val="nil"/>
              <w:tr2bl w:val="nil"/>
            </w:tcBorders>
          </w:tcPr>
          <w:p>
            <w:pPr>
              <w:pStyle w:val="20"/>
              <w:widowControl w:val="0"/>
              <w:bidi w:val="0"/>
              <w:rPr>
                <w:rFonts w:hint="default"/>
                <w:lang w:val="en-US" w:eastAsia="zh-CN"/>
              </w:rPr>
            </w:pPr>
            <w:r>
              <w:rPr>
                <w:rFonts w:hint="eastAsia"/>
                <w:lang w:val="en-US" w:eastAsia="zh-CN"/>
              </w:rPr>
              <w:t>进风巷氧气质量分数</w:t>
            </w:r>
          </w:p>
        </w:tc>
        <w:tc>
          <w:tcPr>
            <w:tcW w:w="1407" w:type="dxa"/>
            <w:tcBorders>
              <w:bottom w:val="single" w:color="auto" w:sz="8" w:space="0"/>
              <w:tl2br w:val="nil"/>
              <w:tr2bl w:val="nil"/>
            </w:tcBorders>
          </w:tcPr>
          <w:p>
            <w:pPr>
              <w:pStyle w:val="20"/>
              <w:widowControl w:val="0"/>
              <w:bidi w:val="0"/>
              <w:rPr>
                <w:rFonts w:hint="default"/>
                <w:lang w:val="en-US" w:eastAsia="zh-CN"/>
              </w:rPr>
            </w:pPr>
            <w:r>
              <w:rPr>
                <w:rFonts w:hint="eastAsia"/>
                <w:lang w:val="en-US" w:eastAsia="zh-CN"/>
              </w:rPr>
              <w:t>散热带面积（m</w:t>
            </w:r>
            <w:r>
              <w:rPr>
                <w:rFonts w:hint="eastAsia"/>
                <w:vertAlign w:val="superscript"/>
                <w:lang w:val="en-US" w:eastAsia="zh-CN"/>
              </w:rPr>
              <w:t>2</w:t>
            </w:r>
            <w:r>
              <w:rPr>
                <w:rFonts w:hint="eastAsia"/>
                <w:lang w:val="en-US" w:eastAsia="zh-CN"/>
              </w:rPr>
              <w:t>）</w:t>
            </w:r>
          </w:p>
        </w:tc>
        <w:tc>
          <w:tcPr>
            <w:tcW w:w="1408" w:type="dxa"/>
            <w:tcBorders>
              <w:bottom w:val="single" w:color="auto" w:sz="8" w:space="0"/>
              <w:tl2br w:val="nil"/>
              <w:tr2bl w:val="nil"/>
            </w:tcBorders>
          </w:tcPr>
          <w:p>
            <w:pPr>
              <w:pStyle w:val="20"/>
              <w:widowControl w:val="0"/>
              <w:bidi w:val="0"/>
              <w:rPr>
                <w:rFonts w:hint="default"/>
                <w:lang w:val="en-US" w:eastAsia="zh-CN"/>
              </w:rPr>
            </w:pPr>
            <w:r>
              <w:rPr>
                <w:rFonts w:hint="eastAsia"/>
                <w:lang w:val="en-US" w:eastAsia="zh-CN"/>
              </w:rPr>
              <w:t>氧化带面积（m</w:t>
            </w:r>
            <w:r>
              <w:rPr>
                <w:rFonts w:hint="eastAsia"/>
                <w:vertAlign w:val="superscript"/>
                <w:lang w:val="en-US" w:eastAsia="zh-CN"/>
              </w:rPr>
              <w:t>2</w:t>
            </w:r>
            <w:r>
              <w:rPr>
                <w:rFonts w:hint="eastAsia"/>
                <w:lang w:val="en-US" w:eastAsia="zh-CN"/>
              </w:rPr>
              <w:t>）</w:t>
            </w:r>
          </w:p>
        </w:tc>
        <w:tc>
          <w:tcPr>
            <w:tcW w:w="1408" w:type="dxa"/>
            <w:tcBorders>
              <w:bottom w:val="single" w:color="auto" w:sz="8" w:space="0"/>
              <w:tl2br w:val="nil"/>
              <w:tr2bl w:val="nil"/>
            </w:tcBorders>
          </w:tcPr>
          <w:p>
            <w:pPr>
              <w:pStyle w:val="20"/>
              <w:widowControl w:val="0"/>
              <w:bidi w:val="0"/>
              <w:rPr>
                <w:rFonts w:hint="default"/>
                <w:lang w:val="en-US" w:eastAsia="zh-CN"/>
              </w:rPr>
            </w:pPr>
            <w:r>
              <w:rPr>
                <w:rFonts w:hint="eastAsia"/>
                <w:lang w:val="en-US" w:eastAsia="zh-CN"/>
              </w:rPr>
              <w:t>窒息带面积（m</w:t>
            </w:r>
            <w:r>
              <w:rPr>
                <w:rFonts w:hint="eastAsia"/>
                <w:vertAlign w:val="superscript"/>
                <w:lang w:val="en-US" w:eastAsia="zh-CN"/>
              </w:rPr>
              <w:t>2</w:t>
            </w:r>
            <w:r>
              <w:rPr>
                <w:rFonts w:hint="eastAsia"/>
                <w:lang w:val="en-US" w:eastAsia="zh-CN"/>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07" w:type="dxa"/>
            <w:tcBorders>
              <w:top w:val="single" w:color="auto" w:sz="8" w:space="0"/>
            </w:tcBorders>
          </w:tcPr>
          <w:p>
            <w:pPr>
              <w:pStyle w:val="20"/>
              <w:widowControl w:val="0"/>
              <w:bidi w:val="0"/>
              <w:rPr>
                <w:rFonts w:hint="default"/>
                <w:lang w:val="en-US" w:eastAsia="zh-CN"/>
              </w:rPr>
            </w:pPr>
            <w:r>
              <w:rPr>
                <w:rFonts w:hint="eastAsia"/>
                <w:lang w:val="en-US" w:eastAsia="zh-CN"/>
              </w:rPr>
              <w:t>模型二</w:t>
            </w:r>
          </w:p>
        </w:tc>
        <w:tc>
          <w:tcPr>
            <w:tcW w:w="1407" w:type="dxa"/>
            <w:tcBorders>
              <w:top w:val="single" w:color="auto" w:sz="8" w:space="0"/>
            </w:tcBorders>
          </w:tcPr>
          <w:p>
            <w:pPr>
              <w:pStyle w:val="20"/>
              <w:widowControl w:val="0"/>
              <w:bidi w:val="0"/>
              <w:rPr>
                <w:rFonts w:hint="default"/>
                <w:lang w:val="en-US" w:eastAsia="zh-CN"/>
              </w:rPr>
            </w:pPr>
            <w:r>
              <w:rPr>
                <w:rFonts w:hint="eastAsia"/>
                <w:lang w:val="en-US" w:eastAsia="zh-CN"/>
              </w:rPr>
              <w:t>150</w:t>
            </w:r>
          </w:p>
        </w:tc>
        <w:tc>
          <w:tcPr>
            <w:tcW w:w="1407" w:type="dxa"/>
            <w:tcBorders>
              <w:top w:val="single" w:color="auto" w:sz="8" w:space="0"/>
            </w:tcBorders>
          </w:tcPr>
          <w:p>
            <w:pPr>
              <w:pStyle w:val="20"/>
              <w:widowControl w:val="0"/>
              <w:bidi w:val="0"/>
              <w:rPr>
                <w:rFonts w:hint="default"/>
                <w:lang w:val="en-US" w:eastAsia="zh-CN"/>
              </w:rPr>
            </w:pPr>
            <w:r>
              <w:rPr>
                <w:rFonts w:hint="eastAsia"/>
                <w:lang w:val="en-US" w:eastAsia="zh-CN"/>
              </w:rPr>
              <w:t>1.2</w:t>
            </w:r>
          </w:p>
        </w:tc>
        <w:tc>
          <w:tcPr>
            <w:tcW w:w="1407" w:type="dxa"/>
            <w:tcBorders>
              <w:top w:val="single" w:color="auto" w:sz="8" w:space="0"/>
            </w:tcBorders>
            <w:vAlign w:val="center"/>
          </w:tcPr>
          <w:p>
            <w:pPr>
              <w:pStyle w:val="20"/>
              <w:widowControl w:val="0"/>
              <w:bidi w:val="0"/>
              <w:rPr>
                <w:rFonts w:hint="default"/>
                <w:lang w:val="en-US" w:eastAsia="zh-CN"/>
              </w:rPr>
            </w:pPr>
            <w:r>
              <w:rPr>
                <w:rFonts w:hint="eastAsia"/>
                <w:lang w:val="en-US" w:eastAsia="zh-CN"/>
              </w:rPr>
              <w:t>23%</w:t>
            </w:r>
          </w:p>
        </w:tc>
        <w:tc>
          <w:tcPr>
            <w:tcW w:w="1407" w:type="dxa"/>
            <w:tcBorders>
              <w:top w:val="single" w:color="auto" w:sz="8" w:space="0"/>
            </w:tcBorders>
            <w:vAlign w:val="center"/>
          </w:tcPr>
          <w:p>
            <w:pPr>
              <w:pStyle w:val="20"/>
              <w:widowControl w:val="0"/>
              <w:bidi w:val="0"/>
              <w:rPr>
                <w:rFonts w:hint="default"/>
                <w:lang w:val="en-US" w:eastAsia="zh-CN"/>
              </w:rPr>
            </w:pPr>
            <w:r>
              <w:rPr>
                <w:rFonts w:hint="eastAsia"/>
                <w:lang w:val="en-US" w:eastAsia="zh-CN"/>
              </w:rPr>
              <w:t>8247.58</w:t>
            </w:r>
          </w:p>
        </w:tc>
        <w:tc>
          <w:tcPr>
            <w:tcW w:w="1408" w:type="dxa"/>
            <w:tcBorders>
              <w:top w:val="single" w:color="auto" w:sz="8" w:space="0"/>
            </w:tcBorders>
            <w:vAlign w:val="center"/>
          </w:tcPr>
          <w:p>
            <w:pPr>
              <w:pStyle w:val="20"/>
              <w:widowControl w:val="0"/>
              <w:bidi w:val="0"/>
              <w:rPr>
                <w:rFonts w:hint="default"/>
                <w:lang w:val="en-US" w:eastAsia="zh-CN"/>
              </w:rPr>
            </w:pPr>
            <w:r>
              <w:rPr>
                <w:rFonts w:hint="eastAsia"/>
                <w:lang w:val="en-US" w:eastAsia="zh-CN"/>
              </w:rPr>
              <w:t>3216.98</w:t>
            </w:r>
          </w:p>
        </w:tc>
        <w:tc>
          <w:tcPr>
            <w:tcW w:w="1408" w:type="dxa"/>
            <w:tcBorders>
              <w:top w:val="single" w:color="auto" w:sz="8" w:space="0"/>
            </w:tcBorders>
            <w:vAlign w:val="center"/>
          </w:tcPr>
          <w:p>
            <w:pPr>
              <w:pStyle w:val="20"/>
              <w:widowControl w:val="0"/>
              <w:bidi w:val="0"/>
              <w:rPr>
                <w:rFonts w:hint="eastAsia"/>
                <w:lang w:val="en-US" w:eastAsia="zh-CN"/>
              </w:rPr>
            </w:pPr>
            <w:r>
              <w:rPr>
                <w:rFonts w:hint="eastAsia"/>
                <w:lang w:val="en-US" w:eastAsia="zh-CN"/>
              </w:rPr>
              <w:t>12790.17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07" w:type="dxa"/>
            <w:tcBorders>
              <w:tl2br w:val="nil"/>
              <w:tr2bl w:val="nil"/>
            </w:tcBorders>
          </w:tcPr>
          <w:p>
            <w:pPr>
              <w:pStyle w:val="20"/>
              <w:widowControl w:val="0"/>
              <w:bidi w:val="0"/>
            </w:pPr>
            <w:r>
              <w:rPr>
                <w:rFonts w:hint="eastAsia"/>
                <w:lang w:val="en-US" w:eastAsia="zh-CN"/>
              </w:rPr>
              <w:t>模型二</w:t>
            </w:r>
          </w:p>
        </w:tc>
        <w:tc>
          <w:tcPr>
            <w:tcW w:w="1407" w:type="dxa"/>
            <w:tcBorders>
              <w:tl2br w:val="nil"/>
              <w:tr2bl w:val="nil"/>
            </w:tcBorders>
          </w:tcPr>
          <w:p>
            <w:pPr>
              <w:pStyle w:val="20"/>
              <w:widowControl w:val="0"/>
              <w:bidi w:val="0"/>
              <w:rPr>
                <w:rFonts w:hint="default"/>
                <w:lang w:val="en-US" w:eastAsia="zh-CN"/>
              </w:rPr>
            </w:pPr>
            <w:r>
              <w:rPr>
                <w:rFonts w:hint="eastAsia"/>
                <w:lang w:val="en-US" w:eastAsia="zh-CN"/>
              </w:rPr>
              <w:t>150</w:t>
            </w:r>
          </w:p>
        </w:tc>
        <w:tc>
          <w:tcPr>
            <w:tcW w:w="1407" w:type="dxa"/>
            <w:tcBorders>
              <w:tl2br w:val="nil"/>
              <w:tr2bl w:val="nil"/>
            </w:tcBorders>
          </w:tcPr>
          <w:p>
            <w:pPr>
              <w:pStyle w:val="20"/>
              <w:widowControl w:val="0"/>
              <w:bidi w:val="0"/>
              <w:rPr>
                <w:rFonts w:hint="default"/>
                <w:lang w:val="en-US" w:eastAsia="zh-CN"/>
              </w:rPr>
            </w:pPr>
            <w:r>
              <w:rPr>
                <w:rFonts w:hint="eastAsia"/>
                <w:lang w:val="en-US" w:eastAsia="zh-CN"/>
              </w:rPr>
              <w:t>1.5</w:t>
            </w:r>
          </w:p>
        </w:tc>
        <w:tc>
          <w:tcPr>
            <w:tcW w:w="1407" w:type="dxa"/>
            <w:tcBorders>
              <w:tl2br w:val="nil"/>
              <w:tr2bl w:val="nil"/>
            </w:tcBorders>
            <w:vAlign w:val="center"/>
          </w:tcPr>
          <w:p>
            <w:pPr>
              <w:pStyle w:val="20"/>
              <w:widowControl w:val="0"/>
              <w:bidi w:val="0"/>
              <w:rPr>
                <w:rFonts w:hint="eastAsia"/>
                <w:lang w:val="en-US" w:eastAsia="zh-CN"/>
              </w:rPr>
            </w:pPr>
            <w:r>
              <w:rPr>
                <w:rFonts w:hint="eastAsia"/>
                <w:lang w:val="en-US" w:eastAsia="zh-CN"/>
              </w:rPr>
              <w:t>23%</w:t>
            </w:r>
          </w:p>
        </w:tc>
        <w:tc>
          <w:tcPr>
            <w:tcW w:w="1407" w:type="dxa"/>
            <w:tcBorders>
              <w:tl2br w:val="nil"/>
              <w:tr2bl w:val="nil"/>
            </w:tcBorders>
            <w:vAlign w:val="center"/>
          </w:tcPr>
          <w:p>
            <w:pPr>
              <w:pStyle w:val="20"/>
              <w:widowControl w:val="0"/>
              <w:bidi w:val="0"/>
              <w:rPr>
                <w:rFonts w:hint="default"/>
                <w:lang w:val="en-US" w:eastAsia="zh-CN"/>
              </w:rPr>
            </w:pPr>
            <w:r>
              <w:rPr>
                <w:rFonts w:hint="eastAsia"/>
                <w:lang w:val="en-US" w:eastAsia="zh-CN"/>
              </w:rPr>
              <w:t>8371.18</w:t>
            </w:r>
          </w:p>
        </w:tc>
        <w:tc>
          <w:tcPr>
            <w:tcW w:w="1408" w:type="dxa"/>
            <w:tcBorders>
              <w:tl2br w:val="nil"/>
              <w:tr2bl w:val="nil"/>
            </w:tcBorders>
            <w:vAlign w:val="center"/>
          </w:tcPr>
          <w:p>
            <w:pPr>
              <w:pStyle w:val="20"/>
              <w:widowControl w:val="0"/>
              <w:bidi w:val="0"/>
              <w:rPr>
                <w:rFonts w:hint="eastAsia"/>
                <w:lang w:val="en-US" w:eastAsia="zh-CN"/>
              </w:rPr>
            </w:pPr>
            <w:r>
              <w:rPr>
                <w:rFonts w:hint="eastAsia"/>
                <w:lang w:val="en-US" w:eastAsia="zh-CN"/>
              </w:rPr>
              <w:t>2428.73</w:t>
            </w:r>
          </w:p>
        </w:tc>
        <w:tc>
          <w:tcPr>
            <w:tcW w:w="1408" w:type="dxa"/>
            <w:tcBorders>
              <w:tl2br w:val="nil"/>
              <w:tr2bl w:val="nil"/>
            </w:tcBorders>
            <w:vAlign w:val="center"/>
          </w:tcPr>
          <w:p>
            <w:pPr>
              <w:pStyle w:val="20"/>
              <w:widowControl w:val="0"/>
              <w:bidi w:val="0"/>
              <w:rPr>
                <w:rFonts w:hint="eastAsia"/>
                <w:lang w:val="en-US" w:eastAsia="zh-CN"/>
              </w:rPr>
            </w:pPr>
            <w:r>
              <w:rPr>
                <w:rFonts w:hint="eastAsia"/>
                <w:lang w:val="en-US" w:eastAsia="zh-CN"/>
              </w:rPr>
              <w:t>13350.79</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07" w:type="dxa"/>
            <w:tcBorders>
              <w:tl2br w:val="nil"/>
              <w:tr2bl w:val="nil"/>
            </w:tcBorders>
          </w:tcPr>
          <w:p>
            <w:pPr>
              <w:pStyle w:val="20"/>
              <w:widowControl w:val="0"/>
              <w:bidi w:val="0"/>
            </w:pPr>
            <w:r>
              <w:rPr>
                <w:rFonts w:hint="eastAsia"/>
                <w:lang w:val="en-US" w:eastAsia="zh-CN"/>
              </w:rPr>
              <w:t>模型二</w:t>
            </w:r>
          </w:p>
        </w:tc>
        <w:tc>
          <w:tcPr>
            <w:tcW w:w="1407" w:type="dxa"/>
            <w:tcBorders>
              <w:tl2br w:val="nil"/>
              <w:tr2bl w:val="nil"/>
            </w:tcBorders>
          </w:tcPr>
          <w:p>
            <w:pPr>
              <w:pStyle w:val="20"/>
              <w:widowControl w:val="0"/>
              <w:bidi w:val="0"/>
              <w:rPr>
                <w:rFonts w:hint="default"/>
                <w:lang w:val="en-US" w:eastAsia="zh-CN"/>
              </w:rPr>
            </w:pPr>
            <w:r>
              <w:rPr>
                <w:rFonts w:hint="eastAsia"/>
                <w:lang w:val="en-US" w:eastAsia="zh-CN"/>
              </w:rPr>
              <w:t>150</w:t>
            </w:r>
          </w:p>
        </w:tc>
        <w:tc>
          <w:tcPr>
            <w:tcW w:w="1407" w:type="dxa"/>
            <w:tcBorders>
              <w:tl2br w:val="nil"/>
              <w:tr2bl w:val="nil"/>
            </w:tcBorders>
          </w:tcPr>
          <w:p>
            <w:pPr>
              <w:pStyle w:val="20"/>
              <w:widowControl w:val="0"/>
              <w:bidi w:val="0"/>
              <w:rPr>
                <w:rFonts w:hint="default"/>
                <w:lang w:val="en-US" w:eastAsia="zh-CN"/>
              </w:rPr>
            </w:pPr>
            <w:r>
              <w:rPr>
                <w:rFonts w:hint="eastAsia"/>
                <w:lang w:val="en-US" w:eastAsia="zh-CN"/>
              </w:rPr>
              <w:t>2</w:t>
            </w:r>
          </w:p>
        </w:tc>
        <w:tc>
          <w:tcPr>
            <w:tcW w:w="1407" w:type="dxa"/>
            <w:tcBorders>
              <w:tl2br w:val="nil"/>
              <w:tr2bl w:val="nil"/>
            </w:tcBorders>
            <w:vAlign w:val="center"/>
          </w:tcPr>
          <w:p>
            <w:pPr>
              <w:pStyle w:val="20"/>
              <w:widowControl w:val="0"/>
              <w:bidi w:val="0"/>
              <w:rPr>
                <w:rFonts w:hint="eastAsia"/>
                <w:lang w:val="en-US" w:eastAsia="zh-CN"/>
              </w:rPr>
            </w:pPr>
            <w:r>
              <w:rPr>
                <w:rFonts w:hint="eastAsia"/>
                <w:lang w:val="en-US" w:eastAsia="zh-CN"/>
              </w:rPr>
              <w:t>23%</w:t>
            </w:r>
          </w:p>
        </w:tc>
        <w:tc>
          <w:tcPr>
            <w:tcW w:w="1407" w:type="dxa"/>
            <w:tcBorders>
              <w:tl2br w:val="nil"/>
              <w:tr2bl w:val="nil"/>
            </w:tcBorders>
            <w:vAlign w:val="center"/>
          </w:tcPr>
          <w:p>
            <w:pPr>
              <w:pStyle w:val="20"/>
              <w:widowControl w:val="0"/>
              <w:bidi w:val="0"/>
              <w:rPr>
                <w:rFonts w:hint="default"/>
                <w:lang w:val="en-US" w:eastAsia="zh-CN"/>
              </w:rPr>
            </w:pPr>
            <w:r>
              <w:rPr>
                <w:rFonts w:hint="eastAsia"/>
                <w:lang w:val="en-US" w:eastAsia="zh-CN"/>
              </w:rPr>
              <w:t>10774.26</w:t>
            </w:r>
          </w:p>
        </w:tc>
        <w:tc>
          <w:tcPr>
            <w:tcW w:w="1408" w:type="dxa"/>
            <w:tcBorders>
              <w:tl2br w:val="nil"/>
              <w:tr2bl w:val="nil"/>
            </w:tcBorders>
            <w:vAlign w:val="center"/>
          </w:tcPr>
          <w:p>
            <w:pPr>
              <w:pStyle w:val="20"/>
              <w:widowControl w:val="0"/>
              <w:bidi w:val="0"/>
              <w:rPr>
                <w:rFonts w:hint="eastAsia"/>
                <w:lang w:val="en-US" w:eastAsia="zh-CN"/>
              </w:rPr>
            </w:pPr>
            <w:r>
              <w:rPr>
                <w:rFonts w:hint="eastAsia"/>
                <w:lang w:val="en-US" w:eastAsia="zh-CN"/>
              </w:rPr>
              <w:t>1790.89</w:t>
            </w:r>
          </w:p>
        </w:tc>
        <w:tc>
          <w:tcPr>
            <w:tcW w:w="1408" w:type="dxa"/>
            <w:tcBorders>
              <w:tl2br w:val="nil"/>
              <w:tr2bl w:val="nil"/>
            </w:tcBorders>
            <w:vAlign w:val="center"/>
          </w:tcPr>
          <w:p>
            <w:pPr>
              <w:pStyle w:val="20"/>
              <w:widowControl w:val="0"/>
              <w:bidi w:val="0"/>
              <w:rPr>
                <w:rFonts w:hint="eastAsia"/>
                <w:lang w:val="en-US" w:eastAsia="zh-CN"/>
              </w:rPr>
            </w:pPr>
            <w:r>
              <w:rPr>
                <w:rFonts w:hint="eastAsia"/>
                <w:lang w:val="en-US" w:eastAsia="zh-CN"/>
              </w:rPr>
              <w:t>11640.38</w:t>
            </w:r>
          </w:p>
        </w:tc>
      </w:tr>
    </w:tbl>
    <w:p/>
    <w:p>
      <w:pPr>
        <w:jc w:val="center"/>
        <w:rPr>
          <w:rFonts w:hint="eastAsia" w:eastAsiaTheme="minorEastAsia"/>
          <w:lang w:eastAsia="zh-CN"/>
        </w:rPr>
      </w:pPr>
      <w:r>
        <w:rPr>
          <w:rFonts w:hint="eastAsia" w:eastAsiaTheme="minorEastAsia"/>
          <w:lang w:eastAsia="zh-CN"/>
        </w:rPr>
        <w:drawing>
          <wp:inline distT="0" distB="0" distL="114300" distR="114300">
            <wp:extent cx="4584065" cy="2755265"/>
            <wp:effectExtent l="0" t="0" r="3175" b="3175"/>
            <wp:docPr id="44" name="图片 44" descr="图片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图片11"/>
                    <pic:cNvPicPr>
                      <a:picLocks noChangeAspect="1"/>
                    </pic:cNvPicPr>
                  </pic:nvPicPr>
                  <pic:blipFill>
                    <a:blip r:embed="rId57"/>
                    <a:stretch>
                      <a:fillRect/>
                    </a:stretch>
                  </pic:blipFill>
                  <pic:spPr>
                    <a:xfrm>
                      <a:off x="0" y="0"/>
                      <a:ext cx="4584065" cy="2755265"/>
                    </a:xfrm>
                    <a:prstGeom prst="rect">
                      <a:avLst/>
                    </a:prstGeom>
                  </pic:spPr>
                </pic:pic>
              </a:graphicData>
            </a:graphic>
          </wp:inline>
        </w:drawing>
      </w:r>
    </w:p>
    <w:p>
      <w:pPr>
        <w:pStyle w:val="5"/>
        <w:jc w:val="center"/>
        <w:rPr>
          <w:rFonts w:hint="default" w:eastAsia="黑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46</w:t>
      </w:r>
      <w:r>
        <w:fldChar w:fldCharType="end"/>
      </w:r>
      <w:r>
        <w:rPr>
          <w:rFonts w:hint="eastAsia"/>
          <w:lang w:val="en-US" w:eastAsia="zh-CN"/>
        </w:rPr>
        <w:t xml:space="preserve"> 不同风速下自燃三带面积</w:t>
      </w:r>
    </w:p>
    <w:p>
      <w:pPr>
        <w:spacing w:line="400" w:lineRule="exact"/>
        <w:ind w:firstLine="480" w:firstLineChars="200"/>
        <w:rPr>
          <w:rFonts w:hint="eastAsia"/>
        </w:rPr>
      </w:pPr>
      <w:r>
        <w:rPr>
          <w:rFonts w:hint="eastAsia"/>
        </w:rPr>
        <w:t>观察上图可得，其它条件不变，随着风速的不断加大，自燃三带整体分布在</w:t>
      </w:r>
      <w:r>
        <w:rPr>
          <w:rFonts w:hint="eastAsia"/>
          <w:lang w:val="en-US" w:eastAsia="zh-CN"/>
        </w:rPr>
        <w:t>X</w:t>
      </w:r>
      <w:r>
        <w:rPr>
          <w:rFonts w:hint="eastAsia"/>
        </w:rPr>
        <w:t>轴方向向右推移。沿进风巷50m左右，随</w:t>
      </w:r>
      <w:r>
        <w:rPr>
          <w:rFonts w:hint="eastAsia"/>
          <w:lang w:val="en-US" w:eastAsia="zh-CN"/>
        </w:rPr>
        <w:t>Y</w:t>
      </w:r>
      <w:r>
        <w:rPr>
          <w:rFonts w:hint="eastAsia"/>
        </w:rPr>
        <w:t>轴数值增大缓慢减少，大致呈梯形分布的红色区域为散热带。在</w:t>
      </w:r>
      <w:r>
        <w:rPr>
          <w:rFonts w:hint="eastAsia"/>
          <w:lang w:val="en-US" w:eastAsia="zh-CN"/>
        </w:rPr>
        <w:t>X</w:t>
      </w:r>
      <w:r>
        <w:rPr>
          <w:rFonts w:hint="eastAsia"/>
        </w:rPr>
        <w:t>轴方向大约50~120m左右，随</w:t>
      </w:r>
      <w:r>
        <w:rPr>
          <w:rFonts w:hint="eastAsia"/>
          <w:lang w:val="en-US" w:eastAsia="zh-CN"/>
        </w:rPr>
        <w:t>Y</w:t>
      </w:r>
      <w:r>
        <w:rPr>
          <w:rFonts w:hint="eastAsia"/>
        </w:rPr>
        <w:t>轴数值增大逐渐变窄的绿色区域氧气浓度在</w:t>
      </w:r>
      <w:r>
        <w:rPr>
          <w:rFonts w:hint="eastAsia"/>
          <w:lang w:val="en-US" w:eastAsia="zh-CN"/>
        </w:rPr>
        <w:t>8</w:t>
      </w:r>
      <w:r>
        <w:rPr>
          <w:rFonts w:hint="eastAsia"/>
        </w:rPr>
        <w:t>%~1</w:t>
      </w:r>
      <w:r>
        <w:rPr>
          <w:rFonts w:hint="eastAsia"/>
          <w:lang w:val="en-US" w:eastAsia="zh-CN"/>
        </w:rPr>
        <w:t>8</w:t>
      </w:r>
      <w:r>
        <w:rPr>
          <w:rFonts w:hint="eastAsia"/>
        </w:rPr>
        <w:t>%区间，为散热带。随风速增大，范围逐渐减小的蓝色区域为窒息带，在此区域内氧气浓度小于</w:t>
      </w:r>
      <w:r>
        <w:rPr>
          <w:rFonts w:hint="eastAsia"/>
          <w:lang w:val="en-US" w:eastAsia="zh-CN"/>
        </w:rPr>
        <w:t>8</w:t>
      </w:r>
      <w:r>
        <w:rPr>
          <w:rFonts w:hint="eastAsia"/>
        </w:rPr>
        <w:t>%。</w:t>
      </w:r>
    </w:p>
    <w:p>
      <w:pPr>
        <w:spacing w:line="400" w:lineRule="exact"/>
        <w:ind w:firstLine="480" w:firstLineChars="200"/>
        <w:rPr>
          <w:rFonts w:hint="default"/>
          <w:lang w:val="en-US" w:eastAsia="zh-CN"/>
        </w:rPr>
      </w:pPr>
      <w:r>
        <w:rPr>
          <w:rFonts w:hint="eastAsia"/>
        </w:rPr>
        <w:t>在无沿空留巷的影响下，</w:t>
      </w:r>
      <w:r>
        <w:rPr>
          <w:rFonts w:hint="eastAsia"/>
          <w:lang w:val="en-US" w:eastAsia="zh-CN"/>
        </w:rPr>
        <w:t>随着风速的不断增加：散热带面积不断增大，当风速由1.2m/s变化到1.5m/s，面积变化较小，当风速由1.5m/s变化到2m/s，面积变化较大。氧化带面积不断减小，呈线性变化。窒息带面积呈先增后减的趋势，在风速为1.5m/s时，散热带面积最大。</w:t>
      </w:r>
    </w:p>
    <w:p>
      <w:pPr>
        <w:spacing w:line="400" w:lineRule="exact"/>
        <w:ind w:firstLine="480" w:firstLineChars="200"/>
        <w:rPr>
          <w:rFonts w:hint="eastAsia"/>
        </w:rPr>
      </w:pPr>
      <w:r>
        <w:rPr>
          <w:rFonts w:hint="eastAsia"/>
        </w:rPr>
        <w:t>考虑沿空留巷的影响，在进风巷风速为1.2m/s时，分别对沿空留巷进风速度为0.33m/s、0.5m/s、0.8m/s的模型进项数值模拟，两侧进风口氧气质量分数均为23%。</w:t>
      </w:r>
      <w:r>
        <w:rPr>
          <w:rFonts w:hint="eastAsia" w:ascii="宋体" w:hAnsi="宋体" w:cs="宋体"/>
          <w:color w:val="111111"/>
          <w:lang w:val="en-US" w:eastAsia="zh-CN" w:bidi="ar"/>
        </w:rPr>
        <w:t>观</w:t>
      </w:r>
      <w:r>
        <w:rPr>
          <w:rFonts w:hint="eastAsia" w:ascii="宋体" w:hAnsi="宋体" w:cs="宋体"/>
          <w:color w:val="111111"/>
          <w:lang w:bidi="ar"/>
        </w:rPr>
        <w:t>察残差与收敛情况，得到计算结果，如下图：</w:t>
      </w:r>
    </w:p>
    <w:tbl>
      <w:tblPr>
        <w:tblStyle w:val="15"/>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975"/>
        <w:gridCol w:w="487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927" w:type="dxa"/>
            <w:vAlign w:val="center"/>
          </w:tcPr>
          <w:p>
            <w:pPr>
              <w:widowControl w:val="0"/>
              <w:spacing w:line="240" w:lineRule="auto"/>
              <w:jc w:val="both"/>
              <w:rPr>
                <w:rFonts w:hint="eastAsia" w:eastAsia="黑体"/>
                <w:vertAlign w:val="baseline"/>
                <w:lang w:val="en-US" w:eastAsia="zh-CN"/>
              </w:rPr>
            </w:pPr>
            <w:r>
              <w:rPr>
                <w:rFonts w:hint="eastAsia" w:eastAsiaTheme="minorEastAsia"/>
                <w:vertAlign w:val="baseline"/>
                <w:lang w:eastAsia="zh-CN"/>
              </w:rPr>
              <w:drawing>
                <wp:inline distT="0" distB="0" distL="114300" distR="114300">
                  <wp:extent cx="3048000" cy="2459355"/>
                  <wp:effectExtent l="0" t="0" r="0" b="9525"/>
                  <wp:docPr id="7" name="图片 7" descr="are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area1"/>
                          <pic:cNvPicPr>
                            <a:picLocks noChangeAspect="1"/>
                          </pic:cNvPicPr>
                        </pic:nvPicPr>
                        <pic:blipFill>
                          <a:blip r:embed="rId37"/>
                          <a:srcRect l="6627" t="9462" r="255" b="6022"/>
                          <a:stretch>
                            <a:fillRect/>
                          </a:stretch>
                        </pic:blipFill>
                        <pic:spPr>
                          <a:xfrm>
                            <a:off x="0" y="0"/>
                            <a:ext cx="3048000" cy="2459355"/>
                          </a:xfrm>
                          <a:prstGeom prst="rect">
                            <a:avLst/>
                          </a:prstGeom>
                        </pic:spPr>
                      </pic:pic>
                    </a:graphicData>
                  </a:graphic>
                </wp:inline>
              </w:drawing>
            </w:r>
          </w:p>
        </w:tc>
        <w:tc>
          <w:tcPr>
            <w:tcW w:w="4927" w:type="dxa"/>
            <w:vAlign w:val="center"/>
          </w:tcPr>
          <w:p>
            <w:pPr>
              <w:widowControl w:val="0"/>
              <w:spacing w:line="240" w:lineRule="auto"/>
              <w:jc w:val="both"/>
              <w:rPr>
                <w:rFonts w:hint="eastAsia" w:eastAsia="黑体"/>
                <w:vertAlign w:val="baseline"/>
                <w:lang w:val="en-US" w:eastAsia="zh-CN"/>
              </w:rPr>
            </w:pPr>
            <w:r>
              <w:rPr>
                <w:rFonts w:hint="eastAsia" w:eastAsiaTheme="minorEastAsia"/>
                <w:vertAlign w:val="baseline"/>
                <w:lang w:eastAsia="zh-CN"/>
              </w:rPr>
              <w:drawing>
                <wp:inline distT="0" distB="0" distL="114300" distR="114300">
                  <wp:extent cx="2972435" cy="2367915"/>
                  <wp:effectExtent l="0" t="0" r="14605" b="9525"/>
                  <wp:docPr id="8" name="图片 8" descr="Fluent 150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Fluent 150m 2"/>
                          <pic:cNvPicPr>
                            <a:picLocks noChangeAspect="1"/>
                          </pic:cNvPicPr>
                        </pic:nvPicPr>
                        <pic:blipFill>
                          <a:blip r:embed="rId38"/>
                          <a:srcRect r="17429"/>
                          <a:stretch>
                            <a:fillRect/>
                          </a:stretch>
                        </pic:blipFill>
                        <pic:spPr>
                          <a:xfrm>
                            <a:off x="0" y="0"/>
                            <a:ext cx="2972435" cy="2367915"/>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927" w:type="dxa"/>
            <w:vAlign w:val="center"/>
          </w:tcPr>
          <w:p>
            <w:pPr>
              <w:widowControl w:val="0"/>
              <w:spacing w:line="400" w:lineRule="exact"/>
              <w:jc w:val="center"/>
              <w:rPr>
                <w:rFonts w:hint="eastAsia" w:ascii="Arial" w:hAnsi="Arial" w:eastAsia="黑体" w:cs="Times New Roman"/>
                <w:sz w:val="22"/>
                <w:szCs w:val="24"/>
                <w:lang w:val="en-US" w:eastAsia="zh-CN" w:bidi="ar-SA"/>
              </w:rPr>
            </w:pPr>
            <w:r>
              <w:rPr>
                <w:rFonts w:ascii="Arial" w:hAnsi="Arial" w:eastAsia="黑体" w:cs="Times New Roman"/>
                <w:sz w:val="22"/>
                <w:szCs w:val="24"/>
                <w:lang w:val="en-US" w:eastAsia="zh-CN" w:bidi="ar-SA"/>
              </w:rPr>
              <w:t xml:space="preserve">图 </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STYLEREF 1 \s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3</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SEQ 图 \* ARABIC \s 1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47</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 xml:space="preserve"> 自燃三带划分图（双进风1.2-0.33m/s）</w:t>
            </w:r>
          </w:p>
        </w:tc>
        <w:tc>
          <w:tcPr>
            <w:tcW w:w="4927" w:type="dxa"/>
            <w:vAlign w:val="center"/>
          </w:tcPr>
          <w:p>
            <w:pPr>
              <w:widowControl w:val="0"/>
              <w:spacing w:line="400" w:lineRule="exact"/>
              <w:jc w:val="center"/>
              <w:rPr>
                <w:rFonts w:hint="eastAsia" w:ascii="Arial" w:hAnsi="Arial" w:eastAsia="黑体" w:cs="Times New Roman"/>
                <w:sz w:val="22"/>
                <w:szCs w:val="24"/>
                <w:lang w:val="en-US" w:eastAsia="zh-CN" w:bidi="ar-SA"/>
              </w:rPr>
            </w:pPr>
            <w:r>
              <w:rPr>
                <w:rFonts w:ascii="Arial" w:hAnsi="Arial" w:eastAsia="黑体" w:cs="Times New Roman"/>
                <w:sz w:val="22"/>
                <w:szCs w:val="24"/>
                <w:lang w:val="en-US" w:eastAsia="zh-CN" w:bidi="ar-SA"/>
              </w:rPr>
              <w:t xml:space="preserve">图 </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STYLEREF 1 \s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3</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SEQ 图 \* ARABIC \s 1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48</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 xml:space="preserve"> 氧浓度切面图（双进风1.2-0.33m/s）</w:t>
            </w:r>
          </w:p>
        </w:tc>
      </w:tr>
    </w:tbl>
    <w:p>
      <w:pPr>
        <w:spacing w:line="400" w:lineRule="exact"/>
        <w:ind w:firstLine="480" w:firstLineChars="200"/>
        <w:rPr>
          <w:rFonts w:hint="eastAsia"/>
        </w:rPr>
      </w:pPr>
    </w:p>
    <w:tbl>
      <w:tblPr>
        <w:tblStyle w:val="1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010"/>
        <w:gridCol w:w="48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vAlign w:val="center"/>
          </w:tcPr>
          <w:p>
            <w:pPr>
              <w:widowControl w:val="0"/>
              <w:spacing w:line="240" w:lineRule="auto"/>
              <w:jc w:val="both"/>
              <w:rPr>
                <w:rFonts w:hint="eastAsia" w:eastAsia="黑体"/>
                <w:vertAlign w:val="baseline"/>
                <w:lang w:val="en-US" w:eastAsia="zh-CN"/>
              </w:rPr>
            </w:pPr>
            <w:r>
              <w:rPr>
                <w:rFonts w:hint="eastAsia" w:eastAsiaTheme="minorEastAsia"/>
                <w:vertAlign w:val="baseline"/>
                <w:lang w:eastAsia="zh-CN"/>
              </w:rPr>
              <w:drawing>
                <wp:inline distT="0" distB="0" distL="114300" distR="114300">
                  <wp:extent cx="3057525" cy="2433320"/>
                  <wp:effectExtent l="0" t="0" r="5715" b="5080"/>
                  <wp:docPr id="9" name="图片 9" descr="are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area1"/>
                          <pic:cNvPicPr>
                            <a:picLocks noChangeAspect="1"/>
                          </pic:cNvPicPr>
                        </pic:nvPicPr>
                        <pic:blipFill>
                          <a:blip r:embed="rId58"/>
                          <a:srcRect l="5607" t="9749" b="5735"/>
                          <a:stretch>
                            <a:fillRect/>
                          </a:stretch>
                        </pic:blipFill>
                        <pic:spPr>
                          <a:xfrm>
                            <a:off x="0" y="0"/>
                            <a:ext cx="3057525" cy="2433320"/>
                          </a:xfrm>
                          <a:prstGeom prst="rect">
                            <a:avLst/>
                          </a:prstGeom>
                        </pic:spPr>
                      </pic:pic>
                    </a:graphicData>
                  </a:graphic>
                </wp:inline>
              </w:drawing>
            </w:r>
          </w:p>
        </w:tc>
        <w:tc>
          <w:tcPr>
            <w:tcW w:w="4927" w:type="dxa"/>
            <w:vAlign w:val="center"/>
          </w:tcPr>
          <w:p>
            <w:pPr>
              <w:widowControl w:val="0"/>
              <w:spacing w:line="240" w:lineRule="auto"/>
              <w:jc w:val="both"/>
              <w:rPr>
                <w:rFonts w:hint="eastAsia" w:eastAsia="黑体"/>
                <w:vertAlign w:val="baseline"/>
                <w:lang w:val="en-US" w:eastAsia="zh-CN"/>
              </w:rPr>
            </w:pPr>
            <w:r>
              <w:rPr>
                <w:rFonts w:hint="eastAsia" w:eastAsiaTheme="minorEastAsia"/>
                <w:vertAlign w:val="baseline"/>
                <w:lang w:eastAsia="zh-CN"/>
              </w:rPr>
              <w:drawing>
                <wp:inline distT="0" distB="0" distL="114300" distR="114300">
                  <wp:extent cx="2947670" cy="2440305"/>
                  <wp:effectExtent l="0" t="0" r="8890" b="13335"/>
                  <wp:docPr id="13" name="图片 13" descr="Fluent 150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Fluent 150m 2"/>
                          <pic:cNvPicPr>
                            <a:picLocks noChangeAspect="1"/>
                          </pic:cNvPicPr>
                        </pic:nvPicPr>
                        <pic:blipFill>
                          <a:blip r:embed="rId59"/>
                          <a:srcRect r="20535"/>
                          <a:stretch>
                            <a:fillRect/>
                          </a:stretch>
                        </pic:blipFill>
                        <pic:spPr>
                          <a:xfrm>
                            <a:off x="0" y="0"/>
                            <a:ext cx="2947670" cy="2440305"/>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vAlign w:val="center"/>
          </w:tcPr>
          <w:p>
            <w:pPr>
              <w:widowControl w:val="0"/>
              <w:spacing w:line="400" w:lineRule="exact"/>
              <w:jc w:val="center"/>
              <w:rPr>
                <w:rFonts w:hint="eastAsia" w:ascii="Arial" w:hAnsi="Arial" w:eastAsia="黑体" w:cs="Times New Roman"/>
                <w:sz w:val="22"/>
                <w:szCs w:val="24"/>
                <w:lang w:val="en-US" w:eastAsia="zh-CN" w:bidi="ar-SA"/>
              </w:rPr>
            </w:pPr>
            <w:r>
              <w:rPr>
                <w:rFonts w:ascii="Arial" w:hAnsi="Arial" w:eastAsia="黑体" w:cs="Times New Roman"/>
                <w:sz w:val="22"/>
                <w:szCs w:val="24"/>
                <w:lang w:val="en-US" w:eastAsia="zh-CN" w:bidi="ar-SA"/>
              </w:rPr>
              <w:t xml:space="preserve">图 </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STYLEREF 1 \s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3</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SEQ 图 \* ARABIC \s 1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49</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 xml:space="preserve"> 自燃三带划分图（双进风1.2-0.5m/s）</w:t>
            </w:r>
          </w:p>
        </w:tc>
        <w:tc>
          <w:tcPr>
            <w:tcW w:w="4927" w:type="dxa"/>
            <w:vAlign w:val="center"/>
          </w:tcPr>
          <w:p>
            <w:pPr>
              <w:widowControl w:val="0"/>
              <w:spacing w:line="400" w:lineRule="exact"/>
              <w:jc w:val="center"/>
              <w:rPr>
                <w:rFonts w:hint="eastAsia" w:ascii="Arial" w:hAnsi="Arial" w:eastAsia="黑体" w:cs="Times New Roman"/>
                <w:sz w:val="22"/>
                <w:szCs w:val="24"/>
                <w:lang w:val="en-US" w:eastAsia="zh-CN" w:bidi="ar-SA"/>
              </w:rPr>
            </w:pPr>
            <w:r>
              <w:rPr>
                <w:rFonts w:ascii="Arial" w:hAnsi="Arial" w:eastAsia="黑体" w:cs="Times New Roman"/>
                <w:sz w:val="22"/>
                <w:szCs w:val="24"/>
                <w:lang w:val="en-US" w:eastAsia="zh-CN" w:bidi="ar-SA"/>
              </w:rPr>
              <w:t xml:space="preserve">图 </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STYLEREF 1 \s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3</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SEQ 图 \* ARABIC \s 1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50</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 xml:space="preserve"> 氧浓度切面图（双进风1.2-0.5m/s）</w:t>
            </w:r>
          </w:p>
        </w:tc>
      </w:tr>
    </w:tbl>
    <w:p>
      <w:pPr>
        <w:spacing w:line="400" w:lineRule="exact"/>
        <w:ind w:firstLine="480" w:firstLineChars="200"/>
        <w:rPr>
          <w:rFonts w:hint="eastAsia"/>
        </w:rPr>
      </w:pPr>
    </w:p>
    <w:p>
      <w:pPr>
        <w:jc w:val="center"/>
        <w:rPr>
          <w:rFonts w:ascii="宋体" w:hAnsi="宋体" w:cs="宋体"/>
          <w:color w:val="111111"/>
          <w:lang w:bidi="ar"/>
        </w:rPr>
      </w:pPr>
    </w:p>
    <w:tbl>
      <w:tblPr>
        <w:tblStyle w:val="1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016"/>
        <w:gridCol w:w="48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vAlign w:val="center"/>
          </w:tcPr>
          <w:p>
            <w:pPr>
              <w:widowControl w:val="0"/>
              <w:jc w:val="both"/>
              <w:rPr>
                <w:rFonts w:hint="eastAsia" w:ascii="宋体" w:hAnsi="宋体" w:eastAsia="黑体" w:cs="宋体"/>
                <w:color w:val="111111"/>
                <w:vertAlign w:val="baseline"/>
                <w:lang w:val="en-US" w:eastAsia="zh-CN" w:bidi="ar"/>
              </w:rPr>
            </w:pPr>
            <w:r>
              <w:rPr>
                <w:rFonts w:hint="eastAsia" w:ascii="宋体" w:hAnsi="宋体" w:cs="宋体" w:eastAsiaTheme="minorEastAsia"/>
                <w:color w:val="111111"/>
                <w:vertAlign w:val="baseline"/>
                <w:lang w:eastAsia="zh-CN" w:bidi="ar"/>
              </w:rPr>
              <w:drawing>
                <wp:inline distT="0" distB="0" distL="114300" distR="114300">
                  <wp:extent cx="3042285" cy="2434590"/>
                  <wp:effectExtent l="0" t="0" r="5715" b="3810"/>
                  <wp:docPr id="18" name="图片 18" descr="are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area1"/>
                          <pic:cNvPicPr>
                            <a:picLocks noChangeAspect="1"/>
                          </pic:cNvPicPr>
                        </pic:nvPicPr>
                        <pic:blipFill>
                          <a:blip r:embed="rId60"/>
                          <a:srcRect l="6117" t="9749" b="5735"/>
                          <a:stretch>
                            <a:fillRect/>
                          </a:stretch>
                        </pic:blipFill>
                        <pic:spPr>
                          <a:xfrm>
                            <a:off x="0" y="0"/>
                            <a:ext cx="3042285" cy="2434590"/>
                          </a:xfrm>
                          <a:prstGeom prst="rect">
                            <a:avLst/>
                          </a:prstGeom>
                        </pic:spPr>
                      </pic:pic>
                    </a:graphicData>
                  </a:graphic>
                </wp:inline>
              </w:drawing>
            </w:r>
          </w:p>
        </w:tc>
        <w:tc>
          <w:tcPr>
            <w:tcW w:w="4927" w:type="dxa"/>
            <w:vAlign w:val="center"/>
          </w:tcPr>
          <w:p>
            <w:pPr>
              <w:widowControl w:val="0"/>
              <w:jc w:val="both"/>
              <w:rPr>
                <w:rFonts w:hint="eastAsia" w:ascii="宋体" w:hAnsi="宋体" w:eastAsia="黑体" w:cs="宋体"/>
                <w:color w:val="111111"/>
                <w:vertAlign w:val="baseline"/>
                <w:lang w:val="en-US" w:eastAsia="zh-CN" w:bidi="ar"/>
              </w:rPr>
            </w:pPr>
            <w:r>
              <w:rPr>
                <w:rFonts w:hint="eastAsia" w:ascii="宋体" w:hAnsi="宋体" w:cs="宋体" w:eastAsiaTheme="minorEastAsia"/>
                <w:color w:val="111111"/>
                <w:vertAlign w:val="baseline"/>
                <w:lang w:eastAsia="zh-CN" w:bidi="ar"/>
              </w:rPr>
              <w:drawing>
                <wp:inline distT="0" distB="0" distL="114300" distR="114300">
                  <wp:extent cx="2837180" cy="2348865"/>
                  <wp:effectExtent l="0" t="0" r="12700" b="13335"/>
                  <wp:docPr id="19" name="图片 19" descr="Fluent 150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Fluent 150m 2"/>
                          <pic:cNvPicPr>
                            <a:picLocks noChangeAspect="1"/>
                          </pic:cNvPicPr>
                        </pic:nvPicPr>
                        <pic:blipFill>
                          <a:blip r:embed="rId61"/>
                          <a:srcRect r="20535"/>
                          <a:stretch>
                            <a:fillRect/>
                          </a:stretch>
                        </pic:blipFill>
                        <pic:spPr>
                          <a:xfrm>
                            <a:off x="0" y="0"/>
                            <a:ext cx="2837180" cy="2348865"/>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vAlign w:val="center"/>
          </w:tcPr>
          <w:p>
            <w:pPr>
              <w:widowControl w:val="0"/>
              <w:jc w:val="center"/>
              <w:rPr>
                <w:rFonts w:ascii="Arial" w:hAnsi="Arial" w:eastAsia="黑体" w:cs="Times New Roman"/>
                <w:sz w:val="22"/>
                <w:szCs w:val="24"/>
                <w:lang w:val="en-US" w:eastAsia="zh-CN" w:bidi="ar-SA"/>
              </w:rPr>
            </w:pPr>
            <w:r>
              <w:rPr>
                <w:rFonts w:ascii="Arial" w:hAnsi="Arial" w:eastAsia="黑体" w:cs="Times New Roman"/>
                <w:sz w:val="22"/>
                <w:szCs w:val="24"/>
                <w:lang w:val="en-US" w:eastAsia="zh-CN" w:bidi="ar-SA"/>
              </w:rPr>
              <w:t xml:space="preserve">图 </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STYLEREF 1 \s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3</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SEQ 图 \* ARABIC \s 1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51</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 xml:space="preserve"> 自燃三带划分图（双进风1.2-0.8m/s）</w:t>
            </w:r>
          </w:p>
        </w:tc>
        <w:tc>
          <w:tcPr>
            <w:tcW w:w="4927" w:type="dxa"/>
            <w:vAlign w:val="center"/>
          </w:tcPr>
          <w:p>
            <w:pPr>
              <w:widowControl w:val="0"/>
              <w:jc w:val="center"/>
              <w:rPr>
                <w:rFonts w:ascii="Arial" w:hAnsi="Arial" w:eastAsia="黑体" w:cs="Times New Roman"/>
                <w:sz w:val="22"/>
                <w:szCs w:val="24"/>
                <w:lang w:val="en-US" w:eastAsia="zh-CN" w:bidi="ar-SA"/>
              </w:rPr>
            </w:pPr>
            <w:r>
              <w:rPr>
                <w:rFonts w:ascii="Arial" w:hAnsi="Arial" w:eastAsia="黑体" w:cs="Times New Roman"/>
                <w:sz w:val="22"/>
                <w:szCs w:val="24"/>
                <w:lang w:val="en-US" w:eastAsia="zh-CN" w:bidi="ar-SA"/>
              </w:rPr>
              <w:t xml:space="preserve">图 </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STYLEREF 1 \s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3</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SEQ 图 \* ARABIC \s 1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52</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 xml:space="preserve"> 氧浓度切面图（双进风1.2-0.8m/s）</w:t>
            </w:r>
          </w:p>
        </w:tc>
      </w:tr>
    </w:tbl>
    <w:p>
      <w:pPr>
        <w:pStyle w:val="5"/>
        <w:jc w:val="both"/>
        <w:rPr>
          <w:rFonts w:hint="eastAsia"/>
        </w:rPr>
      </w:pPr>
      <w:r>
        <w:rPr>
          <w:rFonts w:hint="eastAsia"/>
        </w:rPr>
        <w:t xml:space="preserve"> </w:t>
      </w:r>
    </w:p>
    <w:p>
      <w:pPr>
        <w:pStyle w:val="5"/>
        <w:keepNext w:val="0"/>
        <w:keepLines w:val="0"/>
        <w:pageBreakBefore w:val="0"/>
        <w:widowControl/>
        <w:kinsoku/>
        <w:wordWrap/>
        <w:overflowPunct/>
        <w:topLinePunct w:val="0"/>
        <w:autoSpaceDE/>
        <w:autoSpaceDN/>
        <w:bidi w:val="0"/>
        <w:adjustRightInd/>
        <w:snapToGrid/>
        <w:spacing w:before="0" w:after="0"/>
        <w:textAlignment w:val="auto"/>
        <w:rPr>
          <w:rFonts w:hint="eastAsia" w:eastAsia="黑体"/>
          <w:lang w:val="en-US"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7</w:t>
      </w:r>
      <w:r>
        <w:fldChar w:fldCharType="end"/>
      </w:r>
      <w:r>
        <w:rPr>
          <w:rFonts w:hint="eastAsia"/>
          <w:lang w:val="en-US" w:eastAsia="zh-CN"/>
        </w:rPr>
        <w:t xml:space="preserve"> </w:t>
      </w:r>
      <w:r>
        <w:rPr>
          <w:rFonts w:hint="eastAsia" w:ascii="黑体" w:hAnsi="黑体" w:cs="黑体"/>
          <w:lang w:val="en-US" w:eastAsia="zh-CN"/>
        </w:rPr>
        <w:t>模拟结果</w:t>
      </w:r>
    </w:p>
    <w:tbl>
      <w:tblPr>
        <w:tblStyle w:val="15"/>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03"/>
        <w:gridCol w:w="1185"/>
        <w:gridCol w:w="1094"/>
        <w:gridCol w:w="937"/>
        <w:gridCol w:w="1116"/>
        <w:gridCol w:w="1104"/>
        <w:gridCol w:w="1128"/>
        <w:gridCol w:w="1140"/>
        <w:gridCol w:w="1144"/>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003" w:type="dxa"/>
            <w:tcBorders>
              <w:bottom w:val="single" w:color="auto" w:sz="8" w:space="0"/>
              <w:tl2br w:val="nil"/>
              <w:tr2bl w:val="nil"/>
            </w:tcBorders>
          </w:tcPr>
          <w:p>
            <w:pPr>
              <w:pStyle w:val="20"/>
              <w:widowControl w:val="0"/>
              <w:bidi w:val="0"/>
              <w:rPr>
                <w:rFonts w:hint="eastAsia"/>
                <w:lang w:val="en-US" w:eastAsia="zh-CN"/>
              </w:rPr>
            </w:pPr>
            <w:r>
              <w:rPr>
                <w:rFonts w:hint="eastAsia"/>
                <w:lang w:val="en-US" w:eastAsia="zh-CN"/>
              </w:rPr>
              <w:t>模型</w:t>
            </w:r>
          </w:p>
        </w:tc>
        <w:tc>
          <w:tcPr>
            <w:tcW w:w="1185" w:type="dxa"/>
            <w:tcBorders>
              <w:bottom w:val="single" w:color="auto" w:sz="8" w:space="0"/>
              <w:tl2br w:val="nil"/>
              <w:tr2bl w:val="nil"/>
            </w:tcBorders>
          </w:tcPr>
          <w:p>
            <w:pPr>
              <w:pStyle w:val="20"/>
              <w:widowControl w:val="0"/>
              <w:bidi w:val="0"/>
              <w:rPr>
                <w:rFonts w:hint="default"/>
                <w:lang w:val="en-US" w:eastAsia="zh-CN"/>
              </w:rPr>
            </w:pPr>
            <w:r>
              <w:rPr>
                <w:rFonts w:hint="eastAsia"/>
                <w:lang w:val="en-US" w:eastAsia="zh-CN"/>
              </w:rPr>
              <w:t>沿空留巷长度（m）</w:t>
            </w:r>
          </w:p>
        </w:tc>
        <w:tc>
          <w:tcPr>
            <w:tcW w:w="1094" w:type="dxa"/>
            <w:tcBorders>
              <w:bottom w:val="single" w:color="auto" w:sz="8" w:space="0"/>
              <w:tl2br w:val="nil"/>
              <w:tr2bl w:val="nil"/>
            </w:tcBorders>
          </w:tcPr>
          <w:p>
            <w:pPr>
              <w:pStyle w:val="20"/>
              <w:widowControl w:val="0"/>
              <w:bidi w:val="0"/>
              <w:rPr>
                <w:rFonts w:hint="eastAsia"/>
                <w:lang w:val="en-US" w:eastAsia="zh-CN"/>
              </w:rPr>
            </w:pPr>
            <w:r>
              <w:rPr>
                <w:rFonts w:hint="eastAsia"/>
                <w:lang w:val="en-US" w:eastAsia="zh-CN"/>
              </w:rPr>
              <w:t>进风巷风速</w:t>
            </w:r>
          </w:p>
          <w:p>
            <w:pPr>
              <w:pStyle w:val="20"/>
              <w:widowControl w:val="0"/>
              <w:bidi w:val="0"/>
              <w:rPr>
                <w:rFonts w:hint="default"/>
                <w:lang w:val="en-US" w:eastAsia="zh-CN"/>
              </w:rPr>
            </w:pPr>
            <w:r>
              <w:rPr>
                <w:rFonts w:hint="eastAsia"/>
                <w:lang w:val="en-US" w:eastAsia="zh-CN"/>
              </w:rPr>
              <w:t>（m/s）</w:t>
            </w:r>
          </w:p>
        </w:tc>
        <w:tc>
          <w:tcPr>
            <w:tcW w:w="937" w:type="dxa"/>
            <w:tcBorders>
              <w:bottom w:val="single" w:color="auto" w:sz="8" w:space="0"/>
              <w:tl2br w:val="nil"/>
              <w:tr2bl w:val="nil"/>
            </w:tcBorders>
          </w:tcPr>
          <w:p>
            <w:pPr>
              <w:pStyle w:val="20"/>
              <w:widowControl w:val="0"/>
              <w:bidi w:val="0"/>
              <w:rPr>
                <w:rFonts w:hint="default"/>
                <w:lang w:val="en-US" w:eastAsia="zh-CN"/>
              </w:rPr>
            </w:pPr>
            <w:r>
              <w:rPr>
                <w:rFonts w:hint="eastAsia"/>
                <w:lang w:val="en-US" w:eastAsia="zh-CN"/>
              </w:rPr>
              <w:t>进风巷氧气质量分数</w:t>
            </w:r>
          </w:p>
        </w:tc>
        <w:tc>
          <w:tcPr>
            <w:tcW w:w="1116" w:type="dxa"/>
            <w:tcBorders>
              <w:bottom w:val="single" w:color="auto" w:sz="8" w:space="0"/>
              <w:tl2br w:val="nil"/>
              <w:tr2bl w:val="nil"/>
            </w:tcBorders>
          </w:tcPr>
          <w:p>
            <w:pPr>
              <w:pStyle w:val="20"/>
              <w:widowControl w:val="0"/>
              <w:bidi w:val="0"/>
              <w:rPr>
                <w:rFonts w:hint="eastAsia"/>
                <w:lang w:val="en-US" w:eastAsia="zh-CN"/>
              </w:rPr>
            </w:pPr>
            <w:r>
              <w:rPr>
                <w:rFonts w:hint="eastAsia"/>
                <w:lang w:val="en-US" w:eastAsia="zh-CN"/>
              </w:rPr>
              <w:t>沿空留巷风速</w:t>
            </w:r>
          </w:p>
          <w:p>
            <w:pPr>
              <w:pStyle w:val="20"/>
              <w:widowControl w:val="0"/>
              <w:bidi w:val="0"/>
              <w:rPr>
                <w:rFonts w:hint="eastAsia"/>
                <w:lang w:val="en-US" w:eastAsia="zh-CN"/>
              </w:rPr>
            </w:pPr>
            <w:r>
              <w:rPr>
                <w:rFonts w:hint="eastAsia"/>
                <w:lang w:val="en-US" w:eastAsia="zh-CN"/>
              </w:rPr>
              <w:t>（m/s）</w:t>
            </w:r>
          </w:p>
        </w:tc>
        <w:tc>
          <w:tcPr>
            <w:tcW w:w="1104" w:type="dxa"/>
            <w:tcBorders>
              <w:bottom w:val="single" w:color="auto" w:sz="8" w:space="0"/>
              <w:tl2br w:val="nil"/>
              <w:tr2bl w:val="nil"/>
            </w:tcBorders>
          </w:tcPr>
          <w:p>
            <w:pPr>
              <w:pStyle w:val="20"/>
              <w:widowControl w:val="0"/>
              <w:bidi w:val="0"/>
              <w:rPr>
                <w:rFonts w:hint="eastAsia"/>
                <w:lang w:val="en-US" w:eastAsia="zh-CN"/>
              </w:rPr>
            </w:pPr>
            <w:r>
              <w:rPr>
                <w:rFonts w:hint="eastAsia"/>
                <w:lang w:val="en-US" w:eastAsia="zh-CN"/>
              </w:rPr>
              <w:t>沿空留巷氧气质量分数</w:t>
            </w:r>
          </w:p>
        </w:tc>
        <w:tc>
          <w:tcPr>
            <w:tcW w:w="1128" w:type="dxa"/>
            <w:tcBorders>
              <w:bottom w:val="single" w:color="auto" w:sz="8" w:space="0"/>
              <w:tl2br w:val="nil"/>
              <w:tr2bl w:val="nil"/>
            </w:tcBorders>
          </w:tcPr>
          <w:p>
            <w:pPr>
              <w:pStyle w:val="20"/>
              <w:widowControl w:val="0"/>
              <w:bidi w:val="0"/>
              <w:rPr>
                <w:rFonts w:hint="default"/>
                <w:lang w:val="en-US" w:eastAsia="zh-CN"/>
              </w:rPr>
            </w:pPr>
            <w:r>
              <w:rPr>
                <w:rFonts w:hint="eastAsia"/>
                <w:lang w:val="en-US" w:eastAsia="zh-CN"/>
              </w:rPr>
              <w:t>散热带面积（m2）</w:t>
            </w:r>
          </w:p>
        </w:tc>
        <w:tc>
          <w:tcPr>
            <w:tcW w:w="1140" w:type="dxa"/>
            <w:tcBorders>
              <w:bottom w:val="single" w:color="auto" w:sz="8" w:space="0"/>
              <w:tl2br w:val="nil"/>
              <w:tr2bl w:val="nil"/>
            </w:tcBorders>
          </w:tcPr>
          <w:p>
            <w:pPr>
              <w:pStyle w:val="20"/>
              <w:widowControl w:val="0"/>
              <w:bidi w:val="0"/>
              <w:rPr>
                <w:rFonts w:hint="default"/>
                <w:lang w:val="en-US" w:eastAsia="zh-CN"/>
              </w:rPr>
            </w:pPr>
            <w:r>
              <w:rPr>
                <w:rFonts w:hint="eastAsia"/>
                <w:lang w:val="en-US" w:eastAsia="zh-CN"/>
              </w:rPr>
              <w:t>氧化带面积（m2）</w:t>
            </w:r>
          </w:p>
        </w:tc>
        <w:tc>
          <w:tcPr>
            <w:tcW w:w="1144" w:type="dxa"/>
            <w:tcBorders>
              <w:bottom w:val="single" w:color="auto" w:sz="8" w:space="0"/>
              <w:tl2br w:val="nil"/>
              <w:tr2bl w:val="nil"/>
            </w:tcBorders>
          </w:tcPr>
          <w:p>
            <w:pPr>
              <w:pStyle w:val="20"/>
              <w:widowControl w:val="0"/>
              <w:bidi w:val="0"/>
              <w:rPr>
                <w:rFonts w:hint="default"/>
                <w:lang w:val="en-US" w:eastAsia="zh-CN"/>
              </w:rPr>
            </w:pPr>
            <w:r>
              <w:rPr>
                <w:rFonts w:hint="eastAsia"/>
                <w:lang w:val="en-US" w:eastAsia="zh-CN"/>
              </w:rPr>
              <w:t>窒息带面积（m2）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003" w:type="dxa"/>
            <w:tcBorders>
              <w:top w:val="single" w:color="auto" w:sz="8" w:space="0"/>
            </w:tcBorders>
          </w:tcPr>
          <w:p>
            <w:pPr>
              <w:pStyle w:val="20"/>
              <w:widowControl w:val="0"/>
              <w:bidi w:val="0"/>
              <w:rPr>
                <w:rFonts w:hint="default"/>
                <w:lang w:val="en-US" w:eastAsia="zh-CN"/>
              </w:rPr>
            </w:pPr>
            <w:r>
              <w:rPr>
                <w:rFonts w:hint="eastAsia"/>
                <w:lang w:val="en-US" w:eastAsia="zh-CN"/>
              </w:rPr>
              <w:t>模型二</w:t>
            </w:r>
          </w:p>
        </w:tc>
        <w:tc>
          <w:tcPr>
            <w:tcW w:w="1185" w:type="dxa"/>
            <w:tcBorders>
              <w:top w:val="single" w:color="auto" w:sz="8" w:space="0"/>
            </w:tcBorders>
          </w:tcPr>
          <w:p>
            <w:pPr>
              <w:pStyle w:val="20"/>
              <w:widowControl w:val="0"/>
              <w:bidi w:val="0"/>
              <w:rPr>
                <w:rFonts w:hint="default"/>
                <w:lang w:val="en-US" w:eastAsia="zh-CN"/>
              </w:rPr>
            </w:pPr>
            <w:r>
              <w:rPr>
                <w:rFonts w:hint="eastAsia"/>
                <w:lang w:val="en-US" w:eastAsia="zh-CN"/>
              </w:rPr>
              <w:t>150</w:t>
            </w:r>
          </w:p>
        </w:tc>
        <w:tc>
          <w:tcPr>
            <w:tcW w:w="1094" w:type="dxa"/>
            <w:tcBorders>
              <w:top w:val="single" w:color="auto" w:sz="8" w:space="0"/>
            </w:tcBorders>
          </w:tcPr>
          <w:p>
            <w:pPr>
              <w:pStyle w:val="20"/>
              <w:widowControl w:val="0"/>
              <w:bidi w:val="0"/>
              <w:rPr>
                <w:rFonts w:hint="default"/>
                <w:lang w:val="en-US" w:eastAsia="zh-CN"/>
              </w:rPr>
            </w:pPr>
            <w:r>
              <w:rPr>
                <w:rFonts w:hint="eastAsia"/>
                <w:lang w:val="en-US" w:eastAsia="zh-CN"/>
              </w:rPr>
              <w:t>1.2</w:t>
            </w:r>
          </w:p>
        </w:tc>
        <w:tc>
          <w:tcPr>
            <w:tcW w:w="937" w:type="dxa"/>
            <w:tcBorders>
              <w:top w:val="single" w:color="auto" w:sz="8" w:space="0"/>
            </w:tcBorders>
            <w:vAlign w:val="center"/>
          </w:tcPr>
          <w:p>
            <w:pPr>
              <w:pStyle w:val="20"/>
              <w:widowControl w:val="0"/>
              <w:bidi w:val="0"/>
              <w:rPr>
                <w:rFonts w:hint="default"/>
                <w:lang w:val="en-US" w:eastAsia="zh-CN"/>
              </w:rPr>
            </w:pPr>
            <w:r>
              <w:rPr>
                <w:rFonts w:hint="eastAsia"/>
                <w:lang w:val="en-US" w:eastAsia="zh-CN"/>
              </w:rPr>
              <w:t>23%</w:t>
            </w:r>
          </w:p>
        </w:tc>
        <w:tc>
          <w:tcPr>
            <w:tcW w:w="1116" w:type="dxa"/>
            <w:tcBorders>
              <w:top w:val="single" w:color="auto" w:sz="8" w:space="0"/>
            </w:tcBorders>
            <w:vAlign w:val="center"/>
          </w:tcPr>
          <w:p>
            <w:pPr>
              <w:pStyle w:val="20"/>
              <w:widowControl w:val="0"/>
              <w:bidi w:val="0"/>
              <w:rPr>
                <w:rFonts w:hint="default"/>
                <w:lang w:val="en-US" w:eastAsia="zh-CN"/>
              </w:rPr>
            </w:pPr>
            <w:r>
              <w:rPr>
                <w:rFonts w:hint="eastAsia"/>
                <w:lang w:val="en-US" w:eastAsia="zh-CN"/>
              </w:rPr>
              <w:t>0.33</w:t>
            </w:r>
          </w:p>
        </w:tc>
        <w:tc>
          <w:tcPr>
            <w:tcW w:w="1104" w:type="dxa"/>
            <w:tcBorders>
              <w:top w:val="single" w:color="auto" w:sz="8" w:space="0"/>
            </w:tcBorders>
            <w:vAlign w:val="center"/>
          </w:tcPr>
          <w:p>
            <w:pPr>
              <w:pStyle w:val="20"/>
              <w:widowControl w:val="0"/>
              <w:bidi w:val="0"/>
              <w:rPr>
                <w:rFonts w:hint="default"/>
                <w:lang w:val="en-US" w:eastAsia="zh-CN"/>
              </w:rPr>
            </w:pPr>
            <w:r>
              <w:rPr>
                <w:rFonts w:hint="eastAsia"/>
                <w:lang w:val="en-US" w:eastAsia="zh-CN"/>
              </w:rPr>
              <w:t>0.23</w:t>
            </w:r>
          </w:p>
        </w:tc>
        <w:tc>
          <w:tcPr>
            <w:tcW w:w="1128" w:type="dxa"/>
            <w:tcBorders>
              <w:top w:val="single" w:color="auto" w:sz="8" w:space="0"/>
            </w:tcBorders>
            <w:vAlign w:val="center"/>
          </w:tcPr>
          <w:p>
            <w:pPr>
              <w:pStyle w:val="20"/>
              <w:widowControl w:val="0"/>
              <w:bidi w:val="0"/>
              <w:rPr>
                <w:rFonts w:hint="default"/>
                <w:lang w:val="en-US" w:eastAsia="zh-CN"/>
              </w:rPr>
            </w:pPr>
            <w:r>
              <w:rPr>
                <w:rFonts w:hint="eastAsia"/>
                <w:lang w:val="en-US" w:eastAsia="zh-CN"/>
              </w:rPr>
              <w:t>8675.68</w:t>
            </w:r>
          </w:p>
        </w:tc>
        <w:tc>
          <w:tcPr>
            <w:tcW w:w="1140" w:type="dxa"/>
            <w:tcBorders>
              <w:top w:val="single" w:color="auto" w:sz="8" w:space="0"/>
            </w:tcBorders>
            <w:vAlign w:val="center"/>
          </w:tcPr>
          <w:p>
            <w:pPr>
              <w:pStyle w:val="20"/>
              <w:widowControl w:val="0"/>
              <w:bidi w:val="0"/>
              <w:rPr>
                <w:rFonts w:hint="default"/>
                <w:lang w:val="en-US" w:eastAsia="zh-CN"/>
              </w:rPr>
            </w:pPr>
            <w:r>
              <w:rPr>
                <w:rFonts w:hint="eastAsia"/>
                <w:lang w:val="en-US" w:eastAsia="zh-CN"/>
              </w:rPr>
              <w:t>1305.34</w:t>
            </w:r>
          </w:p>
        </w:tc>
        <w:tc>
          <w:tcPr>
            <w:tcW w:w="1144" w:type="dxa"/>
            <w:tcBorders>
              <w:top w:val="single" w:color="auto" w:sz="8" w:space="0"/>
            </w:tcBorders>
            <w:vAlign w:val="center"/>
          </w:tcPr>
          <w:p>
            <w:pPr>
              <w:pStyle w:val="20"/>
              <w:widowControl w:val="0"/>
              <w:bidi w:val="0"/>
              <w:rPr>
                <w:rFonts w:hint="eastAsia"/>
                <w:lang w:val="en-US" w:eastAsia="zh-CN"/>
              </w:rPr>
            </w:pPr>
            <w:r>
              <w:rPr>
                <w:rFonts w:hint="eastAsia"/>
                <w:lang w:val="en-US" w:eastAsia="zh-CN"/>
              </w:rPr>
              <w:t>13196.76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003" w:type="dxa"/>
            <w:tcBorders>
              <w:tl2br w:val="nil"/>
              <w:tr2bl w:val="nil"/>
            </w:tcBorders>
          </w:tcPr>
          <w:p>
            <w:pPr>
              <w:pStyle w:val="20"/>
              <w:widowControl w:val="0"/>
              <w:bidi w:val="0"/>
            </w:pPr>
            <w:r>
              <w:rPr>
                <w:rFonts w:hint="eastAsia"/>
                <w:lang w:val="en-US" w:eastAsia="zh-CN"/>
              </w:rPr>
              <w:t>模型二</w:t>
            </w:r>
          </w:p>
        </w:tc>
        <w:tc>
          <w:tcPr>
            <w:tcW w:w="1185" w:type="dxa"/>
            <w:tcBorders>
              <w:tl2br w:val="nil"/>
              <w:tr2bl w:val="nil"/>
            </w:tcBorders>
          </w:tcPr>
          <w:p>
            <w:pPr>
              <w:pStyle w:val="20"/>
              <w:widowControl w:val="0"/>
              <w:bidi w:val="0"/>
              <w:rPr>
                <w:rFonts w:hint="default"/>
                <w:lang w:val="en-US" w:eastAsia="zh-CN"/>
              </w:rPr>
            </w:pPr>
            <w:r>
              <w:rPr>
                <w:rFonts w:hint="eastAsia"/>
                <w:lang w:val="en-US" w:eastAsia="zh-CN"/>
              </w:rPr>
              <w:t>150</w:t>
            </w:r>
          </w:p>
        </w:tc>
        <w:tc>
          <w:tcPr>
            <w:tcW w:w="1094" w:type="dxa"/>
            <w:tcBorders>
              <w:tl2br w:val="nil"/>
              <w:tr2bl w:val="nil"/>
            </w:tcBorders>
          </w:tcPr>
          <w:p>
            <w:pPr>
              <w:pStyle w:val="20"/>
              <w:widowControl w:val="0"/>
              <w:bidi w:val="0"/>
              <w:rPr>
                <w:rFonts w:hint="default"/>
                <w:lang w:val="en-US" w:eastAsia="zh-CN"/>
              </w:rPr>
            </w:pPr>
            <w:r>
              <w:rPr>
                <w:rFonts w:hint="eastAsia"/>
                <w:lang w:val="en-US" w:eastAsia="zh-CN"/>
              </w:rPr>
              <w:t>1.2</w:t>
            </w:r>
          </w:p>
        </w:tc>
        <w:tc>
          <w:tcPr>
            <w:tcW w:w="937" w:type="dxa"/>
            <w:tcBorders>
              <w:tl2br w:val="nil"/>
              <w:tr2bl w:val="nil"/>
            </w:tcBorders>
            <w:vAlign w:val="center"/>
          </w:tcPr>
          <w:p>
            <w:pPr>
              <w:pStyle w:val="20"/>
              <w:widowControl w:val="0"/>
              <w:bidi w:val="0"/>
              <w:rPr>
                <w:rFonts w:hint="eastAsia"/>
                <w:lang w:val="en-US" w:eastAsia="zh-CN"/>
              </w:rPr>
            </w:pPr>
            <w:r>
              <w:rPr>
                <w:rFonts w:hint="eastAsia"/>
                <w:lang w:val="en-US" w:eastAsia="zh-CN"/>
              </w:rPr>
              <w:t>23%</w:t>
            </w:r>
          </w:p>
        </w:tc>
        <w:tc>
          <w:tcPr>
            <w:tcW w:w="1116" w:type="dxa"/>
            <w:tcBorders>
              <w:tl2br w:val="nil"/>
              <w:tr2bl w:val="nil"/>
            </w:tcBorders>
            <w:vAlign w:val="center"/>
          </w:tcPr>
          <w:p>
            <w:pPr>
              <w:pStyle w:val="20"/>
              <w:widowControl w:val="0"/>
              <w:bidi w:val="0"/>
              <w:rPr>
                <w:rFonts w:hint="default"/>
                <w:lang w:val="en-US" w:eastAsia="zh-CN"/>
              </w:rPr>
            </w:pPr>
            <w:r>
              <w:rPr>
                <w:rFonts w:hint="eastAsia"/>
                <w:lang w:val="en-US" w:eastAsia="zh-CN"/>
              </w:rPr>
              <w:t>0.5</w:t>
            </w:r>
          </w:p>
        </w:tc>
        <w:tc>
          <w:tcPr>
            <w:tcW w:w="1104" w:type="dxa"/>
            <w:tcBorders>
              <w:tl2br w:val="nil"/>
              <w:tr2bl w:val="nil"/>
            </w:tcBorders>
            <w:vAlign w:val="center"/>
          </w:tcPr>
          <w:p>
            <w:pPr>
              <w:pStyle w:val="20"/>
              <w:widowControl w:val="0"/>
              <w:bidi w:val="0"/>
              <w:rPr>
                <w:rFonts w:hint="default"/>
                <w:lang w:val="en-US" w:eastAsia="zh-CN"/>
              </w:rPr>
            </w:pPr>
            <w:r>
              <w:rPr>
                <w:rFonts w:hint="eastAsia"/>
                <w:lang w:val="en-US" w:eastAsia="zh-CN"/>
              </w:rPr>
              <w:t>0.23</w:t>
            </w:r>
          </w:p>
        </w:tc>
        <w:tc>
          <w:tcPr>
            <w:tcW w:w="1128" w:type="dxa"/>
            <w:tcBorders>
              <w:tl2br w:val="nil"/>
              <w:tr2bl w:val="nil"/>
            </w:tcBorders>
            <w:vAlign w:val="center"/>
          </w:tcPr>
          <w:p>
            <w:pPr>
              <w:pStyle w:val="20"/>
              <w:widowControl w:val="0"/>
              <w:bidi w:val="0"/>
              <w:rPr>
                <w:rFonts w:hint="default"/>
                <w:lang w:val="en-US" w:eastAsia="zh-CN"/>
              </w:rPr>
            </w:pPr>
            <w:r>
              <w:rPr>
                <w:rFonts w:hint="eastAsia"/>
                <w:lang w:val="en-US" w:eastAsia="zh-CN"/>
              </w:rPr>
              <w:t>8874.62</w:t>
            </w:r>
          </w:p>
        </w:tc>
        <w:tc>
          <w:tcPr>
            <w:tcW w:w="1140" w:type="dxa"/>
            <w:tcBorders>
              <w:tl2br w:val="nil"/>
              <w:tr2bl w:val="nil"/>
            </w:tcBorders>
            <w:vAlign w:val="center"/>
          </w:tcPr>
          <w:p>
            <w:pPr>
              <w:pStyle w:val="20"/>
              <w:widowControl w:val="0"/>
              <w:bidi w:val="0"/>
              <w:rPr>
                <w:rFonts w:hint="eastAsia"/>
                <w:lang w:val="en-US" w:eastAsia="zh-CN"/>
              </w:rPr>
            </w:pPr>
            <w:r>
              <w:rPr>
                <w:rFonts w:hint="eastAsia"/>
                <w:lang w:val="en-US" w:eastAsia="zh-CN"/>
              </w:rPr>
              <w:t>1578.58</w:t>
            </w:r>
          </w:p>
        </w:tc>
        <w:tc>
          <w:tcPr>
            <w:tcW w:w="1144" w:type="dxa"/>
            <w:tcBorders>
              <w:tl2br w:val="nil"/>
              <w:tr2bl w:val="nil"/>
            </w:tcBorders>
            <w:vAlign w:val="center"/>
          </w:tcPr>
          <w:p>
            <w:pPr>
              <w:pStyle w:val="20"/>
              <w:widowControl w:val="0"/>
              <w:bidi w:val="0"/>
              <w:rPr>
                <w:rFonts w:hint="eastAsia"/>
                <w:lang w:val="en-US" w:eastAsia="zh-CN"/>
              </w:rPr>
            </w:pPr>
            <w:r>
              <w:rPr>
                <w:rFonts w:hint="eastAsia"/>
                <w:lang w:val="en-US" w:eastAsia="zh-CN"/>
              </w:rPr>
              <w:t>12556.69</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003" w:type="dxa"/>
            <w:tcBorders>
              <w:tl2br w:val="nil"/>
              <w:tr2bl w:val="nil"/>
            </w:tcBorders>
          </w:tcPr>
          <w:p>
            <w:pPr>
              <w:pStyle w:val="20"/>
              <w:widowControl w:val="0"/>
              <w:bidi w:val="0"/>
            </w:pPr>
            <w:r>
              <w:rPr>
                <w:rFonts w:hint="eastAsia"/>
                <w:lang w:val="en-US" w:eastAsia="zh-CN"/>
              </w:rPr>
              <w:t>模型二</w:t>
            </w:r>
          </w:p>
        </w:tc>
        <w:tc>
          <w:tcPr>
            <w:tcW w:w="1185" w:type="dxa"/>
            <w:tcBorders>
              <w:tl2br w:val="nil"/>
              <w:tr2bl w:val="nil"/>
            </w:tcBorders>
          </w:tcPr>
          <w:p>
            <w:pPr>
              <w:pStyle w:val="20"/>
              <w:widowControl w:val="0"/>
              <w:bidi w:val="0"/>
              <w:rPr>
                <w:rFonts w:hint="default"/>
                <w:lang w:val="en-US" w:eastAsia="zh-CN"/>
              </w:rPr>
            </w:pPr>
            <w:r>
              <w:rPr>
                <w:rFonts w:hint="eastAsia"/>
                <w:lang w:val="en-US" w:eastAsia="zh-CN"/>
              </w:rPr>
              <w:t>150</w:t>
            </w:r>
          </w:p>
        </w:tc>
        <w:tc>
          <w:tcPr>
            <w:tcW w:w="1094" w:type="dxa"/>
            <w:tcBorders>
              <w:tl2br w:val="nil"/>
              <w:tr2bl w:val="nil"/>
            </w:tcBorders>
          </w:tcPr>
          <w:p>
            <w:pPr>
              <w:pStyle w:val="20"/>
              <w:widowControl w:val="0"/>
              <w:bidi w:val="0"/>
              <w:rPr>
                <w:rFonts w:hint="default"/>
                <w:lang w:val="en-US" w:eastAsia="zh-CN"/>
              </w:rPr>
            </w:pPr>
            <w:r>
              <w:rPr>
                <w:rFonts w:hint="eastAsia"/>
                <w:lang w:val="en-US" w:eastAsia="zh-CN"/>
              </w:rPr>
              <w:t>1.2</w:t>
            </w:r>
          </w:p>
        </w:tc>
        <w:tc>
          <w:tcPr>
            <w:tcW w:w="937" w:type="dxa"/>
            <w:tcBorders>
              <w:tl2br w:val="nil"/>
              <w:tr2bl w:val="nil"/>
            </w:tcBorders>
            <w:vAlign w:val="center"/>
          </w:tcPr>
          <w:p>
            <w:pPr>
              <w:pStyle w:val="20"/>
              <w:widowControl w:val="0"/>
              <w:bidi w:val="0"/>
              <w:rPr>
                <w:rFonts w:hint="eastAsia"/>
                <w:lang w:val="en-US" w:eastAsia="zh-CN"/>
              </w:rPr>
            </w:pPr>
            <w:r>
              <w:rPr>
                <w:rFonts w:hint="eastAsia"/>
                <w:lang w:val="en-US" w:eastAsia="zh-CN"/>
              </w:rPr>
              <w:t>23%</w:t>
            </w:r>
          </w:p>
        </w:tc>
        <w:tc>
          <w:tcPr>
            <w:tcW w:w="1116" w:type="dxa"/>
            <w:tcBorders>
              <w:tl2br w:val="nil"/>
              <w:tr2bl w:val="nil"/>
            </w:tcBorders>
            <w:vAlign w:val="center"/>
          </w:tcPr>
          <w:p>
            <w:pPr>
              <w:pStyle w:val="20"/>
              <w:widowControl w:val="0"/>
              <w:bidi w:val="0"/>
              <w:rPr>
                <w:rFonts w:hint="default"/>
                <w:lang w:val="en-US" w:eastAsia="zh-CN"/>
              </w:rPr>
            </w:pPr>
            <w:r>
              <w:rPr>
                <w:rFonts w:hint="eastAsia"/>
                <w:lang w:val="en-US" w:eastAsia="zh-CN"/>
              </w:rPr>
              <w:t>0.8</w:t>
            </w:r>
          </w:p>
        </w:tc>
        <w:tc>
          <w:tcPr>
            <w:tcW w:w="1104" w:type="dxa"/>
            <w:tcBorders>
              <w:tl2br w:val="nil"/>
              <w:tr2bl w:val="nil"/>
            </w:tcBorders>
            <w:vAlign w:val="center"/>
          </w:tcPr>
          <w:p>
            <w:pPr>
              <w:pStyle w:val="20"/>
              <w:widowControl w:val="0"/>
              <w:bidi w:val="0"/>
              <w:rPr>
                <w:rFonts w:hint="default"/>
                <w:lang w:val="en-US" w:eastAsia="zh-CN"/>
              </w:rPr>
            </w:pPr>
            <w:r>
              <w:rPr>
                <w:rFonts w:hint="eastAsia"/>
                <w:lang w:val="en-US" w:eastAsia="zh-CN"/>
              </w:rPr>
              <w:t>0.23</w:t>
            </w:r>
          </w:p>
        </w:tc>
        <w:tc>
          <w:tcPr>
            <w:tcW w:w="1128" w:type="dxa"/>
            <w:tcBorders>
              <w:tl2br w:val="nil"/>
              <w:tr2bl w:val="nil"/>
            </w:tcBorders>
            <w:vAlign w:val="center"/>
          </w:tcPr>
          <w:p>
            <w:pPr>
              <w:pStyle w:val="20"/>
              <w:widowControl w:val="0"/>
              <w:bidi w:val="0"/>
              <w:rPr>
                <w:rFonts w:hint="default"/>
                <w:lang w:val="en-US" w:eastAsia="zh-CN"/>
              </w:rPr>
            </w:pPr>
            <w:r>
              <w:rPr>
                <w:rFonts w:hint="eastAsia"/>
                <w:lang w:val="en-US" w:eastAsia="zh-CN"/>
              </w:rPr>
              <w:t>10170.36</w:t>
            </w:r>
          </w:p>
        </w:tc>
        <w:tc>
          <w:tcPr>
            <w:tcW w:w="1140" w:type="dxa"/>
            <w:tcBorders>
              <w:tl2br w:val="nil"/>
              <w:tr2bl w:val="nil"/>
            </w:tcBorders>
            <w:vAlign w:val="center"/>
          </w:tcPr>
          <w:p>
            <w:pPr>
              <w:pStyle w:val="20"/>
              <w:widowControl w:val="0"/>
              <w:bidi w:val="0"/>
              <w:rPr>
                <w:rFonts w:hint="eastAsia"/>
                <w:lang w:val="en-US" w:eastAsia="zh-CN"/>
              </w:rPr>
            </w:pPr>
            <w:r>
              <w:rPr>
                <w:rFonts w:hint="eastAsia"/>
                <w:lang w:val="en-US" w:eastAsia="zh-CN"/>
              </w:rPr>
              <w:t>1737.46</w:t>
            </w:r>
          </w:p>
        </w:tc>
        <w:tc>
          <w:tcPr>
            <w:tcW w:w="1144" w:type="dxa"/>
            <w:tcBorders>
              <w:tl2br w:val="nil"/>
              <w:tr2bl w:val="nil"/>
            </w:tcBorders>
            <w:vAlign w:val="center"/>
          </w:tcPr>
          <w:p>
            <w:pPr>
              <w:pStyle w:val="20"/>
              <w:widowControl w:val="0"/>
              <w:bidi w:val="0"/>
              <w:rPr>
                <w:rFonts w:hint="eastAsia"/>
                <w:lang w:val="en-US" w:eastAsia="zh-CN"/>
              </w:rPr>
            </w:pPr>
            <w:r>
              <w:rPr>
                <w:rFonts w:hint="eastAsia"/>
                <w:lang w:val="en-US" w:eastAsia="zh-CN"/>
              </w:rPr>
              <w:t xml:space="preserve">11256.50 </w:t>
            </w:r>
          </w:p>
        </w:tc>
      </w:tr>
    </w:tbl>
    <w:p/>
    <w:p>
      <w:pPr>
        <w:jc w:val="center"/>
        <w:rPr>
          <w:rFonts w:hint="eastAsia" w:eastAsiaTheme="minorEastAsia"/>
          <w:lang w:eastAsia="zh-CN"/>
        </w:rPr>
      </w:pPr>
      <w:r>
        <w:rPr>
          <w:rFonts w:hint="eastAsia" w:eastAsiaTheme="minorEastAsia"/>
          <w:lang w:eastAsia="zh-CN"/>
        </w:rPr>
        <w:drawing>
          <wp:inline distT="0" distB="0" distL="114300" distR="114300">
            <wp:extent cx="4584065" cy="2755265"/>
            <wp:effectExtent l="0" t="0" r="3175" b="3175"/>
            <wp:docPr id="67" name="图片 67" descr="图片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图片12"/>
                    <pic:cNvPicPr>
                      <a:picLocks noChangeAspect="1"/>
                    </pic:cNvPicPr>
                  </pic:nvPicPr>
                  <pic:blipFill>
                    <a:blip r:embed="rId62"/>
                    <a:stretch>
                      <a:fillRect/>
                    </a:stretch>
                  </pic:blipFill>
                  <pic:spPr>
                    <a:xfrm>
                      <a:off x="0" y="0"/>
                      <a:ext cx="4584065" cy="2755265"/>
                    </a:xfrm>
                    <a:prstGeom prst="rect">
                      <a:avLst/>
                    </a:prstGeom>
                  </pic:spPr>
                </pic:pic>
              </a:graphicData>
            </a:graphic>
          </wp:inline>
        </w:drawing>
      </w:r>
    </w:p>
    <w:p>
      <w:pPr>
        <w:pStyle w:val="5"/>
        <w:jc w:val="center"/>
        <w:rPr>
          <w:rFonts w:hint="default" w:eastAsia="黑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53</w:t>
      </w:r>
      <w:r>
        <w:fldChar w:fldCharType="end"/>
      </w:r>
      <w:r>
        <w:rPr>
          <w:rFonts w:hint="eastAsia"/>
          <w:lang w:val="en-US" w:eastAsia="zh-CN"/>
        </w:rPr>
        <w:t xml:space="preserve"> 不同风速下三带面积（沿空留巷）</w:t>
      </w:r>
    </w:p>
    <w:p>
      <w:pPr>
        <w:spacing w:line="400" w:lineRule="exact"/>
        <w:ind w:firstLine="480" w:firstLineChars="200"/>
        <w:rPr>
          <w:rFonts w:hint="default" w:asciiTheme="minorEastAsia" w:hAnsiTheme="minorEastAsia" w:eastAsiaTheme="minorEastAsia" w:cstheme="minorEastAsia"/>
          <w:bCs/>
          <w:lang w:val="en-US" w:eastAsia="zh-CN"/>
        </w:rPr>
      </w:pPr>
      <w:r>
        <w:rPr>
          <w:rFonts w:hint="eastAsia" w:asciiTheme="minorEastAsia" w:hAnsiTheme="minorEastAsia" w:cstheme="minorEastAsia"/>
          <w:bCs/>
          <w:lang w:bidi="ar"/>
        </w:rPr>
        <w:t>观察数值模拟结果可得：在加入沿空留巷后，</w:t>
      </w:r>
      <w:r>
        <w:rPr>
          <w:rFonts w:hint="eastAsia" w:asciiTheme="minorEastAsia" w:hAnsiTheme="minorEastAsia" w:cstheme="minorEastAsia"/>
          <w:bCs/>
          <w:lang w:val="en-US" w:eastAsia="zh-CN" w:bidi="ar"/>
        </w:rPr>
        <w:t>随着风速增加，散热带面积缓慢增加，呈线性变化，总面积都在2000m</w:t>
      </w:r>
      <w:r>
        <w:rPr>
          <w:rFonts w:hint="eastAsia" w:asciiTheme="minorEastAsia" w:hAnsiTheme="minorEastAsia" w:cstheme="minorEastAsia"/>
          <w:bCs/>
          <w:vertAlign w:val="superscript"/>
          <w:lang w:val="en-US" w:eastAsia="zh-CN" w:bidi="ar"/>
        </w:rPr>
        <w:t>2</w:t>
      </w:r>
      <w:r>
        <w:rPr>
          <w:rFonts w:hint="eastAsia" w:asciiTheme="minorEastAsia" w:hAnsiTheme="minorEastAsia" w:cstheme="minorEastAsia"/>
          <w:bCs/>
          <w:vertAlign w:val="baseline"/>
          <w:lang w:val="en-US" w:eastAsia="zh-CN" w:bidi="ar"/>
        </w:rPr>
        <w:t>以下</w:t>
      </w:r>
      <w:r>
        <w:rPr>
          <w:rFonts w:hint="eastAsia" w:asciiTheme="minorEastAsia" w:hAnsiTheme="minorEastAsia" w:cstheme="minorEastAsia"/>
          <w:bCs/>
          <w:lang w:val="en-US" w:eastAsia="zh-CN" w:bidi="ar"/>
        </w:rPr>
        <w:t>。</w:t>
      </w:r>
      <w:r>
        <w:rPr>
          <w:rFonts w:hint="eastAsia" w:asciiTheme="minorEastAsia" w:hAnsiTheme="minorEastAsia" w:cstheme="minorEastAsia"/>
          <w:bCs/>
          <w:lang w:bidi="ar"/>
        </w:rPr>
        <w:t>在工作面右侧散热带依旧呈下宽上窄的近似梯形分布，在距离出风口较近处呈圆弧状。随沿空留巷侧的风速逐渐增大，工作面一侧的散热带面积逐渐减小。在沿空留巷一侧的散热带整体呈“凸”字形分布，随风速增大范围不断扩大。氧化带整体呈“W”形分布，随风速扩大范围不断扩大</w:t>
      </w:r>
      <w:r>
        <w:rPr>
          <w:rFonts w:hint="eastAsia" w:asciiTheme="minorEastAsia" w:hAnsiTheme="minorEastAsia" w:cstheme="minorEastAsia"/>
          <w:bCs/>
          <w:lang w:eastAsia="zh-CN" w:bidi="ar"/>
        </w:rPr>
        <w:t>，</w:t>
      </w:r>
      <w:r>
        <w:rPr>
          <w:rFonts w:hint="eastAsia" w:asciiTheme="minorEastAsia" w:hAnsiTheme="minorEastAsia" w:cstheme="minorEastAsia"/>
          <w:bCs/>
          <w:lang w:val="en-US" w:eastAsia="zh-CN" w:bidi="ar"/>
        </w:rPr>
        <w:t>呈先慢后快的变化趋势</w:t>
      </w:r>
      <w:r>
        <w:rPr>
          <w:rFonts w:hint="eastAsia" w:asciiTheme="minorEastAsia" w:hAnsiTheme="minorEastAsia" w:cstheme="minorEastAsia"/>
          <w:bCs/>
          <w:lang w:bidi="ar"/>
        </w:rPr>
        <w:t>。窒息带范围随风速的扩大不断减少</w:t>
      </w:r>
      <w:r>
        <w:rPr>
          <w:rFonts w:hint="eastAsia" w:asciiTheme="minorEastAsia" w:hAnsiTheme="minorEastAsia" w:cstheme="minorEastAsia"/>
          <w:bCs/>
          <w:lang w:eastAsia="zh-CN" w:bidi="ar"/>
        </w:rPr>
        <w:t>，</w:t>
      </w:r>
      <w:r>
        <w:rPr>
          <w:rFonts w:hint="eastAsia" w:asciiTheme="minorEastAsia" w:hAnsiTheme="minorEastAsia" w:cstheme="minorEastAsia"/>
          <w:bCs/>
          <w:lang w:val="en-US" w:eastAsia="zh-CN" w:bidi="ar"/>
        </w:rPr>
        <w:t>大致呈线性变化。</w:t>
      </w:r>
    </w:p>
    <w:p>
      <w:pPr>
        <w:pStyle w:val="4"/>
        <w:rPr>
          <w:rFonts w:ascii="黑体" w:hAnsi="黑体" w:eastAsia="黑体" w:cs="黑体"/>
          <w:sz w:val="26"/>
          <w:szCs w:val="26"/>
        </w:rPr>
      </w:pPr>
      <w:bookmarkStart w:id="35" w:name="_Toc13368"/>
      <w:r>
        <w:rPr>
          <w:rFonts w:hint="eastAsia" w:ascii="黑体" w:hAnsi="黑体" w:eastAsia="黑体" w:cs="黑体"/>
          <w:sz w:val="26"/>
          <w:szCs w:val="26"/>
        </w:rPr>
        <w:t>3.4.4 孔隙率对自燃三带分布的影响</w:t>
      </w:r>
      <w:bookmarkEnd w:id="35"/>
    </w:p>
    <w:p>
      <w:pPr>
        <w:spacing w:line="400" w:lineRule="exact"/>
        <w:ind w:firstLine="480" w:firstLineChars="200"/>
        <w:rPr>
          <w:rFonts w:asciiTheme="minorEastAsia" w:hAnsiTheme="minorEastAsia" w:cstheme="minorEastAsia"/>
          <w:bCs/>
          <w:lang w:bidi="ar"/>
        </w:rPr>
      </w:pPr>
      <w:r>
        <w:rPr>
          <w:rFonts w:hint="eastAsia" w:asciiTheme="minorEastAsia" w:hAnsiTheme="minorEastAsia" w:cstheme="minorEastAsia"/>
          <w:bCs/>
          <w:lang w:bidi="ar"/>
        </w:rPr>
        <w:t>分别考虑是否有沿空留巷的影响，</w:t>
      </w:r>
      <w:r>
        <w:rPr>
          <w:rFonts w:hint="eastAsia" w:asciiTheme="minorEastAsia" w:hAnsiTheme="minorEastAsia" w:cstheme="minorEastAsia"/>
          <w:bCs/>
          <w:lang w:val="en-US" w:eastAsia="zh-CN" w:bidi="ar"/>
        </w:rPr>
        <w:t>以模型三为例，</w:t>
      </w:r>
      <w:r>
        <w:rPr>
          <w:rFonts w:hint="eastAsia" w:asciiTheme="minorEastAsia" w:hAnsiTheme="minorEastAsia" w:cstheme="minorEastAsia"/>
          <w:bCs/>
          <w:lang w:bidi="ar"/>
        </w:rPr>
        <w:t>对不同采空区孔隙率的模型进行数值模拟，分析孔隙率对自燃三带分布的影响。</w:t>
      </w:r>
    </w:p>
    <w:p>
      <w:pPr>
        <w:spacing w:line="400" w:lineRule="exact"/>
        <w:ind w:firstLine="480" w:firstLineChars="200"/>
        <w:rPr>
          <w:rFonts w:hint="eastAsia" w:ascii="宋体" w:hAnsi="宋体" w:cs="宋体"/>
          <w:color w:val="111111"/>
          <w:lang w:bidi="ar"/>
        </w:rPr>
      </w:pPr>
      <w:r>
        <w:rPr>
          <w:rFonts w:hint="eastAsia" w:asciiTheme="minorEastAsia" w:hAnsiTheme="minorEastAsia" w:cstheme="minorEastAsia"/>
          <w:bCs/>
          <w:lang w:bidi="ar"/>
        </w:rPr>
        <w:t>不考虑沿空留巷的影响，设置进风巷风速为固定1.2m/s，氧气浓度为固定23%，分别设置采空区的孔隙率为0，0.1</w:t>
      </w:r>
      <w:r>
        <w:rPr>
          <w:rFonts w:hint="eastAsia" w:asciiTheme="minorEastAsia" w:hAnsiTheme="minorEastAsia" w:cstheme="minorEastAsia"/>
          <w:bCs/>
          <w:lang w:eastAsia="zh-CN" w:bidi="ar"/>
        </w:rPr>
        <w:t>，</w:t>
      </w:r>
      <w:r>
        <w:rPr>
          <w:rFonts w:hint="eastAsia" w:asciiTheme="minorEastAsia" w:hAnsiTheme="minorEastAsia" w:cstheme="minorEastAsia"/>
          <w:bCs/>
          <w:lang w:bidi="ar"/>
        </w:rPr>
        <w:t>0.2，</w:t>
      </w:r>
      <w:r>
        <w:rPr>
          <w:rFonts w:hint="eastAsia" w:ascii="宋体" w:hAnsi="宋体" w:cs="宋体"/>
          <w:color w:val="111111"/>
          <w:lang w:bidi="ar"/>
        </w:rPr>
        <w:t>观察残差与收敛情况，得到计算结果，如下图：</w:t>
      </w:r>
    </w:p>
    <w:tbl>
      <w:tblPr>
        <w:tblStyle w:val="1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951"/>
        <w:gridCol w:w="490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vAlign w:val="center"/>
          </w:tcPr>
          <w:p>
            <w:pPr>
              <w:widowControl w:val="0"/>
              <w:spacing w:line="240" w:lineRule="auto"/>
              <w:jc w:val="both"/>
              <w:rPr>
                <w:rFonts w:hint="eastAsia" w:ascii="宋体" w:hAnsi="宋体" w:eastAsia="黑体" w:cs="宋体"/>
                <w:color w:val="111111"/>
                <w:vertAlign w:val="baseline"/>
                <w:lang w:val="en-US" w:eastAsia="zh-CN" w:bidi="ar"/>
              </w:rPr>
            </w:pPr>
            <w:r>
              <w:rPr>
                <w:rFonts w:hint="eastAsia" w:ascii="宋体" w:hAnsi="宋体" w:cs="宋体" w:eastAsiaTheme="minorEastAsia"/>
                <w:color w:val="111111"/>
                <w:vertAlign w:val="baseline"/>
                <w:lang w:eastAsia="zh-CN" w:bidi="ar"/>
              </w:rPr>
              <w:drawing>
                <wp:inline distT="0" distB="0" distL="114300" distR="114300">
                  <wp:extent cx="3027045" cy="2397760"/>
                  <wp:effectExtent l="0" t="0" r="5715" b="10160"/>
                  <wp:docPr id="26" name="图片 26" descr="are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area1"/>
                          <pic:cNvPicPr>
                            <a:picLocks noChangeAspect="1"/>
                          </pic:cNvPicPr>
                        </pic:nvPicPr>
                        <pic:blipFill>
                          <a:blip r:embed="rId30"/>
                          <a:srcRect l="6117" t="10036" b="6308"/>
                          <a:stretch>
                            <a:fillRect/>
                          </a:stretch>
                        </pic:blipFill>
                        <pic:spPr>
                          <a:xfrm>
                            <a:off x="0" y="0"/>
                            <a:ext cx="3027045" cy="2397760"/>
                          </a:xfrm>
                          <a:prstGeom prst="rect">
                            <a:avLst/>
                          </a:prstGeom>
                        </pic:spPr>
                      </pic:pic>
                    </a:graphicData>
                  </a:graphic>
                </wp:inline>
              </w:drawing>
            </w:r>
          </w:p>
        </w:tc>
        <w:tc>
          <w:tcPr>
            <w:tcW w:w="4927" w:type="dxa"/>
            <w:vAlign w:val="center"/>
          </w:tcPr>
          <w:p>
            <w:pPr>
              <w:widowControl w:val="0"/>
              <w:spacing w:line="240" w:lineRule="auto"/>
              <w:jc w:val="both"/>
              <w:rPr>
                <w:rFonts w:hint="eastAsia" w:ascii="宋体" w:hAnsi="宋体" w:eastAsia="黑体" w:cs="宋体"/>
                <w:color w:val="111111"/>
                <w:vertAlign w:val="baseline"/>
                <w:lang w:val="en-US" w:eastAsia="zh-CN" w:bidi="ar"/>
              </w:rPr>
            </w:pPr>
            <w:r>
              <w:rPr>
                <w:rFonts w:hint="eastAsia" w:ascii="宋体" w:hAnsi="宋体" w:cs="宋体" w:eastAsiaTheme="minorEastAsia"/>
                <w:color w:val="111111"/>
                <w:vertAlign w:val="baseline"/>
                <w:lang w:eastAsia="zh-CN" w:bidi="ar"/>
              </w:rPr>
              <w:drawing>
                <wp:inline distT="0" distB="0" distL="114300" distR="114300">
                  <wp:extent cx="2998470" cy="2426970"/>
                  <wp:effectExtent l="0" t="0" r="3810" b="11430"/>
                  <wp:docPr id="28" name="图片 28" descr="Fluent 200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Fluent 200m 1"/>
                          <pic:cNvPicPr>
                            <a:picLocks noChangeAspect="1"/>
                          </pic:cNvPicPr>
                        </pic:nvPicPr>
                        <pic:blipFill>
                          <a:blip r:embed="rId31"/>
                          <a:srcRect r="18738"/>
                          <a:stretch>
                            <a:fillRect/>
                          </a:stretch>
                        </pic:blipFill>
                        <pic:spPr>
                          <a:xfrm>
                            <a:off x="0" y="0"/>
                            <a:ext cx="2998470" cy="2426970"/>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vAlign w:val="center"/>
          </w:tcPr>
          <w:p>
            <w:pPr>
              <w:widowControl w:val="0"/>
              <w:spacing w:line="400" w:lineRule="exact"/>
              <w:jc w:val="center"/>
              <w:rPr>
                <w:rFonts w:hint="eastAsia" w:ascii="Arial" w:hAnsi="Arial" w:eastAsia="黑体" w:cs="Times New Roman"/>
                <w:sz w:val="22"/>
                <w:szCs w:val="24"/>
                <w:lang w:val="en-US" w:eastAsia="zh-CN" w:bidi="ar-SA"/>
              </w:rPr>
            </w:pPr>
            <w:r>
              <w:rPr>
                <w:rFonts w:ascii="Arial" w:hAnsi="Arial" w:eastAsia="黑体" w:cs="Times New Roman"/>
                <w:sz w:val="22"/>
                <w:szCs w:val="24"/>
                <w:lang w:val="en-US" w:eastAsia="zh-CN" w:bidi="ar-SA"/>
              </w:rPr>
              <w:t xml:space="preserve">图 </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STYLEREF 1 \s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3</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SEQ 图 \* ARABIC \s 1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54</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 xml:space="preserve"> 自燃三带划分图（单进风-孔隙率0.1）</w:t>
            </w:r>
          </w:p>
        </w:tc>
        <w:tc>
          <w:tcPr>
            <w:tcW w:w="4927" w:type="dxa"/>
            <w:vAlign w:val="center"/>
          </w:tcPr>
          <w:p>
            <w:pPr>
              <w:widowControl w:val="0"/>
              <w:spacing w:line="400" w:lineRule="exact"/>
              <w:jc w:val="center"/>
              <w:rPr>
                <w:rFonts w:hint="eastAsia" w:ascii="Arial" w:hAnsi="Arial" w:eastAsia="黑体" w:cs="Times New Roman"/>
                <w:sz w:val="22"/>
                <w:szCs w:val="24"/>
                <w:lang w:val="en-US" w:eastAsia="zh-CN" w:bidi="ar-SA"/>
              </w:rPr>
            </w:pPr>
            <w:r>
              <w:rPr>
                <w:rFonts w:ascii="Arial" w:hAnsi="Arial" w:eastAsia="黑体" w:cs="Times New Roman"/>
                <w:sz w:val="22"/>
                <w:szCs w:val="24"/>
                <w:lang w:val="en-US" w:eastAsia="zh-CN" w:bidi="ar-SA"/>
              </w:rPr>
              <w:t xml:space="preserve">图 </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STYLEREF 1 \s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3</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SEQ 图 \* ARABIC \s 1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55</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 xml:space="preserve"> 氧浓度切面图（单进风-孔隙率0.1）</w:t>
            </w:r>
          </w:p>
        </w:tc>
      </w:tr>
    </w:tbl>
    <w:p>
      <w:pPr>
        <w:spacing w:line="400" w:lineRule="exact"/>
        <w:ind w:firstLine="480" w:firstLineChars="200"/>
        <w:rPr>
          <w:rFonts w:hint="eastAsia" w:ascii="宋体" w:hAnsi="宋体" w:cs="宋体"/>
          <w:color w:val="111111"/>
          <w:lang w:bidi="ar"/>
        </w:rPr>
      </w:pPr>
    </w:p>
    <w:tbl>
      <w:tblPr>
        <w:tblStyle w:val="1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035"/>
        <w:gridCol w:w="481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vAlign w:val="center"/>
          </w:tcPr>
          <w:p>
            <w:pPr>
              <w:widowControl w:val="0"/>
              <w:jc w:val="both"/>
              <w:rPr>
                <w:rFonts w:hint="eastAsia" w:ascii="宋体" w:hAnsi="宋体" w:eastAsia="黑体" w:cs="宋体"/>
                <w:color w:val="111111"/>
                <w:vertAlign w:val="baseline"/>
                <w:lang w:val="en-US" w:eastAsia="zh-CN" w:bidi="ar"/>
              </w:rPr>
            </w:pPr>
            <w:r>
              <w:rPr>
                <w:rFonts w:hint="eastAsia" w:ascii="宋体" w:hAnsi="宋体" w:cs="宋体" w:eastAsiaTheme="minorEastAsia"/>
                <w:color w:val="111111"/>
                <w:vertAlign w:val="baseline"/>
                <w:lang w:eastAsia="zh-CN" w:bidi="ar"/>
              </w:rPr>
              <w:drawing>
                <wp:inline distT="0" distB="0" distL="114300" distR="114300">
                  <wp:extent cx="3048635" cy="2412365"/>
                  <wp:effectExtent l="0" t="0" r="14605" b="10795"/>
                  <wp:docPr id="31" name="图片 31" descr="are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area1"/>
                          <pic:cNvPicPr>
                            <a:picLocks noChangeAspect="1"/>
                          </pic:cNvPicPr>
                        </pic:nvPicPr>
                        <pic:blipFill>
                          <a:blip r:embed="rId63"/>
                          <a:srcRect l="6627" t="10896" b="6022"/>
                          <a:stretch>
                            <a:fillRect/>
                          </a:stretch>
                        </pic:blipFill>
                        <pic:spPr>
                          <a:xfrm>
                            <a:off x="0" y="0"/>
                            <a:ext cx="3048635" cy="2412365"/>
                          </a:xfrm>
                          <a:prstGeom prst="rect">
                            <a:avLst/>
                          </a:prstGeom>
                        </pic:spPr>
                      </pic:pic>
                    </a:graphicData>
                  </a:graphic>
                </wp:inline>
              </w:drawing>
            </w:r>
          </w:p>
        </w:tc>
        <w:tc>
          <w:tcPr>
            <w:tcW w:w="4927" w:type="dxa"/>
            <w:vAlign w:val="center"/>
          </w:tcPr>
          <w:p>
            <w:pPr>
              <w:widowControl w:val="0"/>
              <w:jc w:val="both"/>
              <w:rPr>
                <w:rFonts w:hint="eastAsia" w:ascii="宋体" w:hAnsi="宋体" w:eastAsia="黑体" w:cs="宋体"/>
                <w:color w:val="111111"/>
                <w:vertAlign w:val="baseline"/>
                <w:lang w:val="en-US" w:eastAsia="zh-CN" w:bidi="ar"/>
              </w:rPr>
            </w:pPr>
            <w:r>
              <w:rPr>
                <w:rFonts w:hint="eastAsia" w:ascii="宋体" w:hAnsi="宋体" w:cs="宋体" w:eastAsiaTheme="minorEastAsia"/>
                <w:color w:val="111111"/>
                <w:vertAlign w:val="baseline"/>
                <w:lang w:eastAsia="zh-CN" w:bidi="ar"/>
              </w:rPr>
              <w:drawing>
                <wp:inline distT="0" distB="0" distL="114300" distR="114300">
                  <wp:extent cx="2922270" cy="2388235"/>
                  <wp:effectExtent l="0" t="0" r="3810" b="4445"/>
                  <wp:docPr id="34" name="图片 34" descr="Fluent 200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Fluent 200m 1"/>
                          <pic:cNvPicPr>
                            <a:picLocks noChangeAspect="1"/>
                          </pic:cNvPicPr>
                        </pic:nvPicPr>
                        <pic:blipFill>
                          <a:blip r:embed="rId64"/>
                          <a:srcRect r="19508"/>
                          <a:stretch>
                            <a:fillRect/>
                          </a:stretch>
                        </pic:blipFill>
                        <pic:spPr>
                          <a:xfrm>
                            <a:off x="0" y="0"/>
                            <a:ext cx="2922270" cy="2388235"/>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vAlign w:val="center"/>
          </w:tcPr>
          <w:p>
            <w:pPr>
              <w:widowControl w:val="0"/>
              <w:jc w:val="center"/>
              <w:rPr>
                <w:rFonts w:ascii="Arial" w:hAnsi="Arial" w:eastAsia="黑体" w:cs="Times New Roman"/>
                <w:sz w:val="22"/>
                <w:szCs w:val="24"/>
                <w:lang w:val="en-US" w:eastAsia="zh-CN" w:bidi="ar-SA"/>
              </w:rPr>
            </w:pPr>
            <w:r>
              <w:rPr>
                <w:rFonts w:ascii="Arial" w:hAnsi="Arial" w:eastAsia="黑体" w:cs="Times New Roman"/>
                <w:sz w:val="22"/>
                <w:szCs w:val="24"/>
                <w:lang w:val="en-US" w:eastAsia="zh-CN" w:bidi="ar-SA"/>
              </w:rPr>
              <w:t xml:space="preserve">图 </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STYLEREF 1 \s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3</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SEQ 图 \* ARABIC \s 1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56</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 xml:space="preserve"> 自燃三带划分图（单进风-孔隙率0.1）</w:t>
            </w:r>
          </w:p>
        </w:tc>
        <w:tc>
          <w:tcPr>
            <w:tcW w:w="4927" w:type="dxa"/>
            <w:vAlign w:val="center"/>
          </w:tcPr>
          <w:p>
            <w:pPr>
              <w:widowControl w:val="0"/>
              <w:jc w:val="center"/>
              <w:rPr>
                <w:rFonts w:ascii="Arial" w:hAnsi="Arial" w:eastAsia="黑体" w:cs="Times New Roman"/>
                <w:sz w:val="22"/>
                <w:szCs w:val="24"/>
                <w:lang w:val="en-US" w:eastAsia="zh-CN" w:bidi="ar-SA"/>
              </w:rPr>
            </w:pPr>
            <w:r>
              <w:rPr>
                <w:rFonts w:ascii="Arial" w:hAnsi="Arial" w:eastAsia="黑体" w:cs="Times New Roman"/>
                <w:sz w:val="22"/>
                <w:szCs w:val="24"/>
                <w:lang w:val="en-US" w:eastAsia="zh-CN" w:bidi="ar-SA"/>
              </w:rPr>
              <w:t xml:space="preserve">图 </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STYLEREF 1 \s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3</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SEQ 图 \* ARABIC \s 1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57</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 xml:space="preserve"> 氧浓度切面图（单进风-孔隙率0.1）</w:t>
            </w:r>
          </w:p>
        </w:tc>
      </w:tr>
    </w:tbl>
    <w:p>
      <w:pPr>
        <w:jc w:val="center"/>
        <w:rPr>
          <w:rFonts w:ascii="宋体" w:hAnsi="宋体" w:cs="宋体"/>
          <w:color w:val="111111"/>
          <w:lang w:bidi="ar"/>
        </w:rPr>
      </w:pPr>
    </w:p>
    <w:tbl>
      <w:tblPr>
        <w:tblStyle w:val="1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023"/>
        <w:gridCol w:w="4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vAlign w:val="center"/>
          </w:tcPr>
          <w:p>
            <w:pPr>
              <w:widowControl w:val="0"/>
              <w:jc w:val="both"/>
              <w:rPr>
                <w:rFonts w:hint="eastAsia" w:ascii="宋体" w:hAnsi="宋体" w:eastAsia="黑体" w:cs="宋体"/>
                <w:color w:val="111111"/>
                <w:vertAlign w:val="baseline"/>
                <w:lang w:val="en-US" w:eastAsia="zh-CN" w:bidi="ar"/>
              </w:rPr>
            </w:pPr>
            <w:r>
              <w:rPr>
                <w:rFonts w:hint="eastAsia" w:ascii="宋体" w:hAnsi="宋体" w:cs="宋体" w:eastAsiaTheme="minorEastAsia"/>
                <w:color w:val="111111"/>
                <w:vertAlign w:val="baseline"/>
                <w:lang w:eastAsia="zh-CN" w:bidi="ar"/>
              </w:rPr>
              <w:drawing>
                <wp:inline distT="0" distB="0" distL="114300" distR="114300">
                  <wp:extent cx="3053080" cy="2435225"/>
                  <wp:effectExtent l="0" t="0" r="10160" b="3175"/>
                  <wp:docPr id="35" name="图片 35" descr="are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area1"/>
                          <pic:cNvPicPr>
                            <a:picLocks noChangeAspect="1"/>
                          </pic:cNvPicPr>
                        </pic:nvPicPr>
                        <pic:blipFill>
                          <a:blip r:embed="rId65"/>
                          <a:srcRect l="6117" t="10036" b="5735"/>
                          <a:stretch>
                            <a:fillRect/>
                          </a:stretch>
                        </pic:blipFill>
                        <pic:spPr>
                          <a:xfrm>
                            <a:off x="0" y="0"/>
                            <a:ext cx="3053080" cy="2435225"/>
                          </a:xfrm>
                          <a:prstGeom prst="rect">
                            <a:avLst/>
                          </a:prstGeom>
                        </pic:spPr>
                      </pic:pic>
                    </a:graphicData>
                  </a:graphic>
                </wp:inline>
              </w:drawing>
            </w:r>
          </w:p>
        </w:tc>
        <w:tc>
          <w:tcPr>
            <w:tcW w:w="4927" w:type="dxa"/>
            <w:vAlign w:val="center"/>
          </w:tcPr>
          <w:p>
            <w:pPr>
              <w:widowControl w:val="0"/>
              <w:jc w:val="both"/>
              <w:rPr>
                <w:rFonts w:hint="eastAsia" w:ascii="宋体" w:hAnsi="宋体" w:eastAsia="黑体" w:cs="宋体"/>
                <w:color w:val="111111"/>
                <w:vertAlign w:val="baseline"/>
                <w:lang w:val="en-US" w:eastAsia="zh-CN" w:bidi="ar"/>
              </w:rPr>
            </w:pPr>
            <w:r>
              <w:rPr>
                <w:rFonts w:hint="eastAsia" w:ascii="宋体" w:hAnsi="宋体" w:cs="宋体" w:eastAsiaTheme="minorEastAsia"/>
                <w:color w:val="111111"/>
                <w:vertAlign w:val="baseline"/>
                <w:lang w:eastAsia="zh-CN" w:bidi="ar"/>
              </w:rPr>
              <w:drawing>
                <wp:inline distT="0" distB="0" distL="114300" distR="114300">
                  <wp:extent cx="2938145" cy="2401570"/>
                  <wp:effectExtent l="0" t="0" r="3175" b="6350"/>
                  <wp:docPr id="36" name="图片 36" descr="Fluent 200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Fluent 200m 1"/>
                          <pic:cNvPicPr>
                            <a:picLocks noChangeAspect="1"/>
                          </pic:cNvPicPr>
                        </pic:nvPicPr>
                        <pic:blipFill>
                          <a:blip r:embed="rId66"/>
                          <a:srcRect r="19508"/>
                          <a:stretch>
                            <a:fillRect/>
                          </a:stretch>
                        </pic:blipFill>
                        <pic:spPr>
                          <a:xfrm>
                            <a:off x="0" y="0"/>
                            <a:ext cx="2938145" cy="2401570"/>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vAlign w:val="center"/>
          </w:tcPr>
          <w:p>
            <w:pPr>
              <w:widowControl w:val="0"/>
              <w:jc w:val="center"/>
              <w:rPr>
                <w:rFonts w:ascii="Arial" w:hAnsi="Arial" w:eastAsia="黑体" w:cs="Times New Roman"/>
                <w:sz w:val="22"/>
                <w:szCs w:val="24"/>
                <w:lang w:val="en-US" w:eastAsia="zh-CN" w:bidi="ar-SA"/>
              </w:rPr>
            </w:pPr>
            <w:r>
              <w:rPr>
                <w:rFonts w:ascii="Arial" w:hAnsi="Arial" w:eastAsia="黑体" w:cs="Times New Roman"/>
                <w:sz w:val="22"/>
                <w:szCs w:val="24"/>
                <w:lang w:val="en-US" w:eastAsia="zh-CN" w:bidi="ar-SA"/>
              </w:rPr>
              <w:t xml:space="preserve">图 </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STYLEREF 1 \s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3</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SEQ 图 \* ARABIC \s 1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58</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 xml:space="preserve"> 自燃三带划分图（单进风-孔隙率0.2）</w:t>
            </w:r>
          </w:p>
        </w:tc>
        <w:tc>
          <w:tcPr>
            <w:tcW w:w="4927" w:type="dxa"/>
            <w:vAlign w:val="center"/>
          </w:tcPr>
          <w:p>
            <w:pPr>
              <w:widowControl w:val="0"/>
              <w:jc w:val="center"/>
              <w:rPr>
                <w:rFonts w:ascii="Arial" w:hAnsi="Arial" w:eastAsia="黑体" w:cs="Times New Roman"/>
                <w:sz w:val="22"/>
                <w:szCs w:val="24"/>
                <w:lang w:val="en-US" w:eastAsia="zh-CN" w:bidi="ar-SA"/>
              </w:rPr>
            </w:pPr>
            <w:r>
              <w:rPr>
                <w:rFonts w:ascii="Arial" w:hAnsi="Arial" w:eastAsia="黑体" w:cs="Times New Roman"/>
                <w:sz w:val="22"/>
                <w:szCs w:val="24"/>
                <w:lang w:val="en-US" w:eastAsia="zh-CN" w:bidi="ar-SA"/>
              </w:rPr>
              <w:t xml:space="preserve">图 </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STYLEREF 1 \s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3</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SEQ 图 \* ARABIC \s 1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59</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 xml:space="preserve"> 氧浓度切面图（单进风-孔隙率0.2）</w:t>
            </w:r>
          </w:p>
        </w:tc>
      </w:tr>
    </w:tbl>
    <w:p>
      <w:pPr>
        <w:jc w:val="both"/>
        <w:rPr>
          <w:rFonts w:ascii="宋体" w:hAnsi="宋体" w:cs="宋体"/>
          <w:color w:val="111111"/>
          <w:lang w:bidi="ar"/>
        </w:rPr>
      </w:pPr>
    </w:p>
    <w:p>
      <w:pPr>
        <w:pStyle w:val="5"/>
        <w:keepNext w:val="0"/>
        <w:keepLines w:val="0"/>
        <w:pageBreakBefore w:val="0"/>
        <w:widowControl/>
        <w:kinsoku/>
        <w:wordWrap/>
        <w:overflowPunct/>
        <w:topLinePunct w:val="0"/>
        <w:autoSpaceDE/>
        <w:autoSpaceDN/>
        <w:bidi w:val="0"/>
        <w:adjustRightInd/>
        <w:snapToGrid/>
        <w:spacing w:before="0" w:after="0"/>
        <w:textAlignment w:val="auto"/>
        <w:rPr>
          <w:rFonts w:hint="eastAsia" w:eastAsia="黑体"/>
          <w:lang w:val="en-US"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8</w:t>
      </w:r>
      <w:r>
        <w:fldChar w:fldCharType="end"/>
      </w:r>
      <w:r>
        <w:rPr>
          <w:rFonts w:hint="eastAsia"/>
          <w:lang w:val="en-US" w:eastAsia="zh-CN"/>
        </w:rPr>
        <w:t xml:space="preserve"> </w:t>
      </w:r>
      <w:r>
        <w:rPr>
          <w:rFonts w:hint="eastAsia" w:ascii="黑体" w:hAnsi="黑体" w:cs="黑体"/>
          <w:lang w:val="en-US" w:eastAsia="zh-CN"/>
        </w:rPr>
        <w:t>模拟结果</w:t>
      </w:r>
    </w:p>
    <w:tbl>
      <w:tblPr>
        <w:tblStyle w:val="15"/>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159"/>
        <w:gridCol w:w="1200"/>
        <w:gridCol w:w="1260"/>
        <w:gridCol w:w="1404"/>
        <w:gridCol w:w="1133"/>
        <w:gridCol w:w="1232"/>
        <w:gridCol w:w="1232"/>
        <w:gridCol w:w="1232"/>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159" w:type="dxa"/>
            <w:tcBorders>
              <w:bottom w:val="single" w:color="auto" w:sz="8" w:space="0"/>
              <w:tl2br w:val="nil"/>
              <w:tr2bl w:val="nil"/>
            </w:tcBorders>
          </w:tcPr>
          <w:p>
            <w:pPr>
              <w:pStyle w:val="20"/>
              <w:widowControl w:val="0"/>
              <w:bidi w:val="0"/>
              <w:rPr>
                <w:rFonts w:hint="eastAsia"/>
                <w:lang w:val="en-US" w:eastAsia="zh-CN"/>
              </w:rPr>
            </w:pPr>
            <w:r>
              <w:rPr>
                <w:rFonts w:hint="eastAsia"/>
                <w:lang w:val="en-US" w:eastAsia="zh-CN"/>
              </w:rPr>
              <w:t>模型</w:t>
            </w:r>
          </w:p>
        </w:tc>
        <w:tc>
          <w:tcPr>
            <w:tcW w:w="1200" w:type="dxa"/>
            <w:tcBorders>
              <w:bottom w:val="single" w:color="auto" w:sz="8" w:space="0"/>
              <w:tl2br w:val="nil"/>
              <w:tr2bl w:val="nil"/>
            </w:tcBorders>
          </w:tcPr>
          <w:p>
            <w:pPr>
              <w:pStyle w:val="20"/>
              <w:widowControl w:val="0"/>
              <w:bidi w:val="0"/>
              <w:rPr>
                <w:rFonts w:hint="default"/>
                <w:lang w:val="en-US" w:eastAsia="zh-CN"/>
              </w:rPr>
            </w:pPr>
            <w:r>
              <w:rPr>
                <w:rFonts w:hint="eastAsia"/>
                <w:lang w:val="en-US" w:eastAsia="zh-CN"/>
              </w:rPr>
              <w:t>采空区长度（m）</w:t>
            </w:r>
          </w:p>
        </w:tc>
        <w:tc>
          <w:tcPr>
            <w:tcW w:w="1260" w:type="dxa"/>
            <w:tcBorders>
              <w:bottom w:val="single" w:color="auto" w:sz="8" w:space="0"/>
              <w:tl2br w:val="nil"/>
              <w:tr2bl w:val="nil"/>
            </w:tcBorders>
          </w:tcPr>
          <w:p>
            <w:pPr>
              <w:pStyle w:val="20"/>
              <w:widowControl w:val="0"/>
              <w:bidi w:val="0"/>
              <w:rPr>
                <w:rFonts w:hint="default"/>
                <w:lang w:val="en-US" w:eastAsia="zh-CN"/>
              </w:rPr>
            </w:pPr>
            <w:r>
              <w:rPr>
                <w:rFonts w:hint="eastAsia"/>
                <w:lang w:val="en-US" w:eastAsia="zh-CN"/>
              </w:rPr>
              <w:t>进风巷风速（m/s）</w:t>
            </w:r>
          </w:p>
        </w:tc>
        <w:tc>
          <w:tcPr>
            <w:tcW w:w="1404" w:type="dxa"/>
            <w:tcBorders>
              <w:bottom w:val="single" w:color="auto" w:sz="8" w:space="0"/>
              <w:tl2br w:val="nil"/>
              <w:tr2bl w:val="nil"/>
            </w:tcBorders>
          </w:tcPr>
          <w:p>
            <w:pPr>
              <w:pStyle w:val="20"/>
              <w:widowControl w:val="0"/>
              <w:bidi w:val="0"/>
              <w:rPr>
                <w:rFonts w:hint="default"/>
                <w:lang w:val="en-US" w:eastAsia="zh-CN"/>
              </w:rPr>
            </w:pPr>
            <w:r>
              <w:rPr>
                <w:rFonts w:hint="eastAsia"/>
                <w:lang w:val="en-US" w:eastAsia="zh-CN"/>
              </w:rPr>
              <w:t>进风巷氧气质量分数</w:t>
            </w:r>
          </w:p>
        </w:tc>
        <w:tc>
          <w:tcPr>
            <w:tcW w:w="1133" w:type="dxa"/>
            <w:tcBorders>
              <w:bottom w:val="single" w:color="auto" w:sz="8" w:space="0"/>
              <w:tl2br w:val="nil"/>
              <w:tr2bl w:val="nil"/>
            </w:tcBorders>
          </w:tcPr>
          <w:p>
            <w:pPr>
              <w:pStyle w:val="20"/>
              <w:widowControl w:val="0"/>
              <w:bidi w:val="0"/>
              <w:rPr>
                <w:rFonts w:hint="default"/>
                <w:lang w:val="en-US" w:eastAsia="zh-CN"/>
              </w:rPr>
            </w:pPr>
            <w:r>
              <w:rPr>
                <w:rFonts w:hint="eastAsia"/>
                <w:lang w:val="en-US" w:eastAsia="zh-CN"/>
              </w:rPr>
              <w:t>采空区孔隙率</w:t>
            </w:r>
          </w:p>
        </w:tc>
        <w:tc>
          <w:tcPr>
            <w:tcW w:w="1232" w:type="dxa"/>
            <w:tcBorders>
              <w:bottom w:val="single" w:color="auto" w:sz="8" w:space="0"/>
              <w:tl2br w:val="nil"/>
              <w:tr2bl w:val="nil"/>
            </w:tcBorders>
          </w:tcPr>
          <w:p>
            <w:pPr>
              <w:pStyle w:val="20"/>
              <w:widowControl w:val="0"/>
              <w:bidi w:val="0"/>
              <w:rPr>
                <w:rFonts w:hint="default"/>
                <w:lang w:val="en-US" w:eastAsia="zh-CN"/>
              </w:rPr>
            </w:pPr>
            <w:r>
              <w:rPr>
                <w:rFonts w:hint="eastAsia"/>
                <w:lang w:val="en-US" w:eastAsia="zh-CN"/>
              </w:rPr>
              <w:t>散热带面积（m</w:t>
            </w:r>
            <w:r>
              <w:rPr>
                <w:rFonts w:hint="eastAsia"/>
                <w:vertAlign w:val="superscript"/>
                <w:lang w:val="en-US" w:eastAsia="zh-CN"/>
              </w:rPr>
              <w:t>2</w:t>
            </w:r>
            <w:r>
              <w:rPr>
                <w:rFonts w:hint="eastAsia"/>
                <w:lang w:val="en-US" w:eastAsia="zh-CN"/>
              </w:rPr>
              <w:t>）</w:t>
            </w:r>
          </w:p>
        </w:tc>
        <w:tc>
          <w:tcPr>
            <w:tcW w:w="1232" w:type="dxa"/>
            <w:tcBorders>
              <w:bottom w:val="single" w:color="auto" w:sz="8" w:space="0"/>
              <w:tl2br w:val="nil"/>
              <w:tr2bl w:val="nil"/>
            </w:tcBorders>
          </w:tcPr>
          <w:p>
            <w:pPr>
              <w:pStyle w:val="20"/>
              <w:widowControl w:val="0"/>
              <w:bidi w:val="0"/>
              <w:rPr>
                <w:rFonts w:hint="eastAsia"/>
                <w:lang w:val="en-US" w:eastAsia="zh-CN"/>
              </w:rPr>
            </w:pPr>
            <w:r>
              <w:rPr>
                <w:rFonts w:hint="eastAsia"/>
                <w:lang w:val="en-US" w:eastAsia="zh-CN"/>
              </w:rPr>
              <w:t>氧化带面积（m</w:t>
            </w:r>
            <w:r>
              <w:rPr>
                <w:rFonts w:hint="eastAsia"/>
                <w:vertAlign w:val="superscript"/>
                <w:lang w:val="en-US" w:eastAsia="zh-CN"/>
              </w:rPr>
              <w:t>2</w:t>
            </w:r>
            <w:r>
              <w:rPr>
                <w:rFonts w:hint="eastAsia"/>
                <w:lang w:val="en-US" w:eastAsia="zh-CN"/>
              </w:rPr>
              <w:t>）</w:t>
            </w:r>
          </w:p>
        </w:tc>
        <w:tc>
          <w:tcPr>
            <w:tcW w:w="1232" w:type="dxa"/>
            <w:tcBorders>
              <w:bottom w:val="single" w:color="auto" w:sz="8" w:space="0"/>
              <w:tl2br w:val="nil"/>
              <w:tr2bl w:val="nil"/>
            </w:tcBorders>
          </w:tcPr>
          <w:p>
            <w:pPr>
              <w:pStyle w:val="20"/>
              <w:widowControl w:val="0"/>
              <w:bidi w:val="0"/>
              <w:rPr>
                <w:rFonts w:hint="eastAsia"/>
                <w:lang w:val="en-US" w:eastAsia="zh-CN"/>
              </w:rPr>
            </w:pPr>
            <w:r>
              <w:rPr>
                <w:rFonts w:hint="eastAsia"/>
                <w:lang w:val="en-US" w:eastAsia="zh-CN"/>
              </w:rPr>
              <w:t>窒息带面积（m</w:t>
            </w:r>
            <w:r>
              <w:rPr>
                <w:rFonts w:hint="eastAsia"/>
                <w:vertAlign w:val="superscript"/>
                <w:lang w:val="en-US" w:eastAsia="zh-CN"/>
              </w:rPr>
              <w:t>2</w:t>
            </w:r>
            <w:r>
              <w:rPr>
                <w:rFonts w:hint="eastAsia"/>
                <w:lang w:val="en-US" w:eastAsia="zh-CN"/>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159" w:type="dxa"/>
            <w:tcBorders>
              <w:top w:val="single" w:color="auto" w:sz="8" w:space="0"/>
            </w:tcBorders>
          </w:tcPr>
          <w:p>
            <w:pPr>
              <w:pStyle w:val="20"/>
              <w:widowControl w:val="0"/>
              <w:bidi w:val="0"/>
              <w:rPr>
                <w:rFonts w:hint="default"/>
                <w:lang w:val="en-US" w:eastAsia="zh-CN"/>
              </w:rPr>
            </w:pPr>
            <w:r>
              <w:rPr>
                <w:rFonts w:hint="eastAsia"/>
                <w:lang w:val="en-US" w:eastAsia="zh-CN"/>
              </w:rPr>
              <w:t>模型三</w:t>
            </w:r>
          </w:p>
        </w:tc>
        <w:tc>
          <w:tcPr>
            <w:tcW w:w="1200" w:type="dxa"/>
            <w:tcBorders>
              <w:top w:val="single" w:color="auto" w:sz="8" w:space="0"/>
            </w:tcBorders>
          </w:tcPr>
          <w:p>
            <w:pPr>
              <w:pStyle w:val="20"/>
              <w:widowControl w:val="0"/>
              <w:bidi w:val="0"/>
              <w:rPr>
                <w:rFonts w:hint="default"/>
                <w:lang w:val="en-US" w:eastAsia="zh-CN"/>
              </w:rPr>
            </w:pPr>
            <w:r>
              <w:rPr>
                <w:rFonts w:hint="eastAsia"/>
                <w:lang w:val="en-US" w:eastAsia="zh-CN"/>
              </w:rPr>
              <w:t>200</w:t>
            </w:r>
          </w:p>
        </w:tc>
        <w:tc>
          <w:tcPr>
            <w:tcW w:w="1260" w:type="dxa"/>
            <w:tcBorders>
              <w:top w:val="single" w:color="auto" w:sz="8" w:space="0"/>
            </w:tcBorders>
          </w:tcPr>
          <w:p>
            <w:pPr>
              <w:pStyle w:val="20"/>
              <w:widowControl w:val="0"/>
              <w:bidi w:val="0"/>
              <w:rPr>
                <w:rFonts w:hint="default"/>
                <w:lang w:val="en-US" w:eastAsia="zh-CN"/>
              </w:rPr>
            </w:pPr>
            <w:r>
              <w:rPr>
                <w:rFonts w:hint="eastAsia"/>
                <w:lang w:val="en-US" w:eastAsia="zh-CN"/>
              </w:rPr>
              <w:t>1.2</w:t>
            </w:r>
          </w:p>
        </w:tc>
        <w:tc>
          <w:tcPr>
            <w:tcW w:w="1404" w:type="dxa"/>
            <w:tcBorders>
              <w:top w:val="single" w:color="auto" w:sz="8" w:space="0"/>
            </w:tcBorders>
          </w:tcPr>
          <w:p>
            <w:pPr>
              <w:pStyle w:val="20"/>
              <w:widowControl w:val="0"/>
              <w:bidi w:val="0"/>
              <w:rPr>
                <w:rFonts w:hint="default"/>
                <w:lang w:val="en-US" w:eastAsia="zh-CN"/>
              </w:rPr>
            </w:pPr>
            <w:r>
              <w:rPr>
                <w:rFonts w:hint="eastAsia"/>
                <w:lang w:val="en-US" w:eastAsia="zh-CN"/>
              </w:rPr>
              <w:t>23%</w:t>
            </w:r>
          </w:p>
        </w:tc>
        <w:tc>
          <w:tcPr>
            <w:tcW w:w="1133" w:type="dxa"/>
            <w:tcBorders>
              <w:top w:val="single" w:color="auto" w:sz="8" w:space="0"/>
            </w:tcBorders>
          </w:tcPr>
          <w:p>
            <w:pPr>
              <w:pStyle w:val="20"/>
              <w:widowControl w:val="0"/>
              <w:bidi w:val="0"/>
              <w:rPr>
                <w:rFonts w:hint="eastAsia"/>
                <w:lang w:val="en-US" w:eastAsia="zh-CN"/>
              </w:rPr>
            </w:pPr>
            <w:r>
              <w:rPr>
                <w:rFonts w:hint="eastAsia"/>
                <w:lang w:val="en-US" w:eastAsia="zh-CN"/>
              </w:rPr>
              <w:t>0</w:t>
            </w:r>
          </w:p>
        </w:tc>
        <w:tc>
          <w:tcPr>
            <w:tcW w:w="1232" w:type="dxa"/>
            <w:tcBorders>
              <w:top w:val="single" w:color="auto" w:sz="8" w:space="0"/>
            </w:tcBorders>
            <w:vAlign w:val="center"/>
          </w:tcPr>
          <w:p>
            <w:pPr>
              <w:pStyle w:val="20"/>
              <w:widowControl w:val="0"/>
              <w:bidi w:val="0"/>
              <w:rPr>
                <w:rFonts w:hint="eastAsia"/>
                <w:lang w:val="en-US" w:eastAsia="zh-CN"/>
              </w:rPr>
            </w:pPr>
            <w:r>
              <w:rPr>
                <w:rFonts w:hint="eastAsia"/>
                <w:lang w:val="en-US" w:eastAsia="zh-CN"/>
              </w:rPr>
              <w:t>6694.14</w:t>
            </w:r>
          </w:p>
        </w:tc>
        <w:tc>
          <w:tcPr>
            <w:tcW w:w="1232" w:type="dxa"/>
            <w:tcBorders>
              <w:top w:val="single" w:color="auto" w:sz="8" w:space="0"/>
            </w:tcBorders>
            <w:vAlign w:val="center"/>
          </w:tcPr>
          <w:p>
            <w:pPr>
              <w:pStyle w:val="20"/>
              <w:widowControl w:val="0"/>
              <w:bidi w:val="0"/>
              <w:rPr>
                <w:rFonts w:hint="eastAsia"/>
                <w:lang w:val="en-US" w:eastAsia="zh-CN"/>
              </w:rPr>
            </w:pPr>
            <w:r>
              <w:rPr>
                <w:rFonts w:hint="eastAsia"/>
                <w:lang w:val="en-US" w:eastAsia="zh-CN"/>
              </w:rPr>
              <w:t>3180.25</w:t>
            </w:r>
          </w:p>
        </w:tc>
        <w:tc>
          <w:tcPr>
            <w:tcW w:w="1232" w:type="dxa"/>
            <w:tcBorders>
              <w:top w:val="single" w:color="auto" w:sz="8" w:space="0"/>
            </w:tcBorders>
            <w:vAlign w:val="center"/>
          </w:tcPr>
          <w:p>
            <w:pPr>
              <w:pStyle w:val="20"/>
              <w:widowControl w:val="0"/>
              <w:bidi w:val="0"/>
              <w:rPr>
                <w:rFonts w:hint="eastAsia"/>
                <w:lang w:val="en-US" w:eastAsia="zh-CN"/>
              </w:rPr>
            </w:pPr>
            <w:r>
              <w:rPr>
                <w:rFonts w:hint="eastAsia"/>
                <w:lang w:val="en-US" w:eastAsia="zh-CN"/>
              </w:rPr>
              <w:t>22731.96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159" w:type="dxa"/>
            <w:tcBorders>
              <w:tl2br w:val="nil"/>
              <w:tr2bl w:val="nil"/>
            </w:tcBorders>
          </w:tcPr>
          <w:p>
            <w:pPr>
              <w:pStyle w:val="20"/>
              <w:widowControl w:val="0"/>
              <w:bidi w:val="0"/>
            </w:pPr>
            <w:r>
              <w:rPr>
                <w:rFonts w:hint="eastAsia"/>
                <w:lang w:val="en-US" w:eastAsia="zh-CN"/>
              </w:rPr>
              <w:t>模型三</w:t>
            </w:r>
          </w:p>
        </w:tc>
        <w:tc>
          <w:tcPr>
            <w:tcW w:w="1200" w:type="dxa"/>
            <w:tcBorders>
              <w:tl2br w:val="nil"/>
              <w:tr2bl w:val="nil"/>
            </w:tcBorders>
          </w:tcPr>
          <w:p>
            <w:pPr>
              <w:pStyle w:val="20"/>
              <w:widowControl w:val="0"/>
              <w:bidi w:val="0"/>
              <w:rPr>
                <w:rFonts w:hint="default"/>
                <w:lang w:val="en-US" w:eastAsia="zh-CN"/>
              </w:rPr>
            </w:pPr>
            <w:r>
              <w:rPr>
                <w:rFonts w:hint="eastAsia"/>
                <w:lang w:val="en-US" w:eastAsia="zh-CN"/>
              </w:rPr>
              <w:t>200</w:t>
            </w:r>
          </w:p>
        </w:tc>
        <w:tc>
          <w:tcPr>
            <w:tcW w:w="1260" w:type="dxa"/>
            <w:tcBorders>
              <w:tl2br w:val="nil"/>
              <w:tr2bl w:val="nil"/>
            </w:tcBorders>
          </w:tcPr>
          <w:p>
            <w:pPr>
              <w:pStyle w:val="20"/>
              <w:widowControl w:val="0"/>
              <w:bidi w:val="0"/>
              <w:rPr>
                <w:rFonts w:hint="default"/>
                <w:lang w:val="en-US" w:eastAsia="zh-CN"/>
              </w:rPr>
            </w:pPr>
            <w:r>
              <w:rPr>
                <w:rFonts w:hint="eastAsia"/>
                <w:lang w:val="en-US" w:eastAsia="zh-CN"/>
              </w:rPr>
              <w:t>1.2</w:t>
            </w:r>
          </w:p>
        </w:tc>
        <w:tc>
          <w:tcPr>
            <w:tcW w:w="1404" w:type="dxa"/>
            <w:tcBorders>
              <w:tl2br w:val="nil"/>
              <w:tr2bl w:val="nil"/>
            </w:tcBorders>
          </w:tcPr>
          <w:p>
            <w:pPr>
              <w:pStyle w:val="20"/>
              <w:widowControl w:val="0"/>
              <w:bidi w:val="0"/>
            </w:pPr>
            <w:r>
              <w:rPr>
                <w:rFonts w:hint="eastAsia"/>
                <w:lang w:val="en-US" w:eastAsia="zh-CN"/>
              </w:rPr>
              <w:t>23%</w:t>
            </w:r>
          </w:p>
        </w:tc>
        <w:tc>
          <w:tcPr>
            <w:tcW w:w="1133" w:type="dxa"/>
            <w:tcBorders>
              <w:tl2br w:val="nil"/>
              <w:tr2bl w:val="nil"/>
            </w:tcBorders>
          </w:tcPr>
          <w:p>
            <w:pPr>
              <w:pStyle w:val="20"/>
              <w:widowControl w:val="0"/>
              <w:bidi w:val="0"/>
              <w:rPr>
                <w:rFonts w:hint="default"/>
                <w:lang w:val="en-US" w:eastAsia="zh-CN"/>
              </w:rPr>
            </w:pPr>
            <w:r>
              <w:rPr>
                <w:rFonts w:hint="eastAsia"/>
                <w:lang w:val="en-US" w:eastAsia="zh-CN"/>
              </w:rPr>
              <w:t>0.1</w:t>
            </w:r>
          </w:p>
        </w:tc>
        <w:tc>
          <w:tcPr>
            <w:tcW w:w="1232" w:type="dxa"/>
            <w:tcBorders>
              <w:tl2br w:val="nil"/>
              <w:tr2bl w:val="nil"/>
            </w:tcBorders>
            <w:vAlign w:val="center"/>
          </w:tcPr>
          <w:p>
            <w:pPr>
              <w:pStyle w:val="20"/>
              <w:widowControl w:val="0"/>
              <w:bidi w:val="0"/>
              <w:rPr>
                <w:rFonts w:hint="eastAsia"/>
                <w:lang w:val="en-US" w:eastAsia="zh-CN"/>
              </w:rPr>
            </w:pPr>
            <w:r>
              <w:rPr>
                <w:rFonts w:hint="eastAsia"/>
                <w:lang w:val="en-US" w:eastAsia="zh-CN"/>
              </w:rPr>
              <w:t>5120.91</w:t>
            </w:r>
          </w:p>
        </w:tc>
        <w:tc>
          <w:tcPr>
            <w:tcW w:w="1232" w:type="dxa"/>
            <w:tcBorders>
              <w:tl2br w:val="nil"/>
              <w:tr2bl w:val="nil"/>
            </w:tcBorders>
            <w:vAlign w:val="center"/>
          </w:tcPr>
          <w:p>
            <w:pPr>
              <w:pStyle w:val="20"/>
              <w:widowControl w:val="0"/>
              <w:bidi w:val="0"/>
              <w:rPr>
                <w:rFonts w:hint="eastAsia"/>
                <w:lang w:val="en-US" w:eastAsia="zh-CN"/>
              </w:rPr>
            </w:pPr>
            <w:r>
              <w:rPr>
                <w:rFonts w:hint="eastAsia"/>
                <w:lang w:val="en-US" w:eastAsia="zh-CN"/>
              </w:rPr>
              <w:t>553.62</w:t>
            </w:r>
          </w:p>
        </w:tc>
        <w:tc>
          <w:tcPr>
            <w:tcW w:w="1232" w:type="dxa"/>
            <w:tcBorders>
              <w:tl2br w:val="nil"/>
              <w:tr2bl w:val="nil"/>
            </w:tcBorders>
            <w:vAlign w:val="center"/>
          </w:tcPr>
          <w:p>
            <w:pPr>
              <w:pStyle w:val="20"/>
              <w:widowControl w:val="0"/>
              <w:bidi w:val="0"/>
              <w:rPr>
                <w:rFonts w:hint="eastAsia"/>
                <w:lang w:val="en-US" w:eastAsia="zh-CN"/>
              </w:rPr>
            </w:pPr>
            <w:r>
              <w:rPr>
                <w:rFonts w:hint="eastAsia"/>
                <w:lang w:val="en-US" w:eastAsia="zh-CN"/>
              </w:rPr>
              <w:t>26893.82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159" w:type="dxa"/>
            <w:tcBorders>
              <w:tl2br w:val="nil"/>
              <w:tr2bl w:val="nil"/>
            </w:tcBorders>
          </w:tcPr>
          <w:p>
            <w:pPr>
              <w:pStyle w:val="20"/>
              <w:widowControl w:val="0"/>
              <w:bidi w:val="0"/>
            </w:pPr>
            <w:r>
              <w:rPr>
                <w:rFonts w:hint="eastAsia"/>
                <w:lang w:val="en-US" w:eastAsia="zh-CN"/>
              </w:rPr>
              <w:t>模型三</w:t>
            </w:r>
          </w:p>
        </w:tc>
        <w:tc>
          <w:tcPr>
            <w:tcW w:w="1200" w:type="dxa"/>
            <w:tcBorders>
              <w:tl2br w:val="nil"/>
              <w:tr2bl w:val="nil"/>
            </w:tcBorders>
          </w:tcPr>
          <w:p>
            <w:pPr>
              <w:pStyle w:val="20"/>
              <w:widowControl w:val="0"/>
              <w:bidi w:val="0"/>
              <w:rPr>
                <w:rFonts w:hint="default"/>
                <w:lang w:val="en-US" w:eastAsia="zh-CN"/>
              </w:rPr>
            </w:pPr>
            <w:r>
              <w:rPr>
                <w:rFonts w:hint="eastAsia"/>
                <w:lang w:val="en-US" w:eastAsia="zh-CN"/>
              </w:rPr>
              <w:t>200</w:t>
            </w:r>
          </w:p>
        </w:tc>
        <w:tc>
          <w:tcPr>
            <w:tcW w:w="1260" w:type="dxa"/>
            <w:tcBorders>
              <w:tl2br w:val="nil"/>
              <w:tr2bl w:val="nil"/>
            </w:tcBorders>
          </w:tcPr>
          <w:p>
            <w:pPr>
              <w:pStyle w:val="20"/>
              <w:widowControl w:val="0"/>
              <w:bidi w:val="0"/>
              <w:rPr>
                <w:rFonts w:hint="default"/>
                <w:lang w:val="en-US" w:eastAsia="zh-CN"/>
              </w:rPr>
            </w:pPr>
            <w:r>
              <w:rPr>
                <w:rFonts w:hint="eastAsia"/>
                <w:lang w:val="en-US" w:eastAsia="zh-CN"/>
              </w:rPr>
              <w:t>1.2</w:t>
            </w:r>
          </w:p>
        </w:tc>
        <w:tc>
          <w:tcPr>
            <w:tcW w:w="1404" w:type="dxa"/>
            <w:tcBorders>
              <w:tl2br w:val="nil"/>
              <w:tr2bl w:val="nil"/>
            </w:tcBorders>
          </w:tcPr>
          <w:p>
            <w:pPr>
              <w:pStyle w:val="20"/>
              <w:widowControl w:val="0"/>
              <w:bidi w:val="0"/>
            </w:pPr>
            <w:r>
              <w:rPr>
                <w:rFonts w:hint="eastAsia"/>
                <w:lang w:val="en-US" w:eastAsia="zh-CN"/>
              </w:rPr>
              <w:t>23%</w:t>
            </w:r>
          </w:p>
        </w:tc>
        <w:tc>
          <w:tcPr>
            <w:tcW w:w="1133" w:type="dxa"/>
            <w:tcBorders>
              <w:tl2br w:val="nil"/>
              <w:tr2bl w:val="nil"/>
            </w:tcBorders>
          </w:tcPr>
          <w:p>
            <w:pPr>
              <w:pStyle w:val="20"/>
              <w:widowControl w:val="0"/>
              <w:bidi w:val="0"/>
              <w:rPr>
                <w:rFonts w:hint="default"/>
                <w:lang w:val="en-US" w:eastAsia="zh-CN"/>
              </w:rPr>
            </w:pPr>
            <w:r>
              <w:rPr>
                <w:rFonts w:hint="eastAsia"/>
                <w:lang w:val="en-US" w:eastAsia="zh-CN"/>
              </w:rPr>
              <w:t>0.2</w:t>
            </w:r>
          </w:p>
        </w:tc>
        <w:tc>
          <w:tcPr>
            <w:tcW w:w="1232" w:type="dxa"/>
            <w:tcBorders>
              <w:tl2br w:val="nil"/>
              <w:tr2bl w:val="nil"/>
            </w:tcBorders>
            <w:vAlign w:val="center"/>
          </w:tcPr>
          <w:p>
            <w:pPr>
              <w:pStyle w:val="20"/>
              <w:widowControl w:val="0"/>
              <w:bidi w:val="0"/>
              <w:rPr>
                <w:rFonts w:hint="eastAsia"/>
                <w:lang w:val="en-US" w:eastAsia="zh-CN"/>
              </w:rPr>
            </w:pPr>
            <w:r>
              <w:rPr>
                <w:rFonts w:hint="eastAsia"/>
                <w:lang w:val="en-US" w:eastAsia="zh-CN"/>
              </w:rPr>
              <w:t>4378.07</w:t>
            </w:r>
          </w:p>
        </w:tc>
        <w:tc>
          <w:tcPr>
            <w:tcW w:w="1232" w:type="dxa"/>
            <w:tcBorders>
              <w:tl2br w:val="nil"/>
              <w:tr2bl w:val="nil"/>
            </w:tcBorders>
            <w:vAlign w:val="center"/>
          </w:tcPr>
          <w:p>
            <w:pPr>
              <w:pStyle w:val="20"/>
              <w:widowControl w:val="0"/>
              <w:bidi w:val="0"/>
              <w:rPr>
                <w:rFonts w:hint="eastAsia"/>
                <w:lang w:val="en-US" w:eastAsia="zh-CN"/>
              </w:rPr>
            </w:pPr>
            <w:r>
              <w:rPr>
                <w:rFonts w:hint="eastAsia"/>
                <w:lang w:val="en-US" w:eastAsia="zh-CN"/>
              </w:rPr>
              <w:t>443.96</w:t>
            </w:r>
          </w:p>
        </w:tc>
        <w:tc>
          <w:tcPr>
            <w:tcW w:w="1232" w:type="dxa"/>
            <w:tcBorders>
              <w:tl2br w:val="nil"/>
              <w:tr2bl w:val="nil"/>
            </w:tcBorders>
            <w:vAlign w:val="center"/>
          </w:tcPr>
          <w:p>
            <w:pPr>
              <w:pStyle w:val="20"/>
              <w:widowControl w:val="0"/>
              <w:bidi w:val="0"/>
              <w:rPr>
                <w:rFonts w:hint="eastAsia"/>
                <w:lang w:val="en-US" w:eastAsia="zh-CN"/>
              </w:rPr>
            </w:pPr>
            <w:r>
              <w:rPr>
                <w:rFonts w:hint="eastAsia"/>
                <w:lang w:val="en-US" w:eastAsia="zh-CN"/>
              </w:rPr>
              <w:t>27784.09</w:t>
            </w:r>
          </w:p>
        </w:tc>
      </w:tr>
    </w:tbl>
    <w:p/>
    <w:p>
      <w:pPr>
        <w:spacing w:line="240" w:lineRule="auto"/>
        <w:ind w:firstLine="480" w:firstLineChars="200"/>
        <w:jc w:val="center"/>
        <w:rPr>
          <w:rFonts w:hint="eastAsia" w:eastAsiaTheme="minorEastAsia"/>
          <w:lang w:eastAsia="zh-CN"/>
        </w:rPr>
      </w:pPr>
      <w:r>
        <w:rPr>
          <w:rFonts w:hint="eastAsia" w:eastAsiaTheme="minorEastAsia"/>
          <w:lang w:eastAsia="zh-CN"/>
        </w:rPr>
        <w:drawing>
          <wp:inline distT="0" distB="0" distL="114300" distR="114300">
            <wp:extent cx="4584065" cy="2755265"/>
            <wp:effectExtent l="0" t="0" r="3175" b="3175"/>
            <wp:docPr id="68" name="图片 68" descr="图片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图片13"/>
                    <pic:cNvPicPr>
                      <a:picLocks noChangeAspect="1"/>
                    </pic:cNvPicPr>
                  </pic:nvPicPr>
                  <pic:blipFill>
                    <a:blip r:embed="rId67"/>
                    <a:stretch>
                      <a:fillRect/>
                    </a:stretch>
                  </pic:blipFill>
                  <pic:spPr>
                    <a:xfrm>
                      <a:off x="0" y="0"/>
                      <a:ext cx="4584065" cy="2755265"/>
                    </a:xfrm>
                    <a:prstGeom prst="rect">
                      <a:avLst/>
                    </a:prstGeom>
                  </pic:spPr>
                </pic:pic>
              </a:graphicData>
            </a:graphic>
          </wp:inline>
        </w:drawing>
      </w:r>
    </w:p>
    <w:p>
      <w:pPr>
        <w:pStyle w:val="5"/>
        <w:spacing w:line="240" w:lineRule="auto"/>
        <w:ind w:firstLine="440" w:firstLineChars="200"/>
        <w:jc w:val="center"/>
        <w:rPr>
          <w:rFonts w:hint="default" w:eastAsia="黑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60</w:t>
      </w:r>
      <w:r>
        <w:fldChar w:fldCharType="end"/>
      </w:r>
      <w:r>
        <w:rPr>
          <w:rFonts w:hint="eastAsia"/>
          <w:lang w:val="en-US" w:eastAsia="zh-CN"/>
        </w:rPr>
        <w:t xml:space="preserve"> 不同孔隙率下三带面积</w:t>
      </w:r>
    </w:p>
    <w:p>
      <w:pPr>
        <w:spacing w:line="400" w:lineRule="exact"/>
        <w:ind w:firstLine="480" w:firstLineChars="200"/>
        <w:rPr>
          <w:rFonts w:hint="eastAsia"/>
        </w:rPr>
      </w:pPr>
    </w:p>
    <w:p>
      <w:pPr>
        <w:spacing w:line="400" w:lineRule="exact"/>
        <w:ind w:firstLine="480" w:firstLineChars="200"/>
        <w:rPr>
          <w:rFonts w:hint="default" w:eastAsiaTheme="minorEastAsia"/>
          <w:lang w:val="en-US" w:eastAsia="zh-CN"/>
        </w:rPr>
      </w:pPr>
      <w:r>
        <w:rPr>
          <w:rFonts w:hint="eastAsia"/>
        </w:rPr>
        <w:t>观察上图可得：孔隙率对自燃三带的分布影响较大，随孔隙率的增大，采空区内散热带</w:t>
      </w:r>
      <w:r>
        <w:rPr>
          <w:rFonts w:hint="eastAsia"/>
          <w:lang w:val="en-US" w:eastAsia="zh-CN"/>
        </w:rPr>
        <w:t>面积不断减小，呈线性变化，孔隙率每增加0.1，散热带面积减少大约1000m</w:t>
      </w:r>
      <w:r>
        <w:rPr>
          <w:rFonts w:hint="eastAsia"/>
          <w:vertAlign w:val="superscript"/>
          <w:lang w:val="en-US" w:eastAsia="zh-CN"/>
        </w:rPr>
        <w:t>2</w:t>
      </w:r>
      <w:r>
        <w:rPr>
          <w:rFonts w:hint="eastAsia"/>
          <w:vertAlign w:val="baseline"/>
          <w:lang w:val="en-US" w:eastAsia="zh-CN"/>
        </w:rPr>
        <w:t>。</w:t>
      </w:r>
      <w:r>
        <w:rPr>
          <w:rFonts w:hint="eastAsia"/>
        </w:rPr>
        <w:t>氧化带</w:t>
      </w:r>
      <w:r>
        <w:rPr>
          <w:rFonts w:hint="eastAsia"/>
          <w:lang w:val="en-US" w:eastAsia="zh-CN"/>
        </w:rPr>
        <w:t>面积</w:t>
      </w:r>
      <w:r>
        <w:rPr>
          <w:rFonts w:hint="eastAsia"/>
        </w:rPr>
        <w:t>不断减小，</w:t>
      </w:r>
      <w:r>
        <w:rPr>
          <w:rFonts w:hint="eastAsia"/>
          <w:lang w:val="en-US" w:eastAsia="zh-CN"/>
        </w:rPr>
        <w:t>在采空区孔隙率为0时，散热带面积为3180.25m</w:t>
      </w:r>
      <w:r>
        <w:rPr>
          <w:rFonts w:hint="eastAsia"/>
          <w:vertAlign w:val="superscript"/>
          <w:lang w:val="en-US" w:eastAsia="zh-CN"/>
        </w:rPr>
        <w:t>2</w:t>
      </w:r>
      <w:r>
        <w:rPr>
          <w:rFonts w:hint="eastAsia"/>
          <w:vertAlign w:val="baseline"/>
          <w:lang w:val="en-US" w:eastAsia="zh-CN"/>
        </w:rPr>
        <w:t>，</w:t>
      </w:r>
      <w:r>
        <w:rPr>
          <w:rFonts w:hint="eastAsia"/>
          <w:lang w:val="en-US" w:eastAsia="zh-CN"/>
        </w:rPr>
        <w:t>在采空区孔隙率为0.1时，散热带面积为553.62m</w:t>
      </w:r>
      <w:r>
        <w:rPr>
          <w:rFonts w:hint="eastAsia"/>
          <w:vertAlign w:val="superscript"/>
          <w:lang w:val="en-US" w:eastAsia="zh-CN"/>
        </w:rPr>
        <w:t>2</w:t>
      </w:r>
      <w:r>
        <w:rPr>
          <w:rFonts w:hint="eastAsia"/>
          <w:vertAlign w:val="baseline"/>
          <w:lang w:val="en-US" w:eastAsia="zh-CN"/>
        </w:rPr>
        <w:t>，变化范围较大，</w:t>
      </w:r>
      <w:r>
        <w:rPr>
          <w:rFonts w:hint="eastAsia"/>
          <w:lang w:val="en-US" w:eastAsia="zh-CN"/>
        </w:rPr>
        <w:t>在采空区孔隙率为0.1时，散热带面积为443.96m</w:t>
      </w:r>
      <w:r>
        <w:rPr>
          <w:rFonts w:hint="eastAsia"/>
          <w:vertAlign w:val="superscript"/>
          <w:lang w:val="en-US" w:eastAsia="zh-CN"/>
        </w:rPr>
        <w:t>2</w:t>
      </w:r>
      <w:r>
        <w:rPr>
          <w:rFonts w:hint="eastAsia"/>
          <w:vertAlign w:val="baseline"/>
          <w:lang w:val="en-US" w:eastAsia="zh-CN"/>
        </w:rPr>
        <w:t>，变化范围较小。</w:t>
      </w:r>
      <w:r>
        <w:rPr>
          <w:rFonts w:hint="eastAsia"/>
        </w:rPr>
        <w:t>窒息带</w:t>
      </w:r>
      <w:r>
        <w:rPr>
          <w:rFonts w:hint="eastAsia"/>
          <w:lang w:val="en-US" w:eastAsia="zh-CN"/>
        </w:rPr>
        <w:t>面积</w:t>
      </w:r>
      <w:r>
        <w:rPr>
          <w:rFonts w:hint="eastAsia"/>
        </w:rPr>
        <w:t>不断扩大</w:t>
      </w:r>
      <w:r>
        <w:rPr>
          <w:rFonts w:hint="eastAsia"/>
          <w:lang w:eastAsia="zh-CN"/>
        </w:rPr>
        <w:t>，</w:t>
      </w:r>
      <w:r>
        <w:rPr>
          <w:rFonts w:hint="eastAsia"/>
          <w:lang w:val="en-US" w:eastAsia="zh-CN"/>
        </w:rPr>
        <w:t>且占总面积比例始终最大。</w:t>
      </w:r>
    </w:p>
    <w:p>
      <w:pPr>
        <w:spacing w:line="400" w:lineRule="exact"/>
        <w:ind w:firstLine="480" w:firstLineChars="200"/>
        <w:rPr>
          <w:rFonts w:hint="eastAsia"/>
        </w:rPr>
      </w:pPr>
    </w:p>
    <w:p>
      <w:pPr>
        <w:spacing w:line="400" w:lineRule="exact"/>
        <w:ind w:firstLine="480" w:firstLineChars="200"/>
        <w:rPr>
          <w:rFonts w:asciiTheme="minorEastAsia" w:hAnsiTheme="minorEastAsia" w:cstheme="minorEastAsia"/>
          <w:bCs/>
          <w:lang w:bidi="ar"/>
        </w:rPr>
      </w:pPr>
      <w:r>
        <w:rPr>
          <w:rFonts w:hint="eastAsia"/>
        </w:rPr>
        <w:t>考虑沿空留巷的影响，设置进风巷风速为固定1.2m/s，沿空留巷风速为固定0.33m/s，两侧进风口氧气浓度均为23%。对采空区孔隙率为0，0.1，0.2的模型分别进行数值模拟，</w:t>
      </w:r>
      <w:r>
        <w:rPr>
          <w:rFonts w:hint="eastAsia" w:ascii="宋体" w:hAnsi="宋体" w:cs="宋体"/>
          <w:color w:val="111111"/>
          <w:lang w:bidi="ar"/>
        </w:rPr>
        <w:t>观察残差与收敛情况，得到计算结果，如下图：</w:t>
      </w:r>
    </w:p>
    <w:tbl>
      <w:tblPr>
        <w:tblStyle w:val="1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896"/>
        <w:gridCol w:w="14"/>
        <w:gridCol w:w="17"/>
        <w:gridCol w:w="492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874" w:type="dxa"/>
            <w:vAlign w:val="center"/>
          </w:tcPr>
          <w:p>
            <w:pPr>
              <w:widowControl w:val="0"/>
              <w:spacing w:line="240" w:lineRule="auto"/>
              <w:jc w:val="both"/>
              <w:rPr>
                <w:rFonts w:hint="eastAsia" w:eastAsia="黑体"/>
                <w:vertAlign w:val="baseline"/>
                <w:lang w:val="en-US" w:eastAsia="zh-CN"/>
              </w:rPr>
            </w:pPr>
            <w:r>
              <w:rPr>
                <w:rFonts w:hint="eastAsia" w:eastAsiaTheme="minorEastAsia"/>
                <w:vertAlign w:val="baseline"/>
                <w:lang w:eastAsia="zh-CN"/>
              </w:rPr>
              <w:drawing>
                <wp:inline distT="0" distB="0" distL="114300" distR="114300">
                  <wp:extent cx="2997200" cy="2405380"/>
                  <wp:effectExtent l="0" t="0" r="5080" b="2540"/>
                  <wp:docPr id="37" name="图片 37" descr="are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area1"/>
                          <pic:cNvPicPr>
                            <a:picLocks noChangeAspect="1"/>
                          </pic:cNvPicPr>
                        </pic:nvPicPr>
                        <pic:blipFill>
                          <a:blip r:embed="rId39"/>
                          <a:srcRect l="6372" t="9749" b="5735"/>
                          <a:stretch>
                            <a:fillRect/>
                          </a:stretch>
                        </pic:blipFill>
                        <pic:spPr>
                          <a:xfrm>
                            <a:off x="0" y="0"/>
                            <a:ext cx="2997200" cy="2405380"/>
                          </a:xfrm>
                          <a:prstGeom prst="rect">
                            <a:avLst/>
                          </a:prstGeom>
                        </pic:spPr>
                      </pic:pic>
                    </a:graphicData>
                  </a:graphic>
                </wp:inline>
              </w:drawing>
            </w:r>
          </w:p>
        </w:tc>
        <w:tc>
          <w:tcPr>
            <w:tcW w:w="4980" w:type="dxa"/>
            <w:gridSpan w:val="3"/>
            <w:vAlign w:val="center"/>
          </w:tcPr>
          <w:p>
            <w:pPr>
              <w:widowControl w:val="0"/>
              <w:spacing w:line="240" w:lineRule="auto"/>
              <w:jc w:val="both"/>
              <w:rPr>
                <w:rFonts w:hint="eastAsia" w:eastAsia="黑体"/>
                <w:vertAlign w:val="baseline"/>
                <w:lang w:val="en-US" w:eastAsia="zh-CN"/>
              </w:rPr>
            </w:pPr>
            <w:r>
              <w:rPr>
                <w:rFonts w:hint="eastAsia" w:eastAsiaTheme="minorEastAsia"/>
                <w:vertAlign w:val="baseline"/>
                <w:lang w:eastAsia="zh-CN"/>
              </w:rPr>
              <w:drawing>
                <wp:inline distT="0" distB="0" distL="114300" distR="114300">
                  <wp:extent cx="3044190" cy="2425700"/>
                  <wp:effectExtent l="0" t="0" r="3810" b="12700"/>
                  <wp:docPr id="45" name="图片 45" descr="Fluent 200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Fluent 200m 2"/>
                          <pic:cNvPicPr>
                            <a:picLocks noChangeAspect="1"/>
                          </pic:cNvPicPr>
                        </pic:nvPicPr>
                        <pic:blipFill>
                          <a:blip r:embed="rId40"/>
                          <a:srcRect r="17455"/>
                          <a:stretch>
                            <a:fillRect/>
                          </a:stretch>
                        </pic:blipFill>
                        <pic:spPr>
                          <a:xfrm>
                            <a:off x="0" y="0"/>
                            <a:ext cx="3044190" cy="2425700"/>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874" w:type="dxa"/>
            <w:tcBorders>
              <w:bottom w:val="nil"/>
            </w:tcBorders>
            <w:vAlign w:val="center"/>
          </w:tcPr>
          <w:p>
            <w:pPr>
              <w:pStyle w:val="5"/>
              <w:widowControl w:val="0"/>
              <w:jc w:val="center"/>
              <w:rPr>
                <w:vertAlign w:val="baseline"/>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61</w:t>
            </w:r>
            <w:r>
              <w:fldChar w:fldCharType="end"/>
            </w:r>
            <w:r>
              <w:rPr>
                <w:rFonts w:hint="eastAsia"/>
                <w:lang w:val="en-US" w:eastAsia="zh-CN"/>
              </w:rPr>
              <w:t xml:space="preserve"> </w:t>
            </w:r>
            <w:r>
              <w:rPr>
                <w:rFonts w:hint="eastAsia"/>
                <w:lang w:eastAsia="zh-CN"/>
              </w:rPr>
              <w:t>自燃三带划分图</w:t>
            </w:r>
            <w:r>
              <w:rPr>
                <w:rFonts w:hint="eastAsia"/>
              </w:rPr>
              <w:t>（双进风-孔隙率0）</w:t>
            </w:r>
          </w:p>
        </w:tc>
        <w:tc>
          <w:tcPr>
            <w:tcW w:w="4980" w:type="dxa"/>
            <w:gridSpan w:val="3"/>
            <w:tcBorders>
              <w:bottom w:val="nil"/>
            </w:tcBorders>
            <w:vAlign w:val="center"/>
          </w:tcPr>
          <w:p>
            <w:pPr>
              <w:pStyle w:val="5"/>
              <w:widowControl w:val="0"/>
              <w:jc w:val="center"/>
            </w:pPr>
            <w:r>
              <w:rPr>
                <w:lang w:val="en-US" w:eastAsia="zh-CN"/>
              </w:rPr>
              <w:t xml:space="preserve">图 </w:t>
            </w:r>
            <w:r>
              <w:rPr>
                <w:lang w:val="en-US" w:eastAsia="zh-CN"/>
              </w:rPr>
              <w:fldChar w:fldCharType="begin"/>
            </w:r>
            <w:r>
              <w:rPr>
                <w:lang w:val="en-US" w:eastAsia="zh-CN"/>
              </w:rPr>
              <w:instrText xml:space="preserve"> STYLEREF 1 \s </w:instrText>
            </w:r>
            <w:r>
              <w:rPr>
                <w:lang w:val="en-US" w:eastAsia="zh-CN"/>
              </w:rPr>
              <w:fldChar w:fldCharType="separate"/>
            </w:r>
            <w:r>
              <w:rPr>
                <w:lang w:val="en-US" w:eastAsia="zh-CN"/>
              </w:rPr>
              <w:t>3</w:t>
            </w:r>
            <w:r>
              <w:rPr>
                <w:lang w:val="en-US" w:eastAsia="zh-CN"/>
              </w:rPr>
              <w:fldChar w:fldCharType="end"/>
            </w:r>
            <w:r>
              <w:rPr>
                <w:rFonts w:hint="eastAsia"/>
                <w:lang w:val="en-US" w:eastAsia="zh-CN"/>
              </w:rPr>
              <w:t>.</w:t>
            </w:r>
            <w:r>
              <w:rPr>
                <w:lang w:val="en-US" w:eastAsia="zh-CN"/>
              </w:rPr>
              <w:fldChar w:fldCharType="begin"/>
            </w:r>
            <w:r>
              <w:rPr>
                <w:lang w:val="en-US" w:eastAsia="zh-CN"/>
              </w:rPr>
              <w:instrText xml:space="preserve"> SEQ 图 \* ARABIC \s 1 </w:instrText>
            </w:r>
            <w:r>
              <w:rPr>
                <w:lang w:val="en-US" w:eastAsia="zh-CN"/>
              </w:rPr>
              <w:fldChar w:fldCharType="separate"/>
            </w:r>
            <w:r>
              <w:rPr>
                <w:lang w:val="en-US" w:eastAsia="zh-CN"/>
              </w:rPr>
              <w:t>62</w:t>
            </w:r>
            <w:r>
              <w:rPr>
                <w:lang w:val="en-US" w:eastAsia="zh-CN"/>
              </w:rPr>
              <w:fldChar w:fldCharType="end"/>
            </w:r>
            <w:r>
              <w:rPr>
                <w:rFonts w:hint="eastAsia"/>
                <w:lang w:val="en-US" w:eastAsia="zh-CN"/>
              </w:rPr>
              <w:t xml:space="preserve"> 氧浓度切面图（双进风-孔隙率0）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92" w:type="dxa"/>
            <w:gridSpan w:val="2"/>
            <w:tcBorders>
              <w:top w:val="nil"/>
              <w:left w:val="nil"/>
              <w:bottom w:val="nil"/>
              <w:right w:val="nil"/>
            </w:tcBorders>
            <w:vAlign w:val="center"/>
          </w:tcPr>
          <w:p>
            <w:pPr>
              <w:widowControl w:val="0"/>
              <w:spacing w:line="240" w:lineRule="auto"/>
              <w:jc w:val="both"/>
              <w:rPr>
                <w:rFonts w:hint="eastAsia" w:eastAsia="黑体"/>
                <w:vertAlign w:val="baseline"/>
                <w:lang w:val="en-US" w:eastAsia="zh-CN"/>
              </w:rPr>
            </w:pPr>
            <w:r>
              <w:rPr>
                <w:rFonts w:hint="eastAsia" w:eastAsiaTheme="minorEastAsia"/>
                <w:vertAlign w:val="baseline"/>
                <w:lang w:eastAsia="zh-CN"/>
              </w:rPr>
              <w:drawing>
                <wp:inline distT="0" distB="0" distL="114300" distR="114300">
                  <wp:extent cx="3030220" cy="2430145"/>
                  <wp:effectExtent l="0" t="0" r="2540" b="8255"/>
                  <wp:docPr id="46" name="图片 46" descr="are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area1"/>
                          <pic:cNvPicPr>
                            <a:picLocks noChangeAspect="1"/>
                          </pic:cNvPicPr>
                        </pic:nvPicPr>
                        <pic:blipFill>
                          <a:blip r:embed="rId68"/>
                          <a:srcRect l="5353" t="9462" b="5161"/>
                          <a:stretch>
                            <a:fillRect/>
                          </a:stretch>
                        </pic:blipFill>
                        <pic:spPr>
                          <a:xfrm>
                            <a:off x="0" y="0"/>
                            <a:ext cx="3030220" cy="2430145"/>
                          </a:xfrm>
                          <a:prstGeom prst="rect">
                            <a:avLst/>
                          </a:prstGeom>
                        </pic:spPr>
                      </pic:pic>
                    </a:graphicData>
                  </a:graphic>
                </wp:inline>
              </w:drawing>
            </w:r>
          </w:p>
        </w:tc>
        <w:tc>
          <w:tcPr>
            <w:tcW w:w="4962" w:type="dxa"/>
            <w:gridSpan w:val="2"/>
            <w:tcBorders>
              <w:top w:val="nil"/>
              <w:left w:val="nil"/>
              <w:bottom w:val="nil"/>
              <w:right w:val="nil"/>
            </w:tcBorders>
            <w:vAlign w:val="center"/>
          </w:tcPr>
          <w:p>
            <w:pPr>
              <w:widowControl w:val="0"/>
              <w:spacing w:line="240" w:lineRule="auto"/>
              <w:jc w:val="both"/>
              <w:rPr>
                <w:rFonts w:hint="eastAsia" w:eastAsia="黑体"/>
                <w:vertAlign w:val="baseline"/>
                <w:lang w:val="en-US" w:eastAsia="zh-CN"/>
              </w:rPr>
            </w:pPr>
            <w:r>
              <w:rPr>
                <w:rFonts w:hint="eastAsia" w:eastAsiaTheme="minorEastAsia"/>
                <w:vertAlign w:val="baseline"/>
                <w:lang w:eastAsia="zh-CN"/>
              </w:rPr>
              <w:drawing>
                <wp:inline distT="0" distB="0" distL="114300" distR="114300">
                  <wp:extent cx="3064510" cy="2432050"/>
                  <wp:effectExtent l="0" t="0" r="13970" b="6350"/>
                  <wp:docPr id="47" name="图片 47" descr="Fluent 200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Fluent 200m 2"/>
                          <pic:cNvPicPr>
                            <a:picLocks noChangeAspect="1"/>
                          </pic:cNvPicPr>
                        </pic:nvPicPr>
                        <pic:blipFill>
                          <a:blip r:embed="rId69"/>
                          <a:srcRect r="17125"/>
                          <a:stretch>
                            <a:fillRect/>
                          </a:stretch>
                        </pic:blipFill>
                        <pic:spPr>
                          <a:xfrm>
                            <a:off x="0" y="0"/>
                            <a:ext cx="3064510" cy="243205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92" w:type="dxa"/>
            <w:gridSpan w:val="2"/>
            <w:tcBorders>
              <w:top w:val="nil"/>
              <w:left w:val="nil"/>
              <w:bottom w:val="nil"/>
              <w:right w:val="nil"/>
            </w:tcBorders>
            <w:vAlign w:val="center"/>
          </w:tcPr>
          <w:p>
            <w:pPr>
              <w:pStyle w:val="5"/>
              <w:widowControl w:val="0"/>
              <w:rPr>
                <w:vertAlign w:val="baseline"/>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63</w:t>
            </w:r>
            <w:r>
              <w:fldChar w:fldCharType="end"/>
            </w:r>
            <w:r>
              <w:rPr>
                <w:rFonts w:hint="eastAsia"/>
                <w:lang w:val="en-US" w:eastAsia="zh-CN"/>
              </w:rPr>
              <w:t xml:space="preserve"> </w:t>
            </w:r>
            <w:r>
              <w:rPr>
                <w:rFonts w:hint="eastAsia"/>
                <w:lang w:eastAsia="zh-CN"/>
              </w:rPr>
              <w:t>自燃三带划分图</w:t>
            </w:r>
            <w:r>
              <w:rPr>
                <w:rFonts w:hint="eastAsia"/>
              </w:rPr>
              <w:t>（双进风-孔隙率0.1）</w:t>
            </w:r>
          </w:p>
        </w:tc>
        <w:tc>
          <w:tcPr>
            <w:tcW w:w="4962" w:type="dxa"/>
            <w:gridSpan w:val="2"/>
            <w:tcBorders>
              <w:top w:val="nil"/>
              <w:left w:val="nil"/>
              <w:bottom w:val="nil"/>
              <w:right w:val="nil"/>
            </w:tcBorders>
            <w:vAlign w:val="center"/>
          </w:tcPr>
          <w:p>
            <w:pPr>
              <w:pStyle w:val="5"/>
              <w:widowControl w:val="0"/>
              <w:rPr>
                <w:vertAlign w:val="baseline"/>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64</w:t>
            </w:r>
            <w:r>
              <w:fldChar w:fldCharType="end"/>
            </w:r>
            <w:r>
              <w:rPr>
                <w:rFonts w:hint="eastAsia"/>
                <w:lang w:val="en-US" w:eastAsia="zh-CN"/>
              </w:rPr>
              <w:t xml:space="preserve"> </w:t>
            </w:r>
            <w:r>
              <w:rPr>
                <w:rFonts w:hint="eastAsia"/>
              </w:rPr>
              <w:t>氧浓度切面图（双进风-孔隙率0.1）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gridSpan w:val="3"/>
            <w:tcBorders>
              <w:top w:val="nil"/>
              <w:left w:val="nil"/>
              <w:bottom w:val="nil"/>
              <w:right w:val="nil"/>
            </w:tcBorders>
            <w:vAlign w:val="center"/>
          </w:tcPr>
          <w:p>
            <w:pPr>
              <w:widowControl w:val="0"/>
              <w:spacing w:line="240" w:lineRule="auto"/>
              <w:jc w:val="both"/>
              <w:rPr>
                <w:rFonts w:hint="eastAsia" w:eastAsia="黑体"/>
                <w:vertAlign w:val="baseline"/>
                <w:lang w:val="en-US" w:eastAsia="zh-CN"/>
              </w:rPr>
            </w:pPr>
            <w:r>
              <w:rPr>
                <w:rFonts w:hint="eastAsia" w:eastAsiaTheme="minorEastAsia"/>
                <w:vertAlign w:val="baseline"/>
                <w:lang w:eastAsia="zh-CN"/>
              </w:rPr>
              <w:drawing>
                <wp:inline distT="0" distB="0" distL="114300" distR="114300">
                  <wp:extent cx="3071495" cy="2451735"/>
                  <wp:effectExtent l="0" t="0" r="6985" b="1905"/>
                  <wp:docPr id="48" name="图片 48" descr="are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area1"/>
                          <pic:cNvPicPr>
                            <a:picLocks noChangeAspect="1"/>
                          </pic:cNvPicPr>
                        </pic:nvPicPr>
                        <pic:blipFill>
                          <a:blip r:embed="rId68"/>
                          <a:srcRect l="5862" t="9749" b="5735"/>
                          <a:stretch>
                            <a:fillRect/>
                          </a:stretch>
                        </pic:blipFill>
                        <pic:spPr>
                          <a:xfrm>
                            <a:off x="0" y="0"/>
                            <a:ext cx="3071495" cy="2451735"/>
                          </a:xfrm>
                          <a:prstGeom prst="rect">
                            <a:avLst/>
                          </a:prstGeom>
                        </pic:spPr>
                      </pic:pic>
                    </a:graphicData>
                  </a:graphic>
                </wp:inline>
              </w:drawing>
            </w:r>
          </w:p>
        </w:tc>
        <w:tc>
          <w:tcPr>
            <w:tcW w:w="4927" w:type="dxa"/>
            <w:tcBorders>
              <w:top w:val="nil"/>
              <w:left w:val="nil"/>
              <w:bottom w:val="nil"/>
              <w:right w:val="nil"/>
            </w:tcBorders>
            <w:vAlign w:val="center"/>
          </w:tcPr>
          <w:p>
            <w:pPr>
              <w:widowControl w:val="0"/>
              <w:spacing w:line="240" w:lineRule="auto"/>
              <w:jc w:val="both"/>
              <w:rPr>
                <w:rFonts w:hint="eastAsia" w:eastAsia="黑体"/>
                <w:vertAlign w:val="baseline"/>
                <w:lang w:val="en-US" w:eastAsia="zh-CN"/>
              </w:rPr>
            </w:pPr>
            <w:r>
              <w:rPr>
                <w:rFonts w:hint="eastAsia" w:eastAsiaTheme="minorEastAsia"/>
                <w:vertAlign w:val="baseline"/>
                <w:lang w:eastAsia="zh-CN"/>
              </w:rPr>
              <w:drawing>
                <wp:inline distT="0" distB="0" distL="114300" distR="114300">
                  <wp:extent cx="3072765" cy="2446020"/>
                  <wp:effectExtent l="0" t="0" r="5715" b="7620"/>
                  <wp:docPr id="49" name="图片 49" descr="Fluent 200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Fluent 200m 2"/>
                          <pic:cNvPicPr>
                            <a:picLocks noChangeAspect="1"/>
                          </pic:cNvPicPr>
                        </pic:nvPicPr>
                        <pic:blipFill>
                          <a:blip r:embed="rId69"/>
                          <a:srcRect r="17380"/>
                          <a:stretch>
                            <a:fillRect/>
                          </a:stretch>
                        </pic:blipFill>
                        <pic:spPr>
                          <a:xfrm>
                            <a:off x="0" y="0"/>
                            <a:ext cx="3072765" cy="244602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gridSpan w:val="3"/>
            <w:tcBorders>
              <w:top w:val="nil"/>
              <w:left w:val="nil"/>
              <w:bottom w:val="nil"/>
              <w:right w:val="nil"/>
            </w:tcBorders>
            <w:vAlign w:val="center"/>
          </w:tcPr>
          <w:p>
            <w:pPr>
              <w:keepNext w:val="0"/>
              <w:keepLines w:val="0"/>
              <w:pageBreakBefore w:val="0"/>
              <w:widowControl/>
              <w:kinsoku/>
              <w:wordWrap/>
              <w:overflowPunct/>
              <w:topLinePunct w:val="0"/>
              <w:autoSpaceDE/>
              <w:autoSpaceDN/>
              <w:bidi w:val="0"/>
              <w:adjustRightInd/>
              <w:snapToGrid/>
              <w:spacing w:before="120" w:after="240" w:line="240" w:lineRule="auto"/>
              <w:jc w:val="center"/>
              <w:textAlignment w:val="auto"/>
              <w:rPr>
                <w:vertAlign w:val="baseline"/>
              </w:rPr>
            </w:pPr>
            <w:r>
              <w:rPr>
                <w:rFonts w:ascii="Arial" w:hAnsi="Arial" w:eastAsia="黑体" w:cs="Times New Roman"/>
                <w:sz w:val="22"/>
                <w:szCs w:val="24"/>
                <w:lang w:val="en-US" w:eastAsia="zh-CN" w:bidi="ar-SA"/>
              </w:rPr>
              <w:t xml:space="preserve">图 </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STYLEREF 1 \s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3</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w:t>
            </w:r>
            <w:r>
              <w:rPr>
                <w:rFonts w:ascii="Arial" w:hAnsi="Arial" w:eastAsia="黑体" w:cs="Times New Roman"/>
                <w:sz w:val="22"/>
                <w:szCs w:val="24"/>
                <w:lang w:val="en-US" w:eastAsia="zh-CN" w:bidi="ar-SA"/>
              </w:rPr>
              <w:fldChar w:fldCharType="begin"/>
            </w:r>
            <w:r>
              <w:rPr>
                <w:rFonts w:ascii="Arial" w:hAnsi="Arial" w:eastAsia="黑体" w:cs="Times New Roman"/>
                <w:sz w:val="22"/>
                <w:szCs w:val="24"/>
                <w:lang w:val="en-US" w:eastAsia="zh-CN" w:bidi="ar-SA"/>
              </w:rPr>
              <w:instrText xml:space="preserve"> SEQ 图 \* ARABIC \s 1 </w:instrText>
            </w:r>
            <w:r>
              <w:rPr>
                <w:rFonts w:ascii="Arial" w:hAnsi="Arial" w:eastAsia="黑体" w:cs="Times New Roman"/>
                <w:sz w:val="22"/>
                <w:szCs w:val="24"/>
                <w:lang w:val="en-US" w:eastAsia="zh-CN" w:bidi="ar-SA"/>
              </w:rPr>
              <w:fldChar w:fldCharType="separate"/>
            </w:r>
            <w:r>
              <w:rPr>
                <w:rFonts w:ascii="Arial" w:hAnsi="Arial" w:eastAsia="黑体" w:cs="Times New Roman"/>
                <w:sz w:val="22"/>
                <w:szCs w:val="24"/>
                <w:lang w:val="en-US" w:eastAsia="zh-CN" w:bidi="ar-SA"/>
              </w:rPr>
              <w:t>65</w:t>
            </w:r>
            <w:r>
              <w:rPr>
                <w:rFonts w:ascii="Arial" w:hAnsi="Arial" w:eastAsia="黑体" w:cs="Times New Roman"/>
                <w:sz w:val="22"/>
                <w:szCs w:val="24"/>
                <w:lang w:val="en-US" w:eastAsia="zh-CN" w:bidi="ar-SA"/>
              </w:rPr>
              <w:fldChar w:fldCharType="end"/>
            </w:r>
            <w:r>
              <w:rPr>
                <w:rFonts w:hint="eastAsia" w:ascii="Arial" w:hAnsi="Arial" w:eastAsia="黑体" w:cs="Times New Roman"/>
                <w:sz w:val="22"/>
                <w:szCs w:val="24"/>
                <w:lang w:val="en-US" w:eastAsia="zh-CN" w:bidi="ar-SA"/>
              </w:rPr>
              <w:t xml:space="preserve"> 自燃三带划分图（双进风-孔隙率0.2）</w:t>
            </w:r>
          </w:p>
        </w:tc>
        <w:tc>
          <w:tcPr>
            <w:tcW w:w="4927" w:type="dxa"/>
            <w:tcBorders>
              <w:top w:val="nil"/>
              <w:left w:val="nil"/>
              <w:bottom w:val="nil"/>
              <w:right w:val="nil"/>
            </w:tcBorders>
            <w:vAlign w:val="center"/>
          </w:tcPr>
          <w:p>
            <w:pPr>
              <w:pStyle w:val="5"/>
              <w:widowControl w:val="0"/>
              <w:jc w:val="center"/>
              <w:rPr>
                <w:vertAlign w:val="baseline"/>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66</w:t>
            </w:r>
            <w:r>
              <w:fldChar w:fldCharType="end"/>
            </w:r>
            <w:r>
              <w:rPr>
                <w:rFonts w:hint="eastAsia"/>
                <w:lang w:val="en-US" w:eastAsia="zh-CN"/>
              </w:rPr>
              <w:t xml:space="preserve"> </w:t>
            </w:r>
            <w:r>
              <w:rPr>
                <w:rFonts w:hint="eastAsia"/>
              </w:rPr>
              <w:t>氧浓度切面图（双进风-孔隙率0.2）</w:t>
            </w:r>
          </w:p>
        </w:tc>
      </w:tr>
    </w:tbl>
    <w:p>
      <w:pPr>
        <w:spacing w:line="400" w:lineRule="exact"/>
      </w:pPr>
    </w:p>
    <w:p>
      <w:pPr>
        <w:jc w:val="center"/>
        <w:rPr>
          <w:rFonts w:ascii="宋体" w:hAnsi="宋体" w:cs="宋体"/>
          <w:color w:val="111111"/>
          <w:lang w:bidi="ar"/>
        </w:rPr>
      </w:pPr>
    </w:p>
    <w:p>
      <w:pPr>
        <w:pStyle w:val="5"/>
        <w:keepNext w:val="0"/>
        <w:keepLines w:val="0"/>
        <w:pageBreakBefore w:val="0"/>
        <w:widowControl/>
        <w:kinsoku/>
        <w:wordWrap/>
        <w:overflowPunct/>
        <w:topLinePunct w:val="0"/>
        <w:autoSpaceDE/>
        <w:autoSpaceDN/>
        <w:bidi w:val="0"/>
        <w:adjustRightInd/>
        <w:snapToGrid/>
        <w:spacing w:before="0" w:after="0"/>
        <w:textAlignment w:val="auto"/>
        <w:rPr>
          <w:rFonts w:hint="eastAsia" w:eastAsia="黑体"/>
          <w:lang w:val="en-US"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9</w:t>
      </w:r>
      <w:r>
        <w:fldChar w:fldCharType="end"/>
      </w:r>
      <w:r>
        <w:rPr>
          <w:rFonts w:hint="eastAsia"/>
          <w:lang w:val="en-US" w:eastAsia="zh-CN"/>
        </w:rPr>
        <w:t xml:space="preserve"> </w:t>
      </w:r>
      <w:r>
        <w:rPr>
          <w:rFonts w:hint="eastAsia" w:ascii="黑体" w:hAnsi="黑体" w:cs="黑体"/>
          <w:lang w:val="en-US" w:eastAsia="zh-CN"/>
        </w:rPr>
        <w:t>模拟结果</w:t>
      </w:r>
    </w:p>
    <w:tbl>
      <w:tblPr>
        <w:tblStyle w:val="15"/>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19"/>
        <w:gridCol w:w="1134"/>
        <w:gridCol w:w="1102"/>
        <w:gridCol w:w="1226"/>
        <w:gridCol w:w="1122"/>
        <w:gridCol w:w="972"/>
        <w:gridCol w:w="1152"/>
        <w:gridCol w:w="1131"/>
        <w:gridCol w:w="109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919" w:type="dxa"/>
            <w:tcBorders>
              <w:bottom w:val="single" w:color="auto" w:sz="8" w:space="0"/>
              <w:tl2br w:val="nil"/>
              <w:tr2bl w:val="nil"/>
            </w:tcBorders>
          </w:tcPr>
          <w:p>
            <w:pPr>
              <w:pStyle w:val="20"/>
              <w:widowControl w:val="0"/>
              <w:bidi w:val="0"/>
              <w:rPr>
                <w:rFonts w:hint="eastAsia"/>
                <w:lang w:val="en-US" w:eastAsia="zh-CN"/>
              </w:rPr>
            </w:pPr>
            <w:r>
              <w:rPr>
                <w:rFonts w:hint="eastAsia"/>
                <w:lang w:val="en-US" w:eastAsia="zh-CN"/>
              </w:rPr>
              <w:t>模型</w:t>
            </w:r>
          </w:p>
        </w:tc>
        <w:tc>
          <w:tcPr>
            <w:tcW w:w="1134" w:type="dxa"/>
            <w:tcBorders>
              <w:bottom w:val="single" w:color="auto" w:sz="8" w:space="0"/>
              <w:tl2br w:val="nil"/>
              <w:tr2bl w:val="nil"/>
            </w:tcBorders>
          </w:tcPr>
          <w:p>
            <w:pPr>
              <w:pStyle w:val="20"/>
              <w:widowControl w:val="0"/>
              <w:bidi w:val="0"/>
              <w:rPr>
                <w:rFonts w:hint="default"/>
                <w:lang w:val="en-US" w:eastAsia="zh-CN"/>
              </w:rPr>
            </w:pPr>
            <w:r>
              <w:rPr>
                <w:rFonts w:hint="eastAsia"/>
                <w:lang w:val="en-US" w:eastAsia="zh-CN"/>
              </w:rPr>
              <w:t>沿空留巷长度（m）</w:t>
            </w:r>
          </w:p>
        </w:tc>
        <w:tc>
          <w:tcPr>
            <w:tcW w:w="1102" w:type="dxa"/>
            <w:tcBorders>
              <w:bottom w:val="single" w:color="auto" w:sz="8" w:space="0"/>
              <w:tl2br w:val="nil"/>
              <w:tr2bl w:val="nil"/>
            </w:tcBorders>
          </w:tcPr>
          <w:p>
            <w:pPr>
              <w:pStyle w:val="20"/>
              <w:widowControl w:val="0"/>
              <w:bidi w:val="0"/>
              <w:rPr>
                <w:rFonts w:hint="default"/>
                <w:lang w:val="en-US" w:eastAsia="zh-CN"/>
              </w:rPr>
            </w:pPr>
            <w:r>
              <w:rPr>
                <w:rFonts w:hint="eastAsia"/>
                <w:lang w:val="en-US" w:eastAsia="zh-CN"/>
              </w:rPr>
              <w:t>进风巷风速（m/s）</w:t>
            </w:r>
          </w:p>
        </w:tc>
        <w:tc>
          <w:tcPr>
            <w:tcW w:w="1226" w:type="dxa"/>
            <w:tcBorders>
              <w:bottom w:val="single" w:color="auto" w:sz="8" w:space="0"/>
              <w:tl2br w:val="nil"/>
              <w:tr2bl w:val="nil"/>
            </w:tcBorders>
          </w:tcPr>
          <w:p>
            <w:pPr>
              <w:pStyle w:val="20"/>
              <w:widowControl w:val="0"/>
              <w:bidi w:val="0"/>
              <w:rPr>
                <w:rFonts w:hint="default"/>
                <w:lang w:val="en-US" w:eastAsia="zh-CN"/>
              </w:rPr>
            </w:pPr>
            <w:r>
              <w:rPr>
                <w:rFonts w:hint="eastAsia"/>
                <w:lang w:val="en-US" w:eastAsia="zh-CN"/>
              </w:rPr>
              <w:t>沿空留巷风速（m/s）</w:t>
            </w:r>
          </w:p>
        </w:tc>
        <w:tc>
          <w:tcPr>
            <w:tcW w:w="1122" w:type="dxa"/>
            <w:tcBorders>
              <w:bottom w:val="single" w:color="auto" w:sz="8" w:space="0"/>
              <w:tl2br w:val="nil"/>
              <w:tr2bl w:val="nil"/>
            </w:tcBorders>
          </w:tcPr>
          <w:p>
            <w:pPr>
              <w:pStyle w:val="20"/>
              <w:widowControl w:val="0"/>
              <w:bidi w:val="0"/>
              <w:rPr>
                <w:rFonts w:hint="default"/>
                <w:lang w:val="en-US" w:eastAsia="zh-CN"/>
              </w:rPr>
            </w:pPr>
            <w:r>
              <w:rPr>
                <w:rFonts w:hint="eastAsia"/>
                <w:lang w:val="en-US" w:eastAsia="zh-CN"/>
              </w:rPr>
              <w:t>氧气质量分数</w:t>
            </w:r>
          </w:p>
        </w:tc>
        <w:tc>
          <w:tcPr>
            <w:tcW w:w="972" w:type="dxa"/>
            <w:tcBorders>
              <w:bottom w:val="single" w:color="auto" w:sz="8" w:space="0"/>
              <w:tl2br w:val="nil"/>
              <w:tr2bl w:val="nil"/>
            </w:tcBorders>
          </w:tcPr>
          <w:p>
            <w:pPr>
              <w:pStyle w:val="20"/>
              <w:widowControl w:val="0"/>
              <w:bidi w:val="0"/>
              <w:rPr>
                <w:rFonts w:hint="default"/>
                <w:lang w:val="en-US" w:eastAsia="zh-CN"/>
              </w:rPr>
            </w:pPr>
            <w:r>
              <w:rPr>
                <w:rFonts w:hint="eastAsia"/>
                <w:lang w:val="en-US" w:eastAsia="zh-CN"/>
              </w:rPr>
              <w:t>采空区孔隙率</w:t>
            </w:r>
          </w:p>
        </w:tc>
        <w:tc>
          <w:tcPr>
            <w:tcW w:w="1152" w:type="dxa"/>
            <w:tcBorders>
              <w:bottom w:val="single" w:color="auto" w:sz="8" w:space="0"/>
              <w:tl2br w:val="nil"/>
              <w:tr2bl w:val="nil"/>
            </w:tcBorders>
          </w:tcPr>
          <w:p>
            <w:pPr>
              <w:pStyle w:val="20"/>
              <w:widowControl w:val="0"/>
              <w:bidi w:val="0"/>
              <w:rPr>
                <w:rFonts w:hint="default"/>
                <w:lang w:val="en-US" w:eastAsia="zh-CN"/>
              </w:rPr>
            </w:pPr>
            <w:r>
              <w:rPr>
                <w:rFonts w:hint="eastAsia"/>
                <w:lang w:val="en-US" w:eastAsia="zh-CN"/>
              </w:rPr>
              <w:t>散热带面积（m</w:t>
            </w:r>
            <w:r>
              <w:rPr>
                <w:rFonts w:hint="eastAsia"/>
                <w:vertAlign w:val="superscript"/>
                <w:lang w:val="en-US" w:eastAsia="zh-CN"/>
              </w:rPr>
              <w:t>2</w:t>
            </w:r>
            <w:r>
              <w:rPr>
                <w:rFonts w:hint="eastAsia"/>
                <w:lang w:val="en-US" w:eastAsia="zh-CN"/>
              </w:rPr>
              <w:t>）</w:t>
            </w:r>
          </w:p>
        </w:tc>
        <w:tc>
          <w:tcPr>
            <w:tcW w:w="1131" w:type="dxa"/>
            <w:tcBorders>
              <w:bottom w:val="single" w:color="auto" w:sz="8" w:space="0"/>
              <w:tl2br w:val="nil"/>
              <w:tr2bl w:val="nil"/>
            </w:tcBorders>
          </w:tcPr>
          <w:p>
            <w:pPr>
              <w:pStyle w:val="20"/>
              <w:widowControl w:val="0"/>
              <w:bidi w:val="0"/>
              <w:rPr>
                <w:rFonts w:hint="eastAsia"/>
                <w:lang w:val="en-US" w:eastAsia="zh-CN"/>
              </w:rPr>
            </w:pPr>
            <w:r>
              <w:rPr>
                <w:rFonts w:hint="eastAsia"/>
                <w:lang w:val="en-US" w:eastAsia="zh-CN"/>
              </w:rPr>
              <w:t>氧化带面积（m</w:t>
            </w:r>
            <w:r>
              <w:rPr>
                <w:rFonts w:hint="eastAsia"/>
                <w:vertAlign w:val="superscript"/>
                <w:lang w:val="en-US" w:eastAsia="zh-CN"/>
              </w:rPr>
              <w:t>2</w:t>
            </w:r>
            <w:r>
              <w:rPr>
                <w:rFonts w:hint="eastAsia"/>
                <w:lang w:val="en-US" w:eastAsia="zh-CN"/>
              </w:rPr>
              <w:t>）</w:t>
            </w:r>
          </w:p>
        </w:tc>
        <w:tc>
          <w:tcPr>
            <w:tcW w:w="1096" w:type="dxa"/>
            <w:tcBorders>
              <w:bottom w:val="single" w:color="auto" w:sz="8" w:space="0"/>
              <w:tl2br w:val="nil"/>
              <w:tr2bl w:val="nil"/>
            </w:tcBorders>
          </w:tcPr>
          <w:p>
            <w:pPr>
              <w:pStyle w:val="20"/>
              <w:widowControl w:val="0"/>
              <w:bidi w:val="0"/>
              <w:rPr>
                <w:rFonts w:hint="eastAsia"/>
                <w:lang w:val="en-US" w:eastAsia="zh-CN"/>
              </w:rPr>
            </w:pPr>
            <w:r>
              <w:rPr>
                <w:rFonts w:hint="eastAsia"/>
                <w:lang w:val="en-US" w:eastAsia="zh-CN"/>
              </w:rPr>
              <w:t>窒息带面积（m</w:t>
            </w:r>
            <w:r>
              <w:rPr>
                <w:rFonts w:hint="eastAsia"/>
                <w:vertAlign w:val="superscript"/>
                <w:lang w:val="en-US" w:eastAsia="zh-CN"/>
              </w:rPr>
              <w:t>2</w:t>
            </w:r>
            <w:r>
              <w:rPr>
                <w:rFonts w:hint="eastAsia"/>
                <w:lang w:val="en-US" w:eastAsia="zh-CN"/>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919" w:type="dxa"/>
            <w:tcBorders>
              <w:top w:val="single" w:color="auto" w:sz="8" w:space="0"/>
            </w:tcBorders>
          </w:tcPr>
          <w:p>
            <w:pPr>
              <w:pStyle w:val="20"/>
              <w:widowControl w:val="0"/>
              <w:bidi w:val="0"/>
              <w:rPr>
                <w:rFonts w:hint="default"/>
                <w:lang w:val="en-US" w:eastAsia="zh-CN"/>
              </w:rPr>
            </w:pPr>
            <w:r>
              <w:rPr>
                <w:rFonts w:hint="eastAsia"/>
                <w:lang w:val="en-US" w:eastAsia="zh-CN"/>
              </w:rPr>
              <w:t>模型三</w:t>
            </w:r>
          </w:p>
        </w:tc>
        <w:tc>
          <w:tcPr>
            <w:tcW w:w="1134" w:type="dxa"/>
            <w:tcBorders>
              <w:top w:val="single" w:color="auto" w:sz="8" w:space="0"/>
            </w:tcBorders>
          </w:tcPr>
          <w:p>
            <w:pPr>
              <w:pStyle w:val="20"/>
              <w:widowControl w:val="0"/>
              <w:bidi w:val="0"/>
              <w:rPr>
                <w:rFonts w:hint="default"/>
                <w:lang w:val="en-US" w:eastAsia="zh-CN"/>
              </w:rPr>
            </w:pPr>
            <w:r>
              <w:rPr>
                <w:rFonts w:hint="eastAsia"/>
                <w:lang w:val="en-US" w:eastAsia="zh-CN"/>
              </w:rPr>
              <w:t>200</w:t>
            </w:r>
          </w:p>
        </w:tc>
        <w:tc>
          <w:tcPr>
            <w:tcW w:w="1102" w:type="dxa"/>
            <w:tcBorders>
              <w:top w:val="single" w:color="auto" w:sz="8" w:space="0"/>
            </w:tcBorders>
          </w:tcPr>
          <w:p>
            <w:pPr>
              <w:pStyle w:val="20"/>
              <w:widowControl w:val="0"/>
              <w:bidi w:val="0"/>
              <w:rPr>
                <w:rFonts w:hint="default"/>
                <w:lang w:val="en-US" w:eastAsia="zh-CN"/>
              </w:rPr>
            </w:pPr>
            <w:r>
              <w:rPr>
                <w:rFonts w:hint="eastAsia"/>
                <w:lang w:val="en-US" w:eastAsia="zh-CN"/>
              </w:rPr>
              <w:t>1.2</w:t>
            </w:r>
          </w:p>
        </w:tc>
        <w:tc>
          <w:tcPr>
            <w:tcW w:w="1226" w:type="dxa"/>
            <w:tcBorders>
              <w:top w:val="single" w:color="auto" w:sz="8" w:space="0"/>
            </w:tcBorders>
          </w:tcPr>
          <w:p>
            <w:pPr>
              <w:pStyle w:val="20"/>
              <w:widowControl w:val="0"/>
              <w:bidi w:val="0"/>
              <w:rPr>
                <w:rFonts w:hint="default"/>
                <w:lang w:val="en-US" w:eastAsia="zh-CN"/>
              </w:rPr>
            </w:pPr>
            <w:r>
              <w:rPr>
                <w:rFonts w:hint="eastAsia"/>
                <w:lang w:val="en-US" w:eastAsia="zh-CN"/>
              </w:rPr>
              <w:t>0.33</w:t>
            </w:r>
          </w:p>
        </w:tc>
        <w:tc>
          <w:tcPr>
            <w:tcW w:w="1122" w:type="dxa"/>
            <w:tcBorders>
              <w:top w:val="single" w:color="auto" w:sz="8" w:space="0"/>
            </w:tcBorders>
          </w:tcPr>
          <w:p>
            <w:pPr>
              <w:pStyle w:val="20"/>
              <w:widowControl w:val="0"/>
              <w:bidi w:val="0"/>
              <w:rPr>
                <w:rFonts w:hint="default"/>
                <w:lang w:val="en-US" w:eastAsia="zh-CN"/>
              </w:rPr>
            </w:pPr>
            <w:r>
              <w:rPr>
                <w:rFonts w:hint="eastAsia"/>
                <w:lang w:val="en-US" w:eastAsia="zh-CN"/>
              </w:rPr>
              <w:t>23%</w:t>
            </w:r>
          </w:p>
        </w:tc>
        <w:tc>
          <w:tcPr>
            <w:tcW w:w="972" w:type="dxa"/>
            <w:tcBorders>
              <w:top w:val="single" w:color="auto" w:sz="8" w:space="0"/>
            </w:tcBorders>
          </w:tcPr>
          <w:p>
            <w:pPr>
              <w:pStyle w:val="20"/>
              <w:widowControl w:val="0"/>
              <w:bidi w:val="0"/>
              <w:rPr>
                <w:rFonts w:hint="eastAsia"/>
                <w:lang w:val="en-US" w:eastAsia="zh-CN"/>
              </w:rPr>
            </w:pPr>
            <w:r>
              <w:rPr>
                <w:rFonts w:hint="eastAsia"/>
                <w:lang w:val="en-US" w:eastAsia="zh-CN"/>
              </w:rPr>
              <w:t>0</w:t>
            </w:r>
          </w:p>
        </w:tc>
        <w:tc>
          <w:tcPr>
            <w:tcW w:w="1152" w:type="dxa"/>
            <w:tcBorders>
              <w:top w:val="single" w:color="auto" w:sz="8" w:space="0"/>
            </w:tcBorders>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lang w:val="en-US" w:eastAsia="zh-CN" w:bidi="ar-SA"/>
              </w:rPr>
            </w:pPr>
            <w:r>
              <w:rPr>
                <w:rFonts w:hint="eastAsia" w:ascii="宋体" w:hAnsi="宋体" w:eastAsia="宋体" w:cs="宋体"/>
                <w:i w:val="0"/>
                <w:iCs w:val="0"/>
                <w:color w:val="000000"/>
                <w:kern w:val="0"/>
                <w:sz w:val="22"/>
                <w:szCs w:val="22"/>
                <w:u w:val="none"/>
                <w:lang w:val="en-US" w:eastAsia="zh-CN" w:bidi="ar"/>
              </w:rPr>
              <w:t>12147.84</w:t>
            </w:r>
          </w:p>
        </w:tc>
        <w:tc>
          <w:tcPr>
            <w:tcW w:w="1131" w:type="dxa"/>
            <w:tcBorders>
              <w:top w:val="single" w:color="auto" w:sz="8" w:space="0"/>
            </w:tcBorders>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lang w:val="en-US" w:eastAsia="zh-CN" w:bidi="ar-SA"/>
              </w:rPr>
            </w:pPr>
            <w:r>
              <w:rPr>
                <w:rFonts w:hint="eastAsia" w:ascii="宋体" w:hAnsi="宋体" w:eastAsia="宋体" w:cs="宋体"/>
                <w:i w:val="0"/>
                <w:iCs w:val="0"/>
                <w:color w:val="000000"/>
                <w:kern w:val="0"/>
                <w:sz w:val="22"/>
                <w:szCs w:val="22"/>
                <w:u w:val="none"/>
                <w:lang w:val="en-US" w:eastAsia="zh-CN" w:bidi="ar"/>
              </w:rPr>
              <w:t>1527.97</w:t>
            </w:r>
          </w:p>
        </w:tc>
        <w:tc>
          <w:tcPr>
            <w:tcW w:w="1096" w:type="dxa"/>
            <w:tcBorders>
              <w:top w:val="single" w:color="auto" w:sz="8" w:space="0"/>
            </w:tcBorders>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lang w:val="en-US" w:eastAsia="zh-CN" w:bidi="ar-SA"/>
              </w:rPr>
            </w:pPr>
            <w:r>
              <w:rPr>
                <w:rFonts w:hint="eastAsia" w:ascii="宋体" w:hAnsi="宋体" w:eastAsia="宋体" w:cs="宋体"/>
                <w:i w:val="0"/>
                <w:iCs w:val="0"/>
                <w:color w:val="000000"/>
                <w:kern w:val="0"/>
                <w:sz w:val="22"/>
                <w:szCs w:val="22"/>
                <w:u w:val="none"/>
                <w:lang w:val="en-US" w:eastAsia="zh-CN" w:bidi="ar"/>
              </w:rPr>
              <w:t>17123.89</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919" w:type="dxa"/>
            <w:tcBorders>
              <w:tl2br w:val="nil"/>
              <w:tr2bl w:val="nil"/>
            </w:tcBorders>
          </w:tcPr>
          <w:p>
            <w:pPr>
              <w:pStyle w:val="20"/>
              <w:widowControl w:val="0"/>
              <w:bidi w:val="0"/>
            </w:pPr>
            <w:r>
              <w:rPr>
                <w:rFonts w:hint="eastAsia"/>
                <w:lang w:val="en-US" w:eastAsia="zh-CN"/>
              </w:rPr>
              <w:t>模型三</w:t>
            </w:r>
          </w:p>
        </w:tc>
        <w:tc>
          <w:tcPr>
            <w:tcW w:w="1134" w:type="dxa"/>
            <w:tcBorders>
              <w:tl2br w:val="nil"/>
              <w:tr2bl w:val="nil"/>
            </w:tcBorders>
          </w:tcPr>
          <w:p>
            <w:pPr>
              <w:pStyle w:val="20"/>
              <w:widowControl w:val="0"/>
              <w:bidi w:val="0"/>
              <w:rPr>
                <w:rFonts w:hint="default"/>
                <w:lang w:val="en-US" w:eastAsia="zh-CN"/>
              </w:rPr>
            </w:pPr>
            <w:r>
              <w:rPr>
                <w:rFonts w:hint="eastAsia"/>
                <w:lang w:val="en-US" w:eastAsia="zh-CN"/>
              </w:rPr>
              <w:t>200</w:t>
            </w:r>
          </w:p>
        </w:tc>
        <w:tc>
          <w:tcPr>
            <w:tcW w:w="1102" w:type="dxa"/>
            <w:tcBorders>
              <w:tl2br w:val="nil"/>
              <w:tr2bl w:val="nil"/>
            </w:tcBorders>
          </w:tcPr>
          <w:p>
            <w:pPr>
              <w:pStyle w:val="20"/>
              <w:widowControl w:val="0"/>
              <w:bidi w:val="0"/>
              <w:rPr>
                <w:rFonts w:hint="default"/>
                <w:lang w:val="en-US" w:eastAsia="zh-CN"/>
              </w:rPr>
            </w:pPr>
            <w:r>
              <w:rPr>
                <w:rFonts w:hint="eastAsia"/>
                <w:lang w:val="en-US" w:eastAsia="zh-CN"/>
              </w:rPr>
              <w:t>1.2</w:t>
            </w:r>
          </w:p>
        </w:tc>
        <w:tc>
          <w:tcPr>
            <w:tcW w:w="1226" w:type="dxa"/>
            <w:tcBorders>
              <w:tl2br w:val="nil"/>
              <w:tr2bl w:val="nil"/>
            </w:tcBorders>
          </w:tcPr>
          <w:p>
            <w:pPr>
              <w:pStyle w:val="20"/>
              <w:widowControl w:val="0"/>
              <w:bidi w:val="0"/>
              <w:rPr>
                <w:rFonts w:hint="default"/>
                <w:lang w:val="en-US" w:eastAsia="zh-CN"/>
              </w:rPr>
            </w:pPr>
            <w:r>
              <w:rPr>
                <w:rFonts w:hint="eastAsia"/>
                <w:lang w:val="en-US" w:eastAsia="zh-CN"/>
              </w:rPr>
              <w:t>0.33</w:t>
            </w:r>
          </w:p>
        </w:tc>
        <w:tc>
          <w:tcPr>
            <w:tcW w:w="1122" w:type="dxa"/>
            <w:tcBorders>
              <w:tl2br w:val="nil"/>
              <w:tr2bl w:val="nil"/>
            </w:tcBorders>
          </w:tcPr>
          <w:p>
            <w:pPr>
              <w:pStyle w:val="20"/>
              <w:widowControl w:val="0"/>
              <w:bidi w:val="0"/>
            </w:pPr>
            <w:r>
              <w:rPr>
                <w:rFonts w:hint="eastAsia"/>
                <w:lang w:val="en-US" w:eastAsia="zh-CN"/>
              </w:rPr>
              <w:t>23%</w:t>
            </w:r>
          </w:p>
        </w:tc>
        <w:tc>
          <w:tcPr>
            <w:tcW w:w="972" w:type="dxa"/>
            <w:tcBorders>
              <w:tl2br w:val="nil"/>
              <w:tr2bl w:val="nil"/>
            </w:tcBorders>
          </w:tcPr>
          <w:p>
            <w:pPr>
              <w:pStyle w:val="20"/>
              <w:widowControl w:val="0"/>
              <w:bidi w:val="0"/>
              <w:rPr>
                <w:rFonts w:hint="default"/>
                <w:lang w:val="en-US" w:eastAsia="zh-CN"/>
              </w:rPr>
            </w:pPr>
            <w:r>
              <w:rPr>
                <w:rFonts w:hint="eastAsia"/>
                <w:lang w:val="en-US" w:eastAsia="zh-CN"/>
              </w:rPr>
              <w:t>0.1</w:t>
            </w:r>
          </w:p>
        </w:tc>
        <w:tc>
          <w:tcPr>
            <w:tcW w:w="1152" w:type="dxa"/>
            <w:tcBorders>
              <w:tl2br w:val="nil"/>
              <w:tr2bl w:val="nil"/>
            </w:tcBorders>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lang w:val="en-US" w:eastAsia="zh-CN" w:bidi="ar-SA"/>
              </w:rPr>
            </w:pPr>
            <w:r>
              <w:rPr>
                <w:rFonts w:hint="eastAsia" w:ascii="宋体" w:hAnsi="宋体" w:eastAsia="宋体" w:cs="宋体"/>
                <w:i w:val="0"/>
                <w:iCs w:val="0"/>
                <w:color w:val="000000"/>
                <w:kern w:val="0"/>
                <w:sz w:val="22"/>
                <w:szCs w:val="22"/>
                <w:u w:val="none"/>
                <w:lang w:val="en-US" w:eastAsia="zh-CN" w:bidi="ar"/>
              </w:rPr>
              <w:t>9795.68</w:t>
            </w:r>
          </w:p>
        </w:tc>
        <w:tc>
          <w:tcPr>
            <w:tcW w:w="1131" w:type="dxa"/>
            <w:tcBorders>
              <w:tl2br w:val="nil"/>
              <w:tr2bl w:val="nil"/>
            </w:tcBorders>
            <w:vAlign w:val="center"/>
          </w:tcPr>
          <w:p>
            <w:pPr>
              <w:keepNext w:val="0"/>
              <w:keepLines w:val="0"/>
              <w:widowControl/>
              <w:suppressLineNumbers w:val="0"/>
              <w:jc w:val="right"/>
              <w:textAlignment w:val="center"/>
              <w:rPr>
                <w:rFonts w:hint="default" w:ascii="宋体" w:hAnsi="宋体" w:eastAsia="宋体" w:cs="宋体"/>
                <w:i w:val="0"/>
                <w:iCs w:val="0"/>
                <w:color w:val="000000"/>
                <w:sz w:val="22"/>
                <w:szCs w:val="22"/>
                <w:u w:val="none"/>
                <w:lang w:val="en-US" w:eastAsia="zh-CN" w:bidi="ar-SA"/>
              </w:rPr>
            </w:pPr>
            <w:r>
              <w:rPr>
                <w:rFonts w:hint="eastAsia" w:ascii="宋体" w:hAnsi="宋体" w:eastAsia="宋体" w:cs="宋体"/>
                <w:i w:val="0"/>
                <w:iCs w:val="0"/>
                <w:color w:val="000000"/>
                <w:kern w:val="0"/>
                <w:sz w:val="22"/>
                <w:szCs w:val="22"/>
                <w:u w:val="none"/>
                <w:lang w:val="en-US" w:eastAsia="zh-CN" w:bidi="ar"/>
              </w:rPr>
              <w:t>1307.80</w:t>
            </w:r>
          </w:p>
        </w:tc>
        <w:tc>
          <w:tcPr>
            <w:tcW w:w="1096" w:type="dxa"/>
            <w:tcBorders>
              <w:tl2br w:val="nil"/>
              <w:tr2bl w:val="nil"/>
            </w:tcBorders>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lang w:val="en-US" w:eastAsia="zh-CN" w:bidi="ar-SA"/>
              </w:rPr>
            </w:pPr>
            <w:r>
              <w:rPr>
                <w:rFonts w:hint="eastAsia" w:ascii="宋体" w:hAnsi="宋体" w:eastAsia="宋体" w:cs="宋体"/>
                <w:i w:val="0"/>
                <w:iCs w:val="0"/>
                <w:color w:val="000000"/>
                <w:kern w:val="0"/>
                <w:sz w:val="22"/>
                <w:szCs w:val="22"/>
                <w:u w:val="none"/>
                <w:lang w:val="en-US" w:eastAsia="zh-CN" w:bidi="ar"/>
              </w:rPr>
              <w:t>19854.99</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919" w:type="dxa"/>
            <w:tcBorders>
              <w:tl2br w:val="nil"/>
              <w:tr2bl w:val="nil"/>
            </w:tcBorders>
          </w:tcPr>
          <w:p>
            <w:pPr>
              <w:pStyle w:val="20"/>
              <w:widowControl w:val="0"/>
              <w:bidi w:val="0"/>
            </w:pPr>
            <w:r>
              <w:rPr>
                <w:rFonts w:hint="eastAsia"/>
                <w:lang w:val="en-US" w:eastAsia="zh-CN"/>
              </w:rPr>
              <w:t>模型三</w:t>
            </w:r>
          </w:p>
        </w:tc>
        <w:tc>
          <w:tcPr>
            <w:tcW w:w="1134" w:type="dxa"/>
            <w:tcBorders>
              <w:tl2br w:val="nil"/>
              <w:tr2bl w:val="nil"/>
            </w:tcBorders>
          </w:tcPr>
          <w:p>
            <w:pPr>
              <w:pStyle w:val="20"/>
              <w:widowControl w:val="0"/>
              <w:bidi w:val="0"/>
              <w:rPr>
                <w:rFonts w:hint="default"/>
                <w:lang w:val="en-US" w:eastAsia="zh-CN"/>
              </w:rPr>
            </w:pPr>
            <w:r>
              <w:rPr>
                <w:rFonts w:hint="eastAsia"/>
                <w:lang w:val="en-US" w:eastAsia="zh-CN"/>
              </w:rPr>
              <w:t>200</w:t>
            </w:r>
          </w:p>
        </w:tc>
        <w:tc>
          <w:tcPr>
            <w:tcW w:w="1102" w:type="dxa"/>
            <w:tcBorders>
              <w:tl2br w:val="nil"/>
              <w:tr2bl w:val="nil"/>
            </w:tcBorders>
          </w:tcPr>
          <w:p>
            <w:pPr>
              <w:pStyle w:val="20"/>
              <w:widowControl w:val="0"/>
              <w:bidi w:val="0"/>
              <w:rPr>
                <w:rFonts w:hint="default"/>
                <w:lang w:val="en-US" w:eastAsia="zh-CN"/>
              </w:rPr>
            </w:pPr>
            <w:r>
              <w:rPr>
                <w:rFonts w:hint="eastAsia"/>
                <w:lang w:val="en-US" w:eastAsia="zh-CN"/>
              </w:rPr>
              <w:t>1.2</w:t>
            </w:r>
          </w:p>
        </w:tc>
        <w:tc>
          <w:tcPr>
            <w:tcW w:w="1226" w:type="dxa"/>
            <w:tcBorders>
              <w:tl2br w:val="nil"/>
              <w:tr2bl w:val="nil"/>
            </w:tcBorders>
          </w:tcPr>
          <w:p>
            <w:pPr>
              <w:pStyle w:val="20"/>
              <w:widowControl w:val="0"/>
              <w:bidi w:val="0"/>
              <w:rPr>
                <w:rFonts w:hint="default"/>
                <w:lang w:val="en-US" w:eastAsia="zh-CN"/>
              </w:rPr>
            </w:pPr>
            <w:r>
              <w:rPr>
                <w:rFonts w:hint="eastAsia"/>
                <w:lang w:val="en-US" w:eastAsia="zh-CN"/>
              </w:rPr>
              <w:t>0.33</w:t>
            </w:r>
          </w:p>
        </w:tc>
        <w:tc>
          <w:tcPr>
            <w:tcW w:w="1122" w:type="dxa"/>
            <w:tcBorders>
              <w:tl2br w:val="nil"/>
              <w:tr2bl w:val="nil"/>
            </w:tcBorders>
          </w:tcPr>
          <w:p>
            <w:pPr>
              <w:pStyle w:val="20"/>
              <w:widowControl w:val="0"/>
              <w:bidi w:val="0"/>
            </w:pPr>
            <w:r>
              <w:rPr>
                <w:rFonts w:hint="eastAsia"/>
                <w:lang w:val="en-US" w:eastAsia="zh-CN"/>
              </w:rPr>
              <w:t>23%</w:t>
            </w:r>
          </w:p>
        </w:tc>
        <w:tc>
          <w:tcPr>
            <w:tcW w:w="972" w:type="dxa"/>
            <w:tcBorders>
              <w:tl2br w:val="nil"/>
              <w:tr2bl w:val="nil"/>
            </w:tcBorders>
          </w:tcPr>
          <w:p>
            <w:pPr>
              <w:pStyle w:val="20"/>
              <w:widowControl w:val="0"/>
              <w:bidi w:val="0"/>
              <w:rPr>
                <w:rFonts w:hint="default"/>
                <w:lang w:val="en-US" w:eastAsia="zh-CN"/>
              </w:rPr>
            </w:pPr>
            <w:r>
              <w:rPr>
                <w:rFonts w:hint="eastAsia"/>
                <w:lang w:val="en-US" w:eastAsia="zh-CN"/>
              </w:rPr>
              <w:t>0.2</w:t>
            </w:r>
          </w:p>
        </w:tc>
        <w:tc>
          <w:tcPr>
            <w:tcW w:w="1152" w:type="dxa"/>
            <w:tcBorders>
              <w:tl2br w:val="nil"/>
              <w:tr2bl w:val="nil"/>
            </w:tcBorders>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lang w:val="en-US" w:eastAsia="zh-CN" w:bidi="ar-SA"/>
              </w:rPr>
            </w:pPr>
            <w:r>
              <w:rPr>
                <w:rFonts w:hint="eastAsia" w:ascii="宋体" w:hAnsi="宋体" w:eastAsia="宋体" w:cs="宋体"/>
                <w:i w:val="0"/>
                <w:iCs w:val="0"/>
                <w:color w:val="000000"/>
                <w:kern w:val="0"/>
                <w:sz w:val="22"/>
                <w:szCs w:val="22"/>
                <w:u w:val="none"/>
                <w:lang w:val="en-US" w:eastAsia="zh-CN" w:bidi="ar"/>
              </w:rPr>
              <w:t>7857.19</w:t>
            </w:r>
          </w:p>
        </w:tc>
        <w:tc>
          <w:tcPr>
            <w:tcW w:w="1131" w:type="dxa"/>
            <w:tcBorders>
              <w:tl2br w:val="nil"/>
              <w:tr2bl w:val="nil"/>
            </w:tcBorders>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lang w:val="en-US" w:eastAsia="zh-CN" w:bidi="ar-SA"/>
              </w:rPr>
            </w:pPr>
            <w:r>
              <w:rPr>
                <w:rFonts w:hint="eastAsia" w:ascii="宋体" w:hAnsi="宋体" w:eastAsia="宋体" w:cs="宋体"/>
                <w:i w:val="0"/>
                <w:iCs w:val="0"/>
                <w:color w:val="000000"/>
                <w:kern w:val="0"/>
                <w:sz w:val="22"/>
                <w:szCs w:val="22"/>
                <w:u w:val="none"/>
                <w:lang w:val="en-US" w:eastAsia="zh-CN" w:bidi="ar"/>
              </w:rPr>
              <w:t>1214.93</w:t>
            </w:r>
          </w:p>
        </w:tc>
        <w:tc>
          <w:tcPr>
            <w:tcW w:w="1096" w:type="dxa"/>
            <w:tcBorders>
              <w:tl2br w:val="nil"/>
              <w:tr2bl w:val="nil"/>
            </w:tcBorders>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lang w:val="en-US" w:eastAsia="zh-CN" w:bidi="ar-SA"/>
              </w:rPr>
            </w:pPr>
            <w:r>
              <w:rPr>
                <w:rFonts w:hint="eastAsia" w:ascii="宋体" w:hAnsi="宋体" w:eastAsia="宋体" w:cs="宋体"/>
                <w:i w:val="0"/>
                <w:iCs w:val="0"/>
                <w:color w:val="000000"/>
                <w:kern w:val="0"/>
                <w:sz w:val="22"/>
                <w:szCs w:val="22"/>
                <w:u w:val="none"/>
                <w:lang w:val="en-US" w:eastAsia="zh-CN" w:bidi="ar"/>
              </w:rPr>
              <w:t>22096.68</w:t>
            </w:r>
          </w:p>
        </w:tc>
      </w:tr>
    </w:tbl>
    <w:p>
      <w:pPr>
        <w:spacing w:line="240" w:lineRule="auto"/>
        <w:ind w:firstLine="480" w:firstLineChars="200"/>
        <w:jc w:val="center"/>
        <w:rPr>
          <w:rFonts w:hint="eastAsia" w:ascii="宋体" w:hAnsi="宋体" w:cs="宋体" w:eastAsiaTheme="minorEastAsia"/>
          <w:color w:val="111111"/>
          <w:lang w:eastAsia="zh-CN" w:bidi="ar"/>
        </w:rPr>
      </w:pPr>
    </w:p>
    <w:p>
      <w:pPr>
        <w:spacing w:line="240" w:lineRule="auto"/>
        <w:ind w:firstLine="480" w:firstLineChars="200"/>
        <w:jc w:val="center"/>
        <w:rPr>
          <w:rFonts w:hint="eastAsia" w:ascii="宋体" w:hAnsi="宋体" w:cs="宋体" w:eastAsiaTheme="minorEastAsia"/>
          <w:color w:val="111111"/>
          <w:lang w:eastAsia="zh-CN" w:bidi="ar"/>
        </w:rPr>
      </w:pPr>
      <w:r>
        <w:rPr>
          <w:rFonts w:hint="eastAsia" w:ascii="宋体" w:hAnsi="宋体" w:cs="宋体" w:eastAsiaTheme="minorEastAsia"/>
          <w:color w:val="111111"/>
          <w:lang w:eastAsia="zh-CN" w:bidi="ar"/>
        </w:rPr>
        <w:drawing>
          <wp:inline distT="0" distB="0" distL="114300" distR="114300">
            <wp:extent cx="4584065" cy="2755265"/>
            <wp:effectExtent l="0" t="0" r="3175" b="3175"/>
            <wp:docPr id="69" name="图片 69" descr="E:\desktop\图片1.png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E:\desktop\图片1.png图片1"/>
                    <pic:cNvPicPr>
                      <a:picLocks noChangeAspect="1"/>
                    </pic:cNvPicPr>
                  </pic:nvPicPr>
                  <pic:blipFill>
                    <a:blip r:embed="rId70"/>
                    <a:srcRect/>
                    <a:stretch>
                      <a:fillRect/>
                    </a:stretch>
                  </pic:blipFill>
                  <pic:spPr>
                    <a:xfrm>
                      <a:off x="0" y="0"/>
                      <a:ext cx="4584065" cy="2755265"/>
                    </a:xfrm>
                    <a:prstGeom prst="rect">
                      <a:avLst/>
                    </a:prstGeom>
                  </pic:spPr>
                </pic:pic>
              </a:graphicData>
            </a:graphic>
          </wp:inline>
        </w:drawing>
      </w:r>
    </w:p>
    <w:p>
      <w:pPr>
        <w:pStyle w:val="5"/>
        <w:spacing w:line="240" w:lineRule="auto"/>
        <w:ind w:firstLine="440" w:firstLineChars="200"/>
        <w:jc w:val="center"/>
        <w:rPr>
          <w:rFonts w:hint="default" w:ascii="宋体" w:hAnsi="宋体" w:eastAsia="黑体" w:cs="宋体"/>
          <w:color w:val="111111"/>
          <w:lang w:val="en-US" w:eastAsia="zh-CN" w:bidi="ar"/>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67</w:t>
      </w:r>
      <w:r>
        <w:fldChar w:fldCharType="end"/>
      </w:r>
      <w:r>
        <w:rPr>
          <w:rFonts w:hint="eastAsia"/>
          <w:lang w:val="en-US" w:eastAsia="zh-CN"/>
        </w:rPr>
        <w:t xml:space="preserve"> 不同孔隙率下三带面积（沿空留巷）</w:t>
      </w:r>
    </w:p>
    <w:p>
      <w:pPr>
        <w:spacing w:line="400" w:lineRule="exact"/>
        <w:ind w:firstLine="480" w:firstLineChars="200"/>
        <w:rPr>
          <w:rFonts w:hint="eastAsia" w:ascii="宋体" w:hAnsi="宋体" w:cs="宋体"/>
          <w:color w:val="111111"/>
          <w:lang w:bidi="ar"/>
        </w:rPr>
      </w:pPr>
    </w:p>
    <w:p>
      <w:pPr>
        <w:spacing w:line="400" w:lineRule="exact"/>
        <w:ind w:firstLine="480" w:firstLineChars="200"/>
        <w:rPr>
          <w:rFonts w:hint="eastAsia" w:ascii="宋体" w:hAnsi="宋体" w:cs="宋体"/>
          <w:color w:val="111111"/>
          <w:lang w:bidi="ar"/>
        </w:rPr>
      </w:pPr>
      <w:r>
        <w:rPr>
          <w:rFonts w:hint="eastAsia" w:ascii="宋体" w:hAnsi="宋体" w:cs="宋体"/>
          <w:color w:val="111111"/>
          <w:lang w:bidi="ar"/>
        </w:rPr>
        <w:t>观察上图可得：采空区内氧化带大致呈“U”形分布，随着孔隙率的增大，“U”形开口逐渐扩大（窒息带的范围逐渐扩大），逐渐接近“L”形。</w:t>
      </w:r>
    </w:p>
    <w:p>
      <w:pPr>
        <w:spacing w:line="400" w:lineRule="exact"/>
        <w:ind w:firstLine="480" w:firstLineChars="200"/>
        <w:rPr>
          <w:rFonts w:hint="default" w:ascii="宋体" w:hAnsi="宋体" w:cs="宋体" w:eastAsiaTheme="minorEastAsia"/>
          <w:color w:val="111111"/>
          <w:lang w:val="en-US" w:eastAsia="zh-CN" w:bidi="ar"/>
        </w:rPr>
      </w:pPr>
      <w:r>
        <w:rPr>
          <w:rFonts w:hint="eastAsia" w:ascii="宋体" w:hAnsi="宋体" w:cs="宋体"/>
          <w:color w:val="111111"/>
          <w:lang w:val="en-US" w:eastAsia="zh-CN" w:bidi="ar"/>
        </w:rPr>
        <w:t>随孔隙率的增加，自燃三带全部呈线性变化，散热带与窒息带的变化速率较大，孔隙率每增加0.1，散热带面积降低2000m</w:t>
      </w:r>
      <w:r>
        <w:rPr>
          <w:rFonts w:hint="eastAsia" w:ascii="宋体" w:hAnsi="宋体" w:cs="宋体"/>
          <w:color w:val="111111"/>
          <w:vertAlign w:val="superscript"/>
          <w:lang w:val="en-US" w:eastAsia="zh-CN" w:bidi="ar"/>
        </w:rPr>
        <w:t>2</w:t>
      </w:r>
      <w:r>
        <w:rPr>
          <w:rFonts w:hint="eastAsia" w:ascii="宋体" w:hAnsi="宋体" w:cs="宋体"/>
          <w:color w:val="111111"/>
          <w:vertAlign w:val="baseline"/>
          <w:lang w:val="en-US" w:eastAsia="zh-CN" w:bidi="ar"/>
        </w:rPr>
        <w:t>左右，窒息带面积增大2000</w:t>
      </w:r>
      <w:r>
        <w:rPr>
          <w:rFonts w:hint="eastAsia" w:ascii="宋体" w:hAnsi="宋体" w:cs="宋体"/>
          <w:color w:val="111111"/>
          <w:lang w:val="en-US" w:eastAsia="zh-CN" w:bidi="ar"/>
        </w:rPr>
        <w:t>m</w:t>
      </w:r>
      <w:r>
        <w:rPr>
          <w:rFonts w:hint="eastAsia" w:ascii="宋体" w:hAnsi="宋体" w:cs="宋体"/>
          <w:color w:val="111111"/>
          <w:vertAlign w:val="superscript"/>
          <w:lang w:val="en-US" w:eastAsia="zh-CN" w:bidi="ar"/>
        </w:rPr>
        <w:t>2</w:t>
      </w:r>
      <w:r>
        <w:rPr>
          <w:rFonts w:hint="eastAsia" w:ascii="宋体" w:hAnsi="宋体" w:cs="宋体"/>
          <w:color w:val="111111"/>
          <w:vertAlign w:val="baseline"/>
          <w:lang w:val="en-US" w:eastAsia="zh-CN" w:bidi="ar"/>
        </w:rPr>
        <w:t>左右。</w:t>
      </w:r>
      <w:r>
        <w:rPr>
          <w:rFonts w:hint="eastAsia" w:ascii="宋体" w:hAnsi="宋体" w:cs="宋体"/>
          <w:color w:val="111111"/>
          <w:lang w:val="en-US" w:eastAsia="zh-CN" w:bidi="ar"/>
        </w:rPr>
        <w:t>氧化带的变化速率较小，变化趋势大致呈水平直线。</w:t>
      </w:r>
    </w:p>
    <w:p>
      <w:pPr>
        <w:pStyle w:val="2"/>
        <w:jc w:val="center"/>
        <w:rPr>
          <w:rFonts w:ascii="黑体" w:hAnsi="黑体" w:cs="黑体"/>
        </w:rPr>
      </w:pPr>
      <w:bookmarkStart w:id="36" w:name="_Toc9991"/>
      <w:r>
        <w:rPr>
          <w:rFonts w:hint="eastAsia" w:ascii="黑体" w:hAnsi="黑体" w:eastAsia="黑体" w:cs="黑体"/>
        </w:rPr>
        <w:t>沿空留巷综合防灭火技术</w:t>
      </w:r>
      <w:bookmarkEnd w:id="36"/>
    </w:p>
    <w:p>
      <w:pPr>
        <w:pStyle w:val="3"/>
        <w:spacing w:before="480" w:after="120" w:line="400" w:lineRule="exact"/>
        <w:rPr>
          <w:rFonts w:hint="eastAsia" w:ascii="黑体" w:hAnsi="黑体" w:eastAsia="黑体" w:cs="黑体"/>
          <w:sz w:val="28"/>
          <w:szCs w:val="28"/>
        </w:rPr>
      </w:pPr>
      <w:bookmarkStart w:id="37" w:name="_Toc29846"/>
      <w:r>
        <w:rPr>
          <w:rFonts w:hint="eastAsia" w:ascii="黑体" w:hAnsi="黑体" w:cs="黑体"/>
          <w:sz w:val="28"/>
          <w:szCs w:val="28"/>
        </w:rPr>
        <w:t xml:space="preserve">4.1 </w:t>
      </w:r>
      <w:r>
        <w:rPr>
          <w:rFonts w:hint="eastAsia" w:ascii="黑体" w:hAnsi="黑体" w:eastAsia="黑体" w:cs="黑体"/>
          <w:sz w:val="28"/>
          <w:szCs w:val="28"/>
        </w:rPr>
        <w:t>漏风控制技术</w:t>
      </w:r>
      <w:bookmarkEnd w:id="37"/>
    </w:p>
    <w:p>
      <w:pPr>
        <w:spacing w:line="400" w:lineRule="exact"/>
        <w:ind w:firstLine="480" w:firstLineChars="200"/>
        <w:rPr>
          <w:rFonts w:ascii="宋体" w:hAnsi="宋体" w:cs="宋体"/>
          <w:color w:val="111111"/>
          <w:lang w:bidi="ar"/>
        </w:rPr>
      </w:pPr>
      <w:r>
        <w:rPr>
          <w:rFonts w:ascii="宋体" w:hAnsi="宋体" w:cs="宋体"/>
          <w:color w:val="111111"/>
          <w:lang w:bidi="ar"/>
        </w:rPr>
        <w:t>漏风控制技术是指在沿空留巷工作面回采过程中，采用一定的技术手段和措施，减少采空区内的漏风量，降低氧浓度，抑制遗煤氧化反应，防止自然发火的技术。</w:t>
      </w:r>
    </w:p>
    <w:p>
      <w:pPr>
        <w:spacing w:line="400" w:lineRule="exact"/>
        <w:ind w:firstLine="480" w:firstLineChars="200"/>
        <w:rPr>
          <w:rFonts w:ascii="宋体" w:hAnsi="宋体" w:cs="宋体"/>
          <w:color w:val="111111"/>
          <w:lang w:bidi="ar"/>
        </w:rPr>
      </w:pPr>
      <w:r>
        <w:rPr>
          <w:rFonts w:ascii="宋体" w:hAnsi="宋体" w:cs="宋体"/>
          <w:color w:val="111111"/>
          <w:lang w:bidi="ar"/>
        </w:rPr>
        <w:t>漏风控制技术的优点主要有以下几点：</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ascii="宋体" w:hAnsi="宋体" w:cs="宋体"/>
          <w:color w:val="111111"/>
          <w:lang w:bidi="ar"/>
        </w:rPr>
      </w:pPr>
      <w:r>
        <w:rPr>
          <w:rFonts w:ascii="宋体" w:hAnsi="宋体" w:cs="宋体"/>
          <w:color w:val="111111"/>
          <w:lang w:bidi="ar"/>
        </w:rPr>
        <w:t>可以降低采空区内的氧浓度，延缓或阻止遗煤的氧化反应，降低自然发火的风险。</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ascii="宋体" w:hAnsi="宋体" w:cs="宋体"/>
          <w:color w:val="111111"/>
          <w:lang w:bidi="ar"/>
        </w:rPr>
      </w:pPr>
      <w:r>
        <w:rPr>
          <w:rFonts w:ascii="宋体" w:hAnsi="宋体" w:cs="宋体"/>
          <w:color w:val="111111"/>
          <w:lang w:bidi="ar"/>
        </w:rPr>
        <w:t>可以减少采空区内的瓦斯积聚，防止瓦斯爆炸和突出事故，保障工作面的安全。</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ascii="宋体" w:hAnsi="宋体" w:cs="宋体"/>
          <w:color w:val="111111"/>
          <w:lang w:bidi="ar"/>
        </w:rPr>
      </w:pPr>
      <w:r>
        <w:rPr>
          <w:rFonts w:ascii="宋体" w:hAnsi="宋体" w:cs="宋体"/>
          <w:color w:val="111111"/>
          <w:lang w:bidi="ar"/>
        </w:rPr>
        <w:t>可以改善工作面的通风质量，提高工作面的温度和湿度，改善工作环境。</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ascii="宋体" w:hAnsi="宋体" w:cs="宋体"/>
          <w:color w:val="111111"/>
          <w:lang w:bidi="ar"/>
        </w:rPr>
      </w:pPr>
      <w:r>
        <w:rPr>
          <w:rFonts w:ascii="宋体" w:hAnsi="宋体" w:cs="宋体"/>
          <w:color w:val="111111"/>
          <w:lang w:bidi="ar"/>
        </w:rPr>
        <w:t>可以节约通风能耗，降低通风成本，提高经济效益。</w:t>
      </w:r>
    </w:p>
    <w:p>
      <w:pPr>
        <w:jc w:val="center"/>
        <w:rPr>
          <w:rFonts w:ascii="宋体" w:hAnsi="宋体" w:eastAsia="宋体" w:cs="宋体"/>
        </w:rPr>
      </w:pPr>
      <w:r>
        <w:rPr>
          <w:rFonts w:ascii="宋体" w:hAnsi="宋体" w:eastAsia="宋体" w:cs="宋体"/>
        </w:rPr>
        <w:drawing>
          <wp:inline distT="0" distB="0" distL="114300" distR="114300">
            <wp:extent cx="5619750" cy="3272790"/>
            <wp:effectExtent l="0" t="0" r="3810" b="3810"/>
            <wp:docPr id="11"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descr="IMG_256"/>
                    <pic:cNvPicPr>
                      <a:picLocks noChangeAspect="1"/>
                    </pic:cNvPicPr>
                  </pic:nvPicPr>
                  <pic:blipFill>
                    <a:blip r:embed="rId71"/>
                    <a:srcRect t="8696" b="8309"/>
                    <a:stretch>
                      <a:fillRect/>
                    </a:stretch>
                  </pic:blipFill>
                  <pic:spPr>
                    <a:xfrm>
                      <a:off x="0" y="0"/>
                      <a:ext cx="5619750" cy="3272790"/>
                    </a:xfrm>
                    <a:prstGeom prst="rect">
                      <a:avLst/>
                    </a:prstGeom>
                    <a:noFill/>
                    <a:ln w="9525">
                      <a:noFill/>
                    </a:ln>
                  </pic:spPr>
                </pic:pic>
              </a:graphicData>
            </a:graphic>
          </wp:inline>
        </w:drawing>
      </w:r>
    </w:p>
    <w:p>
      <w:pPr>
        <w:pStyle w:val="5"/>
        <w:rPr>
          <w:rFonts w:ascii="宋体" w:hAnsi="宋体" w:cs="宋体"/>
          <w:sz w:val="24"/>
        </w:rPr>
      </w:pPr>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1</w:t>
      </w:r>
      <w:r>
        <w:fldChar w:fldCharType="end"/>
      </w:r>
      <w:r>
        <w:rPr>
          <w:rFonts w:hint="eastAsia"/>
        </w:rPr>
        <w:t xml:space="preserve"> 漏风控制技术</w:t>
      </w:r>
    </w:p>
    <w:p>
      <w:pPr>
        <w:rPr>
          <w:rFonts w:ascii="宋体" w:hAnsi="宋体" w:cs="宋体"/>
          <w:color w:val="111111"/>
          <w:lang w:bidi="ar"/>
        </w:rPr>
      </w:pPr>
    </w:p>
    <w:p>
      <w:pPr>
        <w:spacing w:line="400" w:lineRule="exact"/>
        <w:ind w:firstLine="480" w:firstLineChars="200"/>
        <w:rPr>
          <w:rFonts w:ascii="宋体" w:hAnsi="宋体" w:cs="宋体"/>
          <w:color w:val="111111"/>
          <w:lang w:bidi="ar"/>
        </w:rPr>
      </w:pPr>
      <w:r>
        <w:rPr>
          <w:rFonts w:ascii="宋体" w:hAnsi="宋体" w:cs="宋体"/>
          <w:color w:val="111111"/>
          <w:lang w:bidi="ar"/>
        </w:rPr>
        <w:t>漏风控制技术主要包括以下几个方面：</w:t>
      </w:r>
    </w:p>
    <w:p>
      <w:pPr>
        <w:spacing w:line="400" w:lineRule="exact"/>
        <w:ind w:firstLine="480" w:firstLineChars="200"/>
        <w:rPr>
          <w:rFonts w:ascii="宋体" w:hAnsi="宋体" w:cs="宋体"/>
          <w:color w:val="111111"/>
          <w:lang w:bidi="ar"/>
        </w:rPr>
      </w:pPr>
      <w:r>
        <w:rPr>
          <w:rFonts w:ascii="宋体" w:hAnsi="宋体" w:cs="宋体"/>
          <w:color w:val="111111"/>
          <w:lang w:bidi="ar"/>
        </w:rPr>
        <w:t>加固沿空留巷墙体：通过使用柔模混凝土工艺、门式支架等方式，提高沿空留巷墙体的密封性和稳定性，防止墙体局部压裂或冒顶，减少漏风通道的形成。</w:t>
      </w:r>
    </w:p>
    <w:p>
      <w:pPr>
        <w:spacing w:line="400" w:lineRule="exact"/>
        <w:ind w:firstLine="480" w:firstLineChars="200"/>
        <w:rPr>
          <w:rFonts w:ascii="宋体" w:hAnsi="宋体" w:cs="宋体"/>
          <w:color w:val="111111"/>
          <w:lang w:bidi="ar"/>
        </w:rPr>
      </w:pPr>
      <w:r>
        <w:rPr>
          <w:rFonts w:ascii="宋体" w:hAnsi="宋体" w:cs="宋体"/>
          <w:color w:val="111111"/>
          <w:lang w:bidi="ar"/>
        </w:rPr>
        <w:t>设置堵塞墙：在采空区内设置一定数量和位置的堵塞墙，如水泥砂浆墙、膏体墙等，隔绝采空区内部或外部的漏风通道，降低氧浓度。</w:t>
      </w:r>
    </w:p>
    <w:p>
      <w:pPr>
        <w:spacing w:line="400" w:lineRule="exact"/>
        <w:ind w:firstLine="480" w:firstLineChars="200"/>
        <w:rPr>
          <w:rFonts w:ascii="宋体" w:hAnsi="宋体" w:cs="宋体"/>
          <w:color w:val="111111"/>
          <w:lang w:bidi="ar"/>
        </w:rPr>
      </w:pPr>
      <w:r>
        <w:rPr>
          <w:rFonts w:ascii="宋体" w:hAnsi="宋体" w:cs="宋体"/>
          <w:color w:val="111111"/>
          <w:lang w:bidi="ar"/>
        </w:rPr>
        <w:t>改变通风系统：根据工作面的进度和条件，合理地设计和调整通风系统，如采用U+L型、Y型等通风方式，控制漏风量和方向，改善工作面的通风质量和安全性。</w:t>
      </w:r>
    </w:p>
    <w:p>
      <w:pPr>
        <w:spacing w:line="400" w:lineRule="exact"/>
        <w:ind w:firstLine="480" w:firstLineChars="200"/>
        <w:rPr>
          <w:rFonts w:ascii="宋体" w:hAnsi="宋体" w:cs="宋体"/>
          <w:color w:val="111111"/>
          <w:lang w:bidi="ar"/>
        </w:rPr>
      </w:pPr>
    </w:p>
    <w:p>
      <w:pPr>
        <w:pStyle w:val="3"/>
        <w:spacing w:before="480" w:after="120" w:line="400" w:lineRule="exact"/>
        <w:rPr>
          <w:rFonts w:ascii="黑体" w:hAnsi="黑体" w:cs="黑体"/>
          <w:sz w:val="28"/>
          <w:szCs w:val="28"/>
        </w:rPr>
      </w:pPr>
      <w:bookmarkStart w:id="38" w:name="_Toc28000"/>
      <w:r>
        <w:rPr>
          <w:rFonts w:hint="eastAsia" w:ascii="黑体" w:hAnsi="黑体" w:cs="黑体"/>
          <w:sz w:val="28"/>
          <w:szCs w:val="28"/>
        </w:rPr>
        <w:t>4</w:t>
      </w:r>
      <w:r>
        <w:rPr>
          <w:rFonts w:ascii="黑体" w:hAnsi="黑体" w:cs="黑体"/>
          <w:sz w:val="28"/>
          <w:szCs w:val="28"/>
        </w:rPr>
        <w:t xml:space="preserve">.2 </w:t>
      </w:r>
      <w:r>
        <w:rPr>
          <w:rFonts w:hint="eastAsia" w:ascii="黑体" w:hAnsi="黑体" w:eastAsia="黑体" w:cs="黑体"/>
          <w:sz w:val="28"/>
          <w:szCs w:val="28"/>
        </w:rPr>
        <w:t>注氮降温技术</w:t>
      </w:r>
      <w:bookmarkEnd w:id="38"/>
    </w:p>
    <w:p>
      <w:pPr>
        <w:spacing w:line="400" w:lineRule="exact"/>
        <w:ind w:firstLine="480" w:firstLineChars="200"/>
        <w:rPr>
          <w:rFonts w:ascii="宋体" w:hAnsi="宋体" w:cs="宋体"/>
          <w:color w:val="111111"/>
          <w:lang w:bidi="ar"/>
        </w:rPr>
      </w:pPr>
      <w:r>
        <w:rPr>
          <w:rFonts w:ascii="宋体" w:hAnsi="宋体" w:cs="宋体"/>
          <w:color w:val="111111"/>
          <w:lang w:bidi="ar"/>
        </w:rPr>
        <w:t>注氮降温技术是指在采空区内注入液态氮或气态氮，以降低遗煤的温度和氧浓度，抑制遗煤的自然发火。注氮降温技术有以下几个优点：</w:t>
      </w:r>
    </w:p>
    <w:p>
      <w:pPr>
        <w:spacing w:line="400" w:lineRule="exact"/>
        <w:ind w:firstLine="480" w:firstLineChars="200"/>
        <w:rPr>
          <w:rFonts w:ascii="宋体" w:hAnsi="宋体" w:cs="宋体"/>
          <w:color w:val="111111"/>
          <w:lang w:bidi="ar"/>
        </w:rPr>
      </w:pPr>
      <w:r>
        <w:rPr>
          <w:rFonts w:ascii="宋体" w:hAnsi="宋体" w:cs="宋体"/>
          <w:color w:val="111111"/>
          <w:lang w:bidi="ar"/>
        </w:rPr>
        <w:t>（1）注氮降温技术可以有效地控制采空区内的火灾危险区域，减少自然发火的可能性。</w:t>
      </w:r>
    </w:p>
    <w:p>
      <w:pPr>
        <w:spacing w:line="400" w:lineRule="exact"/>
        <w:ind w:firstLine="480" w:firstLineChars="200"/>
        <w:rPr>
          <w:rFonts w:ascii="宋体" w:hAnsi="宋体" w:cs="宋体"/>
          <w:color w:val="111111"/>
          <w:lang w:bidi="ar"/>
        </w:rPr>
      </w:pPr>
      <w:r>
        <w:rPr>
          <w:rFonts w:ascii="宋体" w:hAnsi="宋体" w:cs="宋体"/>
          <w:color w:val="111111"/>
          <w:lang w:bidi="ar"/>
        </w:rPr>
        <w:t>（2）注氮降温技术可以减少对通风系统的干扰，避免影响工作面的正常通风。</w:t>
      </w:r>
    </w:p>
    <w:p>
      <w:pPr>
        <w:spacing w:line="400" w:lineRule="exact"/>
        <w:ind w:firstLine="480" w:firstLineChars="200"/>
        <w:rPr>
          <w:rFonts w:ascii="宋体" w:hAnsi="宋体" w:cs="宋体"/>
          <w:color w:val="111111"/>
          <w:lang w:bidi="ar"/>
        </w:rPr>
      </w:pPr>
      <w:r>
        <w:rPr>
          <w:rFonts w:ascii="宋体" w:hAnsi="宋体" w:cs="宋体"/>
          <w:color w:val="111111"/>
          <w:lang w:bidi="ar"/>
        </w:rPr>
        <w:t>（3）注氮降温技术可以节约资源，减少煤炭的损失和浪费。</w:t>
      </w:r>
    </w:p>
    <w:p>
      <w:pPr>
        <w:spacing w:line="400" w:lineRule="exact"/>
        <w:ind w:firstLine="480" w:firstLineChars="200"/>
        <w:rPr>
          <w:rFonts w:ascii="宋体" w:hAnsi="宋体" w:cs="宋体"/>
          <w:color w:val="111111"/>
          <w:lang w:bidi="ar"/>
        </w:rPr>
      </w:pPr>
      <w:r>
        <w:rPr>
          <w:rFonts w:ascii="宋体" w:hAnsi="宋体" w:cs="宋体"/>
          <w:color w:val="111111"/>
          <w:lang w:bidi="ar"/>
        </w:rPr>
        <w:t>（4）注氮降温技术可以提高工作面的安全性和稳定性，保障人员和设备的安全。</w:t>
      </w:r>
    </w:p>
    <w:p>
      <w:pPr>
        <w:spacing w:line="400" w:lineRule="exact"/>
        <w:ind w:firstLine="480" w:firstLineChars="200"/>
        <w:rPr>
          <w:rFonts w:ascii="宋体" w:hAnsi="宋体" w:cs="宋体"/>
          <w:color w:val="111111"/>
          <w:lang w:bidi="ar"/>
        </w:rPr>
      </w:pPr>
    </w:p>
    <w:p>
      <w:pPr>
        <w:ind w:firstLine="480" w:firstLineChars="200"/>
        <w:jc w:val="center"/>
        <w:rPr>
          <w:rFonts w:ascii="宋体" w:hAnsi="宋体" w:cs="宋体"/>
          <w:color w:val="111111"/>
          <w:lang w:bidi="ar"/>
        </w:rPr>
      </w:pPr>
      <w:r>
        <w:rPr>
          <w:rFonts w:ascii="宋体" w:hAnsi="宋体" w:cs="宋体"/>
          <w:color w:val="111111"/>
          <w:lang w:bidi="ar"/>
        </w:rPr>
        <w:drawing>
          <wp:inline distT="0" distB="0" distL="114300" distR="114300">
            <wp:extent cx="4762500" cy="4145280"/>
            <wp:effectExtent l="0" t="0" r="7620" b="0"/>
            <wp:docPr id="12" name="图片 12" descr="nitrogen-injection-system-500x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nitrogen-injection-system-500x500"/>
                    <pic:cNvPicPr>
                      <a:picLocks noChangeAspect="1"/>
                    </pic:cNvPicPr>
                  </pic:nvPicPr>
                  <pic:blipFill>
                    <a:blip r:embed="rId72"/>
                    <a:srcRect t="6240" b="6720"/>
                    <a:stretch>
                      <a:fillRect/>
                    </a:stretch>
                  </pic:blipFill>
                  <pic:spPr>
                    <a:xfrm>
                      <a:off x="0" y="0"/>
                      <a:ext cx="4762500" cy="4145280"/>
                    </a:xfrm>
                    <a:prstGeom prst="rect">
                      <a:avLst/>
                    </a:prstGeom>
                  </pic:spPr>
                </pic:pic>
              </a:graphicData>
            </a:graphic>
          </wp:inline>
        </w:drawing>
      </w:r>
    </w:p>
    <w:p>
      <w:pPr>
        <w:pStyle w:val="5"/>
        <w:ind w:firstLine="440" w:firstLineChars="200"/>
        <w:rPr>
          <w:rFonts w:ascii="宋体" w:hAnsi="宋体" w:cs="宋体"/>
          <w:color w:val="111111"/>
          <w:sz w:val="24"/>
          <w:lang w:bidi="ar"/>
        </w:rPr>
      </w:pPr>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2</w:t>
      </w:r>
      <w:r>
        <w:fldChar w:fldCharType="end"/>
      </w:r>
      <w:r>
        <w:rPr>
          <w:rFonts w:hint="eastAsia"/>
        </w:rPr>
        <w:t xml:space="preserve"> 注氮降温技术</w:t>
      </w:r>
    </w:p>
    <w:p>
      <w:pPr>
        <w:spacing w:line="400" w:lineRule="exact"/>
        <w:ind w:firstLine="480" w:firstLineChars="200"/>
        <w:rPr>
          <w:rFonts w:ascii="宋体" w:hAnsi="宋体" w:cs="宋体"/>
          <w:color w:val="111111"/>
          <w:lang w:bidi="ar"/>
        </w:rPr>
      </w:pPr>
    </w:p>
    <w:p>
      <w:pPr>
        <w:spacing w:line="400" w:lineRule="exact"/>
        <w:ind w:firstLine="480" w:firstLineChars="200"/>
        <w:rPr>
          <w:rFonts w:ascii="宋体" w:hAnsi="宋体" w:cs="宋体"/>
          <w:color w:val="111111"/>
          <w:lang w:bidi="ar"/>
        </w:rPr>
      </w:pPr>
      <w:r>
        <w:rPr>
          <w:rFonts w:ascii="宋体" w:hAnsi="宋体" w:cs="宋体"/>
          <w:color w:val="111111"/>
          <w:lang w:bidi="ar"/>
        </w:rPr>
        <w:t>注氮降温技术的主要步骤如下：</w:t>
      </w:r>
    </w:p>
    <w:p>
      <w:pPr>
        <w:spacing w:line="400" w:lineRule="exact"/>
        <w:ind w:firstLine="480" w:firstLineChars="200"/>
        <w:rPr>
          <w:rFonts w:ascii="宋体" w:hAnsi="宋体" w:cs="宋体"/>
          <w:color w:val="111111"/>
          <w:lang w:bidi="ar"/>
        </w:rPr>
      </w:pPr>
      <w:r>
        <w:rPr>
          <w:rFonts w:ascii="宋体" w:hAnsi="宋体" w:cs="宋体"/>
          <w:color w:val="111111"/>
          <w:lang w:bidi="ar"/>
        </w:rPr>
        <w:t>（1）根据采空区的形态、大小、漏风量等因素，确定注氮点的位置、数量、间距等参数。</w:t>
      </w:r>
    </w:p>
    <w:p>
      <w:pPr>
        <w:spacing w:line="400" w:lineRule="exact"/>
        <w:ind w:firstLine="480" w:firstLineChars="200"/>
        <w:rPr>
          <w:rFonts w:ascii="宋体" w:hAnsi="宋体" w:cs="宋体"/>
          <w:color w:val="111111"/>
          <w:lang w:bidi="ar"/>
        </w:rPr>
      </w:pPr>
      <w:r>
        <w:rPr>
          <w:rFonts w:ascii="宋体" w:hAnsi="宋体" w:cs="宋体"/>
          <w:color w:val="111111"/>
          <w:lang w:bidi="ar"/>
        </w:rPr>
        <w:t>（2）在注氮点处设置注氮管道或注氮器，连接液态氮或气态氮的供应源。</w:t>
      </w:r>
    </w:p>
    <w:p>
      <w:pPr>
        <w:spacing w:line="400" w:lineRule="exact"/>
        <w:ind w:firstLine="480" w:firstLineChars="200"/>
        <w:rPr>
          <w:rFonts w:ascii="宋体" w:hAnsi="宋体" w:cs="宋体"/>
          <w:color w:val="111111"/>
          <w:lang w:bidi="ar"/>
        </w:rPr>
      </w:pPr>
      <w:r>
        <w:rPr>
          <w:rFonts w:ascii="宋体" w:hAnsi="宋体" w:cs="宋体"/>
          <w:color w:val="111111"/>
          <w:lang w:bidi="ar"/>
        </w:rPr>
        <w:t>（3）根据遗煤的自然发火特点和规律，确定注氮量、注氮压力、注氮时间等参数。</w:t>
      </w:r>
    </w:p>
    <w:p>
      <w:pPr>
        <w:spacing w:line="400" w:lineRule="exact"/>
        <w:ind w:firstLine="480" w:firstLineChars="200"/>
        <w:rPr>
          <w:rFonts w:ascii="宋体" w:hAnsi="宋体" w:cs="宋体"/>
          <w:color w:val="111111"/>
          <w:lang w:bidi="ar"/>
        </w:rPr>
      </w:pPr>
      <w:r>
        <w:rPr>
          <w:rFonts w:ascii="宋体" w:hAnsi="宋体" w:cs="宋体"/>
          <w:color w:val="111111"/>
          <w:lang w:bidi="ar"/>
        </w:rPr>
        <w:t>（4）开启注氮装置，将液态氮或气态氮注入采空区内，形成低温低氧环境。</w:t>
      </w:r>
    </w:p>
    <w:p>
      <w:pPr>
        <w:spacing w:line="400" w:lineRule="exact"/>
        <w:ind w:firstLine="480" w:firstLineChars="200"/>
        <w:rPr>
          <w:rFonts w:ascii="宋体" w:hAnsi="宋体" w:cs="宋体"/>
          <w:color w:val="111111"/>
          <w:lang w:bidi="ar"/>
        </w:rPr>
      </w:pPr>
      <w:r>
        <w:rPr>
          <w:rFonts w:ascii="宋体" w:hAnsi="宋体" w:cs="宋体"/>
          <w:color w:val="111111"/>
          <w:lang w:bidi="ar"/>
        </w:rPr>
        <w:t>（5）监测采空区内的温度、氧浓度、瓦斯浓度等参数，及时调整注氮参数，保持注氮效果。</w:t>
      </w:r>
    </w:p>
    <w:p/>
    <w:p>
      <w:pPr>
        <w:pStyle w:val="3"/>
        <w:spacing w:before="480" w:after="120" w:line="400" w:lineRule="exact"/>
        <w:rPr>
          <w:rFonts w:hint="eastAsia" w:ascii="黑体" w:hAnsi="黑体" w:eastAsia="黑体" w:cs="黑体"/>
          <w:sz w:val="28"/>
          <w:szCs w:val="28"/>
        </w:rPr>
      </w:pPr>
      <w:bookmarkStart w:id="39" w:name="_Toc9298"/>
      <w:r>
        <w:rPr>
          <w:rFonts w:hint="eastAsia" w:ascii="黑体" w:hAnsi="黑体" w:cs="黑体"/>
          <w:sz w:val="28"/>
          <w:szCs w:val="28"/>
        </w:rPr>
        <w:t>4</w:t>
      </w:r>
      <w:r>
        <w:rPr>
          <w:rFonts w:ascii="黑体" w:hAnsi="黑体" w:cs="黑体"/>
          <w:sz w:val="28"/>
          <w:szCs w:val="28"/>
        </w:rPr>
        <w:t xml:space="preserve">.3 </w:t>
      </w:r>
      <w:r>
        <w:rPr>
          <w:rFonts w:hint="eastAsia" w:ascii="黑体" w:hAnsi="黑体" w:eastAsia="黑体" w:cs="黑体"/>
          <w:sz w:val="28"/>
          <w:szCs w:val="28"/>
        </w:rPr>
        <w:t>注浆密闭技术</w:t>
      </w:r>
      <w:bookmarkEnd w:id="39"/>
    </w:p>
    <w:p>
      <w:pPr>
        <w:spacing w:line="400" w:lineRule="exact"/>
        <w:ind w:firstLine="480" w:firstLineChars="200"/>
        <w:rPr>
          <w:rFonts w:ascii="宋体" w:hAnsi="宋体" w:cs="宋体"/>
          <w:color w:val="111111"/>
          <w:lang w:bidi="ar"/>
        </w:rPr>
      </w:pPr>
      <w:r>
        <w:rPr>
          <w:rFonts w:ascii="宋体" w:hAnsi="宋体" w:cs="宋体"/>
          <w:color w:val="111111"/>
          <w:lang w:bidi="ar"/>
        </w:rPr>
        <w:t>注浆密闭技术是指在采空区内设置注浆点或注浆管道等方式，在遗煤表面形成一层隔离层或填充裂隙等方式，阻断漏风通道和遗煤接触。注浆密闭技术可以有效地减少采空区内的漏风量，降低氧浓度，抑制遗煤氧化反应，防止自然发火。注浆密闭技术的主要步骤如下：</w:t>
      </w:r>
    </w:p>
    <w:p>
      <w:pPr>
        <w:spacing w:line="400" w:lineRule="exact"/>
        <w:ind w:firstLine="480" w:firstLineChars="200"/>
        <w:rPr>
          <w:rFonts w:ascii="宋体" w:hAnsi="宋体" w:cs="宋体"/>
          <w:color w:val="111111"/>
          <w:lang w:bidi="ar"/>
        </w:rPr>
      </w:pPr>
      <w:r>
        <w:rPr>
          <w:rFonts w:ascii="宋体" w:hAnsi="宋体" w:cs="宋体"/>
          <w:color w:val="111111"/>
          <w:lang w:bidi="ar"/>
        </w:rPr>
        <w:t>（1）根据采空区的形态和漏风情况，确定注浆点的位置和数量，以及注浆材料的种类和用量。一般来说，注浆点应设置在采空区边缘的窒息带内，距离工作面一定距离，以保证注浆效果和安全性。注浆材料应具有良好的流动性、稳定性、阻化性和耐热性，常用的有水泥砂浆、水泥凝胶、水玻璃等。</w:t>
      </w:r>
    </w:p>
    <w:p>
      <w:pPr>
        <w:spacing w:line="400" w:lineRule="exact"/>
        <w:ind w:firstLine="480" w:firstLineChars="200"/>
        <w:rPr>
          <w:rFonts w:ascii="宋体" w:hAnsi="宋体" w:cs="宋体"/>
          <w:color w:val="111111"/>
          <w:lang w:bidi="ar"/>
        </w:rPr>
      </w:pPr>
      <w:r>
        <w:rPr>
          <w:rFonts w:ascii="宋体" w:hAnsi="宋体" w:cs="宋体"/>
          <w:color w:val="111111"/>
          <w:lang w:bidi="ar"/>
        </w:rPr>
        <w:t>（2）在注浆点处打孔或开槽，安装注浆管道或导管，连接注浆泵或压力容器。注浆管道或导管应具有足够的强度和密封性，防止漏浆或堵塞。注浆泵或压力容器应具有足够的压力和流量，保证注浆速度和效率。</w:t>
      </w:r>
    </w:p>
    <w:p>
      <w:pPr>
        <w:spacing w:line="400" w:lineRule="exact"/>
        <w:ind w:firstLine="480" w:firstLineChars="200"/>
        <w:rPr>
          <w:rFonts w:ascii="宋体" w:hAnsi="宋体" w:cs="宋体"/>
          <w:color w:val="111111"/>
          <w:lang w:bidi="ar"/>
        </w:rPr>
      </w:pPr>
      <w:r>
        <w:rPr>
          <w:rFonts w:ascii="宋体" w:hAnsi="宋体" w:cs="宋体"/>
          <w:color w:val="111111"/>
          <w:lang w:bidi="ar"/>
        </w:rPr>
        <w:t>（3）按照一定的顺序和时间间隔，向采空区内进行注浆操作，直到达到预定的注浆量或压力。在注浆过程中，应注意观察采空区内的温度、氧浓度、气体成分等参数的变化，及时调整注浆参数或停止注浆。</w:t>
      </w:r>
    </w:p>
    <w:p>
      <w:pPr>
        <w:spacing w:line="400" w:lineRule="exact"/>
        <w:ind w:firstLine="480" w:firstLineChars="200"/>
        <w:rPr>
          <w:rFonts w:ascii="宋体" w:hAnsi="宋体" w:cs="宋体"/>
          <w:color w:val="111111"/>
          <w:lang w:bidi="ar"/>
        </w:rPr>
      </w:pPr>
      <w:r>
        <w:rPr>
          <w:rFonts w:ascii="宋体" w:hAnsi="宋体" w:cs="宋体"/>
          <w:color w:val="111111"/>
          <w:lang w:bidi="ar"/>
        </w:rPr>
        <w:t>（4）在注浆完成后，拆除注浆设备，并对采空区内进行监测和检查，评价注浆效果和安全性。如果发现漏风仍然存在或增大，应及时进行补充注浆或采取其他措施。</w:t>
      </w:r>
    </w:p>
    <w:p>
      <w:pPr>
        <w:spacing w:line="400" w:lineRule="exact"/>
        <w:ind w:firstLine="480" w:firstLineChars="200"/>
        <w:rPr>
          <w:rFonts w:ascii="宋体" w:hAnsi="宋体" w:cs="宋体"/>
          <w:color w:val="111111"/>
          <w:lang w:bidi="ar"/>
        </w:rPr>
      </w:pPr>
    </w:p>
    <w:p>
      <w:pPr>
        <w:ind w:firstLine="480" w:firstLineChars="200"/>
        <w:jc w:val="center"/>
        <w:rPr>
          <w:rFonts w:ascii="宋体" w:hAnsi="宋体" w:cs="宋体"/>
          <w:color w:val="111111"/>
          <w:lang w:bidi="ar"/>
        </w:rPr>
      </w:pPr>
      <w:r>
        <w:rPr>
          <w:rFonts w:ascii="宋体" w:hAnsi="宋体" w:cs="宋体"/>
          <w:color w:val="111111"/>
          <w:lang w:bidi="ar"/>
        </w:rPr>
        <w:drawing>
          <wp:inline distT="0" distB="0" distL="114300" distR="114300">
            <wp:extent cx="3082290" cy="2039620"/>
            <wp:effectExtent l="0" t="0" r="11430" b="2540"/>
            <wp:docPr id="27" name="图片 27" descr="O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OIP"/>
                    <pic:cNvPicPr>
                      <a:picLocks noChangeAspect="1"/>
                    </pic:cNvPicPr>
                  </pic:nvPicPr>
                  <pic:blipFill>
                    <a:blip r:embed="rId73"/>
                    <a:stretch>
                      <a:fillRect/>
                    </a:stretch>
                  </pic:blipFill>
                  <pic:spPr>
                    <a:xfrm>
                      <a:off x="0" y="0"/>
                      <a:ext cx="3082290" cy="2039620"/>
                    </a:xfrm>
                    <a:prstGeom prst="rect">
                      <a:avLst/>
                    </a:prstGeom>
                  </pic:spPr>
                </pic:pic>
              </a:graphicData>
            </a:graphic>
          </wp:inline>
        </w:drawing>
      </w:r>
    </w:p>
    <w:p>
      <w:pPr>
        <w:pStyle w:val="5"/>
        <w:ind w:firstLine="440" w:firstLineChars="200"/>
        <w:rPr>
          <w:rFonts w:ascii="宋体" w:hAnsi="宋体" w:cs="宋体"/>
          <w:color w:val="111111"/>
          <w:sz w:val="24"/>
          <w:lang w:bidi="ar"/>
        </w:rPr>
      </w:pPr>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3</w:t>
      </w:r>
      <w:r>
        <w:fldChar w:fldCharType="end"/>
      </w:r>
      <w:r>
        <w:rPr>
          <w:rFonts w:hint="eastAsia"/>
        </w:rPr>
        <w:t xml:space="preserve"> 注浆密闭技术</w:t>
      </w:r>
    </w:p>
    <w:p>
      <w:pPr>
        <w:pStyle w:val="3"/>
        <w:spacing w:before="480" w:after="120" w:line="400" w:lineRule="exact"/>
        <w:rPr>
          <w:rFonts w:ascii="黑体" w:hAnsi="黑体" w:cs="黑体"/>
          <w:sz w:val="28"/>
          <w:szCs w:val="28"/>
        </w:rPr>
      </w:pPr>
      <w:bookmarkStart w:id="40" w:name="_Toc2687"/>
      <w:r>
        <w:rPr>
          <w:rFonts w:hint="eastAsia" w:ascii="黑体" w:hAnsi="黑体" w:cs="黑体"/>
          <w:sz w:val="28"/>
          <w:szCs w:val="28"/>
        </w:rPr>
        <w:t>4</w:t>
      </w:r>
      <w:r>
        <w:rPr>
          <w:rFonts w:ascii="黑体" w:hAnsi="黑体" w:cs="黑体"/>
          <w:sz w:val="28"/>
          <w:szCs w:val="28"/>
        </w:rPr>
        <w:t xml:space="preserve">.4 </w:t>
      </w:r>
      <w:r>
        <w:rPr>
          <w:rFonts w:hint="eastAsia" w:ascii="黑体" w:hAnsi="黑体" w:eastAsia="黑体" w:cs="黑体"/>
          <w:sz w:val="28"/>
          <w:szCs w:val="28"/>
        </w:rPr>
        <w:t>阻化剂喷洒技术</w:t>
      </w:r>
      <w:bookmarkEnd w:id="40"/>
    </w:p>
    <w:p>
      <w:pPr>
        <w:spacing w:line="400" w:lineRule="exact"/>
        <w:ind w:firstLine="480" w:firstLineChars="200"/>
        <w:rPr>
          <w:rFonts w:ascii="宋体" w:hAnsi="宋体" w:cs="宋体"/>
          <w:color w:val="111111"/>
          <w:lang w:bidi="ar"/>
        </w:rPr>
      </w:pPr>
      <w:r>
        <w:rPr>
          <w:rFonts w:ascii="宋体" w:hAnsi="宋体" w:cs="宋体"/>
          <w:color w:val="111111"/>
          <w:lang w:bidi="ar"/>
        </w:rPr>
        <w:t>阻化剂喷洒技术是指在沿空留巷工作面回采过程中，在采空区内喷洒一定浓度的阻化剂液体或粉体，以改变遗煤的物理化学性质，降低其可自然发火性，延缓或抑制氧化反应的进行。阻化剂喷洒技术可以有效地减少漏风量，降低氧浓度和温度，提高遗煤的自然发火点，降低自然发火的危险性。</w:t>
      </w:r>
    </w:p>
    <w:p>
      <w:pPr>
        <w:spacing w:line="400" w:lineRule="exact"/>
        <w:ind w:firstLine="480" w:firstLineChars="200"/>
        <w:rPr>
          <w:rFonts w:ascii="宋体" w:hAnsi="宋体" w:cs="宋体"/>
          <w:color w:val="111111"/>
          <w:lang w:bidi="ar"/>
        </w:rPr>
      </w:pPr>
      <w:r>
        <w:rPr>
          <w:rFonts w:ascii="宋体" w:hAnsi="宋体" w:cs="宋体"/>
          <w:color w:val="111111"/>
          <w:lang w:bidi="ar"/>
        </w:rPr>
        <w:t>阻化剂喷洒技术的主要步骤如下：</w:t>
      </w:r>
    </w:p>
    <w:p>
      <w:pPr>
        <w:spacing w:line="400" w:lineRule="exact"/>
        <w:ind w:firstLine="480" w:firstLineChars="200"/>
        <w:rPr>
          <w:rFonts w:ascii="宋体" w:hAnsi="宋体" w:cs="宋体"/>
          <w:color w:val="111111"/>
          <w:lang w:bidi="ar"/>
        </w:rPr>
      </w:pPr>
      <w:r>
        <w:rPr>
          <w:rFonts w:ascii="宋体" w:hAnsi="宋体" w:cs="宋体"/>
          <w:color w:val="111111"/>
          <w:lang w:bidi="ar"/>
        </w:rPr>
        <w:t>（1）根据采空区的形态、大小、漏风量等因素，确定阻化剂的种类、数量、浓度、喷洒位置、时间等参数。</w:t>
      </w:r>
    </w:p>
    <w:p>
      <w:pPr>
        <w:spacing w:line="400" w:lineRule="exact"/>
        <w:ind w:firstLine="480" w:firstLineChars="200"/>
        <w:rPr>
          <w:rFonts w:ascii="宋体" w:hAnsi="宋体" w:cs="宋体"/>
          <w:color w:val="111111"/>
          <w:lang w:bidi="ar"/>
        </w:rPr>
      </w:pPr>
      <w:r>
        <w:rPr>
          <w:rFonts w:ascii="宋体" w:hAnsi="宋体" w:cs="宋体"/>
          <w:color w:val="111111"/>
          <w:lang w:bidi="ar"/>
        </w:rPr>
        <w:t>（2）在采空区内设置喷洒点或喷洒管道，连接阻化剂储罐和泵站，按照预定的参数进行阻化剂喷洒。</w:t>
      </w:r>
    </w:p>
    <w:p>
      <w:pPr>
        <w:spacing w:line="400" w:lineRule="exact"/>
        <w:ind w:firstLine="480" w:firstLineChars="200"/>
        <w:rPr>
          <w:rFonts w:ascii="宋体" w:hAnsi="宋体" w:cs="宋体"/>
          <w:color w:val="111111"/>
          <w:lang w:bidi="ar"/>
        </w:rPr>
      </w:pPr>
      <w:r>
        <w:rPr>
          <w:rFonts w:ascii="宋体" w:hAnsi="宋体" w:cs="宋体"/>
          <w:color w:val="111111"/>
          <w:lang w:bidi="ar"/>
        </w:rPr>
        <w:t>（3）在喷洒过程中，监测采空区内遗煤的温度、氧浓度、氧化反应速率等参数，及时调整阻化剂喷洒的参数，以达到最佳阻化效果。</w:t>
      </w:r>
    </w:p>
    <w:p>
      <w:pPr>
        <w:spacing w:line="400" w:lineRule="exact"/>
        <w:ind w:firstLine="480" w:firstLineChars="200"/>
        <w:rPr>
          <w:rFonts w:ascii="宋体" w:hAnsi="宋体" w:cs="宋体"/>
          <w:color w:val="111111"/>
          <w:lang w:bidi="ar"/>
        </w:rPr>
      </w:pPr>
      <w:r>
        <w:rPr>
          <w:rFonts w:ascii="宋体" w:hAnsi="宋体" w:cs="宋体"/>
          <w:color w:val="111111"/>
          <w:lang w:bidi="ar"/>
        </w:rPr>
        <w:t>（4）在喷洒结束后，对采空区内遗煤进行检查和评价，确定阻化剂喷洒的效果和安全性。</w:t>
      </w:r>
    </w:p>
    <w:p>
      <w:pPr>
        <w:ind w:firstLine="480" w:firstLineChars="200"/>
        <w:jc w:val="center"/>
        <w:rPr>
          <w:rFonts w:ascii="宋体" w:hAnsi="宋体" w:cs="宋体"/>
          <w:color w:val="111111"/>
          <w:lang w:bidi="ar"/>
        </w:rPr>
      </w:pPr>
      <w:r>
        <w:rPr>
          <w:rFonts w:ascii="宋体" w:hAnsi="宋体" w:cs="宋体"/>
          <w:color w:val="111111"/>
          <w:lang w:bidi="ar"/>
        </w:rPr>
        <w:drawing>
          <wp:inline distT="0" distB="0" distL="114300" distR="114300">
            <wp:extent cx="5140325" cy="2753360"/>
            <wp:effectExtent l="0" t="0" r="10795" b="5080"/>
            <wp:docPr id="32" name="图片 32" descr="Rust inhibitor spray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Rust inhibitor spraying system"/>
                    <pic:cNvPicPr>
                      <a:picLocks noChangeAspect="1"/>
                    </pic:cNvPicPr>
                  </pic:nvPicPr>
                  <pic:blipFill>
                    <a:blip r:embed="rId74"/>
                    <a:srcRect l="7476" r="8473"/>
                    <a:stretch>
                      <a:fillRect/>
                    </a:stretch>
                  </pic:blipFill>
                  <pic:spPr>
                    <a:xfrm>
                      <a:off x="0" y="0"/>
                      <a:ext cx="5140325" cy="2753360"/>
                    </a:xfrm>
                    <a:prstGeom prst="rect">
                      <a:avLst/>
                    </a:prstGeom>
                  </pic:spPr>
                </pic:pic>
              </a:graphicData>
            </a:graphic>
          </wp:inline>
        </w:drawing>
      </w:r>
    </w:p>
    <w:p>
      <w:pPr>
        <w:pStyle w:val="5"/>
        <w:ind w:firstLine="440" w:firstLineChars="200"/>
        <w:rPr>
          <w:rFonts w:ascii="宋体" w:hAnsi="宋体" w:cs="宋体"/>
          <w:color w:val="111111"/>
          <w:sz w:val="24"/>
          <w:lang w:bidi="ar"/>
        </w:rPr>
      </w:pPr>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4</w:t>
      </w:r>
      <w:r>
        <w:fldChar w:fldCharType="end"/>
      </w:r>
      <w:r>
        <w:rPr>
          <w:rFonts w:hint="eastAsia"/>
        </w:rPr>
        <w:t xml:space="preserve"> </w:t>
      </w:r>
      <w:r>
        <w:t>阻化剂喷洒技术</w:t>
      </w:r>
    </w:p>
    <w:p>
      <w:pPr>
        <w:spacing w:line="400" w:lineRule="exact"/>
        <w:ind w:firstLine="480" w:firstLineChars="200"/>
        <w:rPr>
          <w:rFonts w:ascii="宋体" w:hAnsi="宋体" w:cs="宋体"/>
          <w:color w:val="111111"/>
          <w:lang w:bidi="ar"/>
        </w:rPr>
      </w:pPr>
      <w:r>
        <w:rPr>
          <w:rFonts w:ascii="宋体" w:hAnsi="宋体" w:cs="宋体"/>
          <w:color w:val="111111"/>
          <w:lang w:bidi="ar"/>
        </w:rPr>
        <w:t>阻化剂喷洒技术的主要优点如下：</w:t>
      </w:r>
    </w:p>
    <w:p>
      <w:pPr>
        <w:spacing w:line="400" w:lineRule="exact"/>
        <w:ind w:firstLine="480" w:firstLineChars="200"/>
        <w:rPr>
          <w:rFonts w:ascii="宋体" w:hAnsi="宋体" w:cs="宋体"/>
          <w:color w:val="111111"/>
          <w:lang w:bidi="ar"/>
        </w:rPr>
      </w:pPr>
      <w:r>
        <w:rPr>
          <w:rFonts w:ascii="宋体" w:hAnsi="宋体" w:cs="宋体"/>
          <w:color w:val="111111"/>
          <w:lang w:bidi="ar"/>
        </w:rPr>
        <w:t>（1）阻化剂喷洒技术可以改变遗煤的物理化学性质，降低其可自然发火性，延缓或抑制氧化反应的进行。</w:t>
      </w:r>
    </w:p>
    <w:p>
      <w:pPr>
        <w:spacing w:line="400" w:lineRule="exact"/>
        <w:ind w:firstLine="480" w:firstLineChars="200"/>
        <w:rPr>
          <w:rFonts w:ascii="宋体" w:hAnsi="宋体" w:cs="宋体"/>
          <w:color w:val="111111"/>
          <w:lang w:bidi="ar"/>
        </w:rPr>
      </w:pPr>
      <w:r>
        <w:rPr>
          <w:rFonts w:ascii="宋体" w:hAnsi="宋体" w:cs="宋体"/>
          <w:color w:val="111111"/>
          <w:lang w:bidi="ar"/>
        </w:rPr>
        <w:t>（2）阻化剂喷洒</w:t>
      </w:r>
      <w:r>
        <w:rPr>
          <w:rFonts w:ascii="宋体" w:hAnsi="宋体" w:cs="宋体"/>
          <w:color w:val="111111"/>
          <w:lang w:bidi="ar"/>
        </w:rPr>
        <w:fldChar w:fldCharType="begin"/>
      </w:r>
      <w:r>
        <w:rPr>
          <w:rFonts w:hint="eastAsia" w:ascii="宋体" w:hAnsi="宋体" w:cs="宋体"/>
          <w:color w:val="111111"/>
          <w:lang w:eastAsia="zh-CN" w:bidi="ar"/>
        </w:rPr>
        <w:instrText xml:space="preserve"> ADDIN  EN.CITE &lt;EndNote&gt;&lt;Cite&gt;&lt;Author&gt;Xie&lt;/Author&gt;&lt;Year&gt;2023&lt;/Year&gt;&lt;RecNum&gt;65&lt;/RecNum&gt;&lt;DisplayText&gt;&lt;style face="superscript"&gt;[33]&lt;/style&gt;&lt;/DisplayText&gt;&lt;record&gt;&lt;rec-number&gt;65&lt;/rec-number&gt;&lt;foreign-keys&gt;&lt;key app="EN" db-id="5tspxdtd0dvra5e0zz3xzw95ezx2fes0vrrp" timestamp="1684110421"&gt;65&lt;/key&gt;&lt;/foreign-keys&gt;&lt;ref-type name="Journal Article"&gt;17&lt;/ref-type&gt;&lt;contributors&gt;&lt;authors&gt;&lt;author&gt;Xie, Shuliang&lt;/author&gt;&lt;author&gt;Wang, Gang&lt;/author&gt;&lt;author&gt;Wang, Enmao&lt;/author&gt;&lt;author&gt;Huang, Qiming&lt;/author&gt;&lt;author&gt;Xia, Mingze&lt;/author&gt;&lt;/authors&gt;&lt;/contributors&gt;&lt;titles&gt;&lt;title&gt;Determination of Hazardous Zone of Coal Spontaneous Combustion in Ultra-Long Working Face Based on the Gob Porosity Evolution and Flow Field Distribution&lt;/title&gt;&lt;secondary-title&gt;Applied Sciences&lt;/secondary-title&gt;&lt;/titles&gt;&lt;periodical&gt;&lt;full-title&gt;Applied Sciences&lt;/full-title&gt;&lt;/periodical&gt;&lt;pages&gt;4574&lt;/pages&gt;&lt;volume&gt;13&lt;/volume&gt;&lt;number&gt;7&lt;/number&gt;&lt;dates&gt;&lt;year&gt;2023&lt;/year&gt;&lt;/dates&gt;&lt;isbn&gt;2076-3417&lt;/isbn&gt;&lt;accession-num&gt;doi:10.3390/app13074574&lt;/accession-num&gt;&lt;urls&gt;&lt;related-urls&gt;&lt;url&gt;https://www.mdpi.com/2076-3417/13/7/4574&lt;/url&gt;&lt;/related-urls&gt;&lt;/urls&gt;&lt;/record&gt;&lt;/Cite&gt;&lt;/EndNote&gt;</w:instrText>
      </w:r>
      <w:r>
        <w:rPr>
          <w:rFonts w:ascii="宋体" w:hAnsi="宋体" w:cs="宋体"/>
          <w:color w:val="111111"/>
          <w:lang w:bidi="ar"/>
        </w:rPr>
        <w:fldChar w:fldCharType="separate"/>
      </w:r>
      <w:r>
        <w:rPr>
          <w:rFonts w:hint="eastAsia" w:ascii="宋体" w:hAnsi="宋体" w:cs="宋体" w:eastAsiaTheme="minorEastAsia"/>
          <w:color w:val="111111"/>
          <w:sz w:val="24"/>
          <w:szCs w:val="24"/>
          <w:vertAlign w:val="superscript"/>
          <w:lang w:val="en-US" w:eastAsia="zh-CN" w:bidi="ar"/>
        </w:rPr>
        <w:t>[33]</w:t>
      </w:r>
      <w:r>
        <w:rPr>
          <w:rFonts w:ascii="宋体" w:hAnsi="宋体" w:cs="宋体"/>
          <w:color w:val="111111"/>
          <w:lang w:bidi="ar"/>
        </w:rPr>
        <w:fldChar w:fldCharType="end"/>
      </w:r>
      <w:r>
        <w:rPr>
          <w:rFonts w:ascii="宋体" w:hAnsi="宋体" w:cs="宋体"/>
          <w:color w:val="111111"/>
          <w:lang w:bidi="ar"/>
        </w:rPr>
        <w:t>技术可以有效地减少漏风量，降低氧浓度和温度，提高遗煤的自然发火点，降低自然发火的危险性。</w:t>
      </w:r>
    </w:p>
    <w:p>
      <w:pPr>
        <w:spacing w:line="400" w:lineRule="exact"/>
        <w:ind w:firstLine="480" w:firstLineChars="200"/>
        <w:rPr>
          <w:rFonts w:ascii="宋体" w:hAnsi="宋体" w:cs="宋体"/>
          <w:color w:val="111111"/>
          <w:lang w:bidi="ar"/>
        </w:rPr>
      </w:pPr>
      <w:r>
        <w:rPr>
          <w:rFonts w:ascii="宋体" w:hAnsi="宋体" w:cs="宋体"/>
          <w:color w:val="111111"/>
          <w:lang w:bidi="ar"/>
        </w:rPr>
        <w:t>（3）阻化剂喷洒技术可以适应不同形态和大小的采空区，操作简单方便，成本较低。</w:t>
      </w:r>
    </w:p>
    <w:p>
      <w:pPr>
        <w:spacing w:line="400" w:lineRule="exact"/>
        <w:ind w:firstLine="480" w:firstLineChars="200"/>
        <w:rPr>
          <w:rFonts w:ascii="宋体" w:hAnsi="宋体" w:cs="宋体"/>
          <w:color w:val="111111"/>
          <w:lang w:bidi="ar"/>
        </w:rPr>
      </w:pPr>
      <w:r>
        <w:rPr>
          <w:rFonts w:ascii="宋体" w:hAnsi="宋体" w:cs="宋体"/>
          <w:color w:val="111111"/>
          <w:lang w:bidi="ar"/>
        </w:rPr>
        <w:t>阻化剂喷洒技术的主要缺点如下：</w:t>
      </w:r>
    </w:p>
    <w:p>
      <w:pPr>
        <w:spacing w:line="400" w:lineRule="exact"/>
        <w:ind w:firstLine="480" w:firstLineChars="200"/>
        <w:rPr>
          <w:rFonts w:ascii="宋体" w:hAnsi="宋体" w:cs="宋体"/>
          <w:color w:val="111111"/>
          <w:lang w:bidi="ar"/>
        </w:rPr>
      </w:pPr>
      <w:r>
        <w:rPr>
          <w:rFonts w:ascii="宋体" w:hAnsi="宋体" w:cs="宋体"/>
          <w:color w:val="111111"/>
          <w:lang w:bidi="ar"/>
        </w:rPr>
        <w:t>（1）阻化剂喷洒技术需要选用合适的阻化剂材料，以免污染井下空气和危害人体健康。</w:t>
      </w:r>
    </w:p>
    <w:p>
      <w:pPr>
        <w:spacing w:line="400" w:lineRule="exact"/>
        <w:ind w:firstLine="480" w:firstLineChars="200"/>
        <w:rPr>
          <w:rFonts w:ascii="宋体" w:hAnsi="宋体" w:cs="宋体"/>
          <w:color w:val="111111"/>
          <w:lang w:bidi="ar"/>
        </w:rPr>
      </w:pPr>
      <w:r>
        <w:rPr>
          <w:rFonts w:ascii="宋体" w:hAnsi="宋体" w:cs="宋体"/>
          <w:color w:val="111111"/>
          <w:lang w:bidi="ar"/>
        </w:rPr>
        <w:t>（2）阻化剂喷洒技术需要考虑阻化剂对机械设备、支架等金属构件的腐蚀作用，并采取相应的防护措施。</w:t>
      </w:r>
    </w:p>
    <w:p>
      <w:pPr>
        <w:spacing w:line="400" w:lineRule="exact"/>
        <w:ind w:firstLine="480" w:firstLineChars="200"/>
      </w:pPr>
      <w:r>
        <w:rPr>
          <w:rFonts w:ascii="宋体" w:hAnsi="宋体" w:cs="宋体"/>
          <w:color w:val="111111"/>
          <w:lang w:bidi="ar"/>
        </w:rPr>
        <w:t>（3）阻化剂喷洒技术需要根据实际情况及时调整阻化剂喷洒的参数，以免造成过量或不足的情况。</w:t>
      </w:r>
    </w:p>
    <w:p>
      <w:pPr>
        <w:pStyle w:val="3"/>
        <w:spacing w:before="480" w:after="120" w:line="400" w:lineRule="exact"/>
        <w:rPr>
          <w:rFonts w:hint="eastAsia" w:ascii="黑体" w:hAnsi="黑体" w:eastAsia="黑体" w:cs="黑体"/>
          <w:sz w:val="28"/>
          <w:szCs w:val="28"/>
        </w:rPr>
      </w:pPr>
      <w:bookmarkStart w:id="41" w:name="_Toc10782"/>
      <w:r>
        <w:rPr>
          <w:rFonts w:hint="eastAsia" w:ascii="黑体" w:hAnsi="黑体" w:cs="黑体"/>
          <w:sz w:val="28"/>
          <w:szCs w:val="28"/>
        </w:rPr>
        <w:t>4</w:t>
      </w:r>
      <w:r>
        <w:rPr>
          <w:rFonts w:ascii="黑体" w:hAnsi="黑体" w:cs="黑体"/>
          <w:sz w:val="28"/>
          <w:szCs w:val="28"/>
        </w:rPr>
        <w:t xml:space="preserve">.5 </w:t>
      </w:r>
      <w:r>
        <w:rPr>
          <w:rFonts w:hint="eastAsia" w:ascii="黑体" w:hAnsi="黑体" w:eastAsia="黑体" w:cs="黑体"/>
          <w:sz w:val="28"/>
          <w:szCs w:val="28"/>
        </w:rPr>
        <w:t>监测预警技术</w:t>
      </w:r>
      <w:bookmarkEnd w:id="41"/>
    </w:p>
    <w:p/>
    <w:p>
      <w:pPr>
        <w:spacing w:line="400" w:lineRule="exact"/>
        <w:ind w:firstLine="480" w:firstLineChars="200"/>
        <w:rPr>
          <w:rFonts w:ascii="宋体" w:hAnsi="宋体" w:cs="宋体"/>
          <w:color w:val="111111"/>
          <w:lang w:bidi="ar"/>
        </w:rPr>
      </w:pPr>
      <w:r>
        <w:rPr>
          <w:rFonts w:ascii="宋体" w:hAnsi="宋体" w:cs="宋体"/>
          <w:color w:val="111111"/>
          <w:lang w:bidi="ar"/>
        </w:rPr>
        <w:t>监测预警技术是指在沿空留巷工作面回采过程中，通过设置温度传感器、气体传感器、红外摄像机等设备，在实时监测采空区内温度、气体、图像等参数，并进行数据分析和预警判断等方式，及时发现并处理自然发火现象。监测预警技术可以提高沿空留巷工作面的安全水平，防止火灾事故的发生。</w:t>
      </w:r>
    </w:p>
    <w:p>
      <w:pPr>
        <w:spacing w:line="400" w:lineRule="exact"/>
        <w:ind w:firstLine="480" w:firstLineChars="200"/>
        <w:rPr>
          <w:rFonts w:ascii="宋体" w:hAnsi="宋体" w:cs="宋体"/>
          <w:color w:val="111111"/>
          <w:lang w:bidi="ar"/>
        </w:rPr>
      </w:pPr>
    </w:p>
    <w:p>
      <w:pPr>
        <w:ind w:firstLine="480" w:firstLineChars="200"/>
        <w:jc w:val="center"/>
        <w:rPr>
          <w:rFonts w:ascii="宋体" w:hAnsi="宋体" w:cs="宋体"/>
          <w:color w:val="111111"/>
          <w:lang w:bidi="ar"/>
        </w:rPr>
      </w:pPr>
      <w:r>
        <w:rPr>
          <w:rFonts w:ascii="宋体" w:hAnsi="宋体" w:cs="宋体"/>
          <w:color w:val="111111"/>
          <w:lang w:bidi="ar"/>
        </w:rPr>
        <w:drawing>
          <wp:inline distT="0" distB="0" distL="114300" distR="114300">
            <wp:extent cx="4714875" cy="2943225"/>
            <wp:effectExtent l="0" t="0" r="9525" b="13335"/>
            <wp:docPr id="33" name="图片 33" descr="69-1P41F9224W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69-1P41F9224WP"/>
                    <pic:cNvPicPr>
                      <a:picLocks noChangeAspect="1"/>
                    </pic:cNvPicPr>
                  </pic:nvPicPr>
                  <pic:blipFill>
                    <a:blip r:embed="rId75"/>
                    <a:stretch>
                      <a:fillRect/>
                    </a:stretch>
                  </pic:blipFill>
                  <pic:spPr>
                    <a:xfrm>
                      <a:off x="0" y="0"/>
                      <a:ext cx="4714875" cy="2943225"/>
                    </a:xfrm>
                    <a:prstGeom prst="rect">
                      <a:avLst/>
                    </a:prstGeom>
                  </pic:spPr>
                </pic:pic>
              </a:graphicData>
            </a:graphic>
          </wp:inline>
        </w:drawing>
      </w:r>
    </w:p>
    <w:p>
      <w:pPr>
        <w:pStyle w:val="5"/>
        <w:ind w:firstLine="440" w:firstLineChars="200"/>
        <w:rPr>
          <w:rFonts w:ascii="宋体" w:hAnsi="宋体" w:cs="宋体"/>
          <w:color w:val="111111"/>
          <w:sz w:val="24"/>
          <w:lang w:bidi="ar"/>
        </w:rPr>
      </w:pPr>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5</w:t>
      </w:r>
      <w:r>
        <w:fldChar w:fldCharType="end"/>
      </w:r>
      <w:r>
        <w:rPr>
          <w:rFonts w:hint="eastAsia"/>
        </w:rPr>
        <w:t xml:space="preserve"> 监测预警技术</w:t>
      </w:r>
    </w:p>
    <w:p>
      <w:pPr>
        <w:spacing w:line="400" w:lineRule="exact"/>
        <w:ind w:firstLine="480" w:firstLineChars="200"/>
        <w:rPr>
          <w:rFonts w:ascii="宋体" w:hAnsi="宋体" w:cs="宋体"/>
          <w:color w:val="111111"/>
          <w:lang w:bidi="ar"/>
        </w:rPr>
      </w:pPr>
      <w:r>
        <w:rPr>
          <w:rFonts w:ascii="宋体" w:hAnsi="宋体" w:cs="宋体"/>
          <w:color w:val="111111"/>
          <w:lang w:bidi="ar"/>
        </w:rPr>
        <w:t>监测预警技术的主要内容包括以下几个方面：</w:t>
      </w:r>
    </w:p>
    <w:p>
      <w:pPr>
        <w:spacing w:line="400" w:lineRule="exact"/>
        <w:ind w:firstLine="480" w:firstLineChars="200"/>
        <w:rPr>
          <w:rFonts w:ascii="宋体" w:hAnsi="宋体" w:cs="宋体"/>
          <w:color w:val="111111"/>
          <w:lang w:bidi="ar"/>
        </w:rPr>
      </w:pPr>
      <w:r>
        <w:rPr>
          <w:rFonts w:ascii="宋体" w:hAnsi="宋体" w:cs="宋体"/>
          <w:color w:val="111111"/>
          <w:lang w:bidi="ar"/>
        </w:rPr>
        <w:t>（1）温度监测。温度是自然发火的直接标志，通过温度监测可以判断遗煤是否处于自燃危险状态。温度监测的方法有束管法、红外法、光纤法等，其中束管法是目前应用较广泛的一种方法，它是将温度传感器</w:t>
      </w:r>
      <w:r>
        <w:rPr>
          <w:rFonts w:ascii="宋体" w:hAnsi="宋体" w:cs="宋体"/>
          <w:color w:val="111111"/>
          <w:lang w:bidi="ar"/>
        </w:rPr>
        <w:fldChar w:fldCharType="begin"/>
      </w:r>
      <w:r>
        <w:rPr>
          <w:rFonts w:hint="eastAsia" w:ascii="宋体" w:hAnsi="宋体" w:cs="宋体"/>
          <w:color w:val="111111"/>
          <w:lang w:eastAsia="zh-CN" w:bidi="ar"/>
        </w:rPr>
        <w:instrText xml:space="preserve"> ADDIN  EN.CITE &lt;EndNote&gt;&lt;Cite&gt;&lt;Author&gt;Hongzhi&lt;/Author&gt;&lt;Year&gt;2022&lt;/Year&gt;&lt;RecNum&gt;67&lt;/RecNum&gt;&lt;DisplayText&gt;&lt;style face="superscript"&gt;[34]&lt;/style&gt;&lt;/DisplayText&gt;&lt;record&gt;&lt;rec-number&gt;67&lt;/rec-number&gt;&lt;foreign-keys&gt;&lt;key app="EN" db-id="5tspxdtd0dvra5e0zz3xzw95ezx2fes0vrrp" timestamp="1684401924"&gt;67&lt;/key&gt;&lt;/foreign-keys&gt;&lt;ref-type name="Journal Article"&gt;17&lt;/ref-type&gt;&lt;contributors&gt;&lt;authors&gt;&lt;author&gt;Yang Hongzhi&lt;/author&gt;&lt;author&gt;Wang Dongpan&lt;/author&gt;&lt;author&gt;Ju Wenjun&lt;/author&gt;&lt;author&gt;Yuan Weiming&lt;/author&gt;&lt;author&gt;Su Chao&lt;/author&gt;&lt;/authors&gt;&lt;/contributors&gt;&lt;auth-address&gt;Coal Mining Branch, China Coal Research Institute, Beijing 100083, China;CCTEG Coal Mining Research Institute, Beijing 100083, China&lt;/auth-address&gt;&lt;titles&gt;&lt;title&gt;Asymmetric Damage Mechanisms and Prevention Technology in Large-Section Gob-Side Entry Retaining&lt;/title&gt;&lt;secondary-title&gt;Sustainability&lt;/secondary-title&gt;&lt;/titles&gt;&lt;periodical&gt;&lt;full-title&gt;Sustainability&lt;/full-title&gt;&lt;/periodical&gt;&lt;volume&gt;15&lt;/volume&gt;&lt;number&gt;1&lt;/number&gt;&lt;keywords&gt;&lt;keyword&gt;thick coal seam&lt;/keyword&gt;&lt;keyword&gt;roadside support&lt;/keyword&gt;&lt;keyword&gt;roadway-in support&lt;/keyword&gt;&lt;keyword&gt;pressure relief&lt;/keyword&gt;&lt;keyword&gt;surrounding rock deformation control&lt;/keyword&gt;&lt;/keywords&gt;&lt;dates&gt;&lt;year&gt;2022&lt;/year&gt;&lt;/dates&gt;&lt;urls&gt;&lt;/urls&gt;&lt;remote-database-provider&gt;Cnki&lt;/remote-database-provider&gt;&lt;/record&gt;&lt;/Cite&gt;&lt;/EndNote&gt;</w:instrText>
      </w:r>
      <w:r>
        <w:rPr>
          <w:rFonts w:ascii="宋体" w:hAnsi="宋体" w:cs="宋体"/>
          <w:color w:val="111111"/>
          <w:lang w:bidi="ar"/>
        </w:rPr>
        <w:fldChar w:fldCharType="separate"/>
      </w:r>
      <w:r>
        <w:rPr>
          <w:rFonts w:hint="eastAsia" w:ascii="宋体" w:hAnsi="宋体" w:cs="宋体" w:eastAsiaTheme="minorEastAsia"/>
          <w:color w:val="111111"/>
          <w:sz w:val="24"/>
          <w:szCs w:val="24"/>
          <w:vertAlign w:val="superscript"/>
          <w:lang w:val="en-US" w:eastAsia="zh-CN" w:bidi="ar"/>
        </w:rPr>
        <w:t>[34]</w:t>
      </w:r>
      <w:r>
        <w:rPr>
          <w:rFonts w:ascii="宋体" w:hAnsi="宋体" w:cs="宋体"/>
          <w:color w:val="111111"/>
          <w:lang w:bidi="ar"/>
        </w:rPr>
        <w:fldChar w:fldCharType="end"/>
      </w:r>
      <w:r>
        <w:rPr>
          <w:rFonts w:ascii="宋体" w:hAnsi="宋体" w:cs="宋体"/>
          <w:color w:val="111111"/>
          <w:lang w:bidi="ar"/>
        </w:rPr>
        <w:t>安装在钢管内，将钢管埋入采空区内，通过电缆将信号传输到地面监控中心，实现对采空区内温度的实时监测。</w:t>
      </w:r>
    </w:p>
    <w:p>
      <w:pPr>
        <w:spacing w:line="400" w:lineRule="exact"/>
        <w:ind w:firstLine="480" w:firstLineChars="200"/>
        <w:rPr>
          <w:rFonts w:ascii="宋体" w:hAnsi="宋体" w:cs="宋体"/>
          <w:color w:val="111111"/>
          <w:lang w:bidi="ar"/>
        </w:rPr>
      </w:pPr>
      <w:r>
        <w:rPr>
          <w:rFonts w:ascii="宋体" w:hAnsi="宋体" w:cs="宋体"/>
          <w:color w:val="111111"/>
          <w:lang w:bidi="ar"/>
        </w:rPr>
        <w:t>（2）气体监测。气体是自然发火的间接标志，通过气体监测可以判断遗煤是否处于氧化反应阶段。气体监测的方法有一氧化碳法、乙炔法、乙烯法等，其中一氧化碳法是目前应用较广泛的一种方法，它是将气体传感器安装在采空区内或通风系统内，通过电缆将信号传输到地面监控中心，实现对采空区内一氧化碳含量的实时监测。</w:t>
      </w:r>
    </w:p>
    <w:p>
      <w:pPr>
        <w:spacing w:line="400" w:lineRule="exact"/>
        <w:ind w:firstLine="480" w:firstLineChars="200"/>
        <w:rPr>
          <w:rFonts w:ascii="宋体" w:hAnsi="宋体" w:cs="宋体"/>
          <w:color w:val="111111"/>
          <w:lang w:bidi="ar"/>
        </w:rPr>
      </w:pPr>
      <w:r>
        <w:rPr>
          <w:rFonts w:ascii="宋体" w:hAnsi="宋体" w:cs="宋体"/>
          <w:color w:val="111111"/>
          <w:lang w:bidi="ar"/>
        </w:rPr>
        <w:t>（3）图像监测。图像是自然发火的直观标志，通过图像监测可以判断遗煤是否已经着火或即将着火。图像监测的方法有可见光摄像机、红外摄像机等，其中红外摄像机是目前应用较广泛的一种方法，它是将红外摄像机安装在工作面或通风系统内，通过电缆将信号传输到地面监控中心，实现对采空区内热源和火焰的实时监测。</w:t>
      </w:r>
    </w:p>
    <w:p>
      <w:pPr>
        <w:spacing w:line="400" w:lineRule="exact"/>
        <w:ind w:firstLine="480" w:firstLineChars="200"/>
        <w:rPr>
          <w:rFonts w:ascii="黑体" w:hAnsi="黑体" w:eastAsia="黑体" w:cs="黑体"/>
          <w:b/>
          <w:kern w:val="44"/>
          <w:sz w:val="30"/>
          <w:szCs w:val="30"/>
        </w:rPr>
      </w:pPr>
      <w:r>
        <w:rPr>
          <w:rFonts w:ascii="宋体" w:hAnsi="宋体" w:cs="宋体"/>
          <w:color w:val="111111"/>
          <w:lang w:bidi="ar"/>
        </w:rPr>
        <w:t>（4）数据分析和预警判断。数据分析和预警判断是指根据温度、气体、图像等参数的变化规律和特征，采用数学模型、专家系统、神经网络等方法，对采空区内自然发火的危险性进行评估和预测，并根据预设的预警值和阈值进行报警和提示，指导防灭火措施的实施和调整。</w:t>
      </w:r>
    </w:p>
    <w:p>
      <w:pPr>
        <w:pStyle w:val="2"/>
        <w:numPr>
          <w:ilvl w:val="0"/>
          <w:numId w:val="0"/>
        </w:numPr>
        <w:ind w:left="403"/>
        <w:jc w:val="center"/>
        <w:rPr>
          <w:rFonts w:ascii="黑体" w:hAnsi="黑体" w:cs="黑体"/>
        </w:rPr>
      </w:pPr>
      <w:bookmarkStart w:id="42" w:name="_Toc15164"/>
      <w:r>
        <w:rPr>
          <w:rFonts w:hint="eastAsia" w:ascii="黑体" w:hAnsi="黑体" w:eastAsia="黑体" w:cs="黑体"/>
        </w:rPr>
        <w:t>结论</w:t>
      </w:r>
      <w:bookmarkEnd w:id="42"/>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 xml:space="preserve">本课题以沿空留巷采煤工艺防灭火技术为研究对象，采用数值模拟、理论分析、监测预警等方法，研究了沿空留巷自然发火特点和规律，提出了综合防灭火技术方案，并在开滦矿区某沿空留巷工作面进行了验证和应用。主要得到以下结论： </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 xml:space="preserve">（1）沿空留巷自然发火的机理主要是由于采空区内遗煤的氧化反应和地应力分布的变化引起的。氧化反应会导致遗煤温度升高，地应力分布的变化会导致岩层移动或断裂，从而形成新鲜裂隙和漏风通道，加速氧化反应的进行。当遗煤温度达到自然发火点时，就会发生自然发火现象。 </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 xml:space="preserve">（2）沿空留巷自然发火的规律主要表现在以下几个方面：一是自然发火的位置主要集中在采空区内部和巷旁充填墙后；二是自然发火的时间主要受到漏风量、氧浓度、温度等因素的影响；三是自然发火的范围主要受到地质条件、开采方式、防灭火措施等因素的影响。 </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（3）沿空留巷综合防灭火技术方案主要包括以下几个方面：</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一是漏风控制</w:t>
      </w:r>
      <w:r>
        <w:rPr>
          <w:rFonts w:hint="eastAsia" w:ascii="宋体" w:hAnsi="宋体" w:cs="宋体"/>
          <w:color w:val="111111"/>
          <w:lang w:bidi="ar"/>
        </w:rPr>
        <w:fldChar w:fldCharType="begin"/>
      </w:r>
      <w:r>
        <w:rPr>
          <w:rFonts w:hint="eastAsia" w:ascii="宋体" w:hAnsi="宋体" w:cs="宋体"/>
          <w:color w:val="111111"/>
          <w:lang w:bidi="ar"/>
        </w:rPr>
        <w:instrText xml:space="preserve"> ADDIN  EN.CITE &lt;EndNote&gt;&lt;Cite&gt;&lt;Author&gt;Si&lt;/Author&gt;&lt;Year&gt;2021&lt;/Year&gt;&lt;RecNum&gt;61&lt;/RecNum&gt;&lt;DisplayText&gt;&lt;style face="superscript"&gt;[32]&lt;/style&gt;&lt;/DisplayText&gt;&lt;record&gt;&lt;rec-number&gt;61&lt;/rec-number&gt;&lt;foreign-keys&gt;&lt;key app="EN" db-id="5tspxdtd0dvra5e0zz3xzw95ezx2fes0vrrp" timestamp="1684110041"&gt;61&lt;/key&gt;&lt;/foreign-keys&gt;&lt;ref-type name="Journal Article"&gt;17&lt;/ref-type&gt;&lt;contributors&gt;&lt;authors&gt;&lt;author&gt;Si, J.&lt;/author&gt;&lt;author&gt;Li, L.&lt;/author&gt;&lt;author&gt;Cheng, G.&lt;/author&gt;&lt;author&gt;Shao, H.&lt;/author&gt;&lt;author&gt;Wang, Y.&lt;/author&gt;&lt;author&gt;Li, Z.&lt;/author&gt;&lt;/authors&gt;&lt;/contributors&gt;&lt;titles&gt;&lt;title&gt;Characteristics and Safety of CO(2) for the Fire Prevention Technology with Gob-Side Entry Retaining in Goaf&lt;/title&gt;&lt;secondary-title&gt;ACS Omega&lt;/secondary-title&gt;&lt;/titles&gt;&lt;periodical&gt;&lt;full-title&gt;ACS Omega&lt;/full-title&gt;&lt;/periodical&gt;&lt;pages&gt;18518-18526&lt;/pages&gt;&lt;volume&gt;6&lt;/volume&gt;&lt;number&gt;28&lt;/number&gt;&lt;edition&gt;2021/07/27&lt;/edition&gt;&lt;dates&gt;&lt;year&gt;2021&lt;/year&gt;&lt;pub-dates&gt;&lt;date&gt;Jul 20&lt;/date&gt;&lt;/pub-dates&gt;&lt;/dates&gt;&lt;isbn&gt;2470-1343&lt;/isbn&gt;&lt;accession-num&gt;34308082&lt;/accession-num&gt;&lt;urls&gt;&lt;/urls&gt;&lt;custom2&gt;PMC8296586&lt;/custom2&gt;&lt;electronic-resource-num&gt;10.1021/acsomega.1c02836&lt;/electronic-resource-num&gt;&lt;remote-database-provider&gt;NLM&lt;/remote-database-provider&gt;&lt;language&gt;eng&lt;/language&gt;&lt;/record&gt;&lt;/Cite&gt;&lt;/EndNote&gt;</w:instrText>
      </w:r>
      <w:r>
        <w:rPr>
          <w:rFonts w:hint="eastAsia" w:ascii="宋体" w:hAnsi="宋体" w:cs="宋体"/>
          <w:color w:val="111111"/>
          <w:lang w:bidi="ar"/>
        </w:rPr>
        <w:fldChar w:fldCharType="separate"/>
      </w:r>
      <w:r>
        <w:rPr>
          <w:rFonts w:hint="eastAsia" w:ascii="宋体" w:hAnsi="宋体" w:cs="宋体"/>
          <w:color w:val="111111"/>
          <w:vertAlign w:val="superscript"/>
          <w:lang w:bidi="ar"/>
        </w:rPr>
        <w:t>[32]</w:t>
      </w:r>
      <w:r>
        <w:rPr>
          <w:rFonts w:hint="eastAsia" w:ascii="宋体" w:hAnsi="宋体" w:cs="宋体"/>
          <w:color w:val="111111"/>
          <w:lang w:bidi="ar"/>
        </w:rPr>
        <w:fldChar w:fldCharType="end"/>
      </w:r>
      <w:r>
        <w:rPr>
          <w:rFonts w:hint="eastAsia" w:ascii="宋体" w:hAnsi="宋体" w:cs="宋体"/>
          <w:color w:val="111111"/>
          <w:lang w:bidi="ar"/>
        </w:rPr>
        <w:t>技术，通过加固沿空留巷墙体、设置堵塞墙、改变通风系统等方式，减少漏风量，降低氧浓度，抑制遗煤氧化反应；</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二是注氮技术，通过在采空区内设置注氮点或注氮管道等方式，在遗煤表面形成一层低氧环境，抑制遗煤自然发火；</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三是注浆技术，通过在采空区内设置注浆点或注浆管道等方式，在遗煤表面形成一层隔离层或填充裂隙等方式，阻断漏风通道和遗煤接触；</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四是阻化剂喷洒技术，通过在采空区内设置喷洒点或喷洒管道等方式，在遗煤表面喷洒一定浓度的阻化剂液体或粉体等方式，改变遗煤的物理化学性质，降低其可自然发火性；</w:t>
      </w:r>
    </w:p>
    <w:p>
      <w:pPr>
        <w:pStyle w:val="13"/>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 xml:space="preserve">五是监测预警技术，通过在采空区内设置温度传感器、气体传感器、红外摄像机等设备，在实时监测采空区内温度、气体、图像等参数，并进行数据分析和预警判断等方式，及时发现并处理自然发火现象。 </w:t>
      </w:r>
    </w:p>
    <w:p>
      <w:pPr>
        <w:keepNext w:val="0"/>
        <w:keepLines w:val="0"/>
        <w:pageBreakBefore w:val="0"/>
        <w:widowControl/>
        <w:kinsoku/>
        <w:wordWrap/>
        <w:overflowPunct/>
        <w:topLinePunct w:val="0"/>
        <w:autoSpaceDE/>
        <w:autoSpaceDN/>
        <w:bidi w:val="0"/>
        <w:adjustRightInd/>
        <w:snapToGrid/>
        <w:spacing w:before="800" w:after="400" w:line="400" w:lineRule="exact"/>
        <w:jc w:val="center"/>
        <w:textAlignment w:val="auto"/>
        <w:outlineLvl w:val="0"/>
        <w:rPr>
          <w:rFonts w:ascii="黑体" w:hAnsi="黑体" w:eastAsia="黑体" w:cs="黑体"/>
          <w:b/>
          <w:kern w:val="44"/>
          <w:sz w:val="30"/>
          <w:szCs w:val="30"/>
        </w:rPr>
      </w:pPr>
      <w:bookmarkStart w:id="43" w:name="_Toc17567"/>
      <w:r>
        <w:rPr>
          <w:rFonts w:hint="eastAsia" w:ascii="黑体" w:hAnsi="黑体" w:eastAsia="黑体" w:cs="黑体"/>
          <w:b/>
          <w:kern w:val="44"/>
          <w:sz w:val="30"/>
          <w:szCs w:val="30"/>
        </w:rPr>
        <w:t>参考文献</w:t>
      </w:r>
      <w:bookmarkEnd w:id="43"/>
    </w:p>
    <w:p>
      <w:pPr>
        <w:pStyle w:val="28"/>
        <w:bidi w:val="0"/>
      </w:pPr>
      <w:r>
        <w:rPr>
          <w:rFonts w:hint="eastAsia"/>
        </w:rPr>
        <w:fldChar w:fldCharType="begin"/>
      </w:r>
      <w:r>
        <w:rPr>
          <w:rFonts w:hint="eastAsia"/>
        </w:rPr>
        <w:instrText xml:space="preserve"> ADDIN EN.REFLIST </w:instrText>
      </w:r>
      <w:r>
        <w:rPr>
          <w:rFonts w:hint="eastAsia"/>
        </w:rPr>
        <w:fldChar w:fldCharType="separate"/>
      </w:r>
      <w:bookmarkStart w:id="44" w:name="_ENREF_1"/>
      <w:r>
        <w:rPr>
          <w:rFonts w:hint="eastAsia"/>
        </w:rPr>
        <w:t>[1]</w:t>
      </w:r>
      <w:r>
        <w:rPr>
          <w:rFonts w:hint="eastAsia"/>
        </w:rPr>
        <w:tab/>
      </w:r>
      <w:r>
        <w:rPr>
          <w:rFonts w:hint="eastAsia"/>
        </w:rPr>
        <w:t xml:space="preserve">康志鹏. 古城煤矿综放工作面厚煤层软底沿空留巷技术研究 </w:t>
      </w:r>
      <w:r>
        <w:rPr>
          <w:rFonts w:hint="default"/>
        </w:rPr>
        <w:t xml:space="preserve">[D]; </w:t>
      </w:r>
      <w:r>
        <w:rPr>
          <w:rFonts w:hint="eastAsia"/>
        </w:rPr>
        <w:t>中国矿业大学, 2021.</w:t>
      </w:r>
      <w:bookmarkEnd w:id="44"/>
    </w:p>
    <w:p>
      <w:pPr>
        <w:pStyle w:val="28"/>
        <w:bidi w:val="0"/>
      </w:pPr>
      <w:bookmarkStart w:id="45" w:name="_ENREF_2"/>
      <w:r>
        <w:rPr>
          <w:rFonts w:hint="eastAsia"/>
        </w:rPr>
        <w:t>[2]</w:t>
      </w:r>
      <w:r>
        <w:rPr>
          <w:rFonts w:hint="eastAsia"/>
        </w:rPr>
        <w:tab/>
      </w:r>
      <w:r>
        <w:rPr>
          <w:rFonts w:hint="eastAsia"/>
        </w:rPr>
        <w:t xml:space="preserve">邢继亮. 屯兰矿大断面巷道沿空留巷技术研究 </w:t>
      </w:r>
      <w:r>
        <w:rPr>
          <w:rFonts w:hint="default"/>
        </w:rPr>
        <w:t xml:space="preserve">[D]; </w:t>
      </w:r>
      <w:r>
        <w:rPr>
          <w:rFonts w:hint="eastAsia"/>
        </w:rPr>
        <w:t>中国矿业大学（北京）, 2013.</w:t>
      </w:r>
      <w:bookmarkEnd w:id="45"/>
    </w:p>
    <w:p>
      <w:pPr>
        <w:pStyle w:val="28"/>
        <w:bidi w:val="0"/>
      </w:pPr>
      <w:bookmarkStart w:id="46" w:name="_ENREF_3"/>
      <w:r>
        <w:rPr>
          <w:rFonts w:hint="eastAsia"/>
        </w:rPr>
        <w:t>[3]</w:t>
      </w:r>
      <w:r>
        <w:rPr>
          <w:rFonts w:hint="eastAsia"/>
        </w:rPr>
        <w:tab/>
      </w:r>
      <w:r>
        <w:rPr>
          <w:rFonts w:hint="eastAsia"/>
        </w:rPr>
        <w:t xml:space="preserve">费旭敏. 我国沿空留巷支护技术现状及存在的问题探讨 </w:t>
      </w:r>
      <w:r>
        <w:rPr>
          <w:rFonts w:hint="default"/>
        </w:rPr>
        <w:t>[J].</w:t>
      </w:r>
      <w:r>
        <w:rPr>
          <w:rFonts w:hint="eastAsia"/>
        </w:rPr>
        <w:t xml:space="preserve"> 中国科技信息, 2008, (07): 48-9+51.</w:t>
      </w:r>
      <w:bookmarkEnd w:id="46"/>
    </w:p>
    <w:p>
      <w:pPr>
        <w:pStyle w:val="28"/>
        <w:bidi w:val="0"/>
      </w:pPr>
      <w:bookmarkStart w:id="47" w:name="_ENREF_4"/>
      <w:r>
        <w:rPr>
          <w:rFonts w:hint="eastAsia"/>
        </w:rPr>
        <w:t>[4]</w:t>
      </w:r>
      <w:r>
        <w:rPr>
          <w:rFonts w:hint="eastAsia"/>
        </w:rPr>
        <w:tab/>
      </w:r>
      <w:r>
        <w:rPr>
          <w:rFonts w:hint="eastAsia"/>
        </w:rPr>
        <w:t xml:space="preserve">万岩. 低龄期柔模承载混凝土强度试验与增长规律研究 </w:t>
      </w:r>
      <w:r>
        <w:rPr>
          <w:rFonts w:hint="default"/>
        </w:rPr>
        <w:t>[D];</w:t>
      </w:r>
      <w:r>
        <w:rPr>
          <w:rFonts w:hint="eastAsia"/>
        </w:rPr>
        <w:t xml:space="preserve"> 西安科技大学, 2012.</w:t>
      </w:r>
      <w:bookmarkEnd w:id="47"/>
    </w:p>
    <w:p>
      <w:pPr>
        <w:pStyle w:val="28"/>
        <w:bidi w:val="0"/>
      </w:pPr>
      <w:bookmarkStart w:id="48" w:name="_ENREF_5"/>
      <w:r>
        <w:rPr>
          <w:rFonts w:hint="eastAsia"/>
        </w:rPr>
        <w:t>[5]</w:t>
      </w:r>
      <w:r>
        <w:rPr>
          <w:rFonts w:hint="eastAsia"/>
        </w:rPr>
        <w:tab/>
      </w:r>
      <w:r>
        <w:rPr>
          <w:rFonts w:hint="eastAsia"/>
        </w:rPr>
        <w:t xml:space="preserve">张智强. 双突矿井中柔模混凝土沿空留巷应用研究 </w:t>
      </w:r>
      <w:r>
        <w:rPr>
          <w:rFonts w:hint="default"/>
        </w:rPr>
        <w:t xml:space="preserve">[D]; </w:t>
      </w:r>
      <w:r>
        <w:rPr>
          <w:rFonts w:hint="eastAsia"/>
        </w:rPr>
        <w:t>西安科技大学, 2012.</w:t>
      </w:r>
      <w:bookmarkEnd w:id="48"/>
    </w:p>
    <w:p>
      <w:pPr>
        <w:pStyle w:val="28"/>
        <w:bidi w:val="0"/>
      </w:pPr>
      <w:bookmarkStart w:id="49" w:name="_ENREF_6"/>
      <w:r>
        <w:rPr>
          <w:rFonts w:hint="eastAsia"/>
        </w:rPr>
        <w:t>[6]</w:t>
      </w:r>
      <w:r>
        <w:rPr>
          <w:rFonts w:hint="eastAsia"/>
        </w:rPr>
        <w:tab/>
      </w:r>
      <w:r>
        <w:rPr>
          <w:rFonts w:hint="eastAsia"/>
        </w:rPr>
        <w:t xml:space="preserve">王永福. 揉模填充工艺在巷旁支护中的应用 </w:t>
      </w:r>
      <w:r>
        <w:rPr>
          <w:rFonts w:hint="default"/>
        </w:rPr>
        <w:t>[J].</w:t>
      </w:r>
      <w:r>
        <w:rPr>
          <w:rFonts w:hint="eastAsia"/>
        </w:rPr>
        <w:t xml:space="preserve"> 陕西煤炭, 2016, 35(03): 70-3.</w:t>
      </w:r>
      <w:bookmarkEnd w:id="49"/>
    </w:p>
    <w:p>
      <w:pPr>
        <w:pStyle w:val="28"/>
        <w:bidi w:val="0"/>
      </w:pPr>
      <w:bookmarkStart w:id="50" w:name="_ENREF_7"/>
      <w:r>
        <w:rPr>
          <w:rFonts w:hint="eastAsia"/>
        </w:rPr>
        <w:t>[7]</w:t>
      </w:r>
      <w:r>
        <w:rPr>
          <w:rFonts w:hint="eastAsia"/>
        </w:rPr>
        <w:tab/>
      </w:r>
      <w:r>
        <w:rPr>
          <w:rFonts w:hint="eastAsia"/>
        </w:rPr>
        <w:t xml:space="preserve">花锦波. 近距重复采动无墙体沿空留巷围岩稳定与控制技术 </w:t>
      </w:r>
      <w:r>
        <w:rPr>
          <w:rFonts w:hint="default"/>
        </w:rPr>
        <w:t>[D];</w:t>
      </w:r>
      <w:r>
        <w:rPr>
          <w:rFonts w:hint="eastAsia"/>
        </w:rPr>
        <w:t xml:space="preserve"> 中国矿业大学, 2015.</w:t>
      </w:r>
      <w:bookmarkEnd w:id="50"/>
    </w:p>
    <w:p>
      <w:pPr>
        <w:pStyle w:val="28"/>
        <w:bidi w:val="0"/>
      </w:pPr>
      <w:bookmarkStart w:id="51" w:name="_ENREF_8"/>
      <w:r>
        <w:rPr>
          <w:rFonts w:hint="eastAsia"/>
        </w:rPr>
        <w:t>[8]</w:t>
      </w:r>
      <w:r>
        <w:rPr>
          <w:rFonts w:hint="eastAsia"/>
        </w:rPr>
        <w:tab/>
      </w:r>
      <w:r>
        <w:rPr>
          <w:rFonts w:hint="eastAsia"/>
        </w:rPr>
        <w:t>杨帆. 海石湾煤矿6113工作面深部沿空留巷围岩控制技术研究 [D]; 中国矿业大学, 2015.</w:t>
      </w:r>
      <w:bookmarkEnd w:id="51"/>
    </w:p>
    <w:p>
      <w:pPr>
        <w:pStyle w:val="28"/>
        <w:bidi w:val="0"/>
      </w:pPr>
      <w:bookmarkStart w:id="52" w:name="_ENREF_9"/>
      <w:r>
        <w:rPr>
          <w:rFonts w:hint="eastAsia"/>
        </w:rPr>
        <w:t>[9]</w:t>
      </w:r>
      <w:r>
        <w:rPr>
          <w:rFonts w:hint="eastAsia"/>
        </w:rPr>
        <w:tab/>
      </w:r>
      <w:r>
        <w:rPr>
          <w:rFonts w:hint="eastAsia"/>
        </w:rPr>
        <w:t>樊彦东. 高水巷旁充填沿空留巷技术应用研究 [D]; 河北工程大学, 2015.</w:t>
      </w:r>
      <w:bookmarkEnd w:id="52"/>
    </w:p>
    <w:p>
      <w:pPr>
        <w:pStyle w:val="28"/>
        <w:bidi w:val="0"/>
      </w:pPr>
      <w:bookmarkStart w:id="53" w:name="_ENREF_10"/>
      <w:r>
        <w:rPr>
          <w:rFonts w:hint="eastAsia"/>
        </w:rPr>
        <w:t>[10]</w:t>
      </w:r>
      <w:r>
        <w:rPr>
          <w:rFonts w:hint="eastAsia"/>
        </w:rPr>
        <w:tab/>
      </w:r>
      <w:r>
        <w:rPr>
          <w:rFonts w:hint="eastAsia"/>
        </w:rPr>
        <w:t>马强. 高水充填沿空留巷支护优化设计 [D]; 河北工程大学, 2015.</w:t>
      </w:r>
      <w:bookmarkEnd w:id="53"/>
    </w:p>
    <w:p>
      <w:pPr>
        <w:pStyle w:val="28"/>
        <w:bidi w:val="0"/>
      </w:pPr>
      <w:bookmarkStart w:id="54" w:name="_ENREF_11"/>
      <w:r>
        <w:rPr>
          <w:rFonts w:hint="eastAsia"/>
        </w:rPr>
        <w:t>[11]</w:t>
      </w:r>
      <w:r>
        <w:rPr>
          <w:rFonts w:hint="eastAsia"/>
        </w:rPr>
        <w:tab/>
      </w:r>
      <w:r>
        <w:rPr>
          <w:rFonts w:hint="eastAsia"/>
        </w:rPr>
        <w:t>吴存良. 花山煤矿采煤工作面沿空留巷支护技术研究 [D]; 重庆大学, 2008.</w:t>
      </w:r>
      <w:bookmarkEnd w:id="54"/>
    </w:p>
    <w:p>
      <w:pPr>
        <w:pStyle w:val="28"/>
        <w:bidi w:val="0"/>
      </w:pPr>
      <w:bookmarkStart w:id="55" w:name="_ENREF_12"/>
      <w:r>
        <w:rPr>
          <w:rFonts w:hint="eastAsia"/>
        </w:rPr>
        <w:t>[12]</w:t>
      </w:r>
      <w:r>
        <w:rPr>
          <w:rFonts w:hint="eastAsia"/>
        </w:rPr>
        <w:tab/>
      </w:r>
      <w:r>
        <w:rPr>
          <w:rFonts w:hint="eastAsia"/>
        </w:rPr>
        <w:t>阚甲广. 典型顶板条件沿空留巷围岩结构分析及控制技术研究 [D]; 中国矿业大学, 2009.</w:t>
      </w:r>
      <w:bookmarkEnd w:id="55"/>
    </w:p>
    <w:p>
      <w:pPr>
        <w:pStyle w:val="28"/>
        <w:bidi w:val="0"/>
      </w:pPr>
      <w:bookmarkStart w:id="56" w:name="_ENREF_13"/>
      <w:r>
        <w:rPr>
          <w:rFonts w:hint="eastAsia"/>
        </w:rPr>
        <w:t>[13]</w:t>
      </w:r>
      <w:r>
        <w:rPr>
          <w:rFonts w:hint="eastAsia"/>
        </w:rPr>
        <w:tab/>
      </w:r>
      <w:r>
        <w:rPr>
          <w:rFonts w:hint="eastAsia"/>
        </w:rPr>
        <w:t>亓佳利. 薄煤层坚硬石灰岩顶板条件下沿空留巷技术研究及应用 [D]; 山东科技大学, 2011.</w:t>
      </w:r>
      <w:bookmarkEnd w:id="56"/>
    </w:p>
    <w:p>
      <w:pPr>
        <w:pStyle w:val="28"/>
        <w:bidi w:val="0"/>
      </w:pPr>
      <w:bookmarkStart w:id="57" w:name="_ENREF_14"/>
      <w:r>
        <w:rPr>
          <w:rFonts w:hint="eastAsia"/>
        </w:rPr>
        <w:t>[14]</w:t>
      </w:r>
      <w:r>
        <w:rPr>
          <w:rFonts w:hint="eastAsia"/>
        </w:rPr>
        <w:tab/>
      </w:r>
      <w:r>
        <w:rPr>
          <w:rFonts w:hint="eastAsia"/>
        </w:rPr>
        <w:t>孙乐乐. 大倾角中厚煤层软弱顶底板沿空留巷 [D]; 重庆大学, 2012.</w:t>
      </w:r>
      <w:bookmarkEnd w:id="57"/>
    </w:p>
    <w:p>
      <w:pPr>
        <w:pStyle w:val="28"/>
        <w:bidi w:val="0"/>
      </w:pPr>
      <w:bookmarkStart w:id="58" w:name="_ENREF_15"/>
      <w:r>
        <w:rPr>
          <w:rFonts w:hint="eastAsia"/>
        </w:rPr>
        <w:t>[15]</w:t>
      </w:r>
      <w:r>
        <w:rPr>
          <w:rFonts w:hint="eastAsia"/>
        </w:rPr>
        <w:tab/>
      </w:r>
      <w:r>
        <w:rPr>
          <w:rFonts w:hint="eastAsia"/>
        </w:rPr>
        <w:t>王勇. “三软”倾斜煤层沿空留巷巷旁支护技术研究 [D]; 重庆大学, 2012.</w:t>
      </w:r>
      <w:bookmarkEnd w:id="58"/>
    </w:p>
    <w:p>
      <w:pPr>
        <w:pStyle w:val="28"/>
        <w:bidi w:val="0"/>
      </w:pPr>
      <w:bookmarkStart w:id="59" w:name="_ENREF_16"/>
      <w:r>
        <w:rPr>
          <w:rFonts w:hint="eastAsia"/>
        </w:rPr>
        <w:t>[16]</w:t>
      </w:r>
      <w:r>
        <w:rPr>
          <w:rFonts w:hint="eastAsia"/>
        </w:rPr>
        <w:tab/>
      </w:r>
      <w:r>
        <w:rPr>
          <w:rFonts w:hint="eastAsia"/>
        </w:rPr>
        <w:t>张飞. 混凝土预制块砌碹墙巷旁支护沿空留巷 [D]; 重庆大学, 2014.</w:t>
      </w:r>
      <w:bookmarkEnd w:id="59"/>
    </w:p>
    <w:p>
      <w:pPr>
        <w:pStyle w:val="28"/>
        <w:bidi w:val="0"/>
      </w:pPr>
      <w:bookmarkStart w:id="60" w:name="_ENREF_17"/>
      <w:r>
        <w:rPr>
          <w:rFonts w:hint="eastAsia"/>
        </w:rPr>
        <w:t>[17]</w:t>
      </w:r>
      <w:r>
        <w:rPr>
          <w:rFonts w:hint="eastAsia"/>
        </w:rPr>
        <w:tab/>
      </w:r>
      <w:r>
        <w:rPr>
          <w:rFonts w:hint="eastAsia"/>
        </w:rPr>
        <w:t>张志义. 900m埋深沿空留巷复用机理与技术研究 [D]; 中国矿业大学, 2014.</w:t>
      </w:r>
      <w:bookmarkEnd w:id="60"/>
    </w:p>
    <w:p>
      <w:pPr>
        <w:pStyle w:val="28"/>
        <w:bidi w:val="0"/>
      </w:pPr>
      <w:bookmarkStart w:id="61" w:name="_ENREF_18"/>
      <w:r>
        <w:rPr>
          <w:rFonts w:hint="eastAsia"/>
        </w:rPr>
        <w:t>[18]</w:t>
      </w:r>
      <w:r>
        <w:rPr>
          <w:rFonts w:hint="eastAsia"/>
        </w:rPr>
        <w:tab/>
      </w:r>
      <w:r>
        <w:rPr>
          <w:rFonts w:hint="eastAsia"/>
        </w:rPr>
        <w:t>刘洪洋. 采空区下沿空留巷顶板稳定性影响因素及控制对策 [D]; 中国矿业大学, 2014.</w:t>
      </w:r>
      <w:bookmarkEnd w:id="61"/>
    </w:p>
    <w:p>
      <w:pPr>
        <w:pStyle w:val="28"/>
        <w:bidi w:val="0"/>
      </w:pPr>
      <w:bookmarkStart w:id="62" w:name="_ENREF_19"/>
      <w:r>
        <w:rPr>
          <w:rFonts w:hint="eastAsia"/>
        </w:rPr>
        <w:t>[19]</w:t>
      </w:r>
      <w:r>
        <w:rPr>
          <w:rFonts w:hint="eastAsia"/>
        </w:rPr>
        <w:tab/>
      </w:r>
      <w:r>
        <w:rPr>
          <w:rFonts w:hint="eastAsia"/>
        </w:rPr>
        <w:t>郭正超. 坚硬顶板预制混凝土大砌块沿空留巷技术研究及应用 [D]; 西安科技大学, 2014.</w:t>
      </w:r>
      <w:bookmarkEnd w:id="62"/>
    </w:p>
    <w:p>
      <w:pPr>
        <w:pStyle w:val="28"/>
        <w:bidi w:val="0"/>
      </w:pPr>
      <w:bookmarkStart w:id="63" w:name="_ENREF_20"/>
      <w:r>
        <w:rPr>
          <w:rFonts w:hint="eastAsia"/>
        </w:rPr>
        <w:t>[20]</w:t>
      </w:r>
      <w:r>
        <w:rPr>
          <w:rFonts w:hint="eastAsia"/>
        </w:rPr>
        <w:tab/>
      </w:r>
      <w:r>
        <w:rPr>
          <w:rFonts w:hint="eastAsia"/>
        </w:rPr>
        <w:t>周占松. 重载机车故障预测与健康管理技术体系架构研究与应用 [J]. 控制与信息技术, 2022, (06): 115-22.</w:t>
      </w:r>
      <w:bookmarkEnd w:id="63"/>
    </w:p>
    <w:p>
      <w:pPr>
        <w:pStyle w:val="28"/>
        <w:bidi w:val="0"/>
      </w:pPr>
      <w:bookmarkStart w:id="64" w:name="_ENREF_21"/>
      <w:r>
        <w:rPr>
          <w:rFonts w:hint="eastAsia"/>
        </w:rPr>
        <w:t>[21]</w:t>
      </w:r>
      <w:r>
        <w:rPr>
          <w:rFonts w:hint="eastAsia"/>
        </w:rPr>
        <w:tab/>
      </w:r>
      <w:r>
        <w:rPr>
          <w:rFonts w:hint="eastAsia"/>
        </w:rPr>
        <w:t>王伟, 鹿文勇, 陈洋. 沿空留巷工作面综合防灭火技术 [J]. 煤矿安全, 2016, 47(04): 85-7.</w:t>
      </w:r>
      <w:bookmarkEnd w:id="64"/>
    </w:p>
    <w:p>
      <w:pPr>
        <w:pStyle w:val="28"/>
        <w:bidi w:val="0"/>
      </w:pPr>
      <w:bookmarkStart w:id="65" w:name="_ENREF_22"/>
      <w:r>
        <w:rPr>
          <w:rFonts w:hint="eastAsia"/>
        </w:rPr>
        <w:t>[22]</w:t>
      </w:r>
      <w:r>
        <w:rPr>
          <w:rFonts w:hint="eastAsia"/>
        </w:rPr>
        <w:tab/>
      </w:r>
      <w:r>
        <w:rPr>
          <w:rFonts w:hint="eastAsia"/>
        </w:rPr>
        <w:t>道客巴巴. 沿空留巷技术 [Z]. 2018</w:t>
      </w:r>
      <w:bookmarkEnd w:id="65"/>
      <w:r>
        <w:rPr>
          <w:rFonts w:hint="eastAsia"/>
        </w:rPr>
        <w:t>.</w:t>
      </w:r>
    </w:p>
    <w:p>
      <w:pPr>
        <w:pStyle w:val="28"/>
        <w:bidi w:val="0"/>
      </w:pPr>
      <w:bookmarkStart w:id="66" w:name="_ENREF_23"/>
      <w:r>
        <w:rPr>
          <w:rFonts w:hint="eastAsia"/>
        </w:rPr>
        <w:t>[23]</w:t>
      </w:r>
      <w:r>
        <w:rPr>
          <w:rFonts w:hint="eastAsia"/>
        </w:rPr>
        <w:tab/>
      </w:r>
      <w:r>
        <w:rPr>
          <w:rFonts w:hint="eastAsia"/>
        </w:rPr>
        <w:t>张农. 深入实践、坚持创新、持续推动支护技术进步——2013年度煤矿支护专业委员会专家组工作报告 [J]. 煤矿支护, 2013, (4): 3.</w:t>
      </w:r>
      <w:bookmarkEnd w:id="66"/>
    </w:p>
    <w:p>
      <w:pPr>
        <w:pStyle w:val="28"/>
        <w:bidi w:val="0"/>
      </w:pPr>
      <w:bookmarkStart w:id="67" w:name="_ENREF_24"/>
      <w:r>
        <w:rPr>
          <w:rFonts w:hint="eastAsia"/>
        </w:rPr>
        <w:t>[24]</w:t>
      </w:r>
      <w:r>
        <w:rPr>
          <w:rFonts w:hint="eastAsia"/>
        </w:rPr>
        <w:tab/>
      </w:r>
      <w:r>
        <w:rPr>
          <w:rFonts w:hint="eastAsia"/>
        </w:rPr>
        <w:t>孙云庆. 9~#煤层切顶卸压沿空留巷技术研究应用 [J]. 同煤科技, 2021, (06): 36-9.</w:t>
      </w:r>
      <w:bookmarkEnd w:id="67"/>
    </w:p>
    <w:p>
      <w:pPr>
        <w:pStyle w:val="28"/>
        <w:bidi w:val="0"/>
      </w:pPr>
      <w:bookmarkStart w:id="68" w:name="_ENREF_25"/>
      <w:r>
        <w:rPr>
          <w:rFonts w:hint="eastAsia"/>
        </w:rPr>
        <w:t>[25]</w:t>
      </w:r>
      <w:r>
        <w:rPr>
          <w:rFonts w:hint="eastAsia"/>
        </w:rPr>
        <w:tab/>
      </w:r>
      <w:r>
        <w:rPr>
          <w:rFonts w:hint="eastAsia"/>
        </w:rPr>
        <w:t>国家矿山安全监察局. 国家矿山安全监察局关于印发《煤矿防灭火细则》的通知 [J]. 2021.</w:t>
      </w:r>
      <w:bookmarkEnd w:id="68"/>
    </w:p>
    <w:p>
      <w:pPr>
        <w:pStyle w:val="28"/>
        <w:bidi w:val="0"/>
      </w:pPr>
      <w:bookmarkStart w:id="69" w:name="_ENREF_26"/>
      <w:r>
        <w:rPr>
          <w:rFonts w:hint="eastAsia"/>
        </w:rPr>
        <w:t>[26]</w:t>
      </w:r>
      <w:r>
        <w:rPr>
          <w:rFonts w:hint="eastAsia"/>
        </w:rPr>
        <w:tab/>
      </w:r>
      <w:r>
        <w:rPr>
          <w:rFonts w:hint="eastAsia"/>
        </w:rPr>
        <w:t>孟晓强. 云驾岭煤矿12305工作面沿空留巷技术应用研究 [D]; 河北工程大学, 2016.</w:t>
      </w:r>
      <w:bookmarkEnd w:id="69"/>
    </w:p>
    <w:p>
      <w:pPr>
        <w:pStyle w:val="28"/>
        <w:bidi w:val="0"/>
        <w:rPr>
          <w:rFonts w:hint="eastAsia"/>
          <w:lang w:val="en-US" w:eastAsia="zh-CN"/>
        </w:rPr>
      </w:pPr>
      <w:r>
        <w:rPr>
          <w:rFonts w:hint="eastAsia"/>
        </w:rPr>
        <w:fldChar w:fldCharType="end"/>
      </w:r>
      <w:r>
        <w:rPr>
          <w:rFonts w:hint="eastAsia"/>
        </w:rPr>
        <w:fldChar w:fldCharType="begin"/>
      </w:r>
      <w:r>
        <w:rPr>
          <w:rFonts w:hint="eastAsia"/>
        </w:rPr>
        <w:instrText xml:space="preserve"> ADDIN  EN.REFLIST </w:instrText>
      </w:r>
      <w:r>
        <w:rPr>
          <w:rFonts w:hint="eastAsia"/>
        </w:rPr>
        <w:fldChar w:fldCharType="separate"/>
      </w:r>
      <w:r>
        <w:rPr>
          <w:rFonts w:hint="eastAsia"/>
          <w:lang w:val="en-US" w:eastAsia="zh-CN"/>
        </w:rPr>
        <w:t>[27]</w:t>
      </w:r>
      <w:r>
        <w:rPr>
          <w:rFonts w:hint="eastAsia"/>
          <w:lang w:val="en-US" w:eastAsia="zh-CN"/>
        </w:rPr>
        <w:tab/>
      </w:r>
      <w:r>
        <w:rPr>
          <w:rFonts w:hint="eastAsia"/>
          <w:lang w:val="en-US" w:eastAsia="zh-CN"/>
        </w:rPr>
        <w:t>魏淑艳, 杨大瀚. 中国地方政府安全生产的“监管空间”问题研究——基于31个危化品生产安全事故案例 [J]. 东北大学学报(社会科学版), 2017, 19(02): 173-9.</w:t>
      </w:r>
    </w:p>
    <w:p>
      <w:pPr>
        <w:pStyle w:val="28"/>
        <w:bidi w:val="0"/>
        <w:rPr>
          <w:rFonts w:hint="eastAsia"/>
          <w:lang w:val="en-US" w:eastAsia="zh-CN"/>
        </w:rPr>
      </w:pPr>
      <w:r>
        <w:rPr>
          <w:rFonts w:hint="eastAsia"/>
          <w:lang w:val="en-US" w:eastAsia="zh-CN"/>
        </w:rPr>
        <w:t>[28]</w:t>
      </w:r>
      <w:r>
        <w:rPr>
          <w:rFonts w:hint="eastAsia"/>
          <w:lang w:val="en-US" w:eastAsia="zh-CN"/>
        </w:rPr>
        <w:tab/>
      </w:r>
      <w:r>
        <w:rPr>
          <w:rFonts w:hint="eastAsia"/>
          <w:lang w:val="en-US" w:eastAsia="zh-CN"/>
        </w:rPr>
        <w:t>王卫国, 潘竟虎, 李俊峰. 基于空间Logistic的山西省火灾风险评价与火险区划 [J]. 草业科学, 2016, 33(04): 635-44.</w:t>
      </w:r>
    </w:p>
    <w:p>
      <w:pPr>
        <w:pStyle w:val="28"/>
        <w:bidi w:val="0"/>
        <w:rPr>
          <w:rFonts w:hint="eastAsia"/>
          <w:lang w:val="en-US" w:eastAsia="zh-CN"/>
        </w:rPr>
      </w:pPr>
      <w:r>
        <w:rPr>
          <w:rFonts w:hint="eastAsia"/>
          <w:lang w:val="en-US" w:eastAsia="zh-CN"/>
        </w:rPr>
        <w:t>[29]</w:t>
      </w:r>
      <w:r>
        <w:rPr>
          <w:rFonts w:hint="eastAsia"/>
          <w:lang w:val="en-US" w:eastAsia="zh-CN"/>
        </w:rPr>
        <w:tab/>
      </w:r>
      <w:r>
        <w:rPr>
          <w:rFonts w:hint="eastAsia"/>
          <w:lang w:val="en-US" w:eastAsia="zh-CN"/>
        </w:rPr>
        <w:t>张朋. 煤矿应急救援无线传感器节点关键技术研究 [D]; 中国矿业大学, 2015.</w:t>
      </w:r>
    </w:p>
    <w:p>
      <w:pPr>
        <w:pStyle w:val="28"/>
        <w:bidi w:val="0"/>
        <w:rPr>
          <w:rFonts w:hint="eastAsia"/>
          <w:lang w:val="en-US" w:eastAsia="zh-CN"/>
        </w:rPr>
      </w:pPr>
      <w:r>
        <w:rPr>
          <w:rFonts w:hint="eastAsia"/>
          <w:lang w:val="en-US" w:eastAsia="zh-CN"/>
        </w:rPr>
        <w:t>[30]</w:t>
      </w:r>
      <w:r>
        <w:rPr>
          <w:rFonts w:hint="eastAsia"/>
          <w:lang w:val="en-US" w:eastAsia="zh-CN"/>
        </w:rPr>
        <w:tab/>
      </w:r>
      <w:r>
        <w:rPr>
          <w:rFonts w:hint="eastAsia"/>
          <w:lang w:val="en-US" w:eastAsia="zh-CN"/>
        </w:rPr>
        <w:t>康福钧. CO_2灭火技术的应用与评价 [J]. 华北科技学院学报, 2006, (01): 35-7.</w:t>
      </w:r>
    </w:p>
    <w:p>
      <w:pPr>
        <w:pStyle w:val="28"/>
        <w:bidi w:val="0"/>
        <w:rPr>
          <w:rFonts w:hint="eastAsia"/>
          <w:lang w:val="en-US" w:eastAsia="zh-CN"/>
        </w:rPr>
      </w:pPr>
      <w:r>
        <w:rPr>
          <w:rFonts w:hint="eastAsia"/>
          <w:lang w:val="en-US" w:eastAsia="zh-CN"/>
        </w:rPr>
        <w:t>[31]</w:t>
      </w:r>
      <w:r>
        <w:rPr>
          <w:rFonts w:hint="eastAsia"/>
          <w:lang w:val="en-US" w:eastAsia="zh-CN"/>
        </w:rPr>
        <w:tab/>
      </w:r>
      <w:r>
        <w:rPr>
          <w:rFonts w:hint="eastAsia"/>
          <w:lang w:val="en-US" w:eastAsia="zh-CN"/>
        </w:rPr>
        <w:t>邓声炜. 综合防灭火技术在煤矿中的应用 [J]. 内燃机与配件, 2017, (13): 107-10.</w:t>
      </w:r>
    </w:p>
    <w:p>
      <w:pPr>
        <w:pStyle w:val="28"/>
        <w:bidi w:val="0"/>
        <w:rPr>
          <w:rFonts w:hint="default"/>
          <w:lang w:val="en-US" w:eastAsia="zh-CN"/>
        </w:rPr>
      </w:pPr>
      <w:r>
        <w:rPr>
          <w:rFonts w:hint="eastAsia"/>
          <w:lang w:val="en-US" w:eastAsia="zh-CN"/>
        </w:rPr>
        <w:t>[32]</w:t>
      </w:r>
      <w:r>
        <w:rPr>
          <w:rFonts w:hint="eastAsia"/>
          <w:lang w:val="en-US" w:eastAsia="zh-CN"/>
        </w:rPr>
        <w:tab/>
      </w:r>
      <w:r>
        <w:rPr>
          <w:rFonts w:hint="default"/>
          <w:lang w:val="en-US" w:eastAsia="zh-CN"/>
        </w:rPr>
        <w:t>SI J, LI L, CHENG G, et al. Characteristics and Safety of CO(2) for the Fire Prevention Technology with Gob-Side Entry Retaining in Goaf [J]. ACS Omega, 2021, 6(28): 18518-26.</w:t>
      </w:r>
    </w:p>
    <w:p>
      <w:pPr>
        <w:pStyle w:val="28"/>
        <w:bidi w:val="0"/>
        <w:rPr>
          <w:rFonts w:hint="default"/>
          <w:lang w:val="en-US" w:eastAsia="zh-CN"/>
        </w:rPr>
      </w:pPr>
      <w:r>
        <w:rPr>
          <w:rFonts w:hint="eastAsia"/>
          <w:lang w:val="en-US" w:eastAsia="zh-CN"/>
        </w:rPr>
        <w:t>[33]</w:t>
      </w:r>
      <w:r>
        <w:rPr>
          <w:rFonts w:hint="eastAsia"/>
          <w:lang w:val="en-US" w:eastAsia="zh-CN"/>
        </w:rPr>
        <w:tab/>
      </w:r>
      <w:r>
        <w:rPr>
          <w:rFonts w:hint="default"/>
          <w:lang w:val="en-US" w:eastAsia="zh-CN"/>
        </w:rPr>
        <w:t>XIE S, WANG G, WANG E, et al. Determination of Hazardous Zone of Coal Spontaneous Combustion in Ultra-Long Working Face Based on the Gob Porosity Evolution and Flow Field Distribution [J]. Applied Sciences, 2023, 13(7): 4574.</w:t>
      </w:r>
    </w:p>
    <w:p>
      <w:pPr>
        <w:pStyle w:val="28"/>
        <w:bidi w:val="0"/>
        <w:rPr>
          <w:rFonts w:hint="eastAsia"/>
          <w:lang w:val="en-US" w:eastAsia="zh-CN"/>
        </w:rPr>
      </w:pPr>
      <w:r>
        <w:rPr>
          <w:rFonts w:hint="eastAsia"/>
          <w:lang w:val="en-US" w:eastAsia="zh-CN"/>
        </w:rPr>
        <w:t>[34]</w:t>
      </w:r>
      <w:r>
        <w:rPr>
          <w:rFonts w:hint="eastAsia"/>
          <w:lang w:val="en-US" w:eastAsia="zh-CN"/>
        </w:rPr>
        <w:tab/>
      </w:r>
      <w:r>
        <w:rPr>
          <w:rFonts w:hint="default"/>
          <w:lang w:val="en-US" w:eastAsia="zh-CN"/>
        </w:rPr>
        <w:t>HONGZHI Y, DONGPAN W, WENJUN J, et al. Asymmetric Damage Mechanisms and Prevention Technology in Large-Section Gob-Side Entry Retaining [J]. Sustainability, 2022, 15(1).</w:t>
      </w:r>
    </w:p>
    <w:p>
      <w:pPr>
        <w:pStyle w:val="28"/>
        <w:bidi w:val="0"/>
        <w:rPr>
          <w:rFonts w:hint="eastAsia"/>
          <w:lang w:val="en-US" w:eastAsia="zh-CN"/>
        </w:rPr>
      </w:pPr>
    </w:p>
    <w:p>
      <w:pPr>
        <w:pStyle w:val="28"/>
        <w:bidi w:val="0"/>
        <w:rPr>
          <w:rFonts w:eastAsia="宋体"/>
        </w:rPr>
      </w:pPr>
      <w:r>
        <w:rPr>
          <w:rFonts w:hint="eastAsia"/>
        </w:rPr>
        <w:fldChar w:fldCharType="end"/>
      </w:r>
    </w:p>
    <w:p>
      <w:pPr>
        <w:spacing w:before="800" w:after="400" w:line="400" w:lineRule="exact"/>
        <w:jc w:val="center"/>
        <w:outlineLvl w:val="0"/>
        <w:rPr>
          <w:rFonts w:ascii="黑体" w:hAnsi="黑体" w:eastAsia="黑体" w:cs="黑体"/>
          <w:b/>
          <w:kern w:val="44"/>
          <w:sz w:val="30"/>
          <w:szCs w:val="30"/>
        </w:rPr>
      </w:pPr>
      <w:bookmarkStart w:id="70" w:name="_Toc3117"/>
      <w:r>
        <w:rPr>
          <w:rFonts w:ascii="黑体" w:hAnsi="黑体" w:eastAsia="黑体" w:cs="黑体"/>
          <w:b/>
          <w:kern w:val="44"/>
          <w:sz w:val="30"/>
          <w:szCs w:val="30"/>
        </w:rPr>
        <w:t>致谢</w:t>
      </w:r>
      <w:bookmarkEnd w:id="70"/>
    </w:p>
    <w:p>
      <w:pPr>
        <w:pStyle w:val="13"/>
        <w:spacing w:beforeAutospacing="0" w:afterAutospacing="0" w:line="400" w:lineRule="exact"/>
        <w:ind w:firstLine="480" w:firstLineChars="200"/>
        <w:jc w:val="both"/>
        <w:rPr>
          <w:rFonts w:ascii="宋体" w:hAnsi="宋体" w:cs="宋体"/>
          <w:color w:val="111111"/>
          <w:lang w:bidi="ar"/>
        </w:rPr>
      </w:pPr>
      <w:r>
        <w:rPr>
          <w:rFonts w:ascii="宋体" w:hAnsi="宋体" w:cs="宋体"/>
          <w:color w:val="111111"/>
          <w:lang w:bidi="ar"/>
        </w:rPr>
        <w:t>本论文是在我的导师张九零老师的指导下完成的。张老师在论文的选题、资料收集、写作方法等方面给予了我悉心的指导和建议，不仅使我受益匪浅，还使我明白了许多科学研究的道理。张老师严谨的治学态度和渊博的专业知识，对我产生了深远的影响。在此，谨向张老师致以我最诚挚的谢意和最衷心的感谢！</w:t>
      </w:r>
    </w:p>
    <w:p>
      <w:pPr>
        <w:pStyle w:val="13"/>
        <w:spacing w:beforeAutospacing="0" w:afterAutospacing="0" w:line="400" w:lineRule="exact"/>
        <w:ind w:firstLine="480" w:firstLineChars="200"/>
        <w:jc w:val="both"/>
        <w:rPr>
          <w:rFonts w:ascii="宋体" w:hAnsi="宋体" w:cs="宋体"/>
          <w:color w:val="111111"/>
          <w:lang w:bidi="ar"/>
        </w:rPr>
      </w:pPr>
      <w:r>
        <w:rPr>
          <w:rFonts w:ascii="宋体" w:hAnsi="宋体" w:cs="宋体"/>
          <w:color w:val="111111"/>
          <w:lang w:bidi="ar"/>
        </w:rPr>
        <w:t>此外，本论文的顺利完成，还得益于其他老师和同学的帮助和支持。感谢矿业工程学院的各位老师，他们教授了我丰富的专业知识和技能，为我提供了良好的学习环境。感谢我的同学们，他们在论文写作过程中与我交流讨论，为我提供了有价值的资料和信息。感谢我的朋友们，他们在生活上给予了我无私的关心和鼓励。</w:t>
      </w:r>
    </w:p>
    <w:p>
      <w:pPr>
        <w:pStyle w:val="13"/>
        <w:spacing w:beforeAutospacing="0" w:afterAutospacing="0" w:line="400" w:lineRule="exact"/>
        <w:ind w:firstLine="480" w:firstLineChars="200"/>
        <w:jc w:val="both"/>
        <w:rPr>
          <w:rFonts w:ascii="黑体" w:hAnsi="黑体" w:eastAsia="黑体" w:cs="黑体"/>
          <w:b/>
          <w:kern w:val="44"/>
          <w:sz w:val="30"/>
          <w:szCs w:val="30"/>
        </w:rPr>
      </w:pPr>
      <w:r>
        <w:rPr>
          <w:rFonts w:ascii="宋体" w:hAnsi="宋体" w:cs="宋体"/>
          <w:color w:val="111111"/>
          <w:lang w:bidi="ar"/>
        </w:rPr>
        <w:t>最后，我要感谢我的家人，他们是我最坚强的后盾，他们对我的爱和支持是我不断前进的动力。感谢他们对我的理解和包容！</w:t>
      </w:r>
    </w:p>
    <w:p>
      <w:pPr>
        <w:spacing w:before="800" w:after="400" w:line="400" w:lineRule="exact"/>
        <w:jc w:val="center"/>
        <w:outlineLvl w:val="0"/>
        <w:rPr>
          <w:rFonts w:ascii="黑体" w:hAnsi="黑体" w:eastAsia="黑体" w:cs="黑体"/>
          <w:b/>
          <w:kern w:val="44"/>
          <w:sz w:val="30"/>
          <w:szCs w:val="30"/>
        </w:rPr>
      </w:pPr>
      <w:bookmarkStart w:id="71" w:name="_Toc31887"/>
      <w:r>
        <w:rPr>
          <w:rFonts w:hint="eastAsia" w:ascii="黑体" w:hAnsi="黑体" w:eastAsia="黑体" w:cs="黑体"/>
          <w:b/>
          <w:kern w:val="44"/>
          <w:sz w:val="30"/>
          <w:szCs w:val="30"/>
        </w:rPr>
        <w:t>附录</w:t>
      </w:r>
      <w:bookmarkEnd w:id="71"/>
    </w:p>
    <w:p>
      <w:pPr>
        <w:rPr>
          <w:rFonts w:eastAsia="宋体"/>
        </w:rPr>
      </w:pPr>
      <w:r>
        <w:rPr>
          <w:rFonts w:hint="eastAsia" w:eastAsia="宋体"/>
        </w:rPr>
        <w:t>#include "udf.h"</w:t>
      </w:r>
    </w:p>
    <w:p>
      <w:pPr>
        <w:rPr>
          <w:rFonts w:eastAsia="宋体"/>
        </w:rPr>
      </w:pPr>
    </w:p>
    <w:p>
      <w:pPr>
        <w:rPr>
          <w:rFonts w:eastAsia="宋体"/>
        </w:rPr>
      </w:pPr>
      <w:r>
        <w:rPr>
          <w:rFonts w:hint="eastAsia" w:eastAsia="宋体"/>
        </w:rPr>
        <w:t>#define X_L 200          // 采空区模型的长度</w:t>
      </w:r>
    </w:p>
    <w:p>
      <w:pPr>
        <w:rPr>
          <w:rFonts w:eastAsia="宋体"/>
        </w:rPr>
      </w:pPr>
      <w:r>
        <w:rPr>
          <w:rFonts w:hint="eastAsia" w:eastAsia="宋体"/>
        </w:rPr>
        <w:t>#define L 20            // 基本顶破碎长度</w:t>
      </w:r>
    </w:p>
    <w:p>
      <w:pPr>
        <w:rPr>
          <w:rFonts w:eastAsia="宋体"/>
        </w:rPr>
      </w:pPr>
      <w:r>
        <w:rPr>
          <w:rFonts w:hint="eastAsia" w:eastAsia="宋体"/>
        </w:rPr>
        <w:t>#define Y_L 167          // 工作面宽度</w:t>
      </w:r>
    </w:p>
    <w:p>
      <w:pPr>
        <w:rPr>
          <w:rFonts w:eastAsia="宋体"/>
        </w:rPr>
      </w:pPr>
      <w:r>
        <w:rPr>
          <w:rFonts w:hint="eastAsia" w:eastAsia="宋体"/>
        </w:rPr>
        <w:t>#define DP 0.11          // 平均粒径</w:t>
      </w:r>
    </w:p>
    <w:p>
      <w:pPr>
        <w:rPr>
          <w:rFonts w:eastAsia="宋体"/>
        </w:rPr>
      </w:pPr>
    </w:p>
    <w:p>
      <w:pPr>
        <w:rPr>
          <w:rFonts w:eastAsia="宋体"/>
        </w:rPr>
      </w:pPr>
      <w:r>
        <w:rPr>
          <w:rFonts w:hint="eastAsia" w:eastAsia="宋体"/>
        </w:rPr>
        <w:t>// 绝对值函数</w:t>
      </w:r>
    </w:p>
    <w:p>
      <w:pPr>
        <w:rPr>
          <w:rFonts w:eastAsia="宋体"/>
        </w:rPr>
      </w:pPr>
      <w:r>
        <w:rPr>
          <w:rFonts w:hint="eastAsia" w:eastAsia="宋体"/>
        </w:rPr>
        <w:t>double my_abs(double x) {</w:t>
      </w:r>
    </w:p>
    <w:p>
      <w:pPr>
        <w:rPr>
          <w:rFonts w:eastAsia="宋体"/>
        </w:rPr>
      </w:pPr>
      <w:r>
        <w:rPr>
          <w:rFonts w:hint="eastAsia" w:eastAsia="宋体"/>
        </w:rPr>
        <w:tab/>
      </w:r>
      <w:r>
        <w:rPr>
          <w:rFonts w:hint="eastAsia" w:eastAsia="宋体"/>
        </w:rPr>
        <w:t>if (x &lt; 0) return -x;</w:t>
      </w:r>
    </w:p>
    <w:p>
      <w:pPr>
        <w:rPr>
          <w:rFonts w:eastAsia="宋体"/>
        </w:rPr>
      </w:pPr>
      <w:r>
        <w:rPr>
          <w:rFonts w:hint="eastAsia" w:eastAsia="宋体"/>
        </w:rPr>
        <w:tab/>
      </w:r>
      <w:r>
        <w:rPr>
          <w:rFonts w:hint="eastAsia" w:eastAsia="宋体"/>
        </w:rPr>
        <w:t>else return x;</w:t>
      </w:r>
    </w:p>
    <w:p>
      <w:pPr>
        <w:rPr>
          <w:rFonts w:eastAsia="宋体"/>
        </w:rPr>
      </w:pPr>
      <w:r>
        <w:rPr>
          <w:rFonts w:hint="eastAsia" w:eastAsia="宋体"/>
        </w:rPr>
        <w:t>}</w:t>
      </w:r>
    </w:p>
    <w:p>
      <w:pPr>
        <w:rPr>
          <w:rFonts w:eastAsia="宋体"/>
        </w:rPr>
      </w:pPr>
    </w:p>
    <w:p>
      <w:pPr>
        <w:rPr>
          <w:rFonts w:eastAsia="宋体"/>
        </w:rPr>
      </w:pPr>
      <w:r>
        <w:rPr>
          <w:rFonts w:hint="eastAsia" w:eastAsia="宋体"/>
        </w:rPr>
        <w:t>// 单点的孔隙率函数</w:t>
      </w:r>
    </w:p>
    <w:p>
      <w:pPr>
        <w:rPr>
          <w:rFonts w:eastAsia="宋体"/>
        </w:rPr>
      </w:pPr>
      <w:r>
        <w:rPr>
          <w:rFonts w:hint="eastAsia" w:eastAsia="宋体"/>
        </w:rPr>
        <w:t>double porous(double x, double y, double z) {</w:t>
      </w:r>
    </w:p>
    <w:p>
      <w:pPr>
        <w:rPr>
          <w:rFonts w:eastAsia="宋体"/>
        </w:rPr>
      </w:pPr>
      <w:r>
        <w:rPr>
          <w:rFonts w:hint="eastAsia" w:eastAsia="宋体"/>
        </w:rPr>
        <w:tab/>
      </w:r>
      <w:r>
        <w:rPr>
          <w:rFonts w:hint="eastAsia" w:eastAsia="宋体"/>
        </w:rPr>
        <w:t>double value = ((1 + exp(-0.15 * (Y_L / 2 - my_abs(y - Y_L / 2)))) * (1 - 6 / (9.6 - 3.528 * (1 - exp(-x / (L * 2))))));</w:t>
      </w:r>
    </w:p>
    <w:p>
      <w:pPr>
        <w:rPr>
          <w:rFonts w:eastAsia="宋体"/>
        </w:rPr>
      </w:pPr>
      <w:r>
        <w:rPr>
          <w:rFonts w:hint="eastAsia" w:eastAsia="宋体"/>
        </w:rPr>
        <w:tab/>
      </w:r>
      <w:r>
        <w:rPr>
          <w:rFonts w:hint="eastAsia" w:eastAsia="宋体"/>
        </w:rPr>
        <w:t>value = sqrt(value);</w:t>
      </w:r>
    </w:p>
    <w:p>
      <w:pPr>
        <w:rPr>
          <w:rFonts w:eastAsia="宋体"/>
        </w:rPr>
      </w:pPr>
      <w:r>
        <w:rPr>
          <w:rFonts w:hint="eastAsia" w:eastAsia="宋体"/>
        </w:rPr>
        <w:tab/>
      </w:r>
      <w:r>
        <w:rPr>
          <w:rFonts w:hint="eastAsia" w:eastAsia="宋体"/>
        </w:rPr>
        <w:t xml:space="preserve">if (z &gt;= 60) </w:t>
      </w:r>
    </w:p>
    <w:p>
      <w:pPr>
        <w:rPr>
          <w:rFonts w:eastAsia="宋体"/>
        </w:rPr>
      </w:pPr>
      <w:r>
        <w:rPr>
          <w:rFonts w:hint="eastAsia" w:eastAsia="宋体"/>
        </w:rPr>
        <w:tab/>
      </w:r>
      <w:r>
        <w:rPr>
          <w:rFonts w:hint="eastAsia" w:eastAsia="宋体"/>
        </w:rPr>
        <w:tab/>
      </w:r>
      <w:r>
        <w:rPr>
          <w:rFonts w:hint="eastAsia" w:eastAsia="宋体"/>
        </w:rPr>
        <w:t>value = value * (60 - z) / 60;</w:t>
      </w:r>
    </w:p>
    <w:p>
      <w:pPr>
        <w:rPr>
          <w:rFonts w:eastAsia="宋体"/>
        </w:rPr>
      </w:pPr>
      <w:r>
        <w:rPr>
          <w:rFonts w:hint="eastAsia" w:eastAsia="宋体"/>
        </w:rPr>
        <w:tab/>
      </w:r>
      <w:r>
        <w:rPr>
          <w:rFonts w:hint="eastAsia" w:eastAsia="宋体"/>
        </w:rPr>
        <w:t>return sqrt(value) * 0.6;</w:t>
      </w:r>
    </w:p>
    <w:p>
      <w:pPr>
        <w:rPr>
          <w:rFonts w:eastAsia="宋体"/>
        </w:rPr>
      </w:pPr>
      <w:r>
        <w:rPr>
          <w:rFonts w:hint="eastAsia" w:eastAsia="宋体"/>
        </w:rPr>
        <w:t>}</w:t>
      </w:r>
    </w:p>
    <w:p>
      <w:pPr>
        <w:rPr>
          <w:rFonts w:eastAsia="宋体"/>
        </w:rPr>
      </w:pPr>
    </w:p>
    <w:p>
      <w:pPr>
        <w:rPr>
          <w:rFonts w:eastAsia="宋体"/>
        </w:rPr>
      </w:pPr>
      <w:r>
        <w:rPr>
          <w:rFonts w:hint="eastAsia" w:eastAsia="宋体"/>
        </w:rPr>
        <w:t>// 孔隙率</w:t>
      </w:r>
    </w:p>
    <w:p>
      <w:pPr>
        <w:rPr>
          <w:rFonts w:eastAsia="宋体"/>
        </w:rPr>
      </w:pPr>
      <w:r>
        <w:rPr>
          <w:rFonts w:hint="eastAsia" w:eastAsia="宋体"/>
        </w:rPr>
        <w:t>DEFINE_PROFILE(porous_profile, thread, position)</w:t>
      </w:r>
    </w:p>
    <w:p>
      <w:pPr>
        <w:rPr>
          <w:rFonts w:eastAsia="宋体"/>
        </w:rPr>
      </w:pPr>
      <w:r>
        <w:rPr>
          <w:rFonts w:hint="eastAsia" w:eastAsia="宋体"/>
        </w:rPr>
        <w:t>//一个函数名，一个线程指针和一个变量索引;</w:t>
      </w:r>
    </w:p>
    <w:p>
      <w:pPr>
        <w:rPr>
          <w:rFonts w:eastAsia="宋体"/>
        </w:rPr>
      </w:pPr>
      <w:r>
        <w:rPr>
          <w:rFonts w:hint="eastAsia" w:eastAsia="宋体"/>
        </w:rPr>
        <w:t>// position 是一个 int 类型的变量，表示要定义的变量的索引；</w:t>
      </w:r>
    </w:p>
    <w:p>
      <w:pPr>
        <w:rPr>
          <w:rFonts w:eastAsia="宋体"/>
        </w:rPr>
      </w:pPr>
      <w:r>
        <w:rPr>
          <w:rFonts w:hint="eastAsia" w:eastAsia="宋体"/>
        </w:rPr>
        <w:t>// 不同的变量有不同的索引。例如，孔隙率的索引是0，惯性阻力的索引是1。</w:t>
      </w:r>
    </w:p>
    <w:p>
      <w:pPr>
        <w:rPr>
          <w:rFonts w:eastAsia="宋体"/>
        </w:rPr>
      </w:pPr>
      <w:r>
        <w:rPr>
          <w:rFonts w:hint="eastAsia" w:eastAsia="宋体"/>
        </w:rPr>
        <w:t>// DEFINE_PROFILE是一个宏，用于定义一个自定义的边界条件，可以根据空间坐标或时间变化。</w:t>
      </w:r>
    </w:p>
    <w:p>
      <w:pPr>
        <w:rPr>
          <w:rFonts w:eastAsia="宋体"/>
        </w:rPr>
      </w:pPr>
      <w:r>
        <w:rPr>
          <w:rFonts w:hint="eastAsia" w:eastAsia="宋体"/>
        </w:rPr>
        <w:t>// 这个宏可以用于定义边界上的速度、压力、温度、湍流能量、湍流耗散率等变量。</w:t>
      </w:r>
    </w:p>
    <w:p>
      <w:pPr>
        <w:rPr>
          <w:rFonts w:eastAsia="宋体"/>
        </w:rPr>
      </w:pPr>
      <w:r>
        <w:rPr>
          <w:rFonts w:hint="eastAsia" w:eastAsia="宋体"/>
        </w:rPr>
        <w:t>// 这个宏的第一个参数是UDF的名字，第二个参数是边界线程的指针，第三个参数是要定义的变量的索引。</w:t>
      </w:r>
    </w:p>
    <w:p>
      <w:pPr>
        <w:rPr>
          <w:rFonts w:eastAsia="宋体"/>
        </w:rPr>
      </w:pPr>
      <w:r>
        <w:rPr>
          <w:rFonts w:hint="eastAsia" w:eastAsia="宋体"/>
        </w:rPr>
        <w:t>// 这个宏需要在UDF中循环所有的边界面，计算边界变量的值，并用F_PROFILE宏存储在内存中。</w:t>
      </w:r>
    </w:p>
    <w:p>
      <w:pPr>
        <w:rPr>
          <w:rFonts w:eastAsia="宋体"/>
        </w:rPr>
      </w:pPr>
      <w:r>
        <w:rPr>
          <w:rFonts w:hint="eastAsia" w:eastAsia="宋体"/>
        </w:rPr>
        <w:t>{</w:t>
      </w:r>
    </w:p>
    <w:p>
      <w:pPr>
        <w:rPr>
          <w:rFonts w:eastAsia="宋体"/>
        </w:rPr>
      </w:pPr>
      <w:r>
        <w:rPr>
          <w:rFonts w:hint="eastAsia" w:eastAsia="宋体"/>
        </w:rPr>
        <w:tab/>
      </w:r>
    </w:p>
    <w:p>
      <w:pPr>
        <w:rPr>
          <w:rFonts w:eastAsia="宋体"/>
        </w:rPr>
      </w:pPr>
      <w:r>
        <w:rPr>
          <w:rFonts w:hint="eastAsia" w:eastAsia="宋体"/>
        </w:rPr>
        <w:tab/>
      </w:r>
      <w:r>
        <w:rPr>
          <w:rFonts w:hint="eastAsia" w:eastAsia="宋体"/>
        </w:rPr>
        <w:t>real r[ND_ND];// 存储单元格或面的中心坐标, r[0]，r[1] 和 r[2] 来表示 x，y 和 z 坐标</w:t>
      </w:r>
    </w:p>
    <w:p>
      <w:pPr>
        <w:rPr>
          <w:rFonts w:eastAsia="宋体"/>
        </w:rPr>
      </w:pPr>
      <w:r>
        <w:rPr>
          <w:rFonts w:hint="eastAsia" w:eastAsia="宋体"/>
        </w:rPr>
        <w:tab/>
      </w:r>
      <w:r>
        <w:rPr>
          <w:rFonts w:hint="eastAsia" w:eastAsia="宋体"/>
        </w:rPr>
        <w:t>real x, y, z, value;</w:t>
      </w:r>
    </w:p>
    <w:p>
      <w:pPr>
        <w:rPr>
          <w:rFonts w:eastAsia="宋体"/>
        </w:rPr>
      </w:pPr>
      <w:r>
        <w:rPr>
          <w:rFonts w:hint="eastAsia" w:eastAsia="宋体"/>
        </w:rPr>
        <w:tab/>
      </w:r>
      <w:r>
        <w:rPr>
          <w:rFonts w:hint="eastAsia" w:eastAsia="宋体"/>
        </w:rPr>
        <w:t>cell_t c;//cell_t 类型的变量可以用来访问单元的属性，比如坐标、体积、密度、压力等</w:t>
      </w:r>
    </w:p>
    <w:p>
      <w:pPr>
        <w:rPr>
          <w:rFonts w:eastAsia="宋体"/>
        </w:rPr>
      </w:pPr>
      <w:r>
        <w:rPr>
          <w:rFonts w:hint="eastAsia" w:eastAsia="宋体"/>
        </w:rPr>
        <w:tab/>
      </w:r>
      <w:r>
        <w:rPr>
          <w:rFonts w:hint="eastAsia" w:eastAsia="宋体"/>
        </w:rPr>
        <w:t>//begin_c_loop(c, thread)是一个宏，用来遍历一个线程中的所有单元格。</w:t>
      </w:r>
    </w:p>
    <w:p>
      <w:pPr>
        <w:rPr>
          <w:rFonts w:eastAsia="宋体"/>
        </w:rPr>
      </w:pPr>
      <w:r>
        <w:rPr>
          <w:rFonts w:hint="eastAsia" w:eastAsia="宋体"/>
        </w:rPr>
        <w:tab/>
      </w:r>
      <w:r>
        <w:rPr>
          <w:rFonts w:hint="eastAsia" w:eastAsia="宋体"/>
        </w:rPr>
        <w:t>// 它的意思是从第一个单元格开始，依次对每个单元格执行一些操作，直到最后一个单元格结束。</w:t>
      </w:r>
    </w:p>
    <w:p>
      <w:pPr>
        <w:rPr>
          <w:rFonts w:eastAsia="宋体"/>
        </w:rPr>
      </w:pPr>
      <w:r>
        <w:rPr>
          <w:rFonts w:hint="eastAsia" w:eastAsia="宋体"/>
        </w:rPr>
        <w:tab/>
      </w:r>
      <w:r>
        <w:rPr>
          <w:rFonts w:hint="eastAsia" w:eastAsia="宋体"/>
        </w:rPr>
        <w:t>// 其中 c 是一个 cell_t 类型的变量，表示单元格的索引；</w:t>
      </w:r>
    </w:p>
    <w:p>
      <w:pPr>
        <w:rPr>
          <w:rFonts w:eastAsia="宋体"/>
        </w:rPr>
      </w:pPr>
      <w:r>
        <w:rPr>
          <w:rFonts w:hint="eastAsia" w:eastAsia="宋体"/>
        </w:rPr>
        <w:tab/>
      </w:r>
      <w:r>
        <w:rPr>
          <w:rFonts w:hint="eastAsia" w:eastAsia="宋体"/>
        </w:rPr>
        <w:t>// thread 是一个 Thread 类型的指针，表示单元格所属的线程。</w:t>
      </w:r>
    </w:p>
    <w:p>
      <w:pPr>
        <w:rPr>
          <w:rFonts w:eastAsia="宋体"/>
        </w:rPr>
      </w:pPr>
      <w:r>
        <w:rPr>
          <w:rFonts w:hint="eastAsia" w:eastAsia="宋体"/>
        </w:rPr>
        <w:tab/>
      </w:r>
      <w:r>
        <w:rPr>
          <w:rFonts w:hint="eastAsia" w:eastAsia="宋体"/>
        </w:rPr>
        <w:t>// begin_c_loop(c, thread)必须与end_c_loop(c, thread)配对使用，中间是要执行的操作。</w:t>
      </w:r>
    </w:p>
    <w:p>
      <w:pPr>
        <w:rPr>
          <w:rFonts w:eastAsia="宋体"/>
        </w:rPr>
      </w:pPr>
      <w:r>
        <w:rPr>
          <w:rFonts w:hint="eastAsia" w:eastAsia="宋体"/>
        </w:rPr>
        <w:tab/>
      </w:r>
      <w:r>
        <w:rPr>
          <w:rFonts w:hint="eastAsia" w:eastAsia="宋体"/>
        </w:rPr>
        <w:t>begin_c_loop(c, thread)</w:t>
      </w:r>
    </w:p>
    <w:p>
      <w:pPr>
        <w:rPr>
          <w:rFonts w:eastAsia="宋体"/>
        </w:rPr>
      </w:pPr>
      <w:r>
        <w:rPr>
          <w:rFonts w:hint="eastAsia" w:eastAsia="宋体"/>
        </w:rPr>
        <w:tab/>
      </w:r>
      <w:r>
        <w:rPr>
          <w:rFonts w:hint="eastAsia" w:eastAsia="宋体"/>
        </w:rPr>
        <w:t>{</w:t>
      </w:r>
    </w:p>
    <w:p>
      <w:pPr>
        <w:rPr>
          <w:rFonts w:eastAsia="宋体"/>
        </w:rPr>
      </w:pPr>
      <w:r>
        <w:rPr>
          <w:rFonts w:hint="eastAsia" w:eastAsia="宋体"/>
        </w:rPr>
        <w:tab/>
      </w:r>
      <w:r>
        <w:rPr>
          <w:rFonts w:hint="eastAsia" w:eastAsia="宋体"/>
        </w:rPr>
        <w:tab/>
      </w:r>
      <w:r>
        <w:rPr>
          <w:rFonts w:hint="eastAsia" w:eastAsia="宋体"/>
        </w:rPr>
        <w:t>C_CENTROID(r, c, thread);//centroid:形心</w:t>
      </w:r>
    </w:p>
    <w:p>
      <w:pPr>
        <w:rPr>
          <w:rFonts w:eastAsia="宋体"/>
        </w:rPr>
      </w:pPr>
      <w:r>
        <w:rPr>
          <w:rFonts w:hint="eastAsia" w:eastAsia="宋体"/>
        </w:rPr>
        <w:tab/>
      </w:r>
      <w:r>
        <w:rPr>
          <w:rFonts w:hint="eastAsia" w:eastAsia="宋体"/>
        </w:rPr>
        <w:tab/>
      </w:r>
      <w:r>
        <w:rPr>
          <w:rFonts w:hint="eastAsia" w:eastAsia="宋体"/>
        </w:rPr>
        <w:t>//C_CENTROID(r,c,t) 这个宏可以用来获取单元 c 的中心坐标，并存储在 r 数组中。</w:t>
      </w:r>
    </w:p>
    <w:p>
      <w:pPr>
        <w:rPr>
          <w:rFonts w:eastAsia="宋体"/>
        </w:rPr>
      </w:pPr>
      <w:r>
        <w:rPr>
          <w:rFonts w:hint="eastAsia" w:eastAsia="宋体"/>
        </w:rPr>
        <w:tab/>
      </w:r>
      <w:r>
        <w:rPr>
          <w:rFonts w:hint="eastAsia" w:eastAsia="宋体"/>
        </w:rPr>
        <w:tab/>
      </w:r>
      <w:r>
        <w:rPr>
          <w:rFonts w:hint="eastAsia" w:eastAsia="宋体"/>
        </w:rPr>
        <w:t>//其中 c 就是一个 cell_t 类型的变量，t 是一个 Thread 类型的指针，表示单元所属的线程。</w:t>
      </w:r>
    </w:p>
    <w:p>
      <w:pPr>
        <w:rPr>
          <w:rFonts w:eastAsia="宋体"/>
        </w:rPr>
      </w:pPr>
      <w:r>
        <w:rPr>
          <w:rFonts w:hint="eastAsia" w:eastAsia="宋体"/>
        </w:rPr>
        <w:tab/>
      </w:r>
      <w:r>
        <w:rPr>
          <w:rFonts w:hint="eastAsia" w:eastAsia="宋体"/>
        </w:rPr>
        <w:tab/>
      </w:r>
      <w:r>
        <w:rPr>
          <w:rFonts w:hint="eastAsia" w:eastAsia="宋体"/>
        </w:rPr>
        <w:t>x = r[0];</w:t>
      </w:r>
    </w:p>
    <w:p>
      <w:pPr>
        <w:rPr>
          <w:rFonts w:eastAsia="宋体"/>
        </w:rPr>
      </w:pPr>
      <w:r>
        <w:rPr>
          <w:rFonts w:hint="eastAsia" w:eastAsia="宋体"/>
        </w:rPr>
        <w:tab/>
      </w:r>
      <w:r>
        <w:rPr>
          <w:rFonts w:hint="eastAsia" w:eastAsia="宋体"/>
        </w:rPr>
        <w:tab/>
      </w:r>
      <w:r>
        <w:rPr>
          <w:rFonts w:hint="eastAsia" w:eastAsia="宋体"/>
        </w:rPr>
        <w:t>y = r[1];</w:t>
      </w:r>
    </w:p>
    <w:p>
      <w:pPr>
        <w:rPr>
          <w:rFonts w:eastAsia="宋体"/>
        </w:rPr>
      </w:pPr>
      <w:r>
        <w:rPr>
          <w:rFonts w:hint="eastAsia" w:eastAsia="宋体"/>
        </w:rPr>
        <w:tab/>
      </w:r>
      <w:r>
        <w:rPr>
          <w:rFonts w:hint="eastAsia" w:eastAsia="宋体"/>
        </w:rPr>
        <w:tab/>
      </w:r>
      <w:r>
        <w:rPr>
          <w:rFonts w:hint="eastAsia" w:eastAsia="宋体"/>
        </w:rPr>
        <w:t>z = r[2];</w:t>
      </w:r>
    </w:p>
    <w:p>
      <w:pPr>
        <w:rPr>
          <w:rFonts w:eastAsia="宋体"/>
        </w:rPr>
      </w:pPr>
      <w:r>
        <w:rPr>
          <w:rFonts w:hint="eastAsia" w:eastAsia="宋体"/>
        </w:rPr>
        <w:tab/>
      </w:r>
      <w:r>
        <w:rPr>
          <w:rFonts w:hint="eastAsia" w:eastAsia="宋体"/>
        </w:rPr>
        <w:tab/>
      </w:r>
      <w:r>
        <w:rPr>
          <w:rFonts w:hint="eastAsia" w:eastAsia="宋体"/>
        </w:rPr>
        <w:t>value = porous(x, y, z);</w:t>
      </w:r>
    </w:p>
    <w:p>
      <w:pPr>
        <w:rPr>
          <w:rFonts w:eastAsia="宋体"/>
        </w:rPr>
      </w:pPr>
      <w:r>
        <w:rPr>
          <w:rFonts w:hint="eastAsia" w:eastAsia="宋体"/>
        </w:rPr>
        <w:tab/>
      </w:r>
      <w:r>
        <w:rPr>
          <w:rFonts w:hint="eastAsia" w:eastAsia="宋体"/>
        </w:rPr>
        <w:tab/>
      </w:r>
      <w:r>
        <w:rPr>
          <w:rFonts w:hint="eastAsia" w:eastAsia="宋体"/>
        </w:rPr>
        <w:t>C_PROFILE(c, thread, position) = value;</w:t>
      </w:r>
    </w:p>
    <w:p>
      <w:pPr>
        <w:rPr>
          <w:rFonts w:eastAsia="宋体"/>
        </w:rPr>
      </w:pPr>
      <w:r>
        <w:rPr>
          <w:rFonts w:hint="eastAsia" w:eastAsia="宋体"/>
        </w:rPr>
        <w:tab/>
      </w:r>
      <w:r>
        <w:rPr>
          <w:rFonts w:hint="eastAsia" w:eastAsia="宋体"/>
        </w:rPr>
        <w:tab/>
      </w:r>
      <w:r>
        <w:rPr>
          <w:rFonts w:hint="eastAsia" w:eastAsia="宋体"/>
        </w:rPr>
        <w:t>//C_PROFILE是一个宏，用来定义一个孔隙率的配置文件</w:t>
      </w:r>
    </w:p>
    <w:p>
      <w:pPr>
        <w:rPr>
          <w:rFonts w:eastAsia="宋体"/>
        </w:rPr>
      </w:pPr>
      <w:r>
        <w:rPr>
          <w:rFonts w:hint="eastAsia" w:eastAsia="宋体"/>
        </w:rPr>
        <w:tab/>
      </w:r>
      <w:r>
        <w:rPr>
          <w:rFonts w:hint="eastAsia" w:eastAsia="宋体"/>
        </w:rPr>
        <w:t>}</w:t>
      </w:r>
    </w:p>
    <w:p>
      <w:pPr>
        <w:rPr>
          <w:rFonts w:eastAsia="宋体"/>
        </w:rPr>
      </w:pPr>
      <w:r>
        <w:rPr>
          <w:rFonts w:hint="eastAsia" w:eastAsia="宋体"/>
        </w:rPr>
        <w:tab/>
      </w:r>
      <w:r>
        <w:rPr>
          <w:rFonts w:hint="eastAsia" w:eastAsia="宋体"/>
        </w:rPr>
        <w:t>end_c_loop(c, thread)</w:t>
      </w:r>
    </w:p>
    <w:p>
      <w:pPr>
        <w:rPr>
          <w:rFonts w:eastAsia="宋体"/>
        </w:rPr>
      </w:pPr>
      <w:r>
        <w:rPr>
          <w:rFonts w:hint="eastAsia" w:eastAsia="宋体"/>
        </w:rPr>
        <w:t>}</w:t>
      </w:r>
    </w:p>
    <w:p>
      <w:pPr>
        <w:rPr>
          <w:rFonts w:eastAsia="宋体"/>
        </w:rPr>
      </w:pPr>
    </w:p>
    <w:p>
      <w:pPr>
        <w:rPr>
          <w:rFonts w:eastAsia="宋体"/>
        </w:rPr>
      </w:pPr>
      <w:r>
        <w:rPr>
          <w:rFonts w:hint="eastAsia" w:eastAsia="宋体"/>
        </w:rPr>
        <w:t>// 惯性阻力</w:t>
      </w:r>
    </w:p>
    <w:p>
      <w:pPr>
        <w:rPr>
          <w:rFonts w:eastAsia="宋体"/>
        </w:rPr>
      </w:pPr>
      <w:r>
        <w:rPr>
          <w:rFonts w:hint="eastAsia" w:eastAsia="宋体"/>
        </w:rPr>
        <w:t>DEFINE_PROFILE(guanxing, thread, position)</w:t>
      </w:r>
    </w:p>
    <w:p>
      <w:pPr>
        <w:rPr>
          <w:rFonts w:eastAsia="宋体"/>
        </w:rPr>
      </w:pPr>
      <w:r>
        <w:rPr>
          <w:rFonts w:hint="eastAsia" w:eastAsia="宋体"/>
        </w:rPr>
        <w:t>{</w:t>
      </w:r>
    </w:p>
    <w:p>
      <w:pPr>
        <w:rPr>
          <w:rFonts w:eastAsia="宋体"/>
        </w:rPr>
      </w:pPr>
      <w:r>
        <w:rPr>
          <w:rFonts w:hint="eastAsia" w:eastAsia="宋体"/>
        </w:rPr>
        <w:tab/>
      </w:r>
      <w:r>
        <w:rPr>
          <w:rFonts w:hint="eastAsia" w:eastAsia="宋体"/>
        </w:rPr>
        <w:t>real r[ND_ND];</w:t>
      </w:r>
    </w:p>
    <w:p>
      <w:pPr>
        <w:rPr>
          <w:rFonts w:eastAsia="宋体"/>
        </w:rPr>
      </w:pPr>
      <w:r>
        <w:rPr>
          <w:rFonts w:hint="eastAsia" w:eastAsia="宋体"/>
        </w:rPr>
        <w:tab/>
      </w:r>
      <w:r>
        <w:rPr>
          <w:rFonts w:hint="eastAsia" w:eastAsia="宋体"/>
        </w:rPr>
        <w:t>real x, y, z, value, n;</w:t>
      </w:r>
    </w:p>
    <w:p>
      <w:pPr>
        <w:rPr>
          <w:rFonts w:eastAsia="宋体"/>
        </w:rPr>
      </w:pPr>
      <w:r>
        <w:rPr>
          <w:rFonts w:hint="eastAsia" w:eastAsia="宋体"/>
        </w:rPr>
        <w:tab/>
      </w:r>
      <w:r>
        <w:rPr>
          <w:rFonts w:hint="eastAsia" w:eastAsia="宋体"/>
        </w:rPr>
        <w:t>cell_t c;</w:t>
      </w:r>
    </w:p>
    <w:p>
      <w:pPr>
        <w:rPr>
          <w:rFonts w:eastAsia="宋体"/>
        </w:rPr>
      </w:pPr>
      <w:r>
        <w:rPr>
          <w:rFonts w:hint="eastAsia" w:eastAsia="宋体"/>
        </w:rPr>
        <w:tab/>
      </w:r>
      <w:r>
        <w:rPr>
          <w:rFonts w:hint="eastAsia" w:eastAsia="宋体"/>
        </w:rPr>
        <w:t>printf("Load success!----%s\n", TIMESTAMP);  // 打印时间戳</w:t>
      </w:r>
    </w:p>
    <w:p>
      <w:pPr>
        <w:rPr>
          <w:rFonts w:eastAsia="宋体"/>
        </w:rPr>
      </w:pPr>
      <w:r>
        <w:rPr>
          <w:rFonts w:hint="eastAsia" w:eastAsia="宋体"/>
        </w:rPr>
        <w:tab/>
      </w:r>
      <w:r>
        <w:rPr>
          <w:rFonts w:hint="eastAsia" w:eastAsia="宋体"/>
        </w:rPr>
        <w:t>begin_c_loop(c, thread)</w:t>
      </w:r>
    </w:p>
    <w:p>
      <w:pPr>
        <w:rPr>
          <w:rFonts w:eastAsia="宋体"/>
        </w:rPr>
      </w:pPr>
      <w:r>
        <w:rPr>
          <w:rFonts w:hint="eastAsia" w:eastAsia="宋体"/>
        </w:rPr>
        <w:tab/>
      </w:r>
      <w:r>
        <w:rPr>
          <w:rFonts w:hint="eastAsia" w:eastAsia="宋体"/>
        </w:rPr>
        <w:t>{</w:t>
      </w:r>
    </w:p>
    <w:p>
      <w:pPr>
        <w:rPr>
          <w:rFonts w:eastAsia="宋体"/>
        </w:rPr>
      </w:pPr>
      <w:r>
        <w:rPr>
          <w:rFonts w:hint="eastAsia" w:eastAsia="宋体"/>
        </w:rPr>
        <w:tab/>
      </w:r>
      <w:r>
        <w:rPr>
          <w:rFonts w:hint="eastAsia" w:eastAsia="宋体"/>
        </w:rPr>
        <w:tab/>
      </w:r>
      <w:r>
        <w:rPr>
          <w:rFonts w:hint="eastAsia" w:eastAsia="宋体"/>
        </w:rPr>
        <w:t>C_CENTROID(r, c, thread);</w:t>
      </w:r>
    </w:p>
    <w:p>
      <w:pPr>
        <w:rPr>
          <w:rFonts w:eastAsia="宋体"/>
        </w:rPr>
      </w:pPr>
      <w:r>
        <w:rPr>
          <w:rFonts w:hint="eastAsia" w:eastAsia="宋体"/>
        </w:rPr>
        <w:tab/>
      </w:r>
      <w:r>
        <w:rPr>
          <w:rFonts w:hint="eastAsia" w:eastAsia="宋体"/>
        </w:rPr>
        <w:tab/>
      </w:r>
      <w:r>
        <w:rPr>
          <w:rFonts w:hint="eastAsia" w:eastAsia="宋体"/>
        </w:rPr>
        <w:t>x = r[0];</w:t>
      </w:r>
    </w:p>
    <w:p>
      <w:pPr>
        <w:rPr>
          <w:rFonts w:eastAsia="宋体"/>
        </w:rPr>
      </w:pPr>
      <w:r>
        <w:rPr>
          <w:rFonts w:hint="eastAsia" w:eastAsia="宋体"/>
        </w:rPr>
        <w:tab/>
      </w:r>
      <w:r>
        <w:rPr>
          <w:rFonts w:hint="eastAsia" w:eastAsia="宋体"/>
        </w:rPr>
        <w:tab/>
      </w:r>
      <w:r>
        <w:rPr>
          <w:rFonts w:hint="eastAsia" w:eastAsia="宋体"/>
        </w:rPr>
        <w:t>y = r[1];</w:t>
      </w:r>
    </w:p>
    <w:p>
      <w:pPr>
        <w:rPr>
          <w:rFonts w:eastAsia="宋体"/>
        </w:rPr>
      </w:pPr>
      <w:r>
        <w:rPr>
          <w:rFonts w:hint="eastAsia" w:eastAsia="宋体"/>
        </w:rPr>
        <w:tab/>
      </w:r>
      <w:r>
        <w:rPr>
          <w:rFonts w:hint="eastAsia" w:eastAsia="宋体"/>
        </w:rPr>
        <w:tab/>
      </w:r>
      <w:r>
        <w:rPr>
          <w:rFonts w:hint="eastAsia" w:eastAsia="宋体"/>
        </w:rPr>
        <w:t>z = r[2];</w:t>
      </w:r>
    </w:p>
    <w:p>
      <w:pPr>
        <w:rPr>
          <w:rFonts w:eastAsia="宋体"/>
        </w:rPr>
      </w:pPr>
      <w:r>
        <w:rPr>
          <w:rFonts w:hint="eastAsia" w:eastAsia="宋体"/>
        </w:rPr>
        <w:tab/>
      </w:r>
      <w:r>
        <w:rPr>
          <w:rFonts w:hint="eastAsia" w:eastAsia="宋体"/>
        </w:rPr>
        <w:tab/>
      </w:r>
      <w:r>
        <w:rPr>
          <w:rFonts w:hint="eastAsia" w:eastAsia="宋体"/>
        </w:rPr>
        <w:t>n = porous(x, y, z);</w:t>
      </w:r>
    </w:p>
    <w:p>
      <w:pPr>
        <w:rPr>
          <w:rFonts w:eastAsia="宋体"/>
        </w:rPr>
      </w:pPr>
      <w:r>
        <w:rPr>
          <w:rFonts w:hint="eastAsia" w:eastAsia="宋体"/>
        </w:rPr>
        <w:tab/>
      </w:r>
      <w:r>
        <w:rPr>
          <w:rFonts w:hint="eastAsia" w:eastAsia="宋体"/>
        </w:rPr>
        <w:tab/>
      </w:r>
      <w:r>
        <w:rPr>
          <w:rFonts w:hint="eastAsia" w:eastAsia="宋体"/>
        </w:rPr>
        <w:t>value = 3.5 * (1 - n) / (DP * pow(n, 3));//n^3</w:t>
      </w:r>
    </w:p>
    <w:p>
      <w:pPr>
        <w:rPr>
          <w:rFonts w:eastAsia="宋体"/>
        </w:rPr>
      </w:pPr>
      <w:r>
        <w:rPr>
          <w:rFonts w:hint="eastAsia" w:eastAsia="宋体"/>
        </w:rPr>
        <w:tab/>
      </w:r>
      <w:r>
        <w:rPr>
          <w:rFonts w:hint="eastAsia" w:eastAsia="宋体"/>
        </w:rPr>
        <w:tab/>
      </w:r>
      <w:r>
        <w:rPr>
          <w:rFonts w:hint="eastAsia" w:eastAsia="宋体"/>
        </w:rPr>
        <w:t>C_PROFILE(c, thread, position) = value;</w:t>
      </w:r>
    </w:p>
    <w:p>
      <w:pPr>
        <w:rPr>
          <w:rFonts w:eastAsia="宋体"/>
        </w:rPr>
      </w:pPr>
      <w:r>
        <w:rPr>
          <w:rFonts w:hint="eastAsia" w:eastAsia="宋体"/>
        </w:rPr>
        <w:tab/>
      </w:r>
      <w:r>
        <w:rPr>
          <w:rFonts w:hint="eastAsia" w:eastAsia="宋体"/>
        </w:rPr>
        <w:t>}</w:t>
      </w:r>
    </w:p>
    <w:p>
      <w:pPr>
        <w:rPr>
          <w:rFonts w:eastAsia="宋体"/>
        </w:rPr>
      </w:pPr>
      <w:r>
        <w:rPr>
          <w:rFonts w:hint="eastAsia" w:eastAsia="宋体"/>
        </w:rPr>
        <w:tab/>
      </w:r>
      <w:r>
        <w:rPr>
          <w:rFonts w:hint="eastAsia" w:eastAsia="宋体"/>
        </w:rPr>
        <w:t>end_c_loop(c, thread)</w:t>
      </w:r>
    </w:p>
    <w:p>
      <w:pPr>
        <w:rPr>
          <w:rFonts w:eastAsia="宋体"/>
        </w:rPr>
      </w:pPr>
      <w:r>
        <w:rPr>
          <w:rFonts w:hint="eastAsia" w:eastAsia="宋体"/>
        </w:rPr>
        <w:t>}</w:t>
      </w:r>
    </w:p>
    <w:p>
      <w:pPr>
        <w:rPr>
          <w:rFonts w:eastAsia="宋体"/>
        </w:rPr>
      </w:pPr>
    </w:p>
    <w:p>
      <w:pPr>
        <w:rPr>
          <w:rFonts w:eastAsia="宋体"/>
        </w:rPr>
      </w:pPr>
      <w:r>
        <w:rPr>
          <w:rFonts w:hint="eastAsia" w:eastAsia="宋体"/>
        </w:rPr>
        <w:t>// 粘性阻力系数</w:t>
      </w:r>
    </w:p>
    <w:p>
      <w:pPr>
        <w:rPr>
          <w:rFonts w:eastAsia="宋体"/>
        </w:rPr>
      </w:pPr>
      <w:r>
        <w:rPr>
          <w:rFonts w:hint="eastAsia" w:eastAsia="宋体"/>
        </w:rPr>
        <w:t xml:space="preserve">DEFINE_PROFILE(nianxing_x, thread, position) </w:t>
      </w:r>
    </w:p>
    <w:p>
      <w:pPr>
        <w:rPr>
          <w:rFonts w:eastAsia="宋体"/>
        </w:rPr>
      </w:pPr>
      <w:r>
        <w:rPr>
          <w:rFonts w:hint="eastAsia" w:eastAsia="宋体"/>
        </w:rPr>
        <w:t>{</w:t>
      </w:r>
    </w:p>
    <w:p>
      <w:pPr>
        <w:rPr>
          <w:rFonts w:eastAsia="宋体"/>
        </w:rPr>
      </w:pPr>
      <w:r>
        <w:rPr>
          <w:rFonts w:hint="eastAsia" w:eastAsia="宋体"/>
        </w:rPr>
        <w:tab/>
      </w:r>
      <w:r>
        <w:rPr>
          <w:rFonts w:hint="eastAsia" w:eastAsia="宋体"/>
        </w:rPr>
        <w:t>real r[ND_ND];</w:t>
      </w:r>
    </w:p>
    <w:p>
      <w:pPr>
        <w:rPr>
          <w:rFonts w:eastAsia="宋体"/>
        </w:rPr>
      </w:pPr>
      <w:r>
        <w:rPr>
          <w:rFonts w:hint="eastAsia" w:eastAsia="宋体"/>
        </w:rPr>
        <w:tab/>
      </w:r>
      <w:r>
        <w:rPr>
          <w:rFonts w:hint="eastAsia" w:eastAsia="宋体"/>
        </w:rPr>
        <w:t>real x, y, z, shentoulv, n;</w:t>
      </w:r>
    </w:p>
    <w:p>
      <w:pPr>
        <w:rPr>
          <w:rFonts w:eastAsia="宋体"/>
        </w:rPr>
      </w:pPr>
      <w:r>
        <w:rPr>
          <w:rFonts w:hint="eastAsia" w:eastAsia="宋体"/>
        </w:rPr>
        <w:tab/>
      </w:r>
      <w:r>
        <w:rPr>
          <w:rFonts w:hint="eastAsia" w:eastAsia="宋体"/>
        </w:rPr>
        <w:t>cell_t c;</w:t>
      </w:r>
    </w:p>
    <w:p>
      <w:pPr>
        <w:rPr>
          <w:rFonts w:eastAsia="宋体"/>
        </w:rPr>
      </w:pPr>
      <w:r>
        <w:rPr>
          <w:rFonts w:hint="eastAsia" w:eastAsia="宋体"/>
        </w:rPr>
        <w:tab/>
      </w:r>
      <w:r>
        <w:rPr>
          <w:rFonts w:hint="eastAsia" w:eastAsia="宋体"/>
        </w:rPr>
        <w:t>begin_c_loop(c, thread)</w:t>
      </w:r>
    </w:p>
    <w:p>
      <w:pPr>
        <w:rPr>
          <w:rFonts w:eastAsia="宋体"/>
        </w:rPr>
      </w:pPr>
      <w:r>
        <w:rPr>
          <w:rFonts w:hint="eastAsia" w:eastAsia="宋体"/>
        </w:rPr>
        <w:tab/>
      </w:r>
      <w:r>
        <w:rPr>
          <w:rFonts w:hint="eastAsia" w:eastAsia="宋体"/>
        </w:rPr>
        <w:t>{</w:t>
      </w:r>
    </w:p>
    <w:p>
      <w:pPr>
        <w:rPr>
          <w:rFonts w:eastAsia="宋体"/>
        </w:rPr>
      </w:pPr>
      <w:r>
        <w:rPr>
          <w:rFonts w:hint="eastAsia" w:eastAsia="宋体"/>
        </w:rPr>
        <w:tab/>
      </w:r>
      <w:r>
        <w:rPr>
          <w:rFonts w:hint="eastAsia" w:eastAsia="宋体"/>
        </w:rPr>
        <w:tab/>
      </w:r>
      <w:r>
        <w:rPr>
          <w:rFonts w:hint="eastAsia" w:eastAsia="宋体"/>
        </w:rPr>
        <w:t>C_CENTROID(r, c, thread);</w:t>
      </w:r>
    </w:p>
    <w:p>
      <w:pPr>
        <w:rPr>
          <w:rFonts w:eastAsia="宋体"/>
        </w:rPr>
      </w:pPr>
      <w:r>
        <w:rPr>
          <w:rFonts w:hint="eastAsia" w:eastAsia="宋体"/>
        </w:rPr>
        <w:tab/>
      </w:r>
      <w:r>
        <w:rPr>
          <w:rFonts w:hint="eastAsia" w:eastAsia="宋体"/>
        </w:rPr>
        <w:tab/>
      </w:r>
      <w:r>
        <w:rPr>
          <w:rFonts w:hint="eastAsia" w:eastAsia="宋体"/>
        </w:rPr>
        <w:t>x = r[0];</w:t>
      </w:r>
    </w:p>
    <w:p>
      <w:pPr>
        <w:rPr>
          <w:rFonts w:eastAsia="宋体"/>
        </w:rPr>
      </w:pPr>
      <w:r>
        <w:rPr>
          <w:rFonts w:hint="eastAsia" w:eastAsia="宋体"/>
        </w:rPr>
        <w:tab/>
      </w:r>
      <w:r>
        <w:rPr>
          <w:rFonts w:hint="eastAsia" w:eastAsia="宋体"/>
        </w:rPr>
        <w:tab/>
      </w:r>
      <w:r>
        <w:rPr>
          <w:rFonts w:hint="eastAsia" w:eastAsia="宋体"/>
        </w:rPr>
        <w:t>y = r[1];</w:t>
      </w:r>
    </w:p>
    <w:p>
      <w:pPr>
        <w:rPr>
          <w:rFonts w:eastAsia="宋体"/>
        </w:rPr>
      </w:pPr>
      <w:r>
        <w:rPr>
          <w:rFonts w:hint="eastAsia" w:eastAsia="宋体"/>
        </w:rPr>
        <w:tab/>
      </w:r>
      <w:r>
        <w:rPr>
          <w:rFonts w:hint="eastAsia" w:eastAsia="宋体"/>
        </w:rPr>
        <w:tab/>
      </w:r>
      <w:r>
        <w:rPr>
          <w:rFonts w:hint="eastAsia" w:eastAsia="宋体"/>
        </w:rPr>
        <w:t>z = r[2];</w:t>
      </w:r>
    </w:p>
    <w:p>
      <w:pPr>
        <w:rPr>
          <w:rFonts w:eastAsia="宋体"/>
        </w:rPr>
      </w:pPr>
      <w:r>
        <w:rPr>
          <w:rFonts w:hint="eastAsia" w:eastAsia="宋体"/>
        </w:rPr>
        <w:tab/>
      </w:r>
      <w:r>
        <w:rPr>
          <w:rFonts w:hint="eastAsia" w:eastAsia="宋体"/>
        </w:rPr>
        <w:tab/>
      </w:r>
      <w:r>
        <w:rPr>
          <w:rFonts w:hint="eastAsia" w:eastAsia="宋体"/>
        </w:rPr>
        <w:t>n = porous(x, y, z);</w:t>
      </w:r>
    </w:p>
    <w:p>
      <w:pPr>
        <w:rPr>
          <w:rFonts w:eastAsia="宋体"/>
        </w:rPr>
      </w:pPr>
      <w:r>
        <w:rPr>
          <w:rFonts w:hint="eastAsia" w:eastAsia="宋体"/>
        </w:rPr>
        <w:tab/>
      </w:r>
      <w:r>
        <w:rPr>
          <w:rFonts w:hint="eastAsia" w:eastAsia="宋体"/>
        </w:rPr>
        <w:tab/>
      </w:r>
      <w:r>
        <w:rPr>
          <w:rFonts w:hint="eastAsia" w:eastAsia="宋体"/>
        </w:rPr>
        <w:t>shentoulv = (DP * DP * pow(n, 3)) / (150 * pow(1 - n, 2));</w:t>
      </w:r>
    </w:p>
    <w:p>
      <w:pPr>
        <w:rPr>
          <w:rFonts w:eastAsia="宋体"/>
        </w:rPr>
      </w:pPr>
      <w:r>
        <w:rPr>
          <w:rFonts w:hint="eastAsia" w:eastAsia="宋体"/>
        </w:rPr>
        <w:tab/>
      </w:r>
      <w:r>
        <w:rPr>
          <w:rFonts w:hint="eastAsia" w:eastAsia="宋体"/>
        </w:rPr>
        <w:tab/>
      </w:r>
      <w:r>
        <w:rPr>
          <w:rFonts w:hint="eastAsia" w:eastAsia="宋体"/>
        </w:rPr>
        <w:t>C_PROFILE(c, thread, position) = shentoulv;</w:t>
      </w:r>
    </w:p>
    <w:p>
      <w:pPr>
        <w:rPr>
          <w:rFonts w:eastAsia="宋体"/>
        </w:rPr>
      </w:pPr>
      <w:r>
        <w:rPr>
          <w:rFonts w:hint="eastAsia" w:eastAsia="宋体"/>
        </w:rPr>
        <w:tab/>
      </w:r>
      <w:r>
        <w:rPr>
          <w:rFonts w:hint="eastAsia" w:eastAsia="宋体"/>
        </w:rPr>
        <w:t>}</w:t>
      </w:r>
    </w:p>
    <w:p>
      <w:pPr>
        <w:rPr>
          <w:rFonts w:eastAsia="宋体"/>
        </w:rPr>
      </w:pPr>
      <w:r>
        <w:rPr>
          <w:rFonts w:hint="eastAsia" w:eastAsia="宋体"/>
        </w:rPr>
        <w:tab/>
      </w:r>
      <w:r>
        <w:rPr>
          <w:rFonts w:hint="eastAsia" w:eastAsia="宋体"/>
        </w:rPr>
        <w:t>end_c_loop(c, thread)</w:t>
      </w:r>
    </w:p>
    <w:p>
      <w:pPr>
        <w:rPr>
          <w:rFonts w:eastAsia="宋体"/>
        </w:rPr>
      </w:pPr>
      <w:r>
        <w:rPr>
          <w:rFonts w:hint="eastAsia" w:eastAsia="宋体"/>
        </w:rPr>
        <w:t>}</w:t>
      </w:r>
    </w:p>
    <w:p>
      <w:pPr>
        <w:rPr>
          <w:rFonts w:eastAsia="宋体"/>
        </w:rPr>
      </w:pPr>
    </w:p>
    <w:p>
      <w:pPr>
        <w:rPr>
          <w:rFonts w:eastAsia="宋体"/>
        </w:rPr>
      </w:pPr>
      <w:r>
        <w:rPr>
          <w:rFonts w:hint="eastAsia" w:eastAsia="宋体"/>
        </w:rPr>
        <w:t xml:space="preserve">DEFINE_PROFILE(nianxing_y, thread, position) </w:t>
      </w:r>
    </w:p>
    <w:p>
      <w:pPr>
        <w:rPr>
          <w:rFonts w:eastAsia="宋体"/>
        </w:rPr>
      </w:pPr>
      <w:r>
        <w:rPr>
          <w:rFonts w:hint="eastAsia" w:eastAsia="宋体"/>
        </w:rPr>
        <w:t>{</w:t>
      </w:r>
    </w:p>
    <w:p>
      <w:pPr>
        <w:rPr>
          <w:rFonts w:eastAsia="宋体"/>
        </w:rPr>
      </w:pPr>
      <w:r>
        <w:rPr>
          <w:rFonts w:hint="eastAsia" w:eastAsia="宋体"/>
        </w:rPr>
        <w:tab/>
      </w:r>
      <w:r>
        <w:rPr>
          <w:rFonts w:hint="eastAsia" w:eastAsia="宋体"/>
        </w:rPr>
        <w:t>real r[ND_ND];</w:t>
      </w:r>
    </w:p>
    <w:p>
      <w:pPr>
        <w:rPr>
          <w:rFonts w:eastAsia="宋体"/>
        </w:rPr>
      </w:pPr>
      <w:r>
        <w:rPr>
          <w:rFonts w:hint="eastAsia" w:eastAsia="宋体"/>
        </w:rPr>
        <w:tab/>
      </w:r>
      <w:r>
        <w:rPr>
          <w:rFonts w:hint="eastAsia" w:eastAsia="宋体"/>
        </w:rPr>
        <w:t>real x, y, z, shentoulv, n;</w:t>
      </w:r>
    </w:p>
    <w:p>
      <w:pPr>
        <w:rPr>
          <w:rFonts w:eastAsia="宋体"/>
        </w:rPr>
      </w:pPr>
      <w:r>
        <w:rPr>
          <w:rFonts w:hint="eastAsia" w:eastAsia="宋体"/>
        </w:rPr>
        <w:tab/>
      </w:r>
      <w:r>
        <w:rPr>
          <w:rFonts w:hint="eastAsia" w:eastAsia="宋体"/>
        </w:rPr>
        <w:t>cell_t c;</w:t>
      </w:r>
    </w:p>
    <w:p>
      <w:pPr>
        <w:rPr>
          <w:rFonts w:eastAsia="宋体"/>
        </w:rPr>
      </w:pPr>
      <w:r>
        <w:rPr>
          <w:rFonts w:hint="eastAsia" w:eastAsia="宋体"/>
        </w:rPr>
        <w:tab/>
      </w:r>
      <w:r>
        <w:rPr>
          <w:rFonts w:hint="eastAsia" w:eastAsia="宋体"/>
        </w:rPr>
        <w:t>begin_c_loop(c, thread)</w:t>
      </w:r>
    </w:p>
    <w:p>
      <w:pPr>
        <w:rPr>
          <w:rFonts w:eastAsia="宋体"/>
        </w:rPr>
      </w:pPr>
      <w:r>
        <w:rPr>
          <w:rFonts w:hint="eastAsia" w:eastAsia="宋体"/>
        </w:rPr>
        <w:tab/>
      </w:r>
      <w:r>
        <w:rPr>
          <w:rFonts w:hint="eastAsia" w:eastAsia="宋体"/>
        </w:rPr>
        <w:t>{</w:t>
      </w:r>
    </w:p>
    <w:p>
      <w:pPr>
        <w:rPr>
          <w:rFonts w:eastAsia="宋体"/>
        </w:rPr>
      </w:pPr>
      <w:r>
        <w:rPr>
          <w:rFonts w:hint="eastAsia" w:eastAsia="宋体"/>
        </w:rPr>
        <w:tab/>
      </w:r>
      <w:r>
        <w:rPr>
          <w:rFonts w:hint="eastAsia" w:eastAsia="宋体"/>
        </w:rPr>
        <w:tab/>
      </w:r>
      <w:r>
        <w:rPr>
          <w:rFonts w:hint="eastAsia" w:eastAsia="宋体"/>
        </w:rPr>
        <w:t>C_CENTROID(r, c, thread);</w:t>
      </w:r>
    </w:p>
    <w:p>
      <w:pPr>
        <w:rPr>
          <w:rFonts w:eastAsia="宋体"/>
        </w:rPr>
      </w:pPr>
      <w:r>
        <w:rPr>
          <w:rFonts w:hint="eastAsia" w:eastAsia="宋体"/>
        </w:rPr>
        <w:tab/>
      </w:r>
      <w:r>
        <w:rPr>
          <w:rFonts w:hint="eastAsia" w:eastAsia="宋体"/>
        </w:rPr>
        <w:tab/>
      </w:r>
      <w:r>
        <w:rPr>
          <w:rFonts w:hint="eastAsia" w:eastAsia="宋体"/>
        </w:rPr>
        <w:t>x = r[0];</w:t>
      </w:r>
    </w:p>
    <w:p>
      <w:pPr>
        <w:rPr>
          <w:rFonts w:eastAsia="宋体"/>
        </w:rPr>
      </w:pPr>
      <w:r>
        <w:rPr>
          <w:rFonts w:hint="eastAsia" w:eastAsia="宋体"/>
        </w:rPr>
        <w:tab/>
      </w:r>
      <w:r>
        <w:rPr>
          <w:rFonts w:hint="eastAsia" w:eastAsia="宋体"/>
        </w:rPr>
        <w:tab/>
      </w:r>
      <w:r>
        <w:rPr>
          <w:rFonts w:hint="eastAsia" w:eastAsia="宋体"/>
        </w:rPr>
        <w:t>y = r[1];</w:t>
      </w:r>
    </w:p>
    <w:p>
      <w:pPr>
        <w:rPr>
          <w:rFonts w:eastAsia="宋体"/>
        </w:rPr>
      </w:pPr>
      <w:r>
        <w:rPr>
          <w:rFonts w:hint="eastAsia" w:eastAsia="宋体"/>
        </w:rPr>
        <w:tab/>
      </w:r>
      <w:r>
        <w:rPr>
          <w:rFonts w:hint="eastAsia" w:eastAsia="宋体"/>
        </w:rPr>
        <w:tab/>
      </w:r>
      <w:r>
        <w:rPr>
          <w:rFonts w:hint="eastAsia" w:eastAsia="宋体"/>
        </w:rPr>
        <w:t>z = r[2];</w:t>
      </w:r>
    </w:p>
    <w:p>
      <w:pPr>
        <w:rPr>
          <w:rFonts w:eastAsia="宋体"/>
        </w:rPr>
      </w:pPr>
      <w:r>
        <w:rPr>
          <w:rFonts w:hint="eastAsia" w:eastAsia="宋体"/>
        </w:rPr>
        <w:tab/>
      </w:r>
      <w:r>
        <w:rPr>
          <w:rFonts w:hint="eastAsia" w:eastAsia="宋体"/>
        </w:rPr>
        <w:tab/>
      </w:r>
      <w:r>
        <w:rPr>
          <w:rFonts w:hint="eastAsia" w:eastAsia="宋体"/>
        </w:rPr>
        <w:t>n = porous(x, y, z);</w:t>
      </w:r>
    </w:p>
    <w:p>
      <w:pPr>
        <w:rPr>
          <w:rFonts w:eastAsia="宋体"/>
        </w:rPr>
      </w:pPr>
      <w:r>
        <w:rPr>
          <w:rFonts w:hint="eastAsia" w:eastAsia="宋体"/>
        </w:rPr>
        <w:tab/>
      </w:r>
      <w:r>
        <w:rPr>
          <w:rFonts w:hint="eastAsia" w:eastAsia="宋体"/>
        </w:rPr>
        <w:tab/>
      </w:r>
      <w:r>
        <w:rPr>
          <w:rFonts w:hint="eastAsia" w:eastAsia="宋体"/>
        </w:rPr>
        <w:t>shentoulv = (DP * DP * pow(n, 3)) / (150 * pow(1 - n, 2));</w:t>
      </w:r>
    </w:p>
    <w:p>
      <w:pPr>
        <w:rPr>
          <w:rFonts w:eastAsia="宋体"/>
        </w:rPr>
      </w:pPr>
      <w:r>
        <w:rPr>
          <w:rFonts w:hint="eastAsia" w:eastAsia="宋体"/>
        </w:rPr>
        <w:tab/>
      </w:r>
      <w:r>
        <w:rPr>
          <w:rFonts w:hint="eastAsia" w:eastAsia="宋体"/>
        </w:rPr>
        <w:tab/>
      </w:r>
      <w:r>
        <w:rPr>
          <w:rFonts w:hint="eastAsia" w:eastAsia="宋体"/>
        </w:rPr>
        <w:t>C_PROFILE(c, thread, position) = shentoulv;</w:t>
      </w:r>
    </w:p>
    <w:p>
      <w:pPr>
        <w:rPr>
          <w:rFonts w:eastAsia="宋体"/>
        </w:rPr>
      </w:pPr>
      <w:r>
        <w:rPr>
          <w:rFonts w:hint="eastAsia" w:eastAsia="宋体"/>
        </w:rPr>
        <w:tab/>
      </w:r>
      <w:r>
        <w:rPr>
          <w:rFonts w:hint="eastAsia" w:eastAsia="宋体"/>
        </w:rPr>
        <w:t>}</w:t>
      </w:r>
    </w:p>
    <w:p>
      <w:pPr>
        <w:rPr>
          <w:rFonts w:eastAsia="宋体"/>
        </w:rPr>
      </w:pPr>
      <w:r>
        <w:rPr>
          <w:rFonts w:hint="eastAsia" w:eastAsia="宋体"/>
        </w:rPr>
        <w:tab/>
      </w:r>
      <w:r>
        <w:rPr>
          <w:rFonts w:hint="eastAsia" w:eastAsia="宋体"/>
        </w:rPr>
        <w:t>end_c_loop(c, thread)</w:t>
      </w:r>
    </w:p>
    <w:p>
      <w:pPr>
        <w:rPr>
          <w:rFonts w:eastAsia="宋体"/>
        </w:rPr>
      </w:pPr>
      <w:r>
        <w:rPr>
          <w:rFonts w:hint="eastAsia" w:eastAsia="宋体"/>
        </w:rPr>
        <w:t>}</w:t>
      </w:r>
    </w:p>
    <w:p>
      <w:pPr>
        <w:rPr>
          <w:rFonts w:eastAsia="宋体"/>
        </w:rPr>
      </w:pPr>
    </w:p>
    <w:p>
      <w:pPr>
        <w:rPr>
          <w:rFonts w:eastAsia="宋体"/>
        </w:rPr>
      </w:pPr>
      <w:r>
        <w:rPr>
          <w:rFonts w:hint="eastAsia" w:eastAsia="宋体"/>
        </w:rPr>
        <w:t xml:space="preserve">DEFINE_PROFILE(nianxing_z, thread, position) </w:t>
      </w:r>
    </w:p>
    <w:p>
      <w:pPr>
        <w:rPr>
          <w:rFonts w:eastAsia="宋体"/>
        </w:rPr>
      </w:pPr>
      <w:r>
        <w:rPr>
          <w:rFonts w:hint="eastAsia" w:eastAsia="宋体"/>
        </w:rPr>
        <w:t>{</w:t>
      </w:r>
    </w:p>
    <w:p>
      <w:pPr>
        <w:rPr>
          <w:rFonts w:eastAsia="宋体"/>
        </w:rPr>
      </w:pPr>
      <w:r>
        <w:rPr>
          <w:rFonts w:hint="eastAsia" w:eastAsia="宋体"/>
        </w:rPr>
        <w:tab/>
      </w:r>
      <w:r>
        <w:rPr>
          <w:rFonts w:hint="eastAsia" w:eastAsia="宋体"/>
        </w:rPr>
        <w:t>real r[ND_ND];</w:t>
      </w:r>
    </w:p>
    <w:p>
      <w:pPr>
        <w:rPr>
          <w:rFonts w:eastAsia="宋体"/>
        </w:rPr>
      </w:pPr>
      <w:r>
        <w:rPr>
          <w:rFonts w:hint="eastAsia" w:eastAsia="宋体"/>
        </w:rPr>
        <w:tab/>
      </w:r>
      <w:r>
        <w:rPr>
          <w:rFonts w:hint="eastAsia" w:eastAsia="宋体"/>
        </w:rPr>
        <w:t>real x, y, z, shentoulv, n;</w:t>
      </w:r>
    </w:p>
    <w:p>
      <w:pPr>
        <w:rPr>
          <w:rFonts w:eastAsia="宋体"/>
        </w:rPr>
      </w:pPr>
      <w:r>
        <w:rPr>
          <w:rFonts w:hint="eastAsia" w:eastAsia="宋体"/>
        </w:rPr>
        <w:tab/>
      </w:r>
      <w:r>
        <w:rPr>
          <w:rFonts w:hint="eastAsia" w:eastAsia="宋体"/>
        </w:rPr>
        <w:t>cell_t c;</w:t>
      </w:r>
    </w:p>
    <w:p>
      <w:pPr>
        <w:rPr>
          <w:rFonts w:eastAsia="宋体"/>
        </w:rPr>
      </w:pPr>
      <w:r>
        <w:rPr>
          <w:rFonts w:hint="eastAsia" w:eastAsia="宋体"/>
        </w:rPr>
        <w:tab/>
      </w:r>
      <w:r>
        <w:rPr>
          <w:rFonts w:hint="eastAsia" w:eastAsia="宋体"/>
        </w:rPr>
        <w:t>begin_c_loop(c, thread)</w:t>
      </w:r>
    </w:p>
    <w:p>
      <w:pPr>
        <w:rPr>
          <w:rFonts w:eastAsia="宋体"/>
        </w:rPr>
      </w:pPr>
      <w:r>
        <w:rPr>
          <w:rFonts w:hint="eastAsia" w:eastAsia="宋体"/>
        </w:rPr>
        <w:tab/>
      </w:r>
      <w:r>
        <w:rPr>
          <w:rFonts w:hint="eastAsia" w:eastAsia="宋体"/>
        </w:rPr>
        <w:t>{</w:t>
      </w:r>
    </w:p>
    <w:p>
      <w:pPr>
        <w:rPr>
          <w:rFonts w:eastAsia="宋体"/>
        </w:rPr>
      </w:pPr>
      <w:r>
        <w:rPr>
          <w:rFonts w:hint="eastAsia" w:eastAsia="宋体"/>
        </w:rPr>
        <w:tab/>
      </w:r>
      <w:r>
        <w:rPr>
          <w:rFonts w:hint="eastAsia" w:eastAsia="宋体"/>
        </w:rPr>
        <w:tab/>
      </w:r>
      <w:r>
        <w:rPr>
          <w:rFonts w:hint="eastAsia" w:eastAsia="宋体"/>
        </w:rPr>
        <w:t>C_CENTROID(r, c, thread);</w:t>
      </w:r>
    </w:p>
    <w:p>
      <w:pPr>
        <w:rPr>
          <w:rFonts w:eastAsia="宋体"/>
        </w:rPr>
      </w:pPr>
      <w:r>
        <w:rPr>
          <w:rFonts w:hint="eastAsia" w:eastAsia="宋体"/>
        </w:rPr>
        <w:tab/>
      </w:r>
      <w:r>
        <w:rPr>
          <w:rFonts w:hint="eastAsia" w:eastAsia="宋体"/>
        </w:rPr>
        <w:tab/>
      </w:r>
      <w:r>
        <w:rPr>
          <w:rFonts w:hint="eastAsia" w:eastAsia="宋体"/>
        </w:rPr>
        <w:t>x = r[0];</w:t>
      </w:r>
    </w:p>
    <w:p>
      <w:pPr>
        <w:rPr>
          <w:rFonts w:eastAsia="宋体"/>
        </w:rPr>
      </w:pPr>
      <w:r>
        <w:rPr>
          <w:rFonts w:hint="eastAsia" w:eastAsia="宋体"/>
        </w:rPr>
        <w:tab/>
      </w:r>
      <w:r>
        <w:rPr>
          <w:rFonts w:hint="eastAsia" w:eastAsia="宋体"/>
        </w:rPr>
        <w:tab/>
      </w:r>
      <w:r>
        <w:rPr>
          <w:rFonts w:hint="eastAsia" w:eastAsia="宋体"/>
        </w:rPr>
        <w:t>y = r[1];</w:t>
      </w:r>
    </w:p>
    <w:p>
      <w:pPr>
        <w:rPr>
          <w:rFonts w:eastAsia="宋体"/>
        </w:rPr>
      </w:pPr>
      <w:r>
        <w:rPr>
          <w:rFonts w:hint="eastAsia" w:eastAsia="宋体"/>
        </w:rPr>
        <w:tab/>
      </w:r>
      <w:r>
        <w:rPr>
          <w:rFonts w:hint="eastAsia" w:eastAsia="宋体"/>
        </w:rPr>
        <w:tab/>
      </w:r>
      <w:r>
        <w:rPr>
          <w:rFonts w:hint="eastAsia" w:eastAsia="宋体"/>
        </w:rPr>
        <w:t>z = r[2];</w:t>
      </w:r>
    </w:p>
    <w:p>
      <w:pPr>
        <w:rPr>
          <w:rFonts w:eastAsia="宋体"/>
        </w:rPr>
      </w:pPr>
      <w:r>
        <w:rPr>
          <w:rFonts w:hint="eastAsia" w:eastAsia="宋体"/>
        </w:rPr>
        <w:tab/>
      </w:r>
      <w:r>
        <w:rPr>
          <w:rFonts w:hint="eastAsia" w:eastAsia="宋体"/>
        </w:rPr>
        <w:tab/>
      </w:r>
      <w:r>
        <w:rPr>
          <w:rFonts w:hint="eastAsia" w:eastAsia="宋体"/>
        </w:rPr>
        <w:t>n = porous(x, y, z);</w:t>
      </w:r>
    </w:p>
    <w:p>
      <w:pPr>
        <w:rPr>
          <w:rFonts w:eastAsia="宋体"/>
        </w:rPr>
      </w:pPr>
      <w:r>
        <w:rPr>
          <w:rFonts w:hint="eastAsia" w:eastAsia="宋体"/>
        </w:rPr>
        <w:tab/>
      </w:r>
      <w:r>
        <w:rPr>
          <w:rFonts w:hint="eastAsia" w:eastAsia="宋体"/>
        </w:rPr>
        <w:tab/>
      </w:r>
      <w:r>
        <w:rPr>
          <w:rFonts w:hint="eastAsia" w:eastAsia="宋体"/>
        </w:rPr>
        <w:t>shentoulv = (DP * DP * pow(n, 3)) / (150 * pow(1 - n, 2));</w:t>
      </w:r>
    </w:p>
    <w:p>
      <w:pPr>
        <w:rPr>
          <w:rFonts w:eastAsia="宋体"/>
        </w:rPr>
      </w:pPr>
      <w:r>
        <w:rPr>
          <w:rFonts w:hint="eastAsia" w:eastAsia="宋体"/>
        </w:rPr>
        <w:tab/>
      </w:r>
      <w:r>
        <w:rPr>
          <w:rFonts w:hint="eastAsia" w:eastAsia="宋体"/>
        </w:rPr>
        <w:tab/>
      </w:r>
      <w:r>
        <w:rPr>
          <w:rFonts w:hint="eastAsia" w:eastAsia="宋体"/>
        </w:rPr>
        <w:t>C_PROFILE(c, thread, position) = shentoulv;</w:t>
      </w:r>
    </w:p>
    <w:p>
      <w:pPr>
        <w:rPr>
          <w:rFonts w:eastAsia="宋体"/>
        </w:rPr>
      </w:pPr>
      <w:r>
        <w:rPr>
          <w:rFonts w:hint="eastAsia" w:eastAsia="宋体"/>
        </w:rPr>
        <w:tab/>
      </w:r>
      <w:r>
        <w:rPr>
          <w:rFonts w:hint="eastAsia" w:eastAsia="宋体"/>
        </w:rPr>
        <w:t>}</w:t>
      </w:r>
    </w:p>
    <w:p>
      <w:pPr>
        <w:rPr>
          <w:rFonts w:eastAsia="宋体"/>
        </w:rPr>
      </w:pPr>
      <w:r>
        <w:rPr>
          <w:rFonts w:hint="eastAsia" w:eastAsia="宋体"/>
        </w:rPr>
        <w:tab/>
      </w:r>
      <w:r>
        <w:rPr>
          <w:rFonts w:hint="eastAsia" w:eastAsia="宋体"/>
        </w:rPr>
        <w:t>end_c_loop(c, thread)</w:t>
      </w:r>
    </w:p>
    <w:p>
      <w:pPr>
        <w:rPr>
          <w:rFonts w:eastAsia="宋体"/>
        </w:rPr>
      </w:pPr>
      <w:r>
        <w:rPr>
          <w:rFonts w:hint="eastAsia" w:eastAsia="宋体"/>
        </w:rPr>
        <w:t>}</w:t>
      </w:r>
    </w:p>
    <w:p>
      <w:pPr>
        <w:rPr>
          <w:rFonts w:eastAsia="宋体"/>
        </w:rPr>
      </w:pPr>
    </w:p>
    <w:p>
      <w:pPr>
        <w:rPr>
          <w:rFonts w:eastAsia="宋体"/>
        </w:rPr>
      </w:pPr>
      <w:r>
        <w:rPr>
          <w:rFonts w:hint="eastAsia" w:eastAsia="宋体"/>
        </w:rPr>
        <w:t>// 氧气消耗</w:t>
      </w:r>
    </w:p>
    <w:p>
      <w:pPr>
        <w:rPr>
          <w:rFonts w:eastAsia="宋体"/>
        </w:rPr>
      </w:pPr>
      <w:r>
        <w:rPr>
          <w:rFonts w:hint="eastAsia" w:eastAsia="宋体"/>
        </w:rPr>
        <w:t>DEFINE_SOURCE(o2_consumption, cell,thread,dS,i)  //source:源项</w:t>
      </w:r>
    </w:p>
    <w:p>
      <w:pPr>
        <w:rPr>
          <w:rFonts w:eastAsia="宋体"/>
        </w:rPr>
      </w:pPr>
      <w:r>
        <w:rPr>
          <w:rFonts w:hint="eastAsia" w:eastAsia="宋体"/>
        </w:rPr>
        <w:t>// cell，thread，dS和i，分别表示单元、线程、源项系数和物质索引。函数的返回值是R，表示源项的值。</w:t>
      </w:r>
    </w:p>
    <w:p>
      <w:pPr>
        <w:rPr>
          <w:rFonts w:eastAsia="宋体"/>
        </w:rPr>
      </w:pPr>
      <w:r>
        <w:rPr>
          <w:rFonts w:hint="eastAsia" w:eastAsia="宋体"/>
        </w:rPr>
        <w:t>// 首先，获取单元中的氧气质量分数s1和温度T，以及单元的中心坐标x。</w:t>
      </w:r>
    </w:p>
    <w:p>
      <w:pPr>
        <w:rPr>
          <w:rFonts w:eastAsia="宋体"/>
        </w:rPr>
      </w:pPr>
      <w:r>
        <w:rPr>
          <w:rFonts w:hint="eastAsia" w:eastAsia="宋体"/>
        </w:rPr>
        <w:t>// 然后，判断s1是否大于0，如果是，则计算源项系数dS[i]为-0.000000308（这个值可能是根据实验数据或理论公式得到的），并计算源项值R为dS[i]乘以s1。</w:t>
      </w:r>
    </w:p>
    <w:p>
      <w:pPr>
        <w:rPr>
          <w:rFonts w:eastAsia="宋体"/>
        </w:rPr>
      </w:pPr>
      <w:r>
        <w:rPr>
          <w:rFonts w:hint="eastAsia" w:eastAsia="宋体"/>
        </w:rPr>
        <w:t>// 如果s1不大于0，则说明没有氧气消耗，所以将源项系数dS[i]和源项值R都设为0。</w:t>
      </w:r>
    </w:p>
    <w:p>
      <w:pPr>
        <w:rPr>
          <w:rFonts w:eastAsia="宋体"/>
        </w:rPr>
      </w:pPr>
      <w:r>
        <w:rPr>
          <w:rFonts w:hint="eastAsia" w:eastAsia="宋体"/>
        </w:rPr>
        <w:t>// 最后，返回源项值R。</w:t>
      </w:r>
    </w:p>
    <w:p>
      <w:pPr>
        <w:rPr>
          <w:rFonts w:eastAsia="宋体"/>
        </w:rPr>
      </w:pPr>
      <w:r>
        <w:rPr>
          <w:rFonts w:hint="eastAsia" w:eastAsia="宋体"/>
        </w:rPr>
        <w:t>{</w:t>
      </w:r>
    </w:p>
    <w:p>
      <w:pPr>
        <w:rPr>
          <w:rFonts w:eastAsia="宋体"/>
        </w:rPr>
      </w:pPr>
    </w:p>
    <w:p>
      <w:pPr>
        <w:rPr>
          <w:rFonts w:eastAsia="宋体"/>
        </w:rPr>
      </w:pPr>
      <w:r>
        <w:rPr>
          <w:rFonts w:hint="eastAsia" w:eastAsia="宋体"/>
        </w:rPr>
        <w:tab/>
      </w:r>
      <w:r>
        <w:rPr>
          <w:rFonts w:hint="eastAsia" w:eastAsia="宋体"/>
        </w:rPr>
        <w:t>real R;</w:t>
      </w:r>
    </w:p>
    <w:p>
      <w:pPr>
        <w:rPr>
          <w:rFonts w:eastAsia="宋体"/>
        </w:rPr>
      </w:pPr>
      <w:r>
        <w:rPr>
          <w:rFonts w:hint="eastAsia" w:eastAsia="宋体"/>
        </w:rPr>
        <w:tab/>
      </w:r>
      <w:r>
        <w:rPr>
          <w:rFonts w:hint="eastAsia" w:eastAsia="宋体"/>
        </w:rPr>
        <w:t xml:space="preserve">real s1 = C_YI(cell, thread, 1);   </w:t>
      </w:r>
    </w:p>
    <w:p>
      <w:pPr>
        <w:rPr>
          <w:rFonts w:eastAsia="宋体"/>
        </w:rPr>
      </w:pPr>
      <w:r>
        <w:rPr>
          <w:rFonts w:hint="eastAsia" w:eastAsia="宋体"/>
        </w:rPr>
        <w:tab/>
      </w:r>
      <w:r>
        <w:rPr>
          <w:rFonts w:hint="eastAsia" w:eastAsia="宋体"/>
        </w:rPr>
        <w:t>// printf("%f",s1);</w:t>
      </w:r>
    </w:p>
    <w:p>
      <w:pPr>
        <w:rPr>
          <w:rFonts w:eastAsia="宋体"/>
        </w:rPr>
      </w:pPr>
      <w:r>
        <w:rPr>
          <w:rFonts w:hint="eastAsia" w:eastAsia="宋体"/>
        </w:rPr>
        <w:tab/>
      </w:r>
      <w:r>
        <w:rPr>
          <w:rFonts w:hint="eastAsia" w:eastAsia="宋体"/>
        </w:rPr>
        <w:t>// C_YI是一个宏，用于返回单元中的物质质量分数。</w:t>
      </w:r>
    </w:p>
    <w:p>
      <w:pPr>
        <w:rPr>
          <w:rFonts w:eastAsia="宋体"/>
        </w:rPr>
      </w:pPr>
      <w:r>
        <w:rPr>
          <w:rFonts w:hint="eastAsia" w:eastAsia="宋体"/>
        </w:rPr>
        <w:tab/>
      </w:r>
      <w:r>
        <w:rPr>
          <w:rFonts w:hint="eastAsia" w:eastAsia="宋体"/>
        </w:rPr>
        <w:t>// 宏的第一个参数是单元，第二个参数是线程，第三个参数是物质的索引。</w:t>
      </w:r>
    </w:p>
    <w:p>
      <w:pPr>
        <w:rPr>
          <w:rFonts w:eastAsia="宋体"/>
        </w:rPr>
      </w:pPr>
      <w:r>
        <w:rPr>
          <w:rFonts w:hint="eastAsia" w:eastAsia="宋体"/>
        </w:rPr>
        <w:tab/>
      </w:r>
      <w:r>
        <w:rPr>
          <w:rFonts w:hint="eastAsia" w:eastAsia="宋体"/>
        </w:rPr>
        <w:t>// 例如，C_YI(cell, thread, 1)表示返回单元中第二个物质的质量分数。这个宏可以用于多相流或多组分流的模拟。</w:t>
      </w:r>
    </w:p>
    <w:p>
      <w:pPr>
        <w:rPr>
          <w:rFonts w:eastAsia="宋体"/>
        </w:rPr>
      </w:pPr>
      <w:r>
        <w:rPr>
          <w:rFonts w:hint="eastAsia" w:eastAsia="宋体"/>
        </w:rPr>
        <w:tab/>
      </w:r>
      <w:r>
        <w:rPr>
          <w:rFonts w:hint="eastAsia" w:eastAsia="宋体"/>
        </w:rPr>
        <w:t>real T = C_T(cell, thread);</w:t>
      </w:r>
    </w:p>
    <w:p>
      <w:pPr>
        <w:rPr>
          <w:rFonts w:eastAsia="宋体"/>
        </w:rPr>
      </w:pPr>
      <w:r>
        <w:rPr>
          <w:rFonts w:hint="eastAsia" w:eastAsia="宋体"/>
        </w:rPr>
        <w:tab/>
      </w:r>
      <w:r>
        <w:rPr>
          <w:rFonts w:hint="eastAsia" w:eastAsia="宋体"/>
        </w:rPr>
        <w:t>// C_T是一个宏，用于返回单元中的温度。</w:t>
      </w:r>
    </w:p>
    <w:p>
      <w:pPr>
        <w:rPr>
          <w:rFonts w:eastAsia="宋体"/>
        </w:rPr>
      </w:pPr>
      <w:r>
        <w:rPr>
          <w:rFonts w:hint="eastAsia" w:eastAsia="宋体"/>
        </w:rPr>
        <w:tab/>
      </w:r>
      <w:r>
        <w:rPr>
          <w:rFonts w:hint="eastAsia" w:eastAsia="宋体"/>
        </w:rPr>
        <w:t>// 宏的第一个参数是单元，第二个参数是线程。</w:t>
      </w:r>
    </w:p>
    <w:p>
      <w:pPr>
        <w:rPr>
          <w:rFonts w:eastAsia="宋体"/>
        </w:rPr>
      </w:pPr>
      <w:r>
        <w:rPr>
          <w:rFonts w:hint="eastAsia" w:eastAsia="宋体"/>
        </w:rPr>
        <w:tab/>
      </w:r>
      <w:r>
        <w:rPr>
          <w:rFonts w:hint="eastAsia" w:eastAsia="宋体"/>
        </w:rPr>
        <w:t>// 例如，C_T(cell, thread)表示返回单元中的温度。这个宏可以用于需要温度作为变量的模拟。</w:t>
      </w:r>
    </w:p>
    <w:p>
      <w:pPr>
        <w:rPr>
          <w:rFonts w:eastAsia="宋体"/>
        </w:rPr>
      </w:pPr>
      <w:r>
        <w:rPr>
          <w:rFonts w:hint="eastAsia" w:eastAsia="宋体"/>
        </w:rPr>
        <w:tab/>
      </w:r>
      <w:r>
        <w:rPr>
          <w:rFonts w:hint="eastAsia" w:eastAsia="宋体"/>
        </w:rPr>
        <w:t>real x[ND_ND];</w:t>
      </w:r>
    </w:p>
    <w:p>
      <w:pPr>
        <w:rPr>
          <w:rFonts w:eastAsia="宋体"/>
        </w:rPr>
      </w:pPr>
      <w:r>
        <w:rPr>
          <w:rFonts w:hint="eastAsia" w:eastAsia="宋体"/>
        </w:rPr>
        <w:tab/>
      </w:r>
      <w:r>
        <w:rPr>
          <w:rFonts w:hint="eastAsia" w:eastAsia="宋体"/>
        </w:rPr>
        <w:t>C_CENTROID(x, cell, thread);</w:t>
      </w:r>
    </w:p>
    <w:p>
      <w:pPr>
        <w:rPr>
          <w:rFonts w:eastAsia="宋体"/>
        </w:rPr>
      </w:pPr>
      <w:r>
        <w:rPr>
          <w:rFonts w:hint="eastAsia" w:eastAsia="宋体"/>
        </w:rPr>
        <w:tab/>
      </w:r>
      <w:r>
        <w:rPr>
          <w:rFonts w:hint="eastAsia" w:eastAsia="宋体"/>
        </w:rPr>
        <w:t>if(s1 &gt; 0) {</w:t>
      </w:r>
    </w:p>
    <w:p>
      <w:pPr>
        <w:rPr>
          <w:rFonts w:eastAsia="宋体"/>
        </w:rPr>
      </w:pPr>
      <w:r>
        <w:rPr>
          <w:rFonts w:hint="eastAsia" w:eastAsia="宋体"/>
        </w:rPr>
        <w:tab/>
      </w:r>
      <w:r>
        <w:rPr>
          <w:rFonts w:hint="eastAsia" w:eastAsia="宋体"/>
        </w:rPr>
        <w:tab/>
      </w:r>
      <w:r>
        <w:rPr>
          <w:rFonts w:hint="eastAsia" w:eastAsia="宋体"/>
        </w:rPr>
        <w:t>dS[i] = -0.000000308;</w:t>
      </w:r>
    </w:p>
    <w:p>
      <w:pPr>
        <w:rPr>
          <w:rFonts w:eastAsia="宋体"/>
        </w:rPr>
      </w:pPr>
      <w:r>
        <w:rPr>
          <w:rFonts w:hint="eastAsia" w:eastAsia="宋体"/>
        </w:rPr>
        <w:tab/>
      </w:r>
      <w:r>
        <w:rPr>
          <w:rFonts w:hint="eastAsia" w:eastAsia="宋体"/>
        </w:rPr>
        <w:tab/>
      </w:r>
      <w:r>
        <w:rPr>
          <w:rFonts w:hint="eastAsia" w:eastAsia="宋体"/>
        </w:rPr>
        <w:t>R = dS[i] * s1;</w:t>
      </w:r>
    </w:p>
    <w:p>
      <w:pPr>
        <w:rPr>
          <w:rFonts w:eastAsia="宋体"/>
        </w:rPr>
      </w:pPr>
      <w:r>
        <w:rPr>
          <w:rFonts w:hint="eastAsia" w:eastAsia="宋体"/>
        </w:rPr>
        <w:tab/>
      </w:r>
      <w:r>
        <w:rPr>
          <w:rFonts w:hint="eastAsia" w:eastAsia="宋体"/>
        </w:rPr>
        <w:t>}</w:t>
      </w:r>
    </w:p>
    <w:p>
      <w:pPr>
        <w:rPr>
          <w:rFonts w:eastAsia="宋体"/>
        </w:rPr>
      </w:pPr>
      <w:r>
        <w:rPr>
          <w:rFonts w:hint="eastAsia" w:eastAsia="宋体"/>
        </w:rPr>
        <w:tab/>
      </w:r>
      <w:r>
        <w:rPr>
          <w:rFonts w:hint="eastAsia" w:eastAsia="宋体"/>
        </w:rPr>
        <w:t xml:space="preserve">else { </w:t>
      </w:r>
    </w:p>
    <w:p>
      <w:pPr>
        <w:rPr>
          <w:rFonts w:eastAsia="宋体"/>
        </w:rPr>
      </w:pPr>
      <w:r>
        <w:rPr>
          <w:rFonts w:hint="eastAsia" w:eastAsia="宋体"/>
        </w:rPr>
        <w:tab/>
      </w:r>
      <w:r>
        <w:rPr>
          <w:rFonts w:hint="eastAsia" w:eastAsia="宋体"/>
        </w:rPr>
        <w:tab/>
      </w:r>
      <w:r>
        <w:rPr>
          <w:rFonts w:hint="eastAsia" w:eastAsia="宋体"/>
        </w:rPr>
        <w:t xml:space="preserve">dS[i] = 0; </w:t>
      </w:r>
    </w:p>
    <w:p>
      <w:pPr>
        <w:rPr>
          <w:rFonts w:eastAsia="宋体"/>
        </w:rPr>
      </w:pPr>
      <w:r>
        <w:rPr>
          <w:rFonts w:hint="eastAsia" w:eastAsia="宋体"/>
        </w:rPr>
        <w:tab/>
      </w:r>
      <w:r>
        <w:rPr>
          <w:rFonts w:hint="eastAsia" w:eastAsia="宋体"/>
        </w:rPr>
        <w:tab/>
      </w:r>
      <w:r>
        <w:rPr>
          <w:rFonts w:hint="eastAsia" w:eastAsia="宋体"/>
        </w:rPr>
        <w:t xml:space="preserve">R = 0; </w:t>
      </w:r>
    </w:p>
    <w:p>
      <w:pPr>
        <w:rPr>
          <w:rFonts w:eastAsia="宋体"/>
        </w:rPr>
      </w:pPr>
      <w:r>
        <w:rPr>
          <w:rFonts w:hint="eastAsia" w:eastAsia="宋体"/>
        </w:rPr>
        <w:tab/>
      </w:r>
      <w:r>
        <w:rPr>
          <w:rFonts w:hint="eastAsia" w:eastAsia="宋体"/>
        </w:rPr>
        <w:t xml:space="preserve">} </w:t>
      </w:r>
    </w:p>
    <w:p>
      <w:pPr>
        <w:rPr>
          <w:rFonts w:eastAsia="宋体"/>
        </w:rPr>
      </w:pPr>
      <w:r>
        <w:rPr>
          <w:rFonts w:hint="eastAsia" w:eastAsia="宋体"/>
        </w:rPr>
        <w:tab/>
      </w:r>
      <w:r>
        <w:rPr>
          <w:rFonts w:hint="eastAsia" w:eastAsia="宋体"/>
        </w:rPr>
        <w:t xml:space="preserve">return R;    </w:t>
      </w:r>
    </w:p>
    <w:p>
      <w:pPr>
        <w:rPr>
          <w:rFonts w:eastAsia="宋体"/>
        </w:rPr>
      </w:pPr>
      <w:r>
        <w:rPr>
          <w:rFonts w:hint="eastAsia" w:eastAsia="宋体"/>
        </w:rPr>
        <w:t>}</w:t>
      </w:r>
    </w:p>
    <w:p>
      <w:pPr>
        <w:rPr>
          <w:rFonts w:eastAsia="宋体"/>
        </w:rPr>
      </w:pPr>
      <w:r>
        <w:rPr>
          <w:rFonts w:hint="eastAsia" w:eastAsia="宋体"/>
        </w:rPr>
        <w:fldChar w:fldCharType="begin"/>
      </w:r>
      <w:r>
        <w:rPr>
          <w:rFonts w:hint="eastAsia" w:eastAsia="宋体"/>
        </w:rPr>
        <w:instrText xml:space="preserve"> ADDIN  </w:instrText>
      </w:r>
      <w:r>
        <w:rPr>
          <w:rFonts w:eastAsia="宋体"/>
        </w:rPr>
        <w:fldChar w:fldCharType="separate"/>
      </w:r>
      <w:r>
        <w:rPr>
          <w:rFonts w:hint="eastAsia" w:eastAsia="宋体"/>
        </w:rPr>
        <w:fldChar w:fldCharType="end"/>
      </w:r>
      <w:r>
        <w:rPr>
          <w:rFonts w:hint="eastAsia" w:eastAsia="宋体"/>
        </w:rPr>
        <w:fldChar w:fldCharType="begin"/>
      </w:r>
      <w:r>
        <w:rPr>
          <w:rFonts w:hint="eastAsia" w:eastAsia="宋体"/>
        </w:rPr>
        <w:instrText xml:space="preserve"> ADDIN  </w:instrText>
      </w:r>
      <w:r>
        <w:rPr>
          <w:rFonts w:hint="eastAsia" w:eastAsia="宋体"/>
        </w:rPr>
        <w:fldChar w:fldCharType="separate"/>
      </w:r>
      <w:r>
        <w:rPr>
          <w:rFonts w:hint="eastAsia" w:eastAsia="宋体"/>
        </w:rPr>
        <w:fldChar w:fldCharType="end"/>
      </w:r>
    </w:p>
    <w:sectPr>
      <w:headerReference r:id="rId6" w:type="default"/>
      <w:footerReference r:id="rId7" w:type="default"/>
      <w:pgSz w:w="11906" w:h="16838"/>
      <w:pgMar w:top="1417" w:right="1134" w:bottom="1134" w:left="1134" w:header="851" w:footer="992" w:gutter="0"/>
      <w:pgBorders>
        <w:top w:val="none" w:sz="0" w:space="0"/>
        <w:left w:val="none" w:sz="0" w:space="0"/>
        <w:bottom w:val="none" w:sz="0" w:space="0"/>
        <w:right w:val="none" w:sz="0" w:space="0"/>
      </w:pgBorders>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新魏">
    <w:panose1 w:val="02010800040101010101"/>
    <w:charset w:val="86"/>
    <w:family w:val="auto"/>
    <w:pitch w:val="default"/>
    <w:sig w:usb0="00000001" w:usb1="080F0000" w:usb2="00000000" w:usb3="00000000" w:csb0="00040000" w:csb1="00000000"/>
  </w:font>
  <w:font w:name="仿宋">
    <w:panose1 w:val="02010609060101010101"/>
    <w:charset w:val="86"/>
    <w:family w:val="modern"/>
    <w:pitch w:val="default"/>
    <w:sig w:usb0="800002BF" w:usb1="38CF7CFA" w:usb2="00000016" w:usb3="00000000" w:csb0="00040001" w:csb1="00000000"/>
  </w:font>
  <w:font w:name="楷体">
    <w:panose1 w:val="02010609060101010101"/>
    <w:charset w:val="86"/>
    <w:family w:val="modern"/>
    <w:pitch w:val="default"/>
    <w:sig w:usb0="800002BF" w:usb1="38CF7CFA" w:usb2="00000016" w:usb3="00000000" w:csb0="00040001" w:csb1="00000000"/>
  </w:font>
  <w:font w:name="Arial Unicode MS">
    <w:altName w:val="Malgun Gothic Semilight"/>
    <w:panose1 w:val="020B0604020202020204"/>
    <w:charset w:val="86"/>
    <w:family w:val="swiss"/>
    <w:pitch w:val="default"/>
    <w:sig w:usb0="00000000" w:usb1="00000000" w:usb2="0000003F" w:usb3="00000000" w:csb0="003F01FF" w:csb1="00000000"/>
  </w:font>
  <w:font w:name="Malgun Gothic Semilight">
    <w:panose1 w:val="020B0502040204020203"/>
    <w:charset w:val="86"/>
    <w:family w:val="auto"/>
    <w:pitch w:val="default"/>
    <w:sig w:usb0="900002AF" w:usb1="01D77CFB" w:usb2="00000012" w:usb3="00000000" w:csb0="203E01BD" w:csb1="D7FF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jc w:val="center"/>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90375129"/>
                          </w:sdtPr>
                          <w:sdtContent>
                            <w:p>
                              <w:pPr>
                                <w:pStyle w:val="8"/>
                                <w:ind w:firstLine="360"/>
                                <w:jc w:val="center"/>
                              </w:pPr>
                              <w:r>
                                <w:fldChar w:fldCharType="begin"/>
                              </w:r>
                              <w:r>
                                <w:instrText xml:space="preserve">PAGE   \* MERGEFORMAT</w:instrText>
                              </w:r>
                              <w:r>
                                <w:fldChar w:fldCharType="separate"/>
                              </w:r>
                              <w:r>
                                <w:t>III</w:t>
                              </w:r>
                              <w:r>
                                <w:fldChar w:fldCharType="end"/>
                              </w:r>
                            </w:p>
                          </w:sdtContent>
                        </w:sdt>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0O3bcsAgAAVQQAAA4AAABkcnMvZTJvRG9jLnhtbK1UzY7TMBC+I/EO&#10;lu80aStW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pm/T9sLVA3CpkSOS6B4brdDsm57Z3uRn&#10;EHOm6wxv+aZC8i3z4YE5tAIejGEJ91gKaZDE9BYlpXFf/3Ue41EheCmp0VoZ1ZgkSuQHjcoBMAyG&#10;G4z9YOijujPo1TGG0PLWxAUX5GAWzqgvmKBVzAEX0xyZMhoG8y507Y0J5GK1aoPQa5aFrd5ZHqGj&#10;eN6ujgECtrpGUToleq3QbW1l+smI7fznvo16+hssH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vQ7dtywCAABVBAAADgAAAAAAAAABACAAAAAfAQAAZHJzL2Uyb0RvYy54bWxQSwUGAAAAAAYA&#10;BgBZAQAAvQUAAAAA&#10;">
              <v:fill on="f" focussize="0,0"/>
              <v:stroke on="f" weight="0.5pt"/>
              <v:imagedata o:title=""/>
              <o:lock v:ext="edit" aspectratio="f"/>
              <v:textbox inset="0mm,0mm,0mm,0mm" style="mso-fit-shape-to-text:t;">
                <w:txbxContent>
                  <w:sdt>
                    <w:sdtPr>
                      <w:id w:val="-190375129"/>
                    </w:sdtPr>
                    <w:sdtContent>
                      <w:p>
                        <w:pPr>
                          <w:pStyle w:val="8"/>
                          <w:ind w:firstLine="360"/>
                          <w:jc w:val="center"/>
                        </w:pPr>
                        <w:r>
                          <w:fldChar w:fldCharType="begin"/>
                        </w:r>
                        <w:r>
                          <w:instrText xml:space="preserve">PAGE   \* MERGEFORMAT</w:instrText>
                        </w:r>
                        <w:r>
                          <w:fldChar w:fldCharType="separate"/>
                        </w:r>
                        <w:r>
                          <w:t>III</w:t>
                        </w:r>
                        <w:r>
                          <w:fldChar w:fldCharType="end"/>
                        </w:r>
                      </w:p>
                    </w:sdtContent>
                  </w:sdt>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jc w:val="center"/>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653296562"/>
                          </w:sdtPr>
                          <w:sdtContent>
                            <w:p>
                              <w:pPr>
                                <w:pStyle w:val="8"/>
                                <w:ind w:firstLine="360"/>
                                <w:jc w:val="center"/>
                              </w:pPr>
                              <w:r>
                                <w:fldChar w:fldCharType="begin"/>
                              </w:r>
                              <w:r>
                                <w:instrText xml:space="preserve">PAGE   \* MERGEFORMAT</w:instrText>
                              </w:r>
                              <w:r>
                                <w:fldChar w:fldCharType="separate"/>
                              </w:r>
                              <w:r>
                                <w:t>III</w:t>
                              </w:r>
                              <w:r>
                                <w:fldChar w:fldCharType="end"/>
                              </w:r>
                            </w:p>
                          </w:sdtContent>
                        </w:sdt>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cMibgsAgAAVQQAAA4AAABkcnMvZTJvRG9jLnhtbK1UzY7TMBC+I/EO&#10;lu80aVlW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FwyJuCwCAABVBAAADgAAAAAAAAABACAAAAAfAQAAZHJzL2Uyb0RvYy54bWxQSwUGAAAAAAYA&#10;BgBZAQAAvQUAAAAA&#10;">
              <v:fill on="f" focussize="0,0"/>
              <v:stroke on="f" weight="0.5pt"/>
              <v:imagedata o:title=""/>
              <o:lock v:ext="edit" aspectratio="f"/>
              <v:textbox inset="0mm,0mm,0mm,0mm" style="mso-fit-shape-to-text:t;">
                <w:txbxContent>
                  <w:sdt>
                    <w:sdtPr>
                      <w:id w:val="-653296562"/>
                    </w:sdtPr>
                    <w:sdtContent>
                      <w:p>
                        <w:pPr>
                          <w:pStyle w:val="8"/>
                          <w:ind w:firstLine="360"/>
                          <w:jc w:val="center"/>
                        </w:pPr>
                        <w:r>
                          <w:fldChar w:fldCharType="begin"/>
                        </w:r>
                        <w:r>
                          <w:instrText xml:space="preserve">PAGE   \* MERGEFORMAT</w:instrText>
                        </w:r>
                        <w:r>
                          <w:fldChar w:fldCharType="separate"/>
                        </w:r>
                        <w:r>
                          <w:t>III</w:t>
                        </w:r>
                        <w:r>
                          <w:fldChar w:fldCharType="end"/>
                        </w:r>
                      </w:p>
                    </w:sdtContent>
                  </w:sdt>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0"/>
      </w:pBdr>
      <w:jc w:val="center"/>
      <w:rPr>
        <w:rFonts w:asciiTheme="majorEastAsia" w:hAnsiTheme="majorEastAsia" w:eastAsiaTheme="majorEastAsia" w:cstheme="majorEastAsia"/>
        <w:sz w:val="21"/>
        <w:szCs w:val="21"/>
      </w:rPr>
    </w:pPr>
    <w:r>
      <w:rPr>
        <w:rFonts w:hint="eastAsia" w:asciiTheme="majorEastAsia" w:hAnsiTheme="majorEastAsia" w:eastAsiaTheme="majorEastAsia" w:cstheme="majorEastAsia"/>
        <w:sz w:val="21"/>
        <w:szCs w:val="21"/>
      </w:rPr>
      <w:t>华北理工大学本科毕业论文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48EF4C"/>
    <w:multiLevelType w:val="multilevel"/>
    <w:tmpl w:val="0048EF4C"/>
    <w:lvl w:ilvl="0" w:tentative="0">
      <w:start w:val="1"/>
      <w:numFmt w:val="decimal"/>
      <w:pStyle w:val="2"/>
      <w:suff w:val="nothing"/>
      <w:lvlText w:val="第%1章 "/>
      <w:lvlJc w:val="left"/>
      <w:pPr>
        <w:tabs>
          <w:tab w:val="left" w:pos="0"/>
        </w:tabs>
        <w:ind w:left="0" w:firstLine="402"/>
      </w:pPr>
      <w:rPr>
        <w:rFonts w:hint="default" w:ascii="黑体" w:hAnsi="黑体" w:eastAsia="黑体" w:cs="黑体"/>
        <w:sz w:val="30"/>
        <w:szCs w:val="30"/>
      </w:rPr>
    </w:lvl>
    <w:lvl w:ilvl="1" w:tentative="0">
      <w:start w:val="1"/>
      <w:numFmt w:val="chineseCounting"/>
      <w:suff w:val="nothing"/>
      <w:lvlText w:val="%2、"/>
      <w:lvlJc w:val="left"/>
      <w:pPr>
        <w:ind w:left="0" w:firstLine="402"/>
      </w:pPr>
      <w:rPr>
        <w:rFonts w:hint="eastAsia"/>
      </w:rPr>
    </w:lvl>
    <w:lvl w:ilvl="2" w:tentative="0">
      <w:start w:val="1"/>
      <w:numFmt w:val="decimal"/>
      <w:suff w:val="nothing"/>
      <w:lvlText w:val="%3．"/>
      <w:lvlJc w:val="left"/>
      <w:pPr>
        <w:ind w:left="0" w:firstLine="402"/>
      </w:pPr>
      <w:rPr>
        <w:rFonts w:hint="eastAsia" w:ascii="宋体" w:hAnsi="宋体" w:eastAsia="宋体" w:cs="宋体"/>
      </w:rPr>
    </w:lvl>
    <w:lvl w:ilvl="3" w:tentative="0">
      <w:start w:val="1"/>
      <w:numFmt w:val="decimal"/>
      <w:suff w:val="nothing"/>
      <w:lvlText w:val="（%4）"/>
      <w:lvlJc w:val="left"/>
      <w:pPr>
        <w:ind w:left="0" w:firstLine="402"/>
      </w:pPr>
      <w:rPr>
        <w:rFonts w:hint="eastAsia"/>
      </w:rPr>
    </w:lvl>
    <w:lvl w:ilvl="4" w:tentative="0">
      <w:start w:val="1"/>
      <w:numFmt w:val="decimalEnclosedCircleChinese"/>
      <w:suff w:val="nothing"/>
      <w:lvlText w:val="%5 "/>
      <w:lvlJc w:val="left"/>
      <w:pPr>
        <w:ind w:left="0" w:firstLine="402"/>
      </w:pPr>
      <w:rPr>
        <w:rFonts w:hint="eastAsia"/>
      </w:rPr>
    </w:lvl>
    <w:lvl w:ilvl="5" w:tentative="0">
      <w:start w:val="1"/>
      <w:numFmt w:val="decimal"/>
      <w:suff w:val="nothing"/>
      <w:lvlText w:val="%6）"/>
      <w:lvlJc w:val="left"/>
      <w:pPr>
        <w:ind w:left="0" w:firstLine="402"/>
      </w:pPr>
      <w:rPr>
        <w:rFonts w:hint="eastAsia"/>
      </w:rPr>
    </w:lvl>
    <w:lvl w:ilvl="6" w:tentative="0">
      <w:start w:val="1"/>
      <w:numFmt w:val="lowerLetter"/>
      <w:suff w:val="nothing"/>
      <w:lvlText w:val="%7．"/>
      <w:lvlJc w:val="left"/>
      <w:pPr>
        <w:ind w:left="0" w:firstLine="402"/>
      </w:pPr>
      <w:rPr>
        <w:rFonts w:hint="eastAsia"/>
      </w:rPr>
    </w:lvl>
    <w:lvl w:ilvl="7" w:tentative="0">
      <w:start w:val="1"/>
      <w:numFmt w:val="lowerLetter"/>
      <w:suff w:val="nothing"/>
      <w:lvlText w:val="%8）"/>
      <w:lvlJc w:val="left"/>
      <w:pPr>
        <w:ind w:left="0" w:firstLine="402"/>
      </w:pPr>
      <w:rPr>
        <w:rFonts w:hint="eastAsia"/>
      </w:rPr>
    </w:lvl>
    <w:lvl w:ilvl="8" w:tentative="0">
      <w:start w:val="1"/>
      <w:numFmt w:val="lowerRoman"/>
      <w:suff w:val="nothing"/>
      <w:lvlText w:val="%9. "/>
      <w:lvlJc w:val="left"/>
      <w:pPr>
        <w:ind w:left="0" w:firstLine="402"/>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19"/>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2sjAzMDcyMjC2MLM0NTFX0lEKTi0uzszPAykwMqwFAEGx6ZotAAAA"/>
    <w:docVar w:name="EN.InstantFormat" w:val="&lt;ENInstantFormat&gt;&lt;Enabled&gt;1&lt;/Enabled&gt;&lt;ScanUnformatted&gt;1&lt;/ScanUnformatted&gt;&lt;ScanChanges&gt;1&lt;/ScanChanges&gt;&lt;Suspended&gt;0&lt;/Suspended&gt;&lt;/ENInstantFormat&gt;"/>
    <w:docVar w:name="EN.Layout" w:val="&lt;ENLayout&gt;&lt;Style&gt;Chinese Std GBT7714 (numeric)&lt;/Style&gt;&lt;LeftDelim&gt;{&lt;/LeftDelim&gt;&lt;RightDelim&gt;}&lt;/RightDelim&gt;&lt;FontName&gt;&lt;/FontName&gt;&lt;FontSize&gt;12&lt;/FontSize&gt;&lt;ReflistTitle&gt;&lt;/ReflistTitle&gt;&lt;StartingRefnum&gt;27&lt;/StartingRefnum&gt;&lt;FirstLineIndent&gt;0&lt;/FirstLineIndent&gt;&lt;HangingIndent&gt;720&lt;/HangingIndent&gt;&lt;LineSpacing&gt;0&lt;/LineSpacing&gt;&lt;SpaceAfter&gt;0&lt;/SpaceAfter&gt;&lt;HyperlinksEnabled&gt;0&lt;/HyperlinksEnabled&gt;&lt;HyperlinksVisible&gt;1&lt;/HyperlinksVisible&gt;&lt;EnableBibliographyCategories&gt;0&lt;/EnableBibliographyCategories&gt;&lt;/ENLayout&gt;"/>
    <w:docVar w:name="EN.Libraries" w:val="&lt;Libraries&gt;&lt;item db-id=&quot;5tspxdtd0dvra5e0zz3xzw95ezx2fes0vrrp&quot;&gt;毕业论文引用&lt;record-ids&gt;&lt;item&gt;55&lt;/item&gt;&lt;item&gt;56&lt;/item&gt;&lt;item&gt;57&lt;/item&gt;&lt;item&gt;58&lt;/item&gt;&lt;item&gt;60&lt;/item&gt;&lt;item&gt;61&lt;/item&gt;&lt;item&gt;65&lt;/item&gt;&lt;item&gt;67&lt;/item&gt;&lt;/record-ids&gt;&lt;/item&gt;&lt;/Libraries&gt;"/>
  </w:docVars>
  <w:rsids>
    <w:rsidRoot w:val="00172A27"/>
    <w:rsid w:val="007265E6"/>
    <w:rsid w:val="00B954CB"/>
    <w:rsid w:val="00E350CD"/>
    <w:rsid w:val="00E65649"/>
    <w:rsid w:val="023419F2"/>
    <w:rsid w:val="02601D0D"/>
    <w:rsid w:val="02BC7D06"/>
    <w:rsid w:val="02E93B06"/>
    <w:rsid w:val="036F6B27"/>
    <w:rsid w:val="038C1C75"/>
    <w:rsid w:val="04853646"/>
    <w:rsid w:val="04E44130"/>
    <w:rsid w:val="04EE5D99"/>
    <w:rsid w:val="05893603"/>
    <w:rsid w:val="060D7C6A"/>
    <w:rsid w:val="0626791E"/>
    <w:rsid w:val="07197114"/>
    <w:rsid w:val="07C51ECC"/>
    <w:rsid w:val="07D316AF"/>
    <w:rsid w:val="07D84DA5"/>
    <w:rsid w:val="08D81879"/>
    <w:rsid w:val="09742B57"/>
    <w:rsid w:val="0A164B33"/>
    <w:rsid w:val="0AAD16FD"/>
    <w:rsid w:val="0ADB3531"/>
    <w:rsid w:val="0B1E7BB7"/>
    <w:rsid w:val="0B4229EC"/>
    <w:rsid w:val="0BDE2B08"/>
    <w:rsid w:val="0C9C33B5"/>
    <w:rsid w:val="0CA75E6F"/>
    <w:rsid w:val="0CD65E05"/>
    <w:rsid w:val="0D2C621D"/>
    <w:rsid w:val="0D835466"/>
    <w:rsid w:val="0D9C7A64"/>
    <w:rsid w:val="0DE63E89"/>
    <w:rsid w:val="0E012A71"/>
    <w:rsid w:val="0F745DC3"/>
    <w:rsid w:val="0FDB1B17"/>
    <w:rsid w:val="1033532A"/>
    <w:rsid w:val="10B13DFD"/>
    <w:rsid w:val="10C16D46"/>
    <w:rsid w:val="112F7F8E"/>
    <w:rsid w:val="11316E41"/>
    <w:rsid w:val="11443BB2"/>
    <w:rsid w:val="11D575D8"/>
    <w:rsid w:val="11D62D84"/>
    <w:rsid w:val="11EE5E5F"/>
    <w:rsid w:val="12174F59"/>
    <w:rsid w:val="1223541C"/>
    <w:rsid w:val="12332D48"/>
    <w:rsid w:val="126070C9"/>
    <w:rsid w:val="12BE3F64"/>
    <w:rsid w:val="13022220"/>
    <w:rsid w:val="133C56A8"/>
    <w:rsid w:val="13401180"/>
    <w:rsid w:val="136F390E"/>
    <w:rsid w:val="13851F3F"/>
    <w:rsid w:val="13A57D13"/>
    <w:rsid w:val="144048B5"/>
    <w:rsid w:val="148326DF"/>
    <w:rsid w:val="15DB2014"/>
    <w:rsid w:val="160A51E5"/>
    <w:rsid w:val="16A46582"/>
    <w:rsid w:val="1768340F"/>
    <w:rsid w:val="17DB328F"/>
    <w:rsid w:val="17FB394E"/>
    <w:rsid w:val="18075331"/>
    <w:rsid w:val="1844605A"/>
    <w:rsid w:val="18450A4D"/>
    <w:rsid w:val="1864257A"/>
    <w:rsid w:val="18A25EE0"/>
    <w:rsid w:val="18BD388F"/>
    <w:rsid w:val="18C23C32"/>
    <w:rsid w:val="18D25AD0"/>
    <w:rsid w:val="190F1C45"/>
    <w:rsid w:val="191E07C5"/>
    <w:rsid w:val="19653979"/>
    <w:rsid w:val="19736D96"/>
    <w:rsid w:val="19CA4376"/>
    <w:rsid w:val="1B4D11D6"/>
    <w:rsid w:val="1B84316D"/>
    <w:rsid w:val="1B8B5DE6"/>
    <w:rsid w:val="1BA809D0"/>
    <w:rsid w:val="1BAA1219"/>
    <w:rsid w:val="1BC20F73"/>
    <w:rsid w:val="1BC41AC9"/>
    <w:rsid w:val="1C322D2E"/>
    <w:rsid w:val="1C6069CF"/>
    <w:rsid w:val="1C66675A"/>
    <w:rsid w:val="1C69096F"/>
    <w:rsid w:val="1CED28C2"/>
    <w:rsid w:val="1DE32193"/>
    <w:rsid w:val="1DED7E35"/>
    <w:rsid w:val="1E344EE0"/>
    <w:rsid w:val="1E7840F1"/>
    <w:rsid w:val="1F80027C"/>
    <w:rsid w:val="1FA40BAD"/>
    <w:rsid w:val="1FB50D64"/>
    <w:rsid w:val="1FD07C7A"/>
    <w:rsid w:val="1FF76DC8"/>
    <w:rsid w:val="2082099E"/>
    <w:rsid w:val="208D0521"/>
    <w:rsid w:val="20F01B92"/>
    <w:rsid w:val="20F517AE"/>
    <w:rsid w:val="212D1AE2"/>
    <w:rsid w:val="218479DB"/>
    <w:rsid w:val="21D36CFB"/>
    <w:rsid w:val="23276464"/>
    <w:rsid w:val="24437B69"/>
    <w:rsid w:val="245773FA"/>
    <w:rsid w:val="24925A8E"/>
    <w:rsid w:val="24A44C1F"/>
    <w:rsid w:val="250273A3"/>
    <w:rsid w:val="25A84DC5"/>
    <w:rsid w:val="25AB35DF"/>
    <w:rsid w:val="25BD7D93"/>
    <w:rsid w:val="26773834"/>
    <w:rsid w:val="267F4E0B"/>
    <w:rsid w:val="26B93129"/>
    <w:rsid w:val="273A6576"/>
    <w:rsid w:val="27EF40FF"/>
    <w:rsid w:val="281778AE"/>
    <w:rsid w:val="288B7506"/>
    <w:rsid w:val="291B2237"/>
    <w:rsid w:val="29914812"/>
    <w:rsid w:val="29A15951"/>
    <w:rsid w:val="2A09389F"/>
    <w:rsid w:val="2A44379F"/>
    <w:rsid w:val="2A812E0F"/>
    <w:rsid w:val="2AC01EA9"/>
    <w:rsid w:val="2B581FDB"/>
    <w:rsid w:val="2B9B296C"/>
    <w:rsid w:val="2C251A9A"/>
    <w:rsid w:val="2C4B00D6"/>
    <w:rsid w:val="2C583CB4"/>
    <w:rsid w:val="2CBD400F"/>
    <w:rsid w:val="2CC15D38"/>
    <w:rsid w:val="2D202ABC"/>
    <w:rsid w:val="2DFE0121"/>
    <w:rsid w:val="2E114F3A"/>
    <w:rsid w:val="2E1D3EA8"/>
    <w:rsid w:val="2E3C006F"/>
    <w:rsid w:val="2F0C7431"/>
    <w:rsid w:val="2FC11E02"/>
    <w:rsid w:val="2FD21563"/>
    <w:rsid w:val="30293A23"/>
    <w:rsid w:val="303000C3"/>
    <w:rsid w:val="30B33DA8"/>
    <w:rsid w:val="30D61664"/>
    <w:rsid w:val="30ED010F"/>
    <w:rsid w:val="310B5B07"/>
    <w:rsid w:val="314503CA"/>
    <w:rsid w:val="314537FE"/>
    <w:rsid w:val="318432C3"/>
    <w:rsid w:val="31853F8B"/>
    <w:rsid w:val="319D1E93"/>
    <w:rsid w:val="31DE35AB"/>
    <w:rsid w:val="32181731"/>
    <w:rsid w:val="322A18D9"/>
    <w:rsid w:val="32DB62B1"/>
    <w:rsid w:val="33370D66"/>
    <w:rsid w:val="33A304C2"/>
    <w:rsid w:val="33CB32C3"/>
    <w:rsid w:val="33FE087D"/>
    <w:rsid w:val="34694EA5"/>
    <w:rsid w:val="34746C43"/>
    <w:rsid w:val="34C80925"/>
    <w:rsid w:val="35070B05"/>
    <w:rsid w:val="35B005EB"/>
    <w:rsid w:val="370B4C04"/>
    <w:rsid w:val="37872C86"/>
    <w:rsid w:val="37906A90"/>
    <w:rsid w:val="38962994"/>
    <w:rsid w:val="38BA586D"/>
    <w:rsid w:val="3AB828BE"/>
    <w:rsid w:val="3AC73AEA"/>
    <w:rsid w:val="3AF64A0A"/>
    <w:rsid w:val="3B2278E8"/>
    <w:rsid w:val="3B2B77E9"/>
    <w:rsid w:val="3B2D2898"/>
    <w:rsid w:val="3B413950"/>
    <w:rsid w:val="3B4B199C"/>
    <w:rsid w:val="3BCA46B5"/>
    <w:rsid w:val="3D391280"/>
    <w:rsid w:val="3D477BF1"/>
    <w:rsid w:val="3DCA1BF1"/>
    <w:rsid w:val="3DF8378A"/>
    <w:rsid w:val="3E66534E"/>
    <w:rsid w:val="403323C6"/>
    <w:rsid w:val="409C4268"/>
    <w:rsid w:val="40AB2B5D"/>
    <w:rsid w:val="40D07EFD"/>
    <w:rsid w:val="40DB773F"/>
    <w:rsid w:val="410E524D"/>
    <w:rsid w:val="41462955"/>
    <w:rsid w:val="4159666E"/>
    <w:rsid w:val="41852ADB"/>
    <w:rsid w:val="42091F6D"/>
    <w:rsid w:val="42405182"/>
    <w:rsid w:val="42520313"/>
    <w:rsid w:val="428C4AFC"/>
    <w:rsid w:val="42A50854"/>
    <w:rsid w:val="42C704B4"/>
    <w:rsid w:val="431C6F6D"/>
    <w:rsid w:val="43233E28"/>
    <w:rsid w:val="43265B5C"/>
    <w:rsid w:val="433242A2"/>
    <w:rsid w:val="43525C04"/>
    <w:rsid w:val="43830000"/>
    <w:rsid w:val="438C7E31"/>
    <w:rsid w:val="43EB4164"/>
    <w:rsid w:val="44093DC4"/>
    <w:rsid w:val="440A0DDF"/>
    <w:rsid w:val="441403C1"/>
    <w:rsid w:val="44E41E35"/>
    <w:rsid w:val="44EB69FB"/>
    <w:rsid w:val="45162F96"/>
    <w:rsid w:val="451B73E3"/>
    <w:rsid w:val="456B340D"/>
    <w:rsid w:val="45767B67"/>
    <w:rsid w:val="46626A45"/>
    <w:rsid w:val="466E57D0"/>
    <w:rsid w:val="47315138"/>
    <w:rsid w:val="47452A6F"/>
    <w:rsid w:val="474F778A"/>
    <w:rsid w:val="476357A9"/>
    <w:rsid w:val="47B240C0"/>
    <w:rsid w:val="47CF1420"/>
    <w:rsid w:val="47F24BFD"/>
    <w:rsid w:val="484F06A2"/>
    <w:rsid w:val="486F4560"/>
    <w:rsid w:val="489C278C"/>
    <w:rsid w:val="48F85996"/>
    <w:rsid w:val="49947077"/>
    <w:rsid w:val="49A23289"/>
    <w:rsid w:val="4A041FF5"/>
    <w:rsid w:val="4A8D6148"/>
    <w:rsid w:val="4AA24B2A"/>
    <w:rsid w:val="4B902A21"/>
    <w:rsid w:val="4B9603B9"/>
    <w:rsid w:val="4B9F32EE"/>
    <w:rsid w:val="4BC42EBE"/>
    <w:rsid w:val="4BC86B00"/>
    <w:rsid w:val="4BCA00D7"/>
    <w:rsid w:val="4C011C0D"/>
    <w:rsid w:val="4C1C6762"/>
    <w:rsid w:val="4C266647"/>
    <w:rsid w:val="4C413660"/>
    <w:rsid w:val="4C5C7746"/>
    <w:rsid w:val="4C660447"/>
    <w:rsid w:val="4C6C021D"/>
    <w:rsid w:val="4C825989"/>
    <w:rsid w:val="4CA56BB3"/>
    <w:rsid w:val="4CE7575B"/>
    <w:rsid w:val="4D1A767B"/>
    <w:rsid w:val="4D7A1804"/>
    <w:rsid w:val="4E4A18A0"/>
    <w:rsid w:val="4E844FDA"/>
    <w:rsid w:val="4ED9708C"/>
    <w:rsid w:val="4EF55E32"/>
    <w:rsid w:val="4F662999"/>
    <w:rsid w:val="4F680414"/>
    <w:rsid w:val="4F9D7312"/>
    <w:rsid w:val="4FA16708"/>
    <w:rsid w:val="4FAB0B85"/>
    <w:rsid w:val="4FAE4DC4"/>
    <w:rsid w:val="506D4C8A"/>
    <w:rsid w:val="50D61885"/>
    <w:rsid w:val="50F30DF8"/>
    <w:rsid w:val="511B18C1"/>
    <w:rsid w:val="51C40B36"/>
    <w:rsid w:val="51EE48D5"/>
    <w:rsid w:val="5223136B"/>
    <w:rsid w:val="52250C3C"/>
    <w:rsid w:val="52251537"/>
    <w:rsid w:val="52394976"/>
    <w:rsid w:val="52EE48FB"/>
    <w:rsid w:val="52F8470B"/>
    <w:rsid w:val="53116998"/>
    <w:rsid w:val="53215845"/>
    <w:rsid w:val="5471773A"/>
    <w:rsid w:val="54880DC3"/>
    <w:rsid w:val="54BF02DE"/>
    <w:rsid w:val="54D3260C"/>
    <w:rsid w:val="559658BB"/>
    <w:rsid w:val="559E10F0"/>
    <w:rsid w:val="55D52486"/>
    <w:rsid w:val="56637A51"/>
    <w:rsid w:val="56B72CD0"/>
    <w:rsid w:val="56D8606E"/>
    <w:rsid w:val="57315831"/>
    <w:rsid w:val="575E130F"/>
    <w:rsid w:val="57D96BC4"/>
    <w:rsid w:val="583461EE"/>
    <w:rsid w:val="583B146D"/>
    <w:rsid w:val="584B226F"/>
    <w:rsid w:val="58A90658"/>
    <w:rsid w:val="58F479E3"/>
    <w:rsid w:val="59636DC2"/>
    <w:rsid w:val="59FC68BF"/>
    <w:rsid w:val="5A07278A"/>
    <w:rsid w:val="5B5E287E"/>
    <w:rsid w:val="5B842184"/>
    <w:rsid w:val="5B8459EC"/>
    <w:rsid w:val="5BA83813"/>
    <w:rsid w:val="5BBA3705"/>
    <w:rsid w:val="5C030BB0"/>
    <w:rsid w:val="5C4118E7"/>
    <w:rsid w:val="5C575280"/>
    <w:rsid w:val="5C6632F4"/>
    <w:rsid w:val="5CAB748E"/>
    <w:rsid w:val="5CC52489"/>
    <w:rsid w:val="5D117BBA"/>
    <w:rsid w:val="5D1710C8"/>
    <w:rsid w:val="5DB2491B"/>
    <w:rsid w:val="5DF119F7"/>
    <w:rsid w:val="5EC83CF3"/>
    <w:rsid w:val="5EF66CE8"/>
    <w:rsid w:val="5F2C4C16"/>
    <w:rsid w:val="5F5521EA"/>
    <w:rsid w:val="60086228"/>
    <w:rsid w:val="6129780A"/>
    <w:rsid w:val="61333E65"/>
    <w:rsid w:val="6203165D"/>
    <w:rsid w:val="6220601B"/>
    <w:rsid w:val="625C5378"/>
    <w:rsid w:val="62865D12"/>
    <w:rsid w:val="62CA7D80"/>
    <w:rsid w:val="63C52169"/>
    <w:rsid w:val="643669E6"/>
    <w:rsid w:val="645178F5"/>
    <w:rsid w:val="646226F3"/>
    <w:rsid w:val="64801F2C"/>
    <w:rsid w:val="64826AB3"/>
    <w:rsid w:val="650C60B6"/>
    <w:rsid w:val="653B59DE"/>
    <w:rsid w:val="65931376"/>
    <w:rsid w:val="666F397B"/>
    <w:rsid w:val="6697531C"/>
    <w:rsid w:val="66C07382"/>
    <w:rsid w:val="678E0C11"/>
    <w:rsid w:val="67940FEB"/>
    <w:rsid w:val="67A2650C"/>
    <w:rsid w:val="681C18E1"/>
    <w:rsid w:val="687B72D2"/>
    <w:rsid w:val="691E18C5"/>
    <w:rsid w:val="69596176"/>
    <w:rsid w:val="6999044E"/>
    <w:rsid w:val="69A316EF"/>
    <w:rsid w:val="69D91456"/>
    <w:rsid w:val="6B433C63"/>
    <w:rsid w:val="6B561B50"/>
    <w:rsid w:val="6BBD6735"/>
    <w:rsid w:val="6BCD02EE"/>
    <w:rsid w:val="6BCF6FD0"/>
    <w:rsid w:val="6C421EF2"/>
    <w:rsid w:val="6C5216B9"/>
    <w:rsid w:val="6C5D6CA6"/>
    <w:rsid w:val="6C9A24CC"/>
    <w:rsid w:val="6D833F8C"/>
    <w:rsid w:val="6DDA0DAB"/>
    <w:rsid w:val="6E1569CE"/>
    <w:rsid w:val="6E2C2220"/>
    <w:rsid w:val="6EE4528E"/>
    <w:rsid w:val="6F0A7FBC"/>
    <w:rsid w:val="6F0C5B72"/>
    <w:rsid w:val="6F65190B"/>
    <w:rsid w:val="6F6A6C32"/>
    <w:rsid w:val="6FEB6D1E"/>
    <w:rsid w:val="6FF679F4"/>
    <w:rsid w:val="70360B73"/>
    <w:rsid w:val="706C3B3E"/>
    <w:rsid w:val="70E70099"/>
    <w:rsid w:val="714F706D"/>
    <w:rsid w:val="71535B1B"/>
    <w:rsid w:val="7166018C"/>
    <w:rsid w:val="717265A9"/>
    <w:rsid w:val="717A0470"/>
    <w:rsid w:val="718C5B62"/>
    <w:rsid w:val="71C044BF"/>
    <w:rsid w:val="723A3279"/>
    <w:rsid w:val="73261BE5"/>
    <w:rsid w:val="737570ED"/>
    <w:rsid w:val="73EA70F9"/>
    <w:rsid w:val="744A7ABE"/>
    <w:rsid w:val="74B630C6"/>
    <w:rsid w:val="75172432"/>
    <w:rsid w:val="752C4ADF"/>
    <w:rsid w:val="75C355FA"/>
    <w:rsid w:val="75DD7631"/>
    <w:rsid w:val="76274571"/>
    <w:rsid w:val="76346ED5"/>
    <w:rsid w:val="767E7C92"/>
    <w:rsid w:val="77F11399"/>
    <w:rsid w:val="78FB69B7"/>
    <w:rsid w:val="79DA3AE5"/>
    <w:rsid w:val="79E829C1"/>
    <w:rsid w:val="79F82936"/>
    <w:rsid w:val="7A1A7AAF"/>
    <w:rsid w:val="7A263DDC"/>
    <w:rsid w:val="7A90769B"/>
    <w:rsid w:val="7AF55DA9"/>
    <w:rsid w:val="7B247EEC"/>
    <w:rsid w:val="7B3E51C3"/>
    <w:rsid w:val="7B667DFB"/>
    <w:rsid w:val="7BEF4DE4"/>
    <w:rsid w:val="7C4F06A7"/>
    <w:rsid w:val="7CD842A7"/>
    <w:rsid w:val="7CFE024B"/>
    <w:rsid w:val="7D2E5BC5"/>
    <w:rsid w:val="7D8B2C2F"/>
    <w:rsid w:val="7DAC3D8E"/>
    <w:rsid w:val="7DE82295"/>
    <w:rsid w:val="7DF77CA9"/>
    <w:rsid w:val="7E7F530E"/>
    <w:rsid w:val="7EC300F0"/>
    <w:rsid w:val="7F0226EB"/>
    <w:rsid w:val="7F907F83"/>
    <w:rsid w:val="7FBB1BBD"/>
    <w:rsid w:val="7FED4F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cs="Times New Roman" w:asciiTheme="minorHAnsi" w:hAnsiTheme="minorHAnsi" w:eastAsiaTheme="minorEastAsia"/>
      <w:sz w:val="24"/>
      <w:szCs w:val="24"/>
      <w:lang w:val="en-US" w:eastAsia="zh-CN" w:bidi="ar-SA"/>
    </w:rPr>
  </w:style>
  <w:style w:type="paragraph" w:styleId="2">
    <w:name w:val="heading 1"/>
    <w:basedOn w:val="1"/>
    <w:next w:val="1"/>
    <w:qFormat/>
    <w:uiPriority w:val="0"/>
    <w:pPr>
      <w:keepNext/>
      <w:keepLines/>
      <w:numPr>
        <w:ilvl w:val="0"/>
        <w:numId w:val="1"/>
      </w:numPr>
      <w:spacing w:before="800" w:after="400" w:line="400" w:lineRule="exact"/>
      <w:ind w:firstLine="403"/>
      <w:outlineLvl w:val="0"/>
    </w:pPr>
    <w:rPr>
      <w:rFonts w:eastAsia="黑体"/>
      <w:b/>
      <w:kern w:val="44"/>
      <w:sz w:val="30"/>
    </w:rPr>
  </w:style>
  <w:style w:type="paragraph" w:styleId="3">
    <w:name w:val="heading 2"/>
    <w:basedOn w:val="1"/>
    <w:next w:val="1"/>
    <w:link w:val="21"/>
    <w:unhideWhenUsed/>
    <w:qFormat/>
    <w:uiPriority w:val="0"/>
    <w:pPr>
      <w:keepNext/>
      <w:keepLines/>
      <w:spacing w:before="480" w:after="120" w:line="400" w:lineRule="exact"/>
      <w:outlineLvl w:val="1"/>
    </w:pPr>
    <w:rPr>
      <w:rFonts w:ascii="Arial" w:hAnsi="Arial" w:eastAsia="黑体"/>
      <w:b/>
      <w:sz w:val="32"/>
    </w:rPr>
  </w:style>
  <w:style w:type="paragraph" w:styleId="4">
    <w:name w:val="heading 3"/>
    <w:basedOn w:val="1"/>
    <w:next w:val="1"/>
    <w:link w:val="24"/>
    <w:unhideWhenUsed/>
    <w:qFormat/>
    <w:uiPriority w:val="0"/>
    <w:pPr>
      <w:keepNext/>
      <w:keepLines/>
      <w:spacing w:before="240" w:after="120" w:line="400" w:lineRule="exact"/>
      <w:outlineLvl w:val="2"/>
    </w:pPr>
    <w:rPr>
      <w:rFonts w:asciiTheme="minorAscii" w:hAnsiTheme="minorAscii"/>
      <w:b/>
      <w:sz w:val="32"/>
    </w:rPr>
  </w:style>
  <w:style w:type="character" w:default="1" w:styleId="16">
    <w:name w:val="Default Paragraph Font"/>
    <w:semiHidden/>
    <w:unhideWhenUsed/>
    <w:qFormat/>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paragraph" w:styleId="5">
    <w:name w:val="caption"/>
    <w:basedOn w:val="1"/>
    <w:next w:val="1"/>
    <w:unhideWhenUsed/>
    <w:qFormat/>
    <w:uiPriority w:val="0"/>
    <w:pPr>
      <w:spacing w:before="120" w:after="240"/>
      <w:jc w:val="center"/>
    </w:pPr>
    <w:rPr>
      <w:rFonts w:ascii="Arial" w:hAnsi="Arial" w:eastAsia="黑体"/>
      <w:sz w:val="22"/>
    </w:rPr>
  </w:style>
  <w:style w:type="paragraph" w:styleId="6">
    <w:name w:val="Body Text"/>
    <w:basedOn w:val="1"/>
    <w:qFormat/>
    <w:uiPriority w:val="0"/>
    <w:pPr>
      <w:spacing w:after="120" w:afterLines="0" w:afterAutospacing="0"/>
    </w:pPr>
  </w:style>
  <w:style w:type="paragraph" w:styleId="7">
    <w:name w:val="toc 3"/>
    <w:basedOn w:val="1"/>
    <w:next w:val="1"/>
    <w:qFormat/>
    <w:uiPriority w:val="0"/>
    <w:pPr>
      <w:ind w:left="840" w:leftChars="400"/>
    </w:pPr>
  </w:style>
  <w:style w:type="paragraph" w:styleId="8">
    <w:name w:val="footer"/>
    <w:basedOn w:val="1"/>
    <w:unhideWhenUsed/>
    <w:qFormat/>
    <w:uiPriority w:val="99"/>
    <w:pPr>
      <w:tabs>
        <w:tab w:val="center" w:pos="4153"/>
        <w:tab w:val="right" w:pos="8306"/>
      </w:tabs>
      <w:snapToGrid w:val="0"/>
    </w:pPr>
    <w:rPr>
      <w:sz w:val="18"/>
      <w:szCs w:val="18"/>
    </w:rPr>
  </w:style>
  <w:style w:type="paragraph" w:styleId="9">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toc 1"/>
    <w:basedOn w:val="1"/>
    <w:next w:val="1"/>
    <w:qFormat/>
    <w:uiPriority w:val="0"/>
  </w:style>
  <w:style w:type="paragraph" w:styleId="11">
    <w:name w:val="toc 2"/>
    <w:basedOn w:val="1"/>
    <w:next w:val="1"/>
    <w:qFormat/>
    <w:uiPriority w:val="0"/>
    <w:pPr>
      <w:ind w:left="420" w:leftChars="200"/>
    </w:pPr>
  </w:style>
  <w:style w:type="paragraph" w:styleId="1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hint="eastAsia" w:ascii="宋体" w:hAnsi="宋体" w:eastAsia="宋体"/>
    </w:rPr>
  </w:style>
  <w:style w:type="paragraph" w:styleId="13">
    <w:name w:val="Normal (Web)"/>
    <w:basedOn w:val="1"/>
    <w:qFormat/>
    <w:uiPriority w:val="0"/>
    <w:pPr>
      <w:spacing w:beforeAutospacing="1" w:afterAutospacing="1"/>
    </w:pPr>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FollowedHyperlink"/>
    <w:basedOn w:val="16"/>
    <w:qFormat/>
    <w:uiPriority w:val="0"/>
    <w:rPr>
      <w:color w:val="800080"/>
      <w:u w:val="single"/>
    </w:rPr>
  </w:style>
  <w:style w:type="character" w:styleId="18">
    <w:name w:val="Hyperlink"/>
    <w:basedOn w:val="16"/>
    <w:qFormat/>
    <w:uiPriority w:val="0"/>
    <w:rPr>
      <w:color w:val="0000FF"/>
      <w:u w:val="single"/>
    </w:rPr>
  </w:style>
  <w:style w:type="character" w:styleId="19">
    <w:name w:val="HTML Code"/>
    <w:basedOn w:val="16"/>
    <w:qFormat/>
    <w:uiPriority w:val="0"/>
    <w:rPr>
      <w:rFonts w:ascii="Courier New" w:hAnsi="Courier New"/>
      <w:sz w:val="20"/>
    </w:rPr>
  </w:style>
  <w:style w:type="paragraph" w:customStyle="1" w:styleId="20">
    <w:name w:val="三线表格"/>
    <w:basedOn w:val="1"/>
    <w:next w:val="6"/>
    <w:qFormat/>
    <w:uiPriority w:val="0"/>
    <w:pPr>
      <w:pBdr>
        <w:top w:val="none" w:color="auto" w:sz="0" w:space="1"/>
        <w:left w:val="none" w:color="auto" w:sz="0" w:space="4"/>
        <w:bottom w:val="none" w:color="auto" w:sz="0" w:space="1"/>
        <w:right w:val="none" w:color="auto" w:sz="0" w:space="4"/>
      </w:pBdr>
      <w:spacing w:before="60" w:after="60"/>
      <w:jc w:val="center"/>
    </w:pPr>
    <w:rPr>
      <w:rFonts w:ascii="宋体" w:hAnsi="宋体" w:eastAsia="宋体"/>
      <w:sz w:val="22"/>
    </w:rPr>
  </w:style>
  <w:style w:type="character" w:customStyle="1" w:styleId="21">
    <w:name w:val="标题 2 字符"/>
    <w:link w:val="3"/>
    <w:qFormat/>
    <w:uiPriority w:val="0"/>
    <w:rPr>
      <w:rFonts w:ascii="Arial" w:hAnsi="Arial" w:eastAsia="黑体"/>
      <w:b/>
      <w:sz w:val="32"/>
    </w:rPr>
  </w:style>
  <w:style w:type="paragraph" w:customStyle="1" w:styleId="22">
    <w:name w:val="WPSOffice手动目录 1"/>
    <w:qFormat/>
    <w:uiPriority w:val="0"/>
    <w:rPr>
      <w:rFonts w:ascii="Times New Roman" w:hAnsi="Times New Roman" w:eastAsia="宋体" w:cs="Times New Roman"/>
      <w:lang w:val="en-US" w:eastAsia="zh-CN" w:bidi="ar-SA"/>
    </w:rPr>
  </w:style>
  <w:style w:type="paragraph" w:customStyle="1" w:styleId="23">
    <w:name w:val="WPSOffice手动目录 2"/>
    <w:qFormat/>
    <w:uiPriority w:val="0"/>
    <w:pPr>
      <w:ind w:left="200" w:leftChars="200"/>
    </w:pPr>
    <w:rPr>
      <w:rFonts w:ascii="Times New Roman" w:hAnsi="Times New Roman" w:eastAsia="宋体" w:cs="Times New Roman"/>
      <w:lang w:val="en-US" w:eastAsia="zh-CN" w:bidi="ar-SA"/>
    </w:rPr>
  </w:style>
  <w:style w:type="character" w:customStyle="1" w:styleId="24">
    <w:name w:val="标题 3 字符"/>
    <w:link w:val="4"/>
    <w:qFormat/>
    <w:uiPriority w:val="0"/>
    <w:rPr>
      <w:rFonts w:asciiTheme="minorAscii" w:hAnsiTheme="minorAscii" w:eastAsiaTheme="minorEastAsia"/>
      <w:b/>
      <w:sz w:val="32"/>
    </w:rPr>
  </w:style>
  <w:style w:type="paragraph" w:customStyle="1" w:styleId="25">
    <w:name w:val="WPSOffice手动目录 3"/>
    <w:qFormat/>
    <w:uiPriority w:val="0"/>
    <w:pPr>
      <w:ind w:left="400" w:leftChars="400"/>
    </w:pPr>
    <w:rPr>
      <w:rFonts w:ascii="Times New Roman" w:hAnsi="Times New Roman" w:eastAsia="宋体" w:cs="Times New Roman"/>
      <w:lang w:val="en-US" w:eastAsia="zh-CN" w:bidi="ar-SA"/>
    </w:rPr>
  </w:style>
  <w:style w:type="paragraph" w:customStyle="1" w:styleId="26">
    <w:name w:val="EndNote Bibliography"/>
    <w:basedOn w:val="1"/>
    <w:qFormat/>
    <w:uiPriority w:val="0"/>
  </w:style>
  <w:style w:type="paragraph" w:customStyle="1" w:styleId="27">
    <w:name w:val="EndNote Bibliography Title"/>
    <w:qFormat/>
    <w:uiPriority w:val="0"/>
    <w:pPr>
      <w:jc w:val="center"/>
    </w:pPr>
    <w:rPr>
      <w:rFonts w:cs="Times New Roman" w:asciiTheme="minorHAnsi" w:hAnsiTheme="minorHAnsi" w:eastAsiaTheme="minorEastAsia"/>
      <w:sz w:val="24"/>
      <w:szCs w:val="24"/>
      <w:lang w:val="en-US" w:eastAsia="zh-CN" w:bidi="ar-SA"/>
    </w:rPr>
  </w:style>
  <w:style w:type="paragraph" w:customStyle="1" w:styleId="28">
    <w:name w:val="参考文献"/>
    <w:basedOn w:val="1"/>
    <w:qFormat/>
    <w:uiPriority w:val="0"/>
    <w:pPr>
      <w:spacing w:before="60" w:line="320" w:lineRule="exact"/>
      <w:ind w:left="720" w:hanging="720"/>
    </w:pPr>
    <w:rPr>
      <w:rFonts w:hint="default" w:ascii="Times New Roman" w:hAnsi="Times New Roman" w:cstheme="minorEastAsia"/>
      <w:sz w:val="21"/>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8" Type="http://schemas.openxmlformats.org/officeDocument/2006/relationships/fontTable" Target="fontTable.xml"/><Relationship Id="rId77" Type="http://schemas.openxmlformats.org/officeDocument/2006/relationships/numbering" Target="numbering.xml"/><Relationship Id="rId76" Type="http://schemas.openxmlformats.org/officeDocument/2006/relationships/customXml" Target="../customXml/item1.xml"/><Relationship Id="rId75" Type="http://schemas.openxmlformats.org/officeDocument/2006/relationships/image" Target="media/image67.jpeg"/><Relationship Id="rId74" Type="http://schemas.openxmlformats.org/officeDocument/2006/relationships/image" Target="media/image66.png"/><Relationship Id="rId73" Type="http://schemas.openxmlformats.org/officeDocument/2006/relationships/image" Target="media/image65.png"/><Relationship Id="rId72" Type="http://schemas.openxmlformats.org/officeDocument/2006/relationships/image" Target="media/image64.png"/><Relationship Id="rId71" Type="http://schemas.openxmlformats.org/officeDocument/2006/relationships/image" Target="media/image63.jpeg"/><Relationship Id="rId70" Type="http://schemas.openxmlformats.org/officeDocument/2006/relationships/image" Target="media/image62.png"/><Relationship Id="rId7" Type="http://schemas.openxmlformats.org/officeDocument/2006/relationships/footer" Target="footer3.xml"/><Relationship Id="rId69" Type="http://schemas.openxmlformats.org/officeDocument/2006/relationships/image" Target="media/image61.png"/><Relationship Id="rId68" Type="http://schemas.openxmlformats.org/officeDocument/2006/relationships/image" Target="media/image60.png"/><Relationship Id="rId67" Type="http://schemas.openxmlformats.org/officeDocument/2006/relationships/image" Target="media/image59.png"/><Relationship Id="rId66" Type="http://schemas.openxmlformats.org/officeDocument/2006/relationships/image" Target="media/image58.png"/><Relationship Id="rId65" Type="http://schemas.openxmlformats.org/officeDocument/2006/relationships/image" Target="media/image57.png"/><Relationship Id="rId64" Type="http://schemas.openxmlformats.org/officeDocument/2006/relationships/image" Target="media/image56.png"/><Relationship Id="rId63" Type="http://schemas.openxmlformats.org/officeDocument/2006/relationships/image" Target="media/image55.png"/><Relationship Id="rId62" Type="http://schemas.openxmlformats.org/officeDocument/2006/relationships/image" Target="media/image54.png"/><Relationship Id="rId61" Type="http://schemas.openxmlformats.org/officeDocument/2006/relationships/image" Target="media/image53.png"/><Relationship Id="rId60" Type="http://schemas.openxmlformats.org/officeDocument/2006/relationships/image" Target="media/image52.png"/><Relationship Id="rId6" Type="http://schemas.openxmlformats.org/officeDocument/2006/relationships/header" Target="header2.xml"/><Relationship Id="rId59" Type="http://schemas.openxmlformats.org/officeDocument/2006/relationships/image" Target="media/image51.png"/><Relationship Id="rId58" Type="http://schemas.openxmlformats.org/officeDocument/2006/relationships/image" Target="media/image50.png"/><Relationship Id="rId57" Type="http://schemas.openxmlformats.org/officeDocument/2006/relationships/image" Target="media/image49.png"/><Relationship Id="rId56" Type="http://schemas.openxmlformats.org/officeDocument/2006/relationships/image" Target="media/image48.png"/><Relationship Id="rId55" Type="http://schemas.openxmlformats.org/officeDocument/2006/relationships/image" Target="media/image47.png"/><Relationship Id="rId54" Type="http://schemas.openxmlformats.org/officeDocument/2006/relationships/image" Target="media/image46.png"/><Relationship Id="rId53" Type="http://schemas.openxmlformats.org/officeDocument/2006/relationships/image" Target="media/image45.pn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footer" Target="footer2.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footer" Target="footer1.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jpeg"/><Relationship Id="rId10" Type="http://schemas.openxmlformats.org/officeDocument/2006/relationships/image" Target="media/image2.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43</Pages>
  <Words>21524</Words>
  <Characters>27535</Characters>
  <Lines>1</Lines>
  <Paragraphs>1</Paragraphs>
  <TotalTime>24</TotalTime>
  <ScaleCrop>false</ScaleCrop>
  <LinksUpToDate>false</LinksUpToDate>
  <CharactersWithSpaces>29604</CharactersWithSpaces>
  <Application>WPS Office_11.1.0.11294_F1E327BC-269C-435d-A152-05C5408002CA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2023-03-01T11:50:00Z</dcterms:created>
  <dc:creator>潆</dc:creator>
  <cp:lastModifiedBy>潆</cp:lastModifiedBy>
  <dcterms:modified xsi:type="dcterms:W3CDTF">2023-05-31T01:28:17Z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2052-11.1.0.11294</vt:lpwstr>
  </property>
  <property fmtid="{D5CDD505-2E9C-101B-9397-08002B2CF9AE}" pid="3" name="ICV">
    <vt:lpwstr>8EDB4F20E03A4E0DBB69FD7FD491E200</vt:lpwstr>
  </property>
</Properties>
</file>