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ФГБОУ ВО «Псковский государственный университет» 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Колледж </w:t>
      </w:r>
      <w:proofErr w:type="spellStart"/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ПсковГУ</w:t>
      </w:r>
      <w:proofErr w:type="spellEnd"/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Контрольная работа 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по учебной дисциплине «</w:t>
      </w:r>
      <w:r w:rsidR="00EE62AE">
        <w:rPr>
          <w:rFonts w:ascii="Times New Roman" w:hAnsi="Times New Roman" w:cs="Times New Roman"/>
          <w:bCs/>
          <w:color w:val="000000"/>
          <w:sz w:val="28"/>
          <w:szCs w:val="28"/>
        </w:rPr>
        <w:t>Правоведение</w:t>
      </w: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» </w:t>
      </w:r>
    </w:p>
    <w:p w:rsidR="007E1F4B" w:rsidRPr="00167EC0" w:rsidRDefault="007E1F4B" w:rsidP="007E1F4B">
      <w:pPr>
        <w:spacing w:before="100" w:beforeAutospacing="1" w:after="100" w:afterAutospacing="1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Студента заочной формы обучения</w:t>
      </w: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группы </w:t>
      </w:r>
      <w:r w:rsidRPr="00167EC0">
        <w:rPr>
          <w:rFonts w:ascii="Times New Roman" w:hAnsi="Times New Roman" w:cs="Times New Roman"/>
          <w:bCs/>
          <w:sz w:val="28"/>
          <w:szCs w:val="28"/>
        </w:rPr>
        <w:t xml:space="preserve">13 13 05 ПОЗ </w:t>
      </w: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167EC0">
        <w:rPr>
          <w:rFonts w:ascii="Times New Roman" w:hAnsi="Times New Roman" w:cs="Times New Roman"/>
          <w:bCs/>
          <w:sz w:val="28"/>
          <w:szCs w:val="28"/>
        </w:rPr>
        <w:t>Ивашкиной Ксении Андреевы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E50C6" w:rsidRPr="00167EC0" w:rsidRDefault="002E50C6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E50C6" w:rsidRPr="00167EC0" w:rsidRDefault="002E50C6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Псков</w:t>
      </w:r>
    </w:p>
    <w:p w:rsidR="007E1F4B" w:rsidRPr="00167EC0" w:rsidRDefault="007E1F4B" w:rsidP="002E50C6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201</w:t>
      </w:r>
      <w:r w:rsidR="00167EC0">
        <w:rPr>
          <w:rFonts w:ascii="Times New Roman" w:hAnsi="Times New Roman" w:cs="Times New Roman"/>
          <w:bCs/>
          <w:color w:val="000000"/>
          <w:sz w:val="28"/>
          <w:szCs w:val="28"/>
        </w:rPr>
        <w:t>8</w:t>
      </w:r>
    </w:p>
    <w:p w:rsidR="00271F9E" w:rsidRPr="004B0902" w:rsidRDefault="00450B34" w:rsidP="006355F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355FE">
        <w:rPr>
          <w:rFonts w:ascii="Times New Roman" w:hAnsi="Times New Roman" w:cs="Times New Roman"/>
          <w:b/>
          <w:sz w:val="28"/>
          <w:szCs w:val="32"/>
        </w:rPr>
        <w:lastRenderedPageBreak/>
        <w:t>Создание (способы) юридического лица</w:t>
      </w:r>
    </w:p>
    <w:p w:rsidR="006355FE" w:rsidRDefault="004B0902" w:rsidP="006355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Создание юридического лица возможно тремя способами:</w:t>
      </w:r>
      <w:bookmarkStart w:id="0" w:name="_GoBack"/>
      <w:bookmarkEnd w:id="0"/>
    </w:p>
    <w:p w:rsidR="004B0902" w:rsidRPr="004B0902" w:rsidRDefault="004B0902" w:rsidP="004B09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B0902">
        <w:rPr>
          <w:rFonts w:ascii="Times New Roman" w:hAnsi="Times New Roman" w:cs="Times New Roman"/>
          <w:sz w:val="28"/>
          <w:szCs w:val="28"/>
        </w:rPr>
        <w:t>распорядительным,</w:t>
      </w:r>
    </w:p>
    <w:p w:rsidR="004B0902" w:rsidRPr="004B0902" w:rsidRDefault="004B0902" w:rsidP="004B09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B0902">
        <w:rPr>
          <w:rFonts w:ascii="Times New Roman" w:hAnsi="Times New Roman" w:cs="Times New Roman"/>
          <w:sz w:val="28"/>
          <w:szCs w:val="28"/>
        </w:rPr>
        <w:t>нормативно-явочным</w:t>
      </w:r>
    </w:p>
    <w:p w:rsidR="004B0902" w:rsidRPr="004B0902" w:rsidRDefault="004B0902" w:rsidP="004B09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разрешительным</w:t>
      </w:r>
    </w:p>
    <w:p w:rsidR="004B0902" w:rsidRPr="004B0902" w:rsidRDefault="004B0902" w:rsidP="004B0902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 xml:space="preserve">При </w:t>
      </w:r>
      <w:r w:rsidRPr="004B0902">
        <w:rPr>
          <w:rFonts w:ascii="Times New Roman" w:hAnsi="Times New Roman" w:cs="Times New Roman"/>
          <w:b/>
          <w:sz w:val="28"/>
          <w:szCs w:val="32"/>
        </w:rPr>
        <w:t>распорядительном</w:t>
      </w:r>
      <w:r w:rsidRPr="004B0902">
        <w:rPr>
          <w:rFonts w:ascii="Times New Roman" w:hAnsi="Times New Roman" w:cs="Times New Roman"/>
          <w:sz w:val="28"/>
          <w:szCs w:val="32"/>
        </w:rPr>
        <w:t xml:space="preserve"> порядке юридическое лицо образуется по прямому распоряжению государственного органа или органа местного самоуправления (так создаются государственные или муниципальные унитарные предприятия). </w:t>
      </w:r>
    </w:p>
    <w:p w:rsidR="004B0902" w:rsidRPr="004B0902" w:rsidRDefault="004B0902" w:rsidP="004B0902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 xml:space="preserve">При </w:t>
      </w:r>
      <w:r w:rsidRPr="004B0902">
        <w:rPr>
          <w:rFonts w:ascii="Times New Roman" w:hAnsi="Times New Roman" w:cs="Times New Roman"/>
          <w:b/>
          <w:sz w:val="28"/>
          <w:szCs w:val="32"/>
        </w:rPr>
        <w:t>нормативно-явочном</w:t>
      </w:r>
      <w:r w:rsidRPr="004B0902">
        <w:rPr>
          <w:rFonts w:ascii="Times New Roman" w:hAnsi="Times New Roman" w:cs="Times New Roman"/>
          <w:sz w:val="28"/>
          <w:szCs w:val="32"/>
        </w:rPr>
        <w:t xml:space="preserve"> способе создания юридического лица согласие третьих лиц на его образование не требуется.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B0902">
        <w:rPr>
          <w:rFonts w:ascii="Times New Roman" w:hAnsi="Times New Roman" w:cs="Times New Roman"/>
          <w:sz w:val="28"/>
          <w:szCs w:val="32"/>
        </w:rPr>
        <w:t xml:space="preserve">Граждане или организации образуют юридическое лицо, а компетентный орган вправе лишь проверить, соответствуют ли закону учредительные документы появившейся организации. Отказ в регистрации юридического лица может быть обжалован в суде. </w:t>
      </w:r>
    </w:p>
    <w:p w:rsidR="004B0902" w:rsidRDefault="004B0902" w:rsidP="004B0902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 xml:space="preserve">При </w:t>
      </w:r>
      <w:r w:rsidRPr="004B0902">
        <w:rPr>
          <w:rFonts w:ascii="Times New Roman" w:hAnsi="Times New Roman" w:cs="Times New Roman"/>
          <w:b/>
          <w:sz w:val="28"/>
          <w:szCs w:val="32"/>
        </w:rPr>
        <w:t>разрешительном</w:t>
      </w:r>
      <w:r w:rsidRPr="004B0902">
        <w:rPr>
          <w:rFonts w:ascii="Times New Roman" w:hAnsi="Times New Roman" w:cs="Times New Roman"/>
          <w:sz w:val="28"/>
          <w:szCs w:val="32"/>
        </w:rPr>
        <w:t xml:space="preserve"> порядке инициатива создания нового юридического лица принадлежит учредителям, а государство дает согласие на его образование (образование объединений коммерческих организаций — союзов и ассоциаций</w:t>
      </w:r>
      <w:r>
        <w:rPr>
          <w:rFonts w:ascii="Times New Roman" w:hAnsi="Times New Roman" w:cs="Times New Roman"/>
          <w:sz w:val="28"/>
          <w:szCs w:val="32"/>
        </w:rPr>
        <w:t>, банки</w:t>
      </w:r>
      <w:r w:rsidRPr="004B0902">
        <w:rPr>
          <w:rFonts w:ascii="Times New Roman" w:hAnsi="Times New Roman" w:cs="Times New Roman"/>
          <w:sz w:val="28"/>
          <w:szCs w:val="32"/>
        </w:rPr>
        <w:t xml:space="preserve">). </w:t>
      </w:r>
    </w:p>
    <w:p w:rsidR="004B0902" w:rsidRPr="004B0902" w:rsidRDefault="004B0902" w:rsidP="004B0902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 xml:space="preserve">При создании юридического лица разрабатываются учредительные документы (учредительный договор </w:t>
      </w:r>
      <w:r>
        <w:rPr>
          <w:rFonts w:ascii="Times New Roman" w:hAnsi="Times New Roman" w:cs="Times New Roman"/>
          <w:sz w:val="28"/>
          <w:szCs w:val="32"/>
        </w:rPr>
        <w:t>и/</w:t>
      </w:r>
      <w:r w:rsidRPr="004B0902">
        <w:rPr>
          <w:rFonts w:ascii="Times New Roman" w:hAnsi="Times New Roman" w:cs="Times New Roman"/>
          <w:sz w:val="28"/>
          <w:szCs w:val="32"/>
        </w:rPr>
        <w:t xml:space="preserve">или устав). В них должны быть определены наименование юридического лица, место его нахождения, порядок управления его деятельностью и т.д. </w:t>
      </w:r>
    </w:p>
    <w:p w:rsidR="004B0902" w:rsidRPr="004B0902" w:rsidRDefault="004B0902" w:rsidP="004B0902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Учредительный договор должен включать обязательство о создании юридического лица, в том числе порядок совместной деятельности по его созданию, условия передачи в собственность юридического лица имущества создателей и участие в его деятельности. В учредительном договоре также фиксируются условия и порядок распределения прибыли и убытков между учредителями (участниками), порядок — управления деятельностью юридического лица, условия выхода из состава учредителей (участников).</w:t>
      </w:r>
    </w:p>
    <w:p w:rsidR="004B0902" w:rsidRPr="004B0902" w:rsidRDefault="004B0902" w:rsidP="004B0902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Изменения, внесенные в учредительные документы, приобретают силу для третьих лиц с момента государственной регистрации, а в случаях, установленных законом, — с момента уведомления органа, осуществляющего такую регистрацию, о внесенных изменениях. Для юридического лица и его учредителей такие изменения обязательны с момента их внесения в учредительные документы.</w:t>
      </w:r>
    </w:p>
    <w:p w:rsidR="004B0902" w:rsidRDefault="004B0902" w:rsidP="004B0902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50B34" w:rsidRDefault="00450B34" w:rsidP="004B090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B0902">
        <w:rPr>
          <w:rFonts w:ascii="Times New Roman" w:hAnsi="Times New Roman" w:cs="Times New Roman"/>
          <w:b/>
          <w:sz w:val="28"/>
          <w:szCs w:val="32"/>
        </w:rPr>
        <w:lastRenderedPageBreak/>
        <w:t>Рабочее время и время отдыха</w:t>
      </w:r>
    </w:p>
    <w:p w:rsid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b/>
          <w:sz w:val="28"/>
          <w:szCs w:val="32"/>
        </w:rPr>
        <w:t>Рабочее время</w:t>
      </w:r>
      <w:r w:rsidRPr="004B0902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4B0902">
        <w:rPr>
          <w:rFonts w:ascii="Times New Roman" w:hAnsi="Times New Roman" w:cs="Times New Roman"/>
          <w:sz w:val="28"/>
          <w:szCs w:val="32"/>
        </w:rPr>
        <w:t>- время,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обязанности, а также иные периоды времени, которые в соответствии с законами и иными нормативными актами относятся к рабочему времени.</w:t>
      </w:r>
      <w:r w:rsidR="00CB38AB">
        <w:rPr>
          <w:rFonts w:ascii="Times New Roman" w:hAnsi="Times New Roman" w:cs="Times New Roman"/>
          <w:sz w:val="28"/>
          <w:szCs w:val="32"/>
        </w:rPr>
        <w:t xml:space="preserve"> (</w:t>
      </w:r>
      <w:r w:rsidR="00CB38AB" w:rsidRPr="00CB38AB">
        <w:rPr>
          <w:rFonts w:ascii="Times New Roman" w:hAnsi="Times New Roman" w:cs="Times New Roman"/>
          <w:sz w:val="28"/>
          <w:szCs w:val="32"/>
        </w:rPr>
        <w:t>Статья 91</w:t>
      </w:r>
      <w:r w:rsidR="00CB38AB">
        <w:rPr>
          <w:rFonts w:ascii="Times New Roman" w:hAnsi="Times New Roman" w:cs="Times New Roman"/>
          <w:sz w:val="28"/>
          <w:szCs w:val="32"/>
        </w:rPr>
        <w:t xml:space="preserve"> ТК РФ).</w:t>
      </w:r>
    </w:p>
    <w:p w:rsidR="00CB38AB" w:rsidRPr="004B0902" w:rsidRDefault="00CB38AB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CB38AB">
        <w:rPr>
          <w:rFonts w:ascii="Times New Roman" w:hAnsi="Times New Roman" w:cs="Times New Roman"/>
          <w:sz w:val="28"/>
          <w:szCs w:val="32"/>
        </w:rPr>
        <w:t>Порядок исчисления нормы рабочего времени на определенные календарные периоды (месяц, квартал, год) в зависимости от установленной продолжительности рабочего времени в неделю определяется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труда.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По продолжительности рабочее время может быть: нормальное, сокращенное и неполное.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i/>
          <w:sz w:val="28"/>
          <w:szCs w:val="32"/>
        </w:rPr>
        <w:t>Нормальная</w:t>
      </w:r>
      <w:r w:rsidRPr="004B0902">
        <w:rPr>
          <w:rFonts w:ascii="Times New Roman" w:hAnsi="Times New Roman" w:cs="Times New Roman"/>
          <w:sz w:val="28"/>
          <w:szCs w:val="32"/>
        </w:rPr>
        <w:t xml:space="preserve"> продолжительность рабочего времени не может превышать 40 часов в неделю.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i/>
          <w:sz w:val="28"/>
          <w:szCs w:val="32"/>
        </w:rPr>
        <w:t>Сокращенным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03F05">
        <w:rPr>
          <w:rFonts w:ascii="Times New Roman" w:hAnsi="Times New Roman" w:cs="Times New Roman"/>
          <w:i/>
          <w:sz w:val="28"/>
          <w:szCs w:val="32"/>
        </w:rPr>
        <w:t>рабочим временем</w:t>
      </w:r>
      <w:r w:rsidRPr="004B0902">
        <w:rPr>
          <w:rFonts w:ascii="Times New Roman" w:hAnsi="Times New Roman" w:cs="Times New Roman"/>
          <w:sz w:val="28"/>
          <w:szCs w:val="32"/>
        </w:rPr>
        <w:t xml:space="preserve"> является установленная законом продолжительность рабочего времени менее нормальной, но с полной оплатой. Оно устанавливается для следующих категорий работников: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- 16 часов в неделю — для работников в возрасте до 16 лет;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- 5 часов в неделю — для работников, являющихся инвалидами</w:t>
      </w:r>
      <w:r w:rsidRPr="004B0902">
        <w:rPr>
          <w:rFonts w:ascii="Times New Roman" w:hAnsi="Times New Roman" w:cs="Times New Roman"/>
          <w:sz w:val="28"/>
          <w:szCs w:val="32"/>
        </w:rPr>
        <w:br/>
        <w:t>1 или 2 группы;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- 4 часа в неделю - для работников в возрасте от 16 до 18 лет;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- 4 часа в неделю и более — для работников, занятых на работах</w:t>
      </w:r>
      <w:r w:rsidRPr="004B0902">
        <w:rPr>
          <w:rFonts w:ascii="Times New Roman" w:hAnsi="Times New Roman" w:cs="Times New Roman"/>
          <w:sz w:val="28"/>
          <w:szCs w:val="32"/>
        </w:rPr>
        <w:br/>
        <w:t>с вредными или опасными условиями труда.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Для учащихся образовательных учреждений в возрасте до 18лет, работающих в свободное от учебы время, рабочее время не может превышать половины нормы работника соответствующего возраста.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i/>
          <w:sz w:val="28"/>
          <w:szCs w:val="32"/>
        </w:rPr>
        <w:t>Неполное рабочее время</w:t>
      </w:r>
      <w:r w:rsidRPr="004B0902">
        <w:rPr>
          <w:rFonts w:ascii="Times New Roman" w:hAnsi="Times New Roman" w:cs="Times New Roman"/>
          <w:sz w:val="28"/>
          <w:szCs w:val="32"/>
        </w:rPr>
        <w:t xml:space="preserve"> устанавливается по соглашению работника с работодателем в виде неполного рабочего дня или неполной рабочей недели с оплатой пропорционально отработанному времени или в зависимости от выполненного объема работ.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 xml:space="preserve">Работодатель обязан устанавливать неполный рабочий день по просьбе беременной женщины, одного из родителей (опекуна, попечителя), имеющего ребенка в возрасте до 14 лет (ребенка — инвалида в возрасте до 18 </w:t>
      </w:r>
      <w:r w:rsidRPr="004B0902">
        <w:rPr>
          <w:rFonts w:ascii="Times New Roman" w:hAnsi="Times New Roman" w:cs="Times New Roman"/>
          <w:sz w:val="28"/>
          <w:szCs w:val="32"/>
        </w:rPr>
        <w:lastRenderedPageBreak/>
        <w:t>лет), а также лица, осуществляющего уход за больным членом семьи в соответствии с медицинским заключением.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Продолжительность рабочего дня или смены, непосредственно предшествующих нерабочему праздничному дню, уменьшается на один час.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b/>
          <w:sz w:val="28"/>
          <w:szCs w:val="32"/>
        </w:rPr>
        <w:t>Время отдыха</w:t>
      </w:r>
      <w:r w:rsidRPr="004B0902">
        <w:rPr>
          <w:rFonts w:ascii="Times New Roman" w:hAnsi="Times New Roman" w:cs="Times New Roman"/>
          <w:sz w:val="28"/>
          <w:szCs w:val="32"/>
        </w:rPr>
        <w:t xml:space="preserve"> - это время, в течение которого работник свободен от исполнения трудовых обязанностей и которое он может использовать по своему усмотрению.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Виды времени отдыха:</w:t>
      </w:r>
    </w:p>
    <w:p w:rsid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1) перерывы в течение рабочего дня - не более 2 часов и не менее 30минут; Работникам, работающим в холодное время года на открытом воздухе или в закрытых неотапливаемых помещениях, а также грузчикам, занятым на погрузо-разгрузочных работах, в необходимых случаях предоставляются специальные перерывы для обогрева и отдыха, которые включаются в рабочее время.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2) ежедневный (междусменный) отдых;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 xml:space="preserve">3) выходные дни (еженедельный непрерывный </w:t>
      </w:r>
      <w:r w:rsidRPr="004B0902">
        <w:rPr>
          <w:rFonts w:ascii="Times New Roman" w:hAnsi="Times New Roman" w:cs="Times New Roman"/>
          <w:sz w:val="28"/>
          <w:szCs w:val="32"/>
        </w:rPr>
        <w:t>отдых) -</w:t>
      </w:r>
      <w:r w:rsidRPr="004B0902">
        <w:rPr>
          <w:rFonts w:ascii="Times New Roman" w:hAnsi="Times New Roman" w:cs="Times New Roman"/>
          <w:sz w:val="28"/>
          <w:szCs w:val="32"/>
        </w:rPr>
        <w:t xml:space="preserve"> не может быть менее 42 часов. Работа в выходные дни запрещается. Допускается привлечение лишь отдельных работников с их письменного согласия и с учетом мнения профкома в исключительных случаях.</w:t>
      </w:r>
    </w:p>
    <w:p w:rsidR="00D03F05" w:rsidRPr="004B0902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>4) нерабочие праздничные дни;</w:t>
      </w:r>
    </w:p>
    <w:p w:rsidR="00D03F05" w:rsidRPr="00CB38AB" w:rsidRDefault="004B0902" w:rsidP="00CB38AB">
      <w:pPr>
        <w:jc w:val="both"/>
        <w:rPr>
          <w:rFonts w:ascii="Times New Roman" w:hAnsi="Times New Roman" w:cs="Times New Roman"/>
          <w:sz w:val="28"/>
          <w:szCs w:val="32"/>
        </w:rPr>
      </w:pPr>
      <w:r w:rsidRPr="004B0902">
        <w:rPr>
          <w:rFonts w:ascii="Times New Roman" w:hAnsi="Times New Roman" w:cs="Times New Roman"/>
          <w:sz w:val="28"/>
          <w:szCs w:val="32"/>
        </w:rPr>
        <w:t xml:space="preserve">При совпадении выходного и нерабочего праздничного дней выходной день переносится на следующий </w:t>
      </w:r>
      <w:r w:rsidR="00D03F05" w:rsidRPr="004B0902">
        <w:rPr>
          <w:rFonts w:ascii="Times New Roman" w:hAnsi="Times New Roman" w:cs="Times New Roman"/>
          <w:sz w:val="28"/>
          <w:szCs w:val="32"/>
        </w:rPr>
        <w:t>после праздничного рабочего дня</w:t>
      </w:r>
      <w:r w:rsidRPr="004B0902">
        <w:rPr>
          <w:rFonts w:ascii="Times New Roman" w:hAnsi="Times New Roman" w:cs="Times New Roman"/>
          <w:sz w:val="28"/>
          <w:szCs w:val="32"/>
        </w:rPr>
        <w:t>.</w:t>
      </w:r>
    </w:p>
    <w:p w:rsidR="00450B34" w:rsidRDefault="00450B34" w:rsidP="00D03F0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03F05">
        <w:rPr>
          <w:rFonts w:ascii="Times New Roman" w:hAnsi="Times New Roman" w:cs="Times New Roman"/>
          <w:b/>
          <w:sz w:val="28"/>
          <w:szCs w:val="32"/>
        </w:rPr>
        <w:t>Административная ответственность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b/>
          <w:sz w:val="28"/>
          <w:szCs w:val="32"/>
        </w:rPr>
        <w:t>Административная ответственность</w:t>
      </w:r>
      <w:r w:rsidRPr="00D03F05">
        <w:rPr>
          <w:rFonts w:ascii="Times New Roman" w:hAnsi="Times New Roman" w:cs="Times New Roman"/>
          <w:sz w:val="28"/>
          <w:szCs w:val="32"/>
        </w:rPr>
        <w:t xml:space="preserve"> –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03F05">
        <w:rPr>
          <w:rFonts w:ascii="Times New Roman" w:hAnsi="Times New Roman" w:cs="Times New Roman"/>
          <w:sz w:val="28"/>
          <w:szCs w:val="32"/>
        </w:rPr>
        <w:t>это вид юридической ответственности, который определяет обязанности лица претерпевать определенные лишения государственного – властного характера за совершенное а</w:t>
      </w:r>
      <w:r>
        <w:rPr>
          <w:rFonts w:ascii="Times New Roman" w:hAnsi="Times New Roman" w:cs="Times New Roman"/>
          <w:sz w:val="28"/>
          <w:szCs w:val="32"/>
        </w:rPr>
        <w:t>дминистративное правонарушение.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Законодательство Российской Федерации об административной ответственности состоит из Кодекса РФ об административных правонарушениях и принимаемых в соответствии с ними законов субъектов РФ об ад</w:t>
      </w:r>
      <w:r>
        <w:rPr>
          <w:rFonts w:ascii="Times New Roman" w:hAnsi="Times New Roman" w:cs="Times New Roman"/>
          <w:sz w:val="28"/>
          <w:szCs w:val="32"/>
        </w:rPr>
        <w:t>министративных правонарушениях.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 xml:space="preserve">В Общей части Кодекса определенны субъекты административной ответственности, предусмотрены условия привлечения к административной ответственности, виды административных наказаний и правила их назначения и т.д. Особенная часть Кодекса содержит конкретные составы административных правонарушений применительно к объектам </w:t>
      </w:r>
      <w:r w:rsidRPr="00D03F05">
        <w:rPr>
          <w:rFonts w:ascii="Times New Roman" w:hAnsi="Times New Roman" w:cs="Times New Roman"/>
          <w:sz w:val="28"/>
          <w:szCs w:val="32"/>
        </w:rPr>
        <w:lastRenderedPageBreak/>
        <w:t>посягательства и к сферам деятельности государства. Статьями особенной части определены санкции за каждый из составов правонарушений, урегулировано производство по делам об ад</w:t>
      </w:r>
      <w:r>
        <w:rPr>
          <w:rFonts w:ascii="Times New Roman" w:hAnsi="Times New Roman" w:cs="Times New Roman"/>
          <w:sz w:val="28"/>
          <w:szCs w:val="32"/>
        </w:rPr>
        <w:t>министративных правонарушениях.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Наряду с общими признаками юридической ответственности административная ответственность характериз</w:t>
      </w:r>
      <w:r>
        <w:rPr>
          <w:rFonts w:ascii="Times New Roman" w:hAnsi="Times New Roman" w:cs="Times New Roman"/>
          <w:sz w:val="28"/>
          <w:szCs w:val="32"/>
        </w:rPr>
        <w:t>уется следующими особенностями: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· основанием административной ответственности является а</w:t>
      </w:r>
      <w:r>
        <w:rPr>
          <w:rFonts w:ascii="Times New Roman" w:hAnsi="Times New Roman" w:cs="Times New Roman"/>
          <w:sz w:val="28"/>
          <w:szCs w:val="32"/>
        </w:rPr>
        <w:t>дминистративное правонарушение;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· субъектами административной ответственности могут быть</w:t>
      </w:r>
      <w:r>
        <w:rPr>
          <w:rFonts w:ascii="Times New Roman" w:hAnsi="Times New Roman" w:cs="Times New Roman"/>
          <w:sz w:val="28"/>
          <w:szCs w:val="32"/>
        </w:rPr>
        <w:t xml:space="preserve"> физические и юридические лица;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· административное наказание является мерой административной ответственности и применяется за совершение административн</w:t>
      </w:r>
      <w:r>
        <w:rPr>
          <w:rFonts w:ascii="Times New Roman" w:hAnsi="Times New Roman" w:cs="Times New Roman"/>
          <w:sz w:val="28"/>
          <w:szCs w:val="32"/>
        </w:rPr>
        <w:t>ых правонарушений.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Согласно ст. 3.2 КоАП РФ за совершение административных правонарушений могут устанавливаться и применяться следую</w:t>
      </w:r>
      <w:r>
        <w:rPr>
          <w:rFonts w:ascii="Times New Roman" w:hAnsi="Times New Roman" w:cs="Times New Roman"/>
          <w:sz w:val="28"/>
          <w:szCs w:val="32"/>
        </w:rPr>
        <w:t>щие административные наказания: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1) предупреждение;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2) административный штраф;</w:t>
      </w:r>
    </w:p>
    <w:p w:rsidR="00D03F05" w:rsidRPr="00D03F05" w:rsidRDefault="000D7E59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</w:t>
      </w:r>
      <w:r w:rsidR="00D03F05" w:rsidRPr="00D03F05">
        <w:rPr>
          <w:rFonts w:ascii="Times New Roman" w:hAnsi="Times New Roman" w:cs="Times New Roman"/>
          <w:sz w:val="28"/>
          <w:szCs w:val="32"/>
        </w:rPr>
        <w:t>) конфискация орудия или предмета ад</w:t>
      </w:r>
      <w:r w:rsidR="00D03F05">
        <w:rPr>
          <w:rFonts w:ascii="Times New Roman" w:hAnsi="Times New Roman" w:cs="Times New Roman"/>
          <w:sz w:val="28"/>
          <w:szCs w:val="32"/>
        </w:rPr>
        <w:t>министративного правонарушения;</w:t>
      </w:r>
    </w:p>
    <w:p w:rsidR="00D03F05" w:rsidRPr="00D03F05" w:rsidRDefault="000D7E59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</w:t>
      </w:r>
      <w:r w:rsidR="00D03F05" w:rsidRPr="00D03F05">
        <w:rPr>
          <w:rFonts w:ascii="Times New Roman" w:hAnsi="Times New Roman" w:cs="Times New Roman"/>
          <w:sz w:val="28"/>
          <w:szCs w:val="32"/>
        </w:rPr>
        <w:t>) лишение специального право, пре</w:t>
      </w:r>
      <w:r w:rsidR="00D03F05">
        <w:rPr>
          <w:rFonts w:ascii="Times New Roman" w:hAnsi="Times New Roman" w:cs="Times New Roman"/>
          <w:sz w:val="28"/>
          <w:szCs w:val="32"/>
        </w:rPr>
        <w:t>доставленного физическому лицу;</w:t>
      </w:r>
    </w:p>
    <w:p w:rsidR="00D03F05" w:rsidRPr="00D03F05" w:rsidRDefault="000D7E59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</w:t>
      </w:r>
      <w:r w:rsidR="00D03F05">
        <w:rPr>
          <w:rFonts w:ascii="Times New Roman" w:hAnsi="Times New Roman" w:cs="Times New Roman"/>
          <w:sz w:val="28"/>
          <w:szCs w:val="32"/>
        </w:rPr>
        <w:t>) административный арест;</w:t>
      </w:r>
    </w:p>
    <w:p w:rsidR="00D03F05" w:rsidRPr="00D03F05" w:rsidRDefault="000D7E59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6</w:t>
      </w:r>
      <w:r w:rsidR="00D03F05" w:rsidRPr="00D03F05">
        <w:rPr>
          <w:rFonts w:ascii="Times New Roman" w:hAnsi="Times New Roman" w:cs="Times New Roman"/>
          <w:sz w:val="28"/>
          <w:szCs w:val="32"/>
        </w:rPr>
        <w:t>) административное выдворение за пределы РФ иностранного гражд</w:t>
      </w:r>
      <w:r w:rsidR="00D03F05">
        <w:rPr>
          <w:rFonts w:ascii="Times New Roman" w:hAnsi="Times New Roman" w:cs="Times New Roman"/>
          <w:sz w:val="28"/>
          <w:szCs w:val="32"/>
        </w:rPr>
        <w:t>анина или лица без гражданства;</w:t>
      </w:r>
    </w:p>
    <w:p w:rsidR="000D7E59" w:rsidRDefault="000D7E59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7</w:t>
      </w:r>
      <w:r w:rsidR="00D03F05">
        <w:rPr>
          <w:rFonts w:ascii="Times New Roman" w:hAnsi="Times New Roman" w:cs="Times New Roman"/>
          <w:sz w:val="28"/>
          <w:szCs w:val="32"/>
        </w:rPr>
        <w:t>) дисквалификация;</w:t>
      </w:r>
    </w:p>
    <w:p w:rsidR="000D7E59" w:rsidRPr="000D7E59" w:rsidRDefault="000D7E59" w:rsidP="000D7E5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</w:t>
      </w:r>
      <w:r w:rsidRPr="000D7E59">
        <w:rPr>
          <w:rFonts w:ascii="Times New Roman" w:hAnsi="Times New Roman" w:cs="Times New Roman"/>
          <w:sz w:val="28"/>
          <w:szCs w:val="32"/>
        </w:rPr>
        <w:t>) конфискация орудия совершения или предмета административного правонарушения;</w:t>
      </w:r>
    </w:p>
    <w:p w:rsidR="000D7E59" w:rsidRPr="000D7E59" w:rsidRDefault="000D7E59" w:rsidP="000D7E5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9</w:t>
      </w:r>
      <w:r w:rsidRPr="000D7E59">
        <w:rPr>
          <w:rFonts w:ascii="Times New Roman" w:hAnsi="Times New Roman" w:cs="Times New Roman"/>
          <w:sz w:val="28"/>
          <w:szCs w:val="32"/>
        </w:rPr>
        <w:t>) административное приостановление деятельности;</w:t>
      </w:r>
    </w:p>
    <w:p w:rsidR="000D7E59" w:rsidRPr="000D7E59" w:rsidRDefault="000D7E59" w:rsidP="000D7E59">
      <w:pPr>
        <w:jc w:val="both"/>
        <w:rPr>
          <w:rFonts w:ascii="Times New Roman" w:hAnsi="Times New Roman" w:cs="Times New Roman"/>
          <w:sz w:val="28"/>
          <w:szCs w:val="32"/>
        </w:rPr>
      </w:pPr>
      <w:r w:rsidRPr="000D7E59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0</w:t>
      </w:r>
      <w:r w:rsidRPr="000D7E59">
        <w:rPr>
          <w:rFonts w:ascii="Times New Roman" w:hAnsi="Times New Roman" w:cs="Times New Roman"/>
          <w:sz w:val="28"/>
          <w:szCs w:val="32"/>
        </w:rPr>
        <w:t>) обязательные работы;</w:t>
      </w:r>
    </w:p>
    <w:p w:rsidR="000D7E59" w:rsidRDefault="000D7E59" w:rsidP="000D7E59">
      <w:pPr>
        <w:jc w:val="both"/>
        <w:rPr>
          <w:rFonts w:ascii="Times New Roman" w:hAnsi="Times New Roman" w:cs="Times New Roman"/>
          <w:sz w:val="28"/>
          <w:szCs w:val="32"/>
        </w:rPr>
      </w:pPr>
      <w:r w:rsidRPr="000D7E59">
        <w:rPr>
          <w:rFonts w:ascii="Times New Roman" w:hAnsi="Times New Roman" w:cs="Times New Roman"/>
          <w:sz w:val="28"/>
          <w:szCs w:val="32"/>
        </w:rPr>
        <w:t>11) административный запрет на посещение мест проведения официальных спортивных соревнований в дни их проведения.</w:t>
      </w:r>
    </w:p>
    <w:p w:rsidR="000D7E59" w:rsidRPr="000D7E59" w:rsidRDefault="000D7E59" w:rsidP="000D7E59">
      <w:pPr>
        <w:jc w:val="both"/>
        <w:rPr>
          <w:rFonts w:ascii="Times New Roman" w:hAnsi="Times New Roman" w:cs="Times New Roman"/>
          <w:sz w:val="28"/>
          <w:szCs w:val="32"/>
        </w:rPr>
      </w:pPr>
      <w:r w:rsidRPr="000D7E59">
        <w:rPr>
          <w:rFonts w:ascii="Times New Roman" w:hAnsi="Times New Roman" w:cs="Times New Roman"/>
          <w:sz w:val="28"/>
          <w:szCs w:val="32"/>
        </w:rPr>
        <w:t xml:space="preserve">В отношении </w:t>
      </w:r>
      <w:r w:rsidRPr="000D7E59">
        <w:rPr>
          <w:rFonts w:ascii="Times New Roman" w:hAnsi="Times New Roman" w:cs="Times New Roman"/>
          <w:b/>
          <w:sz w:val="28"/>
          <w:szCs w:val="32"/>
        </w:rPr>
        <w:t>юридического</w:t>
      </w:r>
      <w:r w:rsidRPr="000D7E59">
        <w:rPr>
          <w:rFonts w:ascii="Times New Roman" w:hAnsi="Times New Roman" w:cs="Times New Roman"/>
          <w:sz w:val="28"/>
          <w:szCs w:val="32"/>
        </w:rPr>
        <w:t xml:space="preserve"> лица могут применяться административные наказания, перечисленные в пунктах 1 - 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0D7E59">
        <w:rPr>
          <w:rFonts w:ascii="Times New Roman" w:hAnsi="Times New Roman" w:cs="Times New Roman"/>
          <w:sz w:val="28"/>
          <w:szCs w:val="32"/>
        </w:rPr>
        <w:t>, 9.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lastRenderedPageBreak/>
        <w:t>· административные наказания применяются широким кругом полномочных органов и должностных лиц: судьями; комиссиями по делам несовершенно летних и защите их структурными подразделениями и территориальными органами; административными комиссиями; и</w:t>
      </w:r>
      <w:r>
        <w:rPr>
          <w:rFonts w:ascii="Times New Roman" w:hAnsi="Times New Roman" w:cs="Times New Roman"/>
          <w:sz w:val="28"/>
          <w:szCs w:val="32"/>
        </w:rPr>
        <w:t>ными государственными органами.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Привлечение к административной ответственности, применение некоторых видов административных наказаний может происходить во внесудебном порядке, что отличает этот вид ответственно</w:t>
      </w:r>
      <w:r>
        <w:rPr>
          <w:rFonts w:ascii="Times New Roman" w:hAnsi="Times New Roman" w:cs="Times New Roman"/>
          <w:sz w:val="28"/>
          <w:szCs w:val="32"/>
        </w:rPr>
        <w:t>сти от гражданской и уголовной;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· административные взыскания налагаются полномочными субъектами на не п</w:t>
      </w:r>
      <w:r>
        <w:rPr>
          <w:rFonts w:ascii="Times New Roman" w:hAnsi="Times New Roman" w:cs="Times New Roman"/>
          <w:sz w:val="28"/>
          <w:szCs w:val="32"/>
        </w:rPr>
        <w:t>одчиненных им правонарушителей;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· применение административного взыскания не влечет судимости и увольне</w:t>
      </w:r>
      <w:r>
        <w:rPr>
          <w:rFonts w:ascii="Times New Roman" w:hAnsi="Times New Roman" w:cs="Times New Roman"/>
          <w:sz w:val="28"/>
          <w:szCs w:val="32"/>
        </w:rPr>
        <w:t>ния с работы;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· меры административной ответственности применяются в соответствии с законодательством, регламентирующим производство по делам об ад</w:t>
      </w:r>
      <w:r>
        <w:rPr>
          <w:rFonts w:ascii="Times New Roman" w:hAnsi="Times New Roman" w:cs="Times New Roman"/>
          <w:sz w:val="28"/>
          <w:szCs w:val="32"/>
        </w:rPr>
        <w:t>министративных правонарушениях.</w:t>
      </w:r>
    </w:p>
    <w:p w:rsidR="00D03F05" w:rsidRPr="00D03F05" w:rsidRDefault="00D03F05" w:rsidP="00D03F05">
      <w:pPr>
        <w:jc w:val="both"/>
        <w:rPr>
          <w:rFonts w:ascii="Times New Roman" w:hAnsi="Times New Roman" w:cs="Times New Roman"/>
          <w:sz w:val="28"/>
          <w:szCs w:val="32"/>
        </w:rPr>
      </w:pPr>
      <w:r w:rsidRPr="00D03F05">
        <w:rPr>
          <w:rFonts w:ascii="Times New Roman" w:hAnsi="Times New Roman" w:cs="Times New Roman"/>
          <w:sz w:val="28"/>
          <w:szCs w:val="32"/>
        </w:rPr>
        <w:t>Таким образом, юридическая ответственность предполагает, что нарушитель претерпевает неблагоприятные для себя последствия, т.е. происходит осуждение его поведения со стороны государства. Это относится и к административной ответственности, наиболее характерными особенностями которой являются: основание – административное правонарушение и мера – административное наказание.</w:t>
      </w:r>
    </w:p>
    <w:sectPr w:rsidR="00D03F05" w:rsidRPr="00D03F05" w:rsidSect="00393009">
      <w:footerReference w:type="default" r:id="rId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056" w:rsidRDefault="00A40056" w:rsidP="00271F9E">
      <w:pPr>
        <w:spacing w:after="0" w:line="240" w:lineRule="auto"/>
      </w:pPr>
      <w:r>
        <w:separator/>
      </w:r>
    </w:p>
  </w:endnote>
  <w:endnote w:type="continuationSeparator" w:id="0">
    <w:p w:rsidR="00A40056" w:rsidRDefault="00A40056" w:rsidP="0027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F9E" w:rsidRDefault="00271F9E">
    <w:pPr>
      <w:pStyle w:val="a7"/>
    </w:pPr>
  </w:p>
  <w:p w:rsidR="00271F9E" w:rsidRDefault="00271F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056" w:rsidRDefault="00A40056" w:rsidP="00271F9E">
      <w:pPr>
        <w:spacing w:after="0" w:line="240" w:lineRule="auto"/>
      </w:pPr>
      <w:r>
        <w:separator/>
      </w:r>
    </w:p>
  </w:footnote>
  <w:footnote w:type="continuationSeparator" w:id="0">
    <w:p w:rsidR="00A40056" w:rsidRDefault="00A40056" w:rsidP="00271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95371"/>
    <w:multiLevelType w:val="hybridMultilevel"/>
    <w:tmpl w:val="D724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2727"/>
    <w:multiLevelType w:val="hybridMultilevel"/>
    <w:tmpl w:val="59D008C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54B417F"/>
    <w:multiLevelType w:val="multilevel"/>
    <w:tmpl w:val="B6F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35A69"/>
    <w:multiLevelType w:val="hybridMultilevel"/>
    <w:tmpl w:val="EEE69BC2"/>
    <w:lvl w:ilvl="0" w:tplc="F1D2BB7A">
      <w:start w:val="12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D36365"/>
    <w:multiLevelType w:val="hybridMultilevel"/>
    <w:tmpl w:val="B36232F8"/>
    <w:lvl w:ilvl="0" w:tplc="ABAC7C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E8B"/>
    <w:multiLevelType w:val="hybridMultilevel"/>
    <w:tmpl w:val="214846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136973"/>
    <w:multiLevelType w:val="hybridMultilevel"/>
    <w:tmpl w:val="6C207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0180D"/>
    <w:multiLevelType w:val="hybridMultilevel"/>
    <w:tmpl w:val="36E2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C6B68"/>
    <w:multiLevelType w:val="hybridMultilevel"/>
    <w:tmpl w:val="C6E03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A5C80"/>
    <w:multiLevelType w:val="hybridMultilevel"/>
    <w:tmpl w:val="EA62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E3A53"/>
    <w:multiLevelType w:val="hybridMultilevel"/>
    <w:tmpl w:val="68061A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9DB"/>
    <w:multiLevelType w:val="hybridMultilevel"/>
    <w:tmpl w:val="BE7AF6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57612"/>
    <w:multiLevelType w:val="hybridMultilevel"/>
    <w:tmpl w:val="D9A66D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AD74C0"/>
    <w:multiLevelType w:val="hybridMultilevel"/>
    <w:tmpl w:val="B2C47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B4623"/>
    <w:multiLevelType w:val="hybridMultilevel"/>
    <w:tmpl w:val="F732EF12"/>
    <w:lvl w:ilvl="0" w:tplc="615A38E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14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840"/>
    <w:rsid w:val="0000133C"/>
    <w:rsid w:val="00045705"/>
    <w:rsid w:val="00075305"/>
    <w:rsid w:val="000B15E4"/>
    <w:rsid w:val="000C4F4D"/>
    <w:rsid w:val="000D7E59"/>
    <w:rsid w:val="00151418"/>
    <w:rsid w:val="00167EC0"/>
    <w:rsid w:val="00185F36"/>
    <w:rsid w:val="001A1BAB"/>
    <w:rsid w:val="002070A6"/>
    <w:rsid w:val="0020734B"/>
    <w:rsid w:val="00217CF9"/>
    <w:rsid w:val="0022105A"/>
    <w:rsid w:val="00271F9E"/>
    <w:rsid w:val="002A6938"/>
    <w:rsid w:val="002E50C6"/>
    <w:rsid w:val="0031327D"/>
    <w:rsid w:val="00393009"/>
    <w:rsid w:val="00450B34"/>
    <w:rsid w:val="004B0902"/>
    <w:rsid w:val="004B5AED"/>
    <w:rsid w:val="00502B80"/>
    <w:rsid w:val="005372EE"/>
    <w:rsid w:val="005379AC"/>
    <w:rsid w:val="0054273B"/>
    <w:rsid w:val="005A0688"/>
    <w:rsid w:val="005F2ACC"/>
    <w:rsid w:val="00601348"/>
    <w:rsid w:val="006355FE"/>
    <w:rsid w:val="00655EC0"/>
    <w:rsid w:val="006C18DA"/>
    <w:rsid w:val="007069C2"/>
    <w:rsid w:val="007E1F4B"/>
    <w:rsid w:val="00804D0C"/>
    <w:rsid w:val="00857F9B"/>
    <w:rsid w:val="00891028"/>
    <w:rsid w:val="008B5034"/>
    <w:rsid w:val="00916673"/>
    <w:rsid w:val="009704DE"/>
    <w:rsid w:val="00970D83"/>
    <w:rsid w:val="009D223E"/>
    <w:rsid w:val="00A15480"/>
    <w:rsid w:val="00A40056"/>
    <w:rsid w:val="00AA35BB"/>
    <w:rsid w:val="00B7167D"/>
    <w:rsid w:val="00BA0AA5"/>
    <w:rsid w:val="00BE08C2"/>
    <w:rsid w:val="00BE0CDE"/>
    <w:rsid w:val="00BF2020"/>
    <w:rsid w:val="00C34760"/>
    <w:rsid w:val="00CB38AB"/>
    <w:rsid w:val="00CB5219"/>
    <w:rsid w:val="00D03F05"/>
    <w:rsid w:val="00D0624D"/>
    <w:rsid w:val="00D1026C"/>
    <w:rsid w:val="00D15DE5"/>
    <w:rsid w:val="00D334FF"/>
    <w:rsid w:val="00D341DF"/>
    <w:rsid w:val="00D4670C"/>
    <w:rsid w:val="00D87BDB"/>
    <w:rsid w:val="00E05D0A"/>
    <w:rsid w:val="00EE62AE"/>
    <w:rsid w:val="00F53840"/>
    <w:rsid w:val="00F57471"/>
    <w:rsid w:val="00F848ED"/>
    <w:rsid w:val="00F92F3D"/>
    <w:rsid w:val="00FC10BD"/>
    <w:rsid w:val="00FE6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165D2-449B-47F0-8BAD-9A2F0EA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CC"/>
    <w:pPr>
      <w:ind w:left="720"/>
      <w:contextualSpacing/>
    </w:pPr>
  </w:style>
  <w:style w:type="table" w:styleId="a4">
    <w:name w:val="Table Grid"/>
    <w:basedOn w:val="a1"/>
    <w:uiPriority w:val="39"/>
    <w:rsid w:val="00FC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text">
    <w:name w:val="toctext"/>
    <w:basedOn w:val="a0"/>
    <w:rsid w:val="007E1F4B"/>
  </w:style>
  <w:style w:type="character" w:customStyle="1" w:styleId="tocnumber">
    <w:name w:val="tocnumber"/>
    <w:basedOn w:val="a0"/>
    <w:rsid w:val="007E1F4B"/>
  </w:style>
  <w:style w:type="paragraph" w:styleId="a5">
    <w:name w:val="header"/>
    <w:basedOn w:val="a"/>
    <w:link w:val="a6"/>
    <w:uiPriority w:val="99"/>
    <w:unhideWhenUsed/>
    <w:rsid w:val="00271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1F9E"/>
  </w:style>
  <w:style w:type="paragraph" w:styleId="a7">
    <w:name w:val="footer"/>
    <w:basedOn w:val="a"/>
    <w:link w:val="a8"/>
    <w:uiPriority w:val="99"/>
    <w:unhideWhenUsed/>
    <w:rsid w:val="00271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1F9E"/>
  </w:style>
  <w:style w:type="paragraph" w:styleId="a9">
    <w:name w:val="Balloon Text"/>
    <w:basedOn w:val="a"/>
    <w:link w:val="aa"/>
    <w:uiPriority w:val="99"/>
    <w:semiHidden/>
    <w:unhideWhenUsed/>
    <w:rsid w:val="00D87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7BDB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B0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Kiselev</cp:lastModifiedBy>
  <cp:revision>7</cp:revision>
  <cp:lastPrinted>2018-03-12T07:26:00Z</cp:lastPrinted>
  <dcterms:created xsi:type="dcterms:W3CDTF">2018-03-07T07:29:00Z</dcterms:created>
  <dcterms:modified xsi:type="dcterms:W3CDTF">2018-03-12T09:42:00Z</dcterms:modified>
</cp:coreProperties>
</file>