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05"/>
        <w:gridCol w:w="155"/>
      </w:tblGrid>
      <w:tr w:rsidR="00F04AD3" w:rsidRPr="00F04AD3" w:rsidTr="00F04AD3">
        <w:tc>
          <w:tcPr>
            <w:tcW w:w="0" w:type="auto"/>
            <w:gridSpan w:val="2"/>
            <w:shd w:val="clear" w:color="auto" w:fill="FFFFFF"/>
            <w:tcMar>
              <w:top w:w="15" w:type="dxa"/>
              <w:left w:w="15" w:type="dxa"/>
              <w:bottom w:w="360" w:type="dxa"/>
              <w:right w:w="750" w:type="dxa"/>
            </w:tcMar>
            <w:hideMark/>
          </w:tcPr>
          <w:p w:rsidR="00F04AD3" w:rsidRPr="00F04AD3" w:rsidRDefault="00F04AD3" w:rsidP="00F04AD3">
            <w:pPr>
              <w:spacing w:after="0" w:line="360" w:lineRule="atLeast"/>
              <w:rPr>
                <w:rFonts w:ascii="Helvetica" w:eastAsia="Times New Roman" w:hAnsi="Helvetica" w:cs="Helvetica"/>
                <w:color w:val="000000"/>
                <w:sz w:val="24"/>
                <w:szCs w:val="24"/>
              </w:rPr>
            </w:pPr>
            <w:r w:rsidRPr="00F04AD3">
              <w:rPr>
                <w:rFonts w:ascii="Helvetica" w:eastAsia="Times New Roman" w:hAnsi="Helvetica" w:cs="Helvetica"/>
                <w:color w:val="000000"/>
                <w:sz w:val="24"/>
                <w:szCs w:val="24"/>
              </w:rPr>
              <w:t>Welcome to EnglishClass101.com’s English in Three Minutes. The fastest, easiest, and most fun way to learn English.</w:t>
            </w:r>
          </w:p>
        </w:tc>
      </w:tr>
      <w:tr w:rsidR="00F04AD3" w:rsidRPr="00F04AD3" w:rsidTr="00F04AD3">
        <w:tc>
          <w:tcPr>
            <w:tcW w:w="0" w:type="auto"/>
            <w:gridSpan w:val="2"/>
            <w:shd w:val="clear" w:color="auto" w:fill="FFFFFF"/>
            <w:tcMar>
              <w:top w:w="15" w:type="dxa"/>
              <w:left w:w="15" w:type="dxa"/>
              <w:bottom w:w="360" w:type="dxa"/>
              <w:right w:w="750" w:type="dxa"/>
            </w:tcMar>
            <w:hideMark/>
          </w:tcPr>
          <w:p w:rsidR="00F04AD3" w:rsidRPr="00F04AD3" w:rsidRDefault="00F04AD3" w:rsidP="00F04AD3">
            <w:pPr>
              <w:spacing w:after="0" w:line="360" w:lineRule="atLeast"/>
              <w:rPr>
                <w:rFonts w:ascii="Helvetica" w:eastAsia="Times New Roman" w:hAnsi="Helvetica" w:cs="Helvetica"/>
                <w:color w:val="000000"/>
                <w:sz w:val="24"/>
                <w:szCs w:val="24"/>
              </w:rPr>
            </w:pPr>
            <w:r w:rsidRPr="00F04AD3">
              <w:rPr>
                <w:rFonts w:ascii="Helvetica" w:eastAsia="Times New Roman" w:hAnsi="Helvetica" w:cs="Helvetica"/>
                <w:color w:val="000000"/>
                <w:sz w:val="24"/>
                <w:szCs w:val="24"/>
              </w:rPr>
              <w:t>Hey everyone, I’m Alisha!</w:t>
            </w:r>
          </w:p>
        </w:tc>
      </w:tr>
      <w:tr w:rsidR="00F04AD3" w:rsidRPr="00F04AD3" w:rsidTr="00F04AD3">
        <w:tc>
          <w:tcPr>
            <w:tcW w:w="0" w:type="auto"/>
            <w:gridSpan w:val="2"/>
            <w:shd w:val="clear" w:color="auto" w:fill="FFFFFF"/>
            <w:tcMar>
              <w:top w:w="15" w:type="dxa"/>
              <w:left w:w="15" w:type="dxa"/>
              <w:bottom w:w="360" w:type="dxa"/>
              <w:right w:w="750" w:type="dxa"/>
            </w:tcMar>
            <w:hideMark/>
          </w:tcPr>
          <w:p w:rsidR="00F04AD3" w:rsidRPr="00F04AD3" w:rsidRDefault="00F04AD3" w:rsidP="00F04AD3">
            <w:pPr>
              <w:spacing w:after="0" w:line="360" w:lineRule="atLeast"/>
              <w:rPr>
                <w:rFonts w:ascii="Helvetica" w:eastAsia="Times New Roman" w:hAnsi="Helvetica" w:cs="Helvetica"/>
                <w:color w:val="000000"/>
                <w:sz w:val="24"/>
                <w:szCs w:val="24"/>
              </w:rPr>
            </w:pPr>
            <w:r w:rsidRPr="00F04AD3">
              <w:rPr>
                <w:rFonts w:ascii="Helvetica" w:eastAsia="Times New Roman" w:hAnsi="Helvetica" w:cs="Helvetica"/>
                <w:color w:val="000000"/>
                <w:sz w:val="24"/>
                <w:szCs w:val="24"/>
              </w:rPr>
              <w:t>In this series, we’re going to learn some easy ways to ask and answer common questions in English. It’s really useful, and it only takes three minutes!</w:t>
            </w:r>
          </w:p>
        </w:tc>
      </w:tr>
      <w:tr w:rsidR="00F04AD3" w:rsidRPr="00F04AD3" w:rsidTr="00F04AD3">
        <w:tc>
          <w:tcPr>
            <w:tcW w:w="0" w:type="auto"/>
            <w:gridSpan w:val="2"/>
            <w:shd w:val="clear" w:color="auto" w:fill="FFFFFF"/>
            <w:tcMar>
              <w:top w:w="15" w:type="dxa"/>
              <w:left w:w="15" w:type="dxa"/>
              <w:bottom w:w="360" w:type="dxa"/>
              <w:right w:w="750" w:type="dxa"/>
            </w:tcMar>
            <w:hideMark/>
          </w:tcPr>
          <w:p w:rsidR="00F04AD3" w:rsidRPr="00F04AD3" w:rsidRDefault="00F04AD3" w:rsidP="00F04AD3">
            <w:pPr>
              <w:spacing w:after="0" w:line="360" w:lineRule="atLeast"/>
              <w:rPr>
                <w:rFonts w:ascii="Helvetica" w:eastAsia="Times New Roman" w:hAnsi="Helvetica" w:cs="Helvetica"/>
                <w:color w:val="000000"/>
                <w:sz w:val="24"/>
                <w:szCs w:val="24"/>
              </w:rPr>
            </w:pPr>
            <w:r w:rsidRPr="00F04AD3">
              <w:rPr>
                <w:rFonts w:ascii="Helvetica" w:eastAsia="Times New Roman" w:hAnsi="Helvetica" w:cs="Helvetica"/>
                <w:color w:val="000000"/>
                <w:sz w:val="24"/>
                <w:szCs w:val="24"/>
              </w:rPr>
              <w:t>In this lesson, you’re going to learn how to ask someone quite a personal question - whether or not they’re married or have a boyfriend or girlfriend! This might be useful for the single people out there among you, but it’s actually a really common question that comes up when two speakers have been chatting for a while.</w:t>
            </w:r>
          </w:p>
        </w:tc>
      </w:tr>
      <w:tr w:rsidR="00F04AD3" w:rsidRPr="00F04AD3" w:rsidTr="00F04AD3">
        <w:tc>
          <w:tcPr>
            <w:tcW w:w="0" w:type="auto"/>
            <w:gridSpan w:val="2"/>
            <w:shd w:val="clear" w:color="auto" w:fill="FFFFFF"/>
            <w:tcMar>
              <w:top w:w="15" w:type="dxa"/>
              <w:left w:w="15" w:type="dxa"/>
              <w:bottom w:w="360" w:type="dxa"/>
              <w:right w:w="750" w:type="dxa"/>
            </w:tcMar>
            <w:hideMark/>
          </w:tcPr>
          <w:p w:rsidR="00F04AD3" w:rsidRPr="00F04AD3" w:rsidRDefault="00F04AD3" w:rsidP="00F04AD3">
            <w:pPr>
              <w:spacing w:after="0" w:line="360" w:lineRule="atLeast"/>
              <w:rPr>
                <w:rFonts w:ascii="Helvetica" w:eastAsia="Times New Roman" w:hAnsi="Helvetica" w:cs="Helvetica"/>
                <w:color w:val="000000"/>
                <w:sz w:val="24"/>
                <w:szCs w:val="24"/>
              </w:rPr>
            </w:pPr>
            <w:r w:rsidRPr="00F04AD3">
              <w:rPr>
                <w:rFonts w:ascii="Helvetica" w:eastAsia="Times New Roman" w:hAnsi="Helvetica" w:cs="Helvetica"/>
                <w:color w:val="000000"/>
                <w:sz w:val="24"/>
                <w:szCs w:val="24"/>
              </w:rPr>
              <w:t>In an English textbook, you may see the question: “Are you married?” However, this is a little blunt, and can come across as slightly rude, or sound as if you’re trying to pick up the other person, when in fact all you want to do is find out some more information about him or her.</w:t>
            </w:r>
          </w:p>
        </w:tc>
      </w:tr>
      <w:tr w:rsidR="00F04AD3" w:rsidRPr="00F04AD3" w:rsidTr="00F04AD3">
        <w:tc>
          <w:tcPr>
            <w:tcW w:w="0" w:type="auto"/>
            <w:gridSpan w:val="2"/>
            <w:shd w:val="clear" w:color="auto" w:fill="FFFFFF"/>
            <w:tcMar>
              <w:top w:w="15" w:type="dxa"/>
              <w:left w:w="15" w:type="dxa"/>
              <w:bottom w:w="360" w:type="dxa"/>
              <w:right w:w="750" w:type="dxa"/>
            </w:tcMar>
            <w:hideMark/>
          </w:tcPr>
          <w:p w:rsidR="00F04AD3" w:rsidRPr="00F04AD3" w:rsidRDefault="00F04AD3" w:rsidP="00F04AD3">
            <w:pPr>
              <w:spacing w:after="0" w:line="360" w:lineRule="atLeast"/>
              <w:rPr>
                <w:rFonts w:ascii="Helvetica" w:eastAsia="Times New Roman" w:hAnsi="Helvetica" w:cs="Helvetica"/>
                <w:color w:val="000000"/>
                <w:sz w:val="24"/>
                <w:szCs w:val="24"/>
              </w:rPr>
            </w:pPr>
            <w:r w:rsidRPr="00F04AD3">
              <w:rPr>
                <w:rFonts w:ascii="Helvetica" w:eastAsia="Times New Roman" w:hAnsi="Helvetica" w:cs="Helvetica"/>
                <w:color w:val="000000"/>
                <w:sz w:val="24"/>
                <w:szCs w:val="24"/>
              </w:rPr>
              <w:t>There’s a really important little trick you can use to ask this question naturally. And that’s to say:</w:t>
            </w:r>
          </w:p>
        </w:tc>
      </w:tr>
      <w:tr w:rsidR="00F04AD3" w:rsidRPr="00F04AD3" w:rsidTr="00F04AD3">
        <w:tc>
          <w:tcPr>
            <w:tcW w:w="0" w:type="auto"/>
            <w:gridSpan w:val="2"/>
            <w:shd w:val="clear" w:color="auto" w:fill="FFFFFF"/>
            <w:tcMar>
              <w:top w:w="15" w:type="dxa"/>
              <w:left w:w="15" w:type="dxa"/>
              <w:bottom w:w="360" w:type="dxa"/>
              <w:right w:w="750" w:type="dxa"/>
            </w:tcMar>
            <w:hideMark/>
          </w:tcPr>
          <w:p w:rsidR="00F04AD3" w:rsidRPr="00F04AD3" w:rsidRDefault="00F04AD3" w:rsidP="00F04AD3">
            <w:pPr>
              <w:spacing w:after="0" w:line="360" w:lineRule="atLeast"/>
              <w:rPr>
                <w:rFonts w:ascii="Helvetica" w:eastAsia="Times New Roman" w:hAnsi="Helvetica" w:cs="Helvetica"/>
                <w:color w:val="000000"/>
                <w:sz w:val="24"/>
                <w:szCs w:val="24"/>
              </w:rPr>
            </w:pPr>
            <w:r w:rsidRPr="00F04AD3">
              <w:rPr>
                <w:rFonts w:ascii="Helvetica" w:eastAsia="Times New Roman" w:hAnsi="Helvetica" w:cs="Helvetica"/>
                <w:color w:val="000000"/>
                <w:sz w:val="24"/>
                <w:szCs w:val="24"/>
              </w:rPr>
              <w:t>“Are you married, or...?”</w:t>
            </w:r>
          </w:p>
        </w:tc>
      </w:tr>
      <w:tr w:rsidR="00F04AD3" w:rsidRPr="00F04AD3" w:rsidTr="00F04AD3">
        <w:tc>
          <w:tcPr>
            <w:tcW w:w="0" w:type="auto"/>
            <w:gridSpan w:val="2"/>
            <w:shd w:val="clear" w:color="auto" w:fill="FFFFFF"/>
            <w:tcMar>
              <w:top w:w="15" w:type="dxa"/>
              <w:left w:w="15" w:type="dxa"/>
              <w:bottom w:w="360" w:type="dxa"/>
              <w:right w:w="750" w:type="dxa"/>
            </w:tcMar>
            <w:hideMark/>
          </w:tcPr>
          <w:p w:rsidR="00F04AD3" w:rsidRPr="00F04AD3" w:rsidRDefault="00F04AD3" w:rsidP="00F04AD3">
            <w:pPr>
              <w:spacing w:after="0" w:line="360" w:lineRule="atLeast"/>
              <w:rPr>
                <w:rFonts w:ascii="Helvetica" w:eastAsia="Times New Roman" w:hAnsi="Helvetica" w:cs="Helvetica"/>
                <w:color w:val="000000"/>
                <w:sz w:val="24"/>
                <w:szCs w:val="24"/>
              </w:rPr>
            </w:pPr>
            <w:r w:rsidRPr="00F04AD3">
              <w:rPr>
                <w:rFonts w:ascii="Helvetica" w:eastAsia="Times New Roman" w:hAnsi="Helvetica" w:cs="Helvetica"/>
                <w:color w:val="000000"/>
                <w:sz w:val="24"/>
                <w:szCs w:val="24"/>
              </w:rPr>
              <w:t>Did you notice the “or...?” at the end? You stretch out the sound of the “or”. This has the effect of softening the question and making it sound less direct.</w:t>
            </w:r>
          </w:p>
        </w:tc>
      </w:tr>
      <w:tr w:rsidR="00F04AD3" w:rsidRPr="00F04AD3" w:rsidTr="00F04AD3">
        <w:tc>
          <w:tcPr>
            <w:tcW w:w="0" w:type="auto"/>
            <w:gridSpan w:val="2"/>
            <w:shd w:val="clear" w:color="auto" w:fill="FFFFFF"/>
            <w:tcMar>
              <w:top w:w="15" w:type="dxa"/>
              <w:left w:w="15" w:type="dxa"/>
              <w:bottom w:w="360" w:type="dxa"/>
              <w:right w:w="750" w:type="dxa"/>
            </w:tcMar>
            <w:hideMark/>
          </w:tcPr>
          <w:p w:rsidR="00F04AD3" w:rsidRPr="00F04AD3" w:rsidRDefault="00F04AD3" w:rsidP="00F04AD3">
            <w:pPr>
              <w:spacing w:after="0" w:line="360" w:lineRule="atLeast"/>
              <w:rPr>
                <w:rFonts w:ascii="Helvetica" w:eastAsia="Times New Roman" w:hAnsi="Helvetica" w:cs="Helvetica"/>
                <w:color w:val="000000"/>
                <w:sz w:val="24"/>
                <w:szCs w:val="24"/>
              </w:rPr>
            </w:pPr>
            <w:r w:rsidRPr="00F04AD3">
              <w:rPr>
                <w:rFonts w:ascii="Helvetica" w:eastAsia="Times New Roman" w:hAnsi="Helvetica" w:cs="Helvetica"/>
                <w:color w:val="000000"/>
                <w:sz w:val="24"/>
                <w:szCs w:val="24"/>
              </w:rPr>
              <w:t>Once you’ve asked this question, if the other person is married, the answer will most likely sound like this:</w:t>
            </w:r>
          </w:p>
        </w:tc>
      </w:tr>
      <w:tr w:rsidR="00F04AD3" w:rsidRPr="00F04AD3" w:rsidTr="00F04AD3">
        <w:tc>
          <w:tcPr>
            <w:tcW w:w="0" w:type="auto"/>
            <w:gridSpan w:val="2"/>
            <w:shd w:val="clear" w:color="auto" w:fill="FFFFFF"/>
            <w:tcMar>
              <w:top w:w="15" w:type="dxa"/>
              <w:left w:w="15" w:type="dxa"/>
              <w:bottom w:w="360" w:type="dxa"/>
              <w:right w:w="750" w:type="dxa"/>
            </w:tcMar>
            <w:hideMark/>
          </w:tcPr>
          <w:p w:rsidR="00F04AD3" w:rsidRPr="00F04AD3" w:rsidRDefault="00F04AD3" w:rsidP="00F04AD3">
            <w:pPr>
              <w:spacing w:after="0" w:line="360" w:lineRule="atLeast"/>
              <w:rPr>
                <w:rFonts w:ascii="Helvetica" w:eastAsia="Times New Roman" w:hAnsi="Helvetica" w:cs="Helvetica"/>
                <w:color w:val="000000"/>
                <w:sz w:val="24"/>
                <w:szCs w:val="24"/>
              </w:rPr>
            </w:pPr>
            <w:r w:rsidRPr="00F04AD3">
              <w:rPr>
                <w:rFonts w:ascii="Helvetica" w:eastAsia="Times New Roman" w:hAnsi="Helvetica" w:cs="Helvetica"/>
                <w:color w:val="000000"/>
                <w:sz w:val="24"/>
                <w:szCs w:val="24"/>
              </w:rPr>
              <w:t>“Yeah, I’ve been married for [3 / 5 / 10] years.”</w:t>
            </w:r>
          </w:p>
        </w:tc>
      </w:tr>
      <w:tr w:rsidR="00F04AD3" w:rsidRPr="00F04AD3" w:rsidTr="00F04AD3">
        <w:tc>
          <w:tcPr>
            <w:tcW w:w="0" w:type="auto"/>
            <w:gridSpan w:val="2"/>
            <w:shd w:val="clear" w:color="auto" w:fill="FFFFFF"/>
            <w:tcMar>
              <w:top w:w="15" w:type="dxa"/>
              <w:left w:w="15" w:type="dxa"/>
              <w:bottom w:w="360" w:type="dxa"/>
              <w:right w:w="750" w:type="dxa"/>
            </w:tcMar>
            <w:hideMark/>
          </w:tcPr>
          <w:p w:rsidR="00F04AD3" w:rsidRPr="00F04AD3" w:rsidRDefault="00F04AD3" w:rsidP="00F04AD3">
            <w:pPr>
              <w:spacing w:after="0" w:line="360" w:lineRule="atLeast"/>
              <w:rPr>
                <w:rFonts w:ascii="Helvetica" w:eastAsia="Times New Roman" w:hAnsi="Helvetica" w:cs="Helvetica"/>
                <w:color w:val="000000"/>
                <w:sz w:val="24"/>
                <w:szCs w:val="24"/>
              </w:rPr>
            </w:pPr>
            <w:r w:rsidRPr="00F04AD3">
              <w:rPr>
                <w:rFonts w:ascii="Helvetica" w:eastAsia="Times New Roman" w:hAnsi="Helvetica" w:cs="Helvetica"/>
                <w:color w:val="000000"/>
                <w:sz w:val="24"/>
                <w:szCs w:val="24"/>
              </w:rPr>
              <w:t>If you’re not married but are engaged, then how would you answer this? Just say:</w:t>
            </w:r>
          </w:p>
        </w:tc>
      </w:tr>
      <w:tr w:rsidR="00F04AD3" w:rsidRPr="00F04AD3" w:rsidTr="00F04AD3">
        <w:tc>
          <w:tcPr>
            <w:tcW w:w="0" w:type="auto"/>
            <w:gridSpan w:val="2"/>
            <w:shd w:val="clear" w:color="auto" w:fill="FFFFFF"/>
            <w:tcMar>
              <w:top w:w="15" w:type="dxa"/>
              <w:left w:w="15" w:type="dxa"/>
              <w:bottom w:w="360" w:type="dxa"/>
              <w:right w:w="750" w:type="dxa"/>
            </w:tcMar>
            <w:hideMark/>
          </w:tcPr>
          <w:p w:rsidR="00F04AD3" w:rsidRPr="00F04AD3" w:rsidRDefault="00F04AD3" w:rsidP="00F04AD3">
            <w:pPr>
              <w:spacing w:after="0" w:line="360" w:lineRule="atLeast"/>
              <w:rPr>
                <w:rFonts w:ascii="Helvetica" w:eastAsia="Times New Roman" w:hAnsi="Helvetica" w:cs="Helvetica"/>
                <w:color w:val="000000"/>
                <w:sz w:val="24"/>
                <w:szCs w:val="24"/>
              </w:rPr>
            </w:pPr>
            <w:r w:rsidRPr="00F04AD3">
              <w:rPr>
                <w:rFonts w:ascii="Helvetica" w:eastAsia="Times New Roman" w:hAnsi="Helvetica" w:cs="Helvetica"/>
                <w:color w:val="000000"/>
                <w:sz w:val="24"/>
                <w:szCs w:val="24"/>
              </w:rPr>
              <w:lastRenderedPageBreak/>
              <w:t>“Not yet, but I’m engaged.”</w:t>
            </w:r>
          </w:p>
        </w:tc>
      </w:tr>
      <w:tr w:rsidR="00F04AD3" w:rsidRPr="00F04AD3" w:rsidTr="00F04AD3">
        <w:tc>
          <w:tcPr>
            <w:tcW w:w="0" w:type="auto"/>
            <w:gridSpan w:val="2"/>
            <w:shd w:val="clear" w:color="auto" w:fill="FFFFFF"/>
            <w:tcMar>
              <w:top w:w="15" w:type="dxa"/>
              <w:left w:w="15" w:type="dxa"/>
              <w:bottom w:w="360" w:type="dxa"/>
              <w:right w:w="750" w:type="dxa"/>
            </w:tcMar>
            <w:hideMark/>
          </w:tcPr>
          <w:p w:rsidR="00F04AD3" w:rsidRPr="00F04AD3" w:rsidRDefault="00F04AD3" w:rsidP="00F04AD3">
            <w:pPr>
              <w:spacing w:after="0" w:line="360" w:lineRule="atLeast"/>
              <w:rPr>
                <w:rFonts w:ascii="Helvetica" w:eastAsia="Times New Roman" w:hAnsi="Helvetica" w:cs="Helvetica"/>
                <w:color w:val="000000"/>
                <w:sz w:val="24"/>
                <w:szCs w:val="24"/>
              </w:rPr>
            </w:pPr>
            <w:r w:rsidRPr="00F04AD3">
              <w:rPr>
                <w:rFonts w:ascii="Helvetica" w:eastAsia="Times New Roman" w:hAnsi="Helvetica" w:cs="Helvetica"/>
                <w:color w:val="000000"/>
                <w:sz w:val="24"/>
                <w:szCs w:val="24"/>
              </w:rPr>
              <w:t>(The correct response to this, by the way, is usually “Congratulations!”)</w:t>
            </w:r>
          </w:p>
        </w:tc>
      </w:tr>
      <w:tr w:rsidR="00F04AD3" w:rsidRPr="00F04AD3" w:rsidTr="00F04AD3">
        <w:tc>
          <w:tcPr>
            <w:tcW w:w="0" w:type="auto"/>
            <w:gridSpan w:val="2"/>
            <w:shd w:val="clear" w:color="auto" w:fill="FFFFFF"/>
            <w:tcMar>
              <w:top w:w="15" w:type="dxa"/>
              <w:left w:w="15" w:type="dxa"/>
              <w:bottom w:w="360" w:type="dxa"/>
              <w:right w:w="750" w:type="dxa"/>
            </w:tcMar>
            <w:hideMark/>
          </w:tcPr>
          <w:p w:rsidR="00F04AD3" w:rsidRPr="00F04AD3" w:rsidRDefault="00F04AD3" w:rsidP="00F04AD3">
            <w:pPr>
              <w:spacing w:after="0" w:line="360" w:lineRule="atLeast"/>
              <w:rPr>
                <w:rFonts w:ascii="Helvetica" w:eastAsia="Times New Roman" w:hAnsi="Helvetica" w:cs="Helvetica"/>
                <w:color w:val="000000"/>
                <w:sz w:val="24"/>
                <w:szCs w:val="24"/>
              </w:rPr>
            </w:pPr>
            <w:r w:rsidRPr="00F04AD3">
              <w:rPr>
                <w:rFonts w:ascii="Helvetica" w:eastAsia="Times New Roman" w:hAnsi="Helvetica" w:cs="Helvetica"/>
                <w:color w:val="000000"/>
                <w:sz w:val="24"/>
                <w:szCs w:val="24"/>
              </w:rPr>
              <w:t>If you aren’t yet engaged but do have a long-term boyfriend or girlfriend, this is a good opportunity to bring that up.</w:t>
            </w:r>
          </w:p>
        </w:tc>
      </w:tr>
      <w:tr w:rsidR="00F04AD3" w:rsidRPr="00F04AD3" w:rsidTr="00F04AD3">
        <w:tc>
          <w:tcPr>
            <w:tcW w:w="0" w:type="auto"/>
            <w:gridSpan w:val="2"/>
            <w:shd w:val="clear" w:color="auto" w:fill="FFFFFF"/>
            <w:tcMar>
              <w:top w:w="15" w:type="dxa"/>
              <w:left w:w="15" w:type="dxa"/>
              <w:bottom w:w="360" w:type="dxa"/>
              <w:right w:w="750" w:type="dxa"/>
            </w:tcMar>
            <w:hideMark/>
          </w:tcPr>
          <w:p w:rsidR="00F04AD3" w:rsidRPr="00F04AD3" w:rsidRDefault="00F04AD3" w:rsidP="00F04AD3">
            <w:pPr>
              <w:spacing w:after="0" w:line="360" w:lineRule="atLeast"/>
              <w:rPr>
                <w:rFonts w:ascii="Helvetica" w:eastAsia="Times New Roman" w:hAnsi="Helvetica" w:cs="Helvetica"/>
                <w:color w:val="000000"/>
                <w:sz w:val="24"/>
                <w:szCs w:val="24"/>
              </w:rPr>
            </w:pPr>
            <w:r w:rsidRPr="00F04AD3">
              <w:rPr>
                <w:rFonts w:ascii="Helvetica" w:eastAsia="Times New Roman" w:hAnsi="Helvetica" w:cs="Helvetica"/>
                <w:color w:val="000000"/>
                <w:sz w:val="24"/>
                <w:szCs w:val="24"/>
              </w:rPr>
              <w:t>“No, but I have a long-term boyfriend/girlfriend.”</w:t>
            </w:r>
          </w:p>
        </w:tc>
      </w:tr>
      <w:tr w:rsidR="00F04AD3" w:rsidRPr="00F04AD3" w:rsidTr="00F04AD3">
        <w:tc>
          <w:tcPr>
            <w:tcW w:w="0" w:type="auto"/>
            <w:gridSpan w:val="2"/>
            <w:shd w:val="clear" w:color="auto" w:fill="FFFFFF"/>
            <w:tcMar>
              <w:top w:w="15" w:type="dxa"/>
              <w:left w:w="15" w:type="dxa"/>
              <w:bottom w:w="360" w:type="dxa"/>
              <w:right w:w="750" w:type="dxa"/>
            </w:tcMar>
            <w:hideMark/>
          </w:tcPr>
          <w:p w:rsidR="00F04AD3" w:rsidRPr="00F04AD3" w:rsidRDefault="00F04AD3" w:rsidP="00F04AD3">
            <w:pPr>
              <w:spacing w:after="0" w:line="360" w:lineRule="atLeast"/>
              <w:rPr>
                <w:rFonts w:ascii="Helvetica" w:eastAsia="Times New Roman" w:hAnsi="Helvetica" w:cs="Helvetica"/>
                <w:color w:val="000000"/>
                <w:sz w:val="24"/>
                <w:szCs w:val="24"/>
              </w:rPr>
            </w:pPr>
            <w:r w:rsidRPr="00F04AD3">
              <w:rPr>
                <w:rFonts w:ascii="Helvetica" w:eastAsia="Times New Roman" w:hAnsi="Helvetica" w:cs="Helvetica"/>
                <w:color w:val="000000"/>
                <w:sz w:val="24"/>
                <w:szCs w:val="24"/>
              </w:rPr>
              <w:t>By the way, the word “steady” sometimes comes up in English textbooks, but this is a really old-fashioned way to say “long-term”, and people don’t really use it any more.</w:t>
            </w:r>
          </w:p>
        </w:tc>
      </w:tr>
      <w:tr w:rsidR="00F04AD3" w:rsidRPr="00F04AD3" w:rsidTr="00F04AD3">
        <w:tc>
          <w:tcPr>
            <w:tcW w:w="0" w:type="auto"/>
            <w:gridSpan w:val="2"/>
            <w:shd w:val="clear" w:color="auto" w:fill="FFFFFF"/>
            <w:tcMar>
              <w:top w:w="15" w:type="dxa"/>
              <w:left w:w="15" w:type="dxa"/>
              <w:bottom w:w="360" w:type="dxa"/>
              <w:right w:w="750" w:type="dxa"/>
            </w:tcMar>
            <w:hideMark/>
          </w:tcPr>
          <w:p w:rsidR="00F04AD3" w:rsidRPr="00F04AD3" w:rsidRDefault="00F04AD3" w:rsidP="00F04AD3">
            <w:pPr>
              <w:spacing w:after="0" w:line="360" w:lineRule="atLeast"/>
              <w:rPr>
                <w:rFonts w:ascii="Helvetica" w:eastAsia="Times New Roman" w:hAnsi="Helvetica" w:cs="Helvetica"/>
                <w:color w:val="000000"/>
                <w:sz w:val="24"/>
                <w:szCs w:val="24"/>
              </w:rPr>
            </w:pPr>
            <w:r w:rsidRPr="00F04AD3">
              <w:rPr>
                <w:rFonts w:ascii="Helvetica" w:eastAsia="Times New Roman" w:hAnsi="Helvetica" w:cs="Helvetica"/>
                <w:color w:val="000000"/>
                <w:sz w:val="24"/>
                <w:szCs w:val="24"/>
              </w:rPr>
              <w:t>But what if you’re not married, not engaged, and don’t have a boyfriend or girlfriend?</w:t>
            </w:r>
          </w:p>
        </w:tc>
      </w:tr>
      <w:tr w:rsidR="00F04AD3" w:rsidRPr="00F04AD3" w:rsidTr="00F04AD3">
        <w:tc>
          <w:tcPr>
            <w:tcW w:w="0" w:type="auto"/>
            <w:shd w:val="clear" w:color="auto" w:fill="FFFFFF"/>
            <w:tcMar>
              <w:top w:w="15" w:type="dxa"/>
              <w:left w:w="15" w:type="dxa"/>
              <w:bottom w:w="360" w:type="dxa"/>
              <w:right w:w="750" w:type="dxa"/>
            </w:tcMar>
            <w:hideMark/>
          </w:tcPr>
          <w:p w:rsidR="00F04AD3" w:rsidRPr="00F04AD3" w:rsidRDefault="00F04AD3" w:rsidP="00F04AD3">
            <w:pPr>
              <w:spacing w:after="0" w:line="360" w:lineRule="atLeast"/>
              <w:rPr>
                <w:rFonts w:ascii="Helvetica" w:eastAsia="Times New Roman" w:hAnsi="Helvetica" w:cs="Helvetica"/>
                <w:color w:val="000000"/>
                <w:sz w:val="24"/>
                <w:szCs w:val="24"/>
              </w:rPr>
            </w:pPr>
            <w:r w:rsidRPr="00F04AD3">
              <w:rPr>
                <w:rFonts w:ascii="Helvetica" w:eastAsia="Times New Roman" w:hAnsi="Helvetica" w:cs="Helvetica"/>
                <w:color w:val="000000"/>
                <w:sz w:val="24"/>
                <w:szCs w:val="24"/>
              </w:rPr>
              <w:t>Then you can reply:</w:t>
            </w:r>
          </w:p>
        </w:tc>
        <w:tc>
          <w:tcPr>
            <w:tcW w:w="0" w:type="auto"/>
            <w:shd w:val="clear" w:color="auto" w:fill="FFFFFF"/>
            <w:tcMar>
              <w:top w:w="15" w:type="dxa"/>
              <w:left w:w="15" w:type="dxa"/>
              <w:bottom w:w="360" w:type="dxa"/>
              <w:right w:w="15" w:type="dxa"/>
            </w:tcMar>
            <w:hideMark/>
          </w:tcPr>
          <w:p w:rsidR="00F04AD3" w:rsidRPr="00F04AD3" w:rsidRDefault="00F04AD3" w:rsidP="00F04AD3">
            <w:pPr>
              <w:spacing w:after="0" w:line="360" w:lineRule="atLeast"/>
              <w:rPr>
                <w:rFonts w:ascii="Helvetica" w:eastAsia="Times New Roman" w:hAnsi="Helvetica" w:cs="Helvetica"/>
                <w:color w:val="000000"/>
                <w:sz w:val="24"/>
                <w:szCs w:val="24"/>
              </w:rPr>
            </w:pPr>
          </w:p>
        </w:tc>
      </w:tr>
      <w:tr w:rsidR="00F04AD3" w:rsidRPr="00F04AD3" w:rsidTr="00F04AD3">
        <w:tc>
          <w:tcPr>
            <w:tcW w:w="0" w:type="auto"/>
            <w:gridSpan w:val="2"/>
            <w:shd w:val="clear" w:color="auto" w:fill="FFFFFF"/>
            <w:tcMar>
              <w:top w:w="15" w:type="dxa"/>
              <w:left w:w="15" w:type="dxa"/>
              <w:bottom w:w="360" w:type="dxa"/>
              <w:right w:w="750" w:type="dxa"/>
            </w:tcMar>
            <w:hideMark/>
          </w:tcPr>
          <w:p w:rsidR="00F04AD3" w:rsidRPr="00F04AD3" w:rsidRDefault="00F04AD3" w:rsidP="00F04AD3">
            <w:pPr>
              <w:spacing w:after="0" w:line="360" w:lineRule="atLeast"/>
              <w:rPr>
                <w:rFonts w:ascii="Helvetica" w:eastAsia="Times New Roman" w:hAnsi="Helvetica" w:cs="Helvetica"/>
                <w:color w:val="000000"/>
                <w:sz w:val="24"/>
                <w:szCs w:val="24"/>
              </w:rPr>
            </w:pPr>
            <w:r w:rsidRPr="00F04AD3">
              <w:rPr>
                <w:rFonts w:ascii="Helvetica" w:eastAsia="Times New Roman" w:hAnsi="Helvetica" w:cs="Helvetica"/>
                <w:color w:val="000000"/>
                <w:sz w:val="24"/>
                <w:szCs w:val="24"/>
              </w:rPr>
              <w:t>“No, I’m single at the moment.”</w:t>
            </w:r>
          </w:p>
        </w:tc>
      </w:tr>
      <w:tr w:rsidR="00F04AD3" w:rsidRPr="00F04AD3" w:rsidTr="00F04AD3">
        <w:tc>
          <w:tcPr>
            <w:tcW w:w="0" w:type="auto"/>
            <w:gridSpan w:val="2"/>
            <w:shd w:val="clear" w:color="auto" w:fill="FFFFFF"/>
            <w:tcMar>
              <w:top w:w="15" w:type="dxa"/>
              <w:left w:w="15" w:type="dxa"/>
              <w:bottom w:w="360" w:type="dxa"/>
              <w:right w:w="750" w:type="dxa"/>
            </w:tcMar>
            <w:hideMark/>
          </w:tcPr>
          <w:p w:rsidR="00F04AD3" w:rsidRPr="00F04AD3" w:rsidRDefault="00F04AD3" w:rsidP="00F04AD3">
            <w:pPr>
              <w:spacing w:after="0" w:line="360" w:lineRule="atLeast"/>
              <w:rPr>
                <w:rFonts w:ascii="Helvetica" w:eastAsia="Times New Roman" w:hAnsi="Helvetica" w:cs="Helvetica"/>
                <w:color w:val="000000"/>
                <w:sz w:val="24"/>
                <w:szCs w:val="24"/>
              </w:rPr>
            </w:pPr>
            <w:r w:rsidRPr="00F04AD3">
              <w:rPr>
                <w:rFonts w:ascii="Helvetica" w:eastAsia="Times New Roman" w:hAnsi="Helvetica" w:cs="Helvetica"/>
                <w:color w:val="000000"/>
                <w:sz w:val="24"/>
                <w:szCs w:val="24"/>
              </w:rPr>
              <w:t>This “at the moment” is another way to soften what you’re saying and make it sound less blunt.</w:t>
            </w:r>
          </w:p>
        </w:tc>
      </w:tr>
      <w:tr w:rsidR="00F04AD3" w:rsidRPr="00F04AD3" w:rsidTr="00F04AD3">
        <w:tc>
          <w:tcPr>
            <w:tcW w:w="0" w:type="auto"/>
            <w:gridSpan w:val="2"/>
            <w:shd w:val="clear" w:color="auto" w:fill="FFFFFF"/>
            <w:tcMar>
              <w:top w:w="15" w:type="dxa"/>
              <w:left w:w="15" w:type="dxa"/>
              <w:bottom w:w="360" w:type="dxa"/>
              <w:right w:w="750" w:type="dxa"/>
            </w:tcMar>
            <w:hideMark/>
          </w:tcPr>
          <w:p w:rsidR="00F04AD3" w:rsidRPr="00F04AD3" w:rsidRDefault="00F04AD3" w:rsidP="00F04AD3">
            <w:pPr>
              <w:spacing w:after="0" w:line="360" w:lineRule="atLeast"/>
              <w:rPr>
                <w:rFonts w:ascii="Helvetica" w:eastAsia="Times New Roman" w:hAnsi="Helvetica" w:cs="Helvetica"/>
                <w:color w:val="000000"/>
                <w:sz w:val="24"/>
                <w:szCs w:val="24"/>
              </w:rPr>
            </w:pPr>
            <w:r w:rsidRPr="00F04AD3">
              <w:rPr>
                <w:rFonts w:ascii="Helvetica" w:eastAsia="Times New Roman" w:hAnsi="Helvetica" w:cs="Helvetica"/>
                <w:color w:val="000000"/>
                <w:sz w:val="24"/>
                <w:szCs w:val="24"/>
              </w:rPr>
              <w:t>Now it’s time for Alisha’s Advice!</w:t>
            </w:r>
          </w:p>
        </w:tc>
      </w:tr>
      <w:tr w:rsidR="00F04AD3" w:rsidRPr="00F04AD3" w:rsidTr="00F04AD3">
        <w:tc>
          <w:tcPr>
            <w:tcW w:w="0" w:type="auto"/>
            <w:gridSpan w:val="2"/>
            <w:shd w:val="clear" w:color="auto" w:fill="FFFFFF"/>
            <w:tcMar>
              <w:top w:w="15" w:type="dxa"/>
              <w:left w:w="15" w:type="dxa"/>
              <w:bottom w:w="360" w:type="dxa"/>
              <w:right w:w="750" w:type="dxa"/>
            </w:tcMar>
            <w:hideMark/>
          </w:tcPr>
          <w:p w:rsidR="00F04AD3" w:rsidRPr="00F04AD3" w:rsidRDefault="00F04AD3" w:rsidP="00F04AD3">
            <w:pPr>
              <w:spacing w:after="0" w:line="360" w:lineRule="atLeast"/>
              <w:rPr>
                <w:rFonts w:ascii="Helvetica" w:eastAsia="Times New Roman" w:hAnsi="Helvetica" w:cs="Helvetica"/>
                <w:color w:val="000000"/>
                <w:sz w:val="24"/>
                <w:szCs w:val="24"/>
              </w:rPr>
            </w:pPr>
            <w:r w:rsidRPr="00F04AD3">
              <w:rPr>
                <w:rFonts w:ascii="Helvetica" w:eastAsia="Times New Roman" w:hAnsi="Helvetica" w:cs="Helvetica"/>
                <w:color w:val="000000"/>
                <w:sz w:val="24"/>
                <w:szCs w:val="24"/>
              </w:rPr>
              <w:t>As I mentioned at the beginning, this question is a little personal, so it’s best to ask it only after you’ve been chatting for a little while. Asking it straight away can sound odd and as if all you want to know is whether the other person is single or not, and don’t care about other things.</w:t>
            </w:r>
          </w:p>
        </w:tc>
      </w:tr>
      <w:tr w:rsidR="00F04AD3" w:rsidRPr="00F04AD3" w:rsidTr="00F04AD3">
        <w:tc>
          <w:tcPr>
            <w:tcW w:w="0" w:type="auto"/>
            <w:gridSpan w:val="2"/>
            <w:shd w:val="clear" w:color="auto" w:fill="FFFFFF"/>
            <w:tcMar>
              <w:top w:w="15" w:type="dxa"/>
              <w:left w:w="15" w:type="dxa"/>
              <w:bottom w:w="360" w:type="dxa"/>
              <w:right w:w="750" w:type="dxa"/>
            </w:tcMar>
            <w:hideMark/>
          </w:tcPr>
          <w:p w:rsidR="00F04AD3" w:rsidRPr="00F04AD3" w:rsidRDefault="00F04AD3" w:rsidP="00F04AD3">
            <w:pPr>
              <w:spacing w:after="0" w:line="360" w:lineRule="atLeast"/>
              <w:rPr>
                <w:rFonts w:ascii="Helvetica" w:eastAsia="Times New Roman" w:hAnsi="Helvetica" w:cs="Helvetica"/>
                <w:color w:val="000000"/>
                <w:sz w:val="24"/>
                <w:szCs w:val="24"/>
              </w:rPr>
            </w:pPr>
            <w:r w:rsidRPr="00F04AD3">
              <w:rPr>
                <w:rFonts w:ascii="Helvetica" w:eastAsia="Times New Roman" w:hAnsi="Helvetica" w:cs="Helvetica"/>
                <w:color w:val="000000"/>
                <w:sz w:val="24"/>
                <w:szCs w:val="24"/>
              </w:rPr>
              <w:t>Do you know how to compliment someone on what they’re wearing in natural English? In this next lesson you’ll learn how! See you next time!</w:t>
            </w:r>
          </w:p>
        </w:tc>
      </w:tr>
    </w:tbl>
    <w:p w:rsidR="007546DE" w:rsidRDefault="007546DE">
      <w:bookmarkStart w:id="0" w:name="_GoBack"/>
      <w:bookmarkEnd w:id="0"/>
    </w:p>
    <w:sectPr w:rsidR="007546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C2D"/>
    <w:rsid w:val="003B5C2D"/>
    <w:rsid w:val="007546DE"/>
    <w:rsid w:val="00F04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192FD-BE90-4BBE-A2F3-EB5DA268B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694474">
      <w:bodyDiv w:val="1"/>
      <w:marLeft w:val="0"/>
      <w:marRight w:val="0"/>
      <w:marTop w:val="0"/>
      <w:marBottom w:val="0"/>
      <w:divBdr>
        <w:top w:val="none" w:sz="0" w:space="0" w:color="auto"/>
        <w:left w:val="none" w:sz="0" w:space="0" w:color="auto"/>
        <w:bottom w:val="none" w:sz="0" w:space="0" w:color="auto"/>
        <w:right w:val="none" w:sz="0" w:space="0" w:color="auto"/>
      </w:divBdr>
      <w:divsChild>
        <w:div w:id="1457019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2018-01-19T05:28:00Z</dcterms:created>
  <dcterms:modified xsi:type="dcterms:W3CDTF">2018-01-19T05:28:00Z</dcterms:modified>
</cp:coreProperties>
</file>