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0111BC" w14:textId="5996A6A2" w:rsidR="006B4853" w:rsidRDefault="004A2ED1" w:rsidP="006B4853">
      <w:pPr>
        <w:pStyle w:val="Bullet"/>
      </w:pPr>
      <w:r>
        <w:t xml:space="preserve">The rise in UK CPI inflation in July was fractionally higher than our forecast and consensus expectations. The </w:t>
      </w:r>
      <w:r w:rsidR="00DD7168">
        <w:t xml:space="preserve">upside surprise was due to </w:t>
      </w:r>
      <w:r>
        <w:t>the volatile air fares and accommodation services categories</w:t>
      </w:r>
      <w:r w:rsidR="00DD7168">
        <w:t>, and this should prove temporary</w:t>
      </w:r>
      <w:r>
        <w:t xml:space="preserve">. As a result, our forecast is little changed, and we expect inflation to average </w:t>
      </w:r>
      <w:r w:rsidR="00E06854">
        <w:t>3.5</w:t>
      </w:r>
      <w:r>
        <w:t xml:space="preserve">% this year and </w:t>
      </w:r>
      <w:r w:rsidR="00E06854">
        <w:t>2.8</w:t>
      </w:r>
      <w:r>
        <w:t>% in 2026.</w:t>
      </w:r>
    </w:p>
    <w:p w14:paraId="75549560" w14:textId="1F16389F" w:rsidR="006B4853" w:rsidRDefault="001A679B" w:rsidP="006B4853">
      <w:pPr>
        <w:pStyle w:val="Bullet"/>
      </w:pPr>
      <w:r>
        <w:t>H</w:t>
      </w:r>
      <w:r w:rsidR="00AC61FB">
        <w:t xml:space="preserve">eadline inflation is likely to climb </w:t>
      </w:r>
      <w:r w:rsidR="00DD7168">
        <w:t>to 4%</w:t>
      </w:r>
      <w:r w:rsidR="00AC61FB">
        <w:t xml:space="preserve"> over the next couple </w:t>
      </w:r>
      <w:r>
        <w:t xml:space="preserve">of </w:t>
      </w:r>
      <w:r w:rsidR="00AC61FB">
        <w:t xml:space="preserve">months, peaking in September. Thereafter, </w:t>
      </w:r>
      <w:r>
        <w:t xml:space="preserve">we expect </w:t>
      </w:r>
      <w:r w:rsidR="00AC61FB">
        <w:t xml:space="preserve">inflation to drift lower, with the contribution from the energy and food categories likely to fall in the final months of this year and through 2026. </w:t>
      </w:r>
      <w:r w:rsidR="007D25B5">
        <w:t>Though</w:t>
      </w:r>
      <w:r w:rsidR="00AC61FB">
        <w:t xml:space="preserve"> services inflation </w:t>
      </w:r>
      <w:r w:rsidR="007D25B5">
        <w:t>will</w:t>
      </w:r>
      <w:r w:rsidR="00AC61FB">
        <w:t xml:space="preserve"> remain sticky in the near-term, it should start to cool steadily next year.</w:t>
      </w:r>
      <w:r w:rsidR="006B4853">
        <w:t xml:space="preserve">  </w:t>
      </w:r>
    </w:p>
    <w:p w14:paraId="7E5E91FA" w14:textId="4EB08AE5" w:rsidR="006B4853" w:rsidRDefault="00192EE8" w:rsidP="006B4853">
      <w:r>
        <w:t xml:space="preserve">CPI inflation increased to 3.8% in July, from 3.6% in June, an outturn that was fractionally higher than our forecast and consensus expectations. July's </w:t>
      </w:r>
      <w:r w:rsidR="00DD7168">
        <w:t xml:space="preserve">upside surprise </w:t>
      </w:r>
      <w:r>
        <w:t>was largely due to the volatile accommodation services</w:t>
      </w:r>
      <w:r w:rsidR="00024305">
        <w:t xml:space="preserve"> and air fares</w:t>
      </w:r>
      <w:r>
        <w:t xml:space="preserve"> components</w:t>
      </w:r>
      <w:r w:rsidR="00024305">
        <w:t xml:space="preserve">, with the Office for National Statistics suggesting the latter was linked to a later price collection date which coincided </w:t>
      </w:r>
      <w:r w:rsidR="000D1708">
        <w:t>with the timing of school summer holidays.</w:t>
      </w:r>
      <w:r>
        <w:t xml:space="preserve"> Together, these categories added 0.2ppts to the headline rate. Elsewhere, there was also </w:t>
      </w:r>
      <w:r w:rsidR="00E553E6">
        <w:t xml:space="preserve">a smaller drag from the </w:t>
      </w:r>
      <w:r>
        <w:t>fuel category, following a 1.7% increase in petrol prices between July and June</w:t>
      </w:r>
      <w:r w:rsidR="007D3B41">
        <w:t>, compared to a 0.9% decline over the same period last year. RPI and RPIX</w:t>
      </w:r>
      <w:r w:rsidR="00DD7168">
        <w:t xml:space="preserve"> inflation</w:t>
      </w:r>
      <w:r w:rsidR="007D3B41">
        <w:t xml:space="preserve"> rose by 0.4ppts to 4.8% and 4.7% respectively.</w:t>
      </w:r>
    </w:p>
    <w:p w14:paraId="0D13151E" w14:textId="1FAAE628" w:rsidR="006B4853" w:rsidRDefault="00154461" w:rsidP="006B4853">
      <w:r>
        <w:t xml:space="preserve">The upward pressures from air fares and accommodation services should </w:t>
      </w:r>
      <w:r w:rsidR="00DD7168">
        <w:t xml:space="preserve">quickly </w:t>
      </w:r>
      <w:r>
        <w:t xml:space="preserve">unwind, </w:t>
      </w:r>
      <w:r w:rsidR="00E037FC">
        <w:t>but</w:t>
      </w:r>
      <w:r>
        <w:t xml:space="preserve"> base effects </w:t>
      </w:r>
      <w:r w:rsidR="00E037FC">
        <w:t xml:space="preserve">mean </w:t>
      </w:r>
      <w:r>
        <w:t xml:space="preserve">that headline inflation </w:t>
      </w:r>
      <w:r w:rsidR="00E037FC">
        <w:t xml:space="preserve">is likely to </w:t>
      </w:r>
      <w:r>
        <w:t xml:space="preserve">edge up </w:t>
      </w:r>
      <w:r w:rsidR="00E553E6">
        <w:t xml:space="preserve">a little </w:t>
      </w:r>
      <w:r>
        <w:t>further over the next couple</w:t>
      </w:r>
      <w:r w:rsidR="001A679B">
        <w:t xml:space="preserve"> of</w:t>
      </w:r>
      <w:r>
        <w:t xml:space="preserve"> months.</w:t>
      </w:r>
      <w:r w:rsidR="00664AFB">
        <w:t xml:space="preserve"> Thereafter, </w:t>
      </w:r>
      <w:r w:rsidR="00E06854">
        <w:t xml:space="preserve">we expect inflation to </w:t>
      </w:r>
      <w:r w:rsidR="00F45536">
        <w:t xml:space="preserve">start to </w:t>
      </w:r>
      <w:r w:rsidR="00E06854">
        <w:t>drift downwards</w:t>
      </w:r>
      <w:r w:rsidR="00F45536">
        <w:t xml:space="preserve">. The positive contribution from the energy category should disappear entirely from October. </w:t>
      </w:r>
      <w:r w:rsidR="00CB3B0A">
        <w:t>F</w:t>
      </w:r>
      <w:r w:rsidR="00F45536">
        <w:t>ood price inflation is expected to cool gradually over the final months of this year and into 2026, as the impact of stronger sterling slowly feeds through.</w:t>
      </w:r>
      <w:r w:rsidR="00CB3B0A">
        <w:t xml:space="preserve"> Meanwhile, services </w:t>
      </w:r>
      <w:r w:rsidR="001A679B">
        <w:t xml:space="preserve">inflation </w:t>
      </w:r>
      <w:r w:rsidR="00CB3B0A">
        <w:t>is likely to remain sticky in the near-term, before starting to cool steadily next year.</w:t>
      </w:r>
    </w:p>
    <w:p w14:paraId="77E694CD" w14:textId="24D68E68" w:rsidR="00E06854" w:rsidRDefault="00154461" w:rsidP="00E06854">
      <w:r>
        <w:t xml:space="preserve">Given today's data came in broadly as expected, and there has been little movement in the underlying drivers, our inflation forecast is little changed compared with last month. We expect CPI inflation to average </w:t>
      </w:r>
      <w:r w:rsidR="00E06854">
        <w:t>3.5</w:t>
      </w:r>
      <w:r>
        <w:t xml:space="preserve">% this year and </w:t>
      </w:r>
      <w:r w:rsidR="00E06854">
        <w:t>2.8</w:t>
      </w:r>
      <w:r>
        <w:t>% in 2026.</w:t>
      </w:r>
    </w:p>
    <w:p w14:paraId="71C56DEE" w14:textId="79713A5D" w:rsidR="006B4853" w:rsidRDefault="006B4853" w:rsidP="00E06854">
      <w:pPr>
        <w:pStyle w:val="ExhibitTitle"/>
        <w:jc w:val="center"/>
      </w:pPr>
      <w:r>
        <w:t xml:space="preserve">Chart </w:t>
      </w:r>
      <w:r>
        <w:fldChar w:fldCharType="begin"/>
      </w:r>
      <w:r w:rsidR="00A70611">
        <w:instrText>SEQ CHART</w:instrText>
      </w:r>
      <w:r>
        <w:fldChar w:fldCharType="separate"/>
      </w:r>
      <w:r w:rsidR="00A70611">
        <w:rPr>
          <w:noProof/>
        </w:rPr>
        <w:t>1</w:t>
      </w:r>
      <w:r>
        <w:fldChar w:fldCharType="end"/>
      </w:r>
      <w:r>
        <w:t xml:space="preserve">: </w:t>
      </w:r>
      <w:r w:rsidR="008F1654">
        <w:t xml:space="preserve">We expect inflation </w:t>
      </w:r>
      <w:r w:rsidR="001A679B">
        <w:t>to</w:t>
      </w:r>
      <w:r w:rsidR="008F1654">
        <w:t xml:space="preserve"> cool in the final months of this year and</w:t>
      </w:r>
      <w:r w:rsidR="000C33DC">
        <w:t xml:space="preserve"> </w:t>
      </w:r>
      <w:r w:rsidR="008F1654">
        <w:t>through 2026</w:t>
      </w:r>
    </w:p>
    <w:p w14:paraId="1D7C8B5E" w14:textId="4053E34D" w:rsidR="00E06854" w:rsidRDefault="00E06854" w:rsidP="00E06854">
      <w:pPr>
        <w:spacing w:after="0"/>
        <w:jc w:val="center"/>
        <w:rPr>
          <w:noProof/>
        </w:rPr>
      </w:pPr>
      <w:r>
        <w:rPr>
          <w:noProof/>
        </w:rPr>
        <w:drawing>
          <wp:inline distT="0" distB="0" distL="0" distR="0" wp14:anchorId="6D43CF7F" wp14:editId="1D3D42A0">
            <wp:extent cx="4006964" cy="3145495"/>
            <wp:effectExtent l="0" t="0" r="0" b="0"/>
            <wp:docPr id="546998026"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6998026" name=""/>
                    <pic:cNvPicPr/>
                  </pic:nvPicPr>
                  <pic:blipFill>
                    <a:blip r:embed="rId7">
                      <a:extLst>
                        <a:ext uri="{96DAC541-7B7A-43D3-8B79-37D633B846F1}">
                          <asvg:svgBlip xmlns:asvg="http://schemas.microsoft.com/office/drawing/2016/SVG/main" r:embed="rId8"/>
                        </a:ext>
                      </a:extLst>
                    </a:blip>
                    <a:srcRect b="1799"/>
                    <a:stretch>
                      <a:fillRect/>
                    </a:stretch>
                  </pic:blipFill>
                  <pic:spPr>
                    <a:xfrm>
                      <a:off x="0" y="0"/>
                      <a:ext cx="4006964" cy="3145495"/>
                    </a:xfrm>
                    <a:prstGeom prst="rect">
                      <a:avLst/>
                    </a:prstGeom>
                  </pic:spPr>
                </pic:pic>
              </a:graphicData>
            </a:graphic>
          </wp:inline>
        </w:drawing>
      </w:r>
    </w:p>
    <w:p w14:paraId="214499C9" w14:textId="77768704" w:rsidR="00673B00" w:rsidRDefault="00E06854" w:rsidP="00E06854">
      <w:pPr>
        <w:pStyle w:val="ExhibitSource"/>
        <w:jc w:val="center"/>
      </w:pPr>
      <w:r>
        <w:t>Source: Oxford Economics, Haver Analytics</w:t>
      </w:r>
    </w:p>
    <w:p w14:paraId="28AFF55E" w14:textId="77777777" w:rsidR="00A70611" w:rsidRPr="00A70611" w:rsidRDefault="00A70611" w:rsidP="0071654D"/>
    <w:sectPr w:rsidR="00A70611" w:rsidRPr="00A70611" w:rsidSect="00E06854">
      <w:headerReference w:type="even" r:id="rId9"/>
      <w:headerReference w:type="default" r:id="rId10"/>
      <w:footerReference w:type="even" r:id="rId11"/>
      <w:footerReference w:type="default" r:id="rId12"/>
      <w:headerReference w:type="first" r:id="rId13"/>
      <w:footerReference w:type="first" r:id="rId14"/>
      <w:pgSz w:w="11906" w:h="16838"/>
      <w:pgMar w:top="2665" w:right="1276" w:bottom="838" w:left="1134" w:header="708" w:footer="30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F796F7" w14:textId="77777777" w:rsidR="006B4853" w:rsidRDefault="006B4853" w:rsidP="006B4853">
      <w:pPr>
        <w:spacing w:before="0" w:after="0"/>
      </w:pPr>
      <w:r>
        <w:separator/>
      </w:r>
    </w:p>
  </w:endnote>
  <w:endnote w:type="continuationSeparator" w:id="0">
    <w:p w14:paraId="5CDCD870" w14:textId="77777777" w:rsidR="006B4853" w:rsidRDefault="006B4853" w:rsidP="006B4853">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Semilight">
    <w:panose1 w:val="020B0402040204020203"/>
    <w:charset w:val="00"/>
    <w:family w:val="swiss"/>
    <w:pitch w:val="variable"/>
    <w:sig w:usb0="E4002EFF" w:usb1="C000E47F" w:usb2="00000009" w:usb3="00000000" w:csb0="000001FF" w:csb1="00000000"/>
  </w:font>
  <w:font w:name="Segoe UI Semibold">
    <w:panose1 w:val="020B07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4547A5" w14:textId="77777777" w:rsidR="00057194" w:rsidRDefault="0005719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CF9A3A" w14:textId="77777777" w:rsidR="00057194" w:rsidRDefault="0005719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1AAB94" w14:textId="643019CE" w:rsidR="006B4853" w:rsidRDefault="006B4853" w:rsidP="006B4853">
    <w:pPr>
      <w:pStyle w:val="Author"/>
    </w:pPr>
    <w:r>
      <w:t>Edward Allenby</w:t>
    </w:r>
    <w:r w:rsidR="0071654D">
      <w:t xml:space="preserve"> - </w:t>
    </w:r>
    <w:r>
      <w:t>UK Economist</w:t>
    </w:r>
    <w:r w:rsidR="0071654D">
      <w:t xml:space="preserve"> - </w:t>
    </w:r>
    <w:r>
      <w:t>eallenby@oxfordeconomics.com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0581FA" w14:textId="77777777" w:rsidR="006B4853" w:rsidRDefault="006B4853" w:rsidP="006B4853">
      <w:pPr>
        <w:spacing w:before="0" w:after="0"/>
      </w:pPr>
      <w:r>
        <w:separator/>
      </w:r>
    </w:p>
  </w:footnote>
  <w:footnote w:type="continuationSeparator" w:id="0">
    <w:p w14:paraId="13CF2313" w14:textId="77777777" w:rsidR="006B4853" w:rsidRDefault="006B4853" w:rsidP="006B4853">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BC2202" w14:textId="77777777" w:rsidR="006B4853" w:rsidRDefault="006B4853">
    <w:pPr>
      <w:spacing w:before="0" w:after="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AB51D7" w14:textId="77777777" w:rsidR="006B4853" w:rsidRDefault="006B4853">
    <w:pPr>
      <w:spacing w:before="0" w:after="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F5BDDB" w14:textId="064469F1" w:rsidR="006B4853" w:rsidRDefault="006B4853" w:rsidP="006B4853">
    <w:r w:rsidRPr="006B4853">
      <w:rPr>
        <w:noProof/>
      </w:rPr>
      <w:drawing>
        <wp:anchor distT="0" distB="0" distL="114300" distR="114300" simplePos="0" relativeHeight="251659264" behindDoc="1" locked="1" layoutInCell="1" allowOverlap="1" wp14:anchorId="09A10132" wp14:editId="5F465362">
          <wp:simplePos x="0" y="0"/>
          <wp:positionH relativeFrom="page">
            <wp:posOffset>0</wp:posOffset>
          </wp:positionH>
          <wp:positionV relativeFrom="page">
            <wp:posOffset>190500</wp:posOffset>
          </wp:positionV>
          <wp:extent cx="7569200" cy="1503667"/>
          <wp:effectExtent l="0" t="0" r="0" b="1905"/>
          <wp:wrapNone/>
          <wp:docPr id="15" name="Picture 6" descr="Shape, rectang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Shape, rectangle&#10;&#10;Description automatically generated"/>
                  <pic:cNvPicPr/>
                </pic:nvPicPr>
                <pic:blipFill>
                  <a:blip r:embed="rId1"/>
                  <a:stretch>
                    <a:fillRect/>
                  </a:stretch>
                </pic:blipFill>
                <pic:spPr>
                  <a:xfrm>
                    <a:off x="0" y="0"/>
                    <a:ext cx="7569200" cy="1503667"/>
                  </a:xfrm>
                  <a:prstGeom prst="rect">
                    <a:avLst/>
                  </a:prstGeom>
                </pic:spPr>
              </pic:pic>
            </a:graphicData>
          </a:graphic>
          <wp14:sizeRelH relativeFrom="page">
            <wp14:pctWidth>0</wp14:pctWidth>
          </wp14:sizeRelH>
          <wp14:sizeRelV relativeFrom="page">
            <wp14:pctHeight>0</wp14:pctHeight>
          </wp14:sizeRelV>
        </wp:anchor>
      </w:drawing>
    </w:r>
  </w:p>
  <w:sdt>
    <w:sdtPr>
      <w:id w:val="1030991732"/>
      <w:lock w:val="sdtLocked"/>
      <w:placeholder>
        <w:docPart w:val="DefaultPlaceholder_-1854013437"/>
      </w:placeholder>
      <w:date w:fullDate="2025-08-20T00:00:00Z">
        <w:dateFormat w:val="d MMMM yyyy"/>
        <w:lid w:val="en-GB"/>
        <w:storeMappedDataAs w:val="dateTime"/>
        <w:calendar w:val="gregorian"/>
      </w:date>
    </w:sdtPr>
    <w:sdtEndPr/>
    <w:sdtContent>
      <w:p w14:paraId="32CFDB41" w14:textId="07129566" w:rsidR="006B4853" w:rsidRPr="006B4853" w:rsidRDefault="005840B8" w:rsidP="006B4853">
        <w:pPr>
          <w:pStyle w:val="PublishDate"/>
          <w:framePr w:w="2835" w:h="340" w:hRule="exact" w:hSpace="180" w:wrap="around" w:vAnchor="page" w:hAnchor="page" w:x="7801" w:y="601" w:anchorLock="1"/>
        </w:pPr>
        <w:r>
          <w:t>20</w:t>
        </w:r>
        <w:r w:rsidR="006B4853">
          <w:t xml:space="preserve"> August 2025</w:t>
        </w:r>
      </w:p>
    </w:sdtContent>
  </w:sdt>
  <w:p w14:paraId="62995661" w14:textId="04F5096D" w:rsidR="006B4853" w:rsidRDefault="005840B8" w:rsidP="006B4853">
    <w:pPr>
      <w:pStyle w:val="ProductDescription"/>
      <w:framePr w:w="11339" w:h="1474" w:hRule="exact" w:hSpace="180" w:wrap="around" w:vAnchor="page" w:hAnchor="page" w:x="401" w:y="1141" w:anchorLock="1"/>
      <w:spacing w:after="200"/>
    </w:pPr>
    <w:r>
      <w:t>Monthly inflation forecast</w:t>
    </w:r>
    <w:r w:rsidR="006B4853">
      <w:t xml:space="preserve"> | </w:t>
    </w:r>
    <w:r>
      <w:t>UK</w:t>
    </w:r>
  </w:p>
  <w:p w14:paraId="0C84F778" w14:textId="6B4DD351" w:rsidR="006B4853" w:rsidRDefault="00F2118E" w:rsidP="006B4853">
    <w:pPr>
      <w:pStyle w:val="Headline"/>
      <w:framePr w:w="11339" w:h="1474" w:hRule="exact" w:hSpace="180" w:wrap="around" w:vAnchor="page" w:hAnchor="page" w:x="401" w:y="1141" w:anchorLock="1"/>
      <w:spacing w:line="200" w:lineRule="auto"/>
    </w:pPr>
    <w:r>
      <w:t>Inflation should soon peak, before starting its slow descent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432AF"/>
    <w:multiLevelType w:val="multilevel"/>
    <w:tmpl w:val="85241874"/>
    <w:lvl w:ilvl="0">
      <w:start w:val="1"/>
      <w:numFmt w:val="bullet"/>
      <w:pStyle w:val="BodyBullet"/>
      <w:lvlText w:val=""/>
      <w:lvlJc w:val="left"/>
      <w:pPr>
        <w:ind w:left="284" w:hanging="284"/>
      </w:pPr>
      <w:rPr>
        <w:rFonts w:ascii="Wingdings" w:hAnsi="Wingdings" w:hint="default"/>
        <w:sz w:val="28"/>
      </w:rPr>
    </w:lvl>
    <w:lvl w:ilvl="1">
      <w:start w:val="1"/>
      <w:numFmt w:val="bullet"/>
      <w:lvlText w:val="o"/>
      <w:lvlJc w:val="left"/>
      <w:pPr>
        <w:ind w:left="1514" w:hanging="436"/>
      </w:pPr>
      <w:rPr>
        <w:rFonts w:ascii="Courier New" w:hAnsi="Courier New" w:cs="Courier New" w:hint="default"/>
      </w:rPr>
    </w:lvl>
    <w:lvl w:ilvl="2">
      <w:start w:val="1"/>
      <w:numFmt w:val="bullet"/>
      <w:lvlText w:val=""/>
      <w:lvlJc w:val="left"/>
      <w:pPr>
        <w:ind w:left="2308" w:hanging="436"/>
      </w:pPr>
      <w:rPr>
        <w:rFonts w:ascii="Wingdings" w:hAnsi="Wingdings" w:hint="default"/>
      </w:rPr>
    </w:lvl>
    <w:lvl w:ilvl="3">
      <w:start w:val="1"/>
      <w:numFmt w:val="bullet"/>
      <w:lvlText w:val=""/>
      <w:lvlJc w:val="left"/>
      <w:pPr>
        <w:ind w:left="3102" w:hanging="436"/>
      </w:pPr>
      <w:rPr>
        <w:rFonts w:ascii="Symbol" w:hAnsi="Symbol" w:hint="default"/>
      </w:rPr>
    </w:lvl>
    <w:lvl w:ilvl="4">
      <w:start w:val="1"/>
      <w:numFmt w:val="bullet"/>
      <w:lvlText w:val="o"/>
      <w:lvlJc w:val="left"/>
      <w:pPr>
        <w:ind w:left="3896" w:hanging="436"/>
      </w:pPr>
      <w:rPr>
        <w:rFonts w:ascii="Courier New" w:hAnsi="Courier New" w:cs="Courier New" w:hint="default"/>
      </w:rPr>
    </w:lvl>
    <w:lvl w:ilvl="5">
      <w:start w:val="1"/>
      <w:numFmt w:val="bullet"/>
      <w:lvlText w:val=""/>
      <w:lvlJc w:val="left"/>
      <w:pPr>
        <w:ind w:left="4690" w:hanging="436"/>
      </w:pPr>
      <w:rPr>
        <w:rFonts w:ascii="Wingdings" w:hAnsi="Wingdings" w:hint="default"/>
      </w:rPr>
    </w:lvl>
    <w:lvl w:ilvl="6">
      <w:start w:val="1"/>
      <w:numFmt w:val="bullet"/>
      <w:lvlText w:val=""/>
      <w:lvlJc w:val="left"/>
      <w:pPr>
        <w:ind w:left="5484" w:hanging="436"/>
      </w:pPr>
      <w:rPr>
        <w:rFonts w:ascii="Symbol" w:hAnsi="Symbol" w:hint="default"/>
      </w:rPr>
    </w:lvl>
    <w:lvl w:ilvl="7">
      <w:start w:val="1"/>
      <w:numFmt w:val="bullet"/>
      <w:lvlText w:val="o"/>
      <w:lvlJc w:val="left"/>
      <w:pPr>
        <w:ind w:left="6278" w:hanging="436"/>
      </w:pPr>
      <w:rPr>
        <w:rFonts w:ascii="Courier New" w:hAnsi="Courier New" w:cs="Courier New" w:hint="default"/>
      </w:rPr>
    </w:lvl>
    <w:lvl w:ilvl="8">
      <w:start w:val="1"/>
      <w:numFmt w:val="bullet"/>
      <w:lvlText w:val=""/>
      <w:lvlJc w:val="left"/>
      <w:pPr>
        <w:ind w:left="7072" w:hanging="436"/>
      </w:pPr>
      <w:rPr>
        <w:rFonts w:ascii="Wingdings" w:hAnsi="Wingdings" w:hint="default"/>
      </w:rPr>
    </w:lvl>
  </w:abstractNum>
  <w:abstractNum w:abstractNumId="1" w15:restartNumberingAfterBreak="0">
    <w:nsid w:val="00C94C9E"/>
    <w:multiLevelType w:val="hybridMultilevel"/>
    <w:tmpl w:val="EAAA1E9E"/>
    <w:lvl w:ilvl="0" w:tplc="F766AABE">
      <w:start w:val="1"/>
      <w:numFmt w:val="bullet"/>
      <w:lvlText w:val=""/>
      <w:lvlJc w:val="left"/>
      <w:pPr>
        <w:ind w:left="360" w:hanging="360"/>
      </w:pPr>
      <w:rPr>
        <w:rFonts w:ascii="Wingdings" w:hAnsi="Wingdings" w:hint="default"/>
        <w:color w:val="D86DCB" w:themeColor="accent5" w:themeTint="99"/>
        <w:sz w:val="20"/>
        <w:u w:val="none"/>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 w15:restartNumberingAfterBreak="0">
    <w:nsid w:val="138D3E6D"/>
    <w:multiLevelType w:val="hybridMultilevel"/>
    <w:tmpl w:val="9370A748"/>
    <w:lvl w:ilvl="0" w:tplc="5528530E">
      <w:start w:val="1"/>
      <w:numFmt w:val="bullet"/>
      <w:pStyle w:val="Bullet"/>
      <w:lvlText w:val=""/>
      <w:lvlJc w:val="left"/>
      <w:pPr>
        <w:ind w:left="360" w:hanging="360"/>
      </w:pPr>
      <w:rPr>
        <w:rFonts w:ascii="Wingdings" w:hAnsi="Wingdings" w:hint="default"/>
        <w:color w:val="92CDDC"/>
        <w:sz w:val="20"/>
        <w:u w:val="none"/>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 w15:restartNumberingAfterBreak="0">
    <w:nsid w:val="33E2276F"/>
    <w:multiLevelType w:val="hybridMultilevel"/>
    <w:tmpl w:val="9572BDE8"/>
    <w:lvl w:ilvl="0" w:tplc="E1C4A66A">
      <w:start w:val="1"/>
      <w:numFmt w:val="bullet"/>
      <w:pStyle w:val="Summary"/>
      <w:lvlText w:val=""/>
      <w:lvlJc w:val="left"/>
      <w:pPr>
        <w:ind w:left="1800" w:hanging="360"/>
      </w:pPr>
      <w:rPr>
        <w:rFonts w:ascii="Wingdings" w:hAnsi="Wingdings" w:hint="default"/>
        <w:color w:val="3D4D79"/>
        <w:sz w:val="16"/>
        <w:szCs w:val="20"/>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4" w15:restartNumberingAfterBreak="0">
    <w:nsid w:val="6D407CA3"/>
    <w:multiLevelType w:val="singleLevel"/>
    <w:tmpl w:val="DFCC12D8"/>
    <w:lvl w:ilvl="0">
      <w:start w:val="1"/>
      <w:numFmt w:val="bullet"/>
      <w:pStyle w:val="ListParagraph"/>
      <w:lvlText w:val=""/>
      <w:lvlJc w:val="left"/>
      <w:pPr>
        <w:ind w:left="720" w:hanging="360"/>
      </w:pPr>
      <w:rPr>
        <w:rFonts w:ascii="Symbol" w:hAnsi="Symbol" w:hint="default"/>
      </w:rPr>
    </w:lvl>
  </w:abstractNum>
  <w:num w:numId="1" w16cid:durableId="2004819658">
    <w:abstractNumId w:val="3"/>
  </w:num>
  <w:num w:numId="2" w16cid:durableId="2074311132">
    <w:abstractNumId w:val="1"/>
  </w:num>
  <w:num w:numId="3" w16cid:durableId="1590693657">
    <w:abstractNumId w:val="4"/>
  </w:num>
  <w:num w:numId="4" w16cid:durableId="1590037850">
    <w:abstractNumId w:val="0"/>
  </w:num>
  <w:num w:numId="5" w16cid:durableId="55431998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cumentProtection w:formatting="1" w:enforcement="1"/>
  <w:defaultTabStop w:val="720"/>
  <w:characterSpacingControl w:val="doNotCompress"/>
  <w:hdrShapeDefaults>
    <o:shapedefaults v:ext="edit" spidmax="1024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4853"/>
    <w:rsid w:val="00024305"/>
    <w:rsid w:val="00057194"/>
    <w:rsid w:val="000C33DC"/>
    <w:rsid w:val="000D1708"/>
    <w:rsid w:val="00154461"/>
    <w:rsid w:val="00170CB4"/>
    <w:rsid w:val="00174879"/>
    <w:rsid w:val="00192EE8"/>
    <w:rsid w:val="001A679B"/>
    <w:rsid w:val="001E2103"/>
    <w:rsid w:val="00235C14"/>
    <w:rsid w:val="00293E88"/>
    <w:rsid w:val="002C35D9"/>
    <w:rsid w:val="002E6BE5"/>
    <w:rsid w:val="00310EA7"/>
    <w:rsid w:val="00366505"/>
    <w:rsid w:val="003E544A"/>
    <w:rsid w:val="004A2ED1"/>
    <w:rsid w:val="005840B8"/>
    <w:rsid w:val="00664AFB"/>
    <w:rsid w:val="00673B00"/>
    <w:rsid w:val="00676B9B"/>
    <w:rsid w:val="006B4853"/>
    <w:rsid w:val="0071654D"/>
    <w:rsid w:val="007D25B5"/>
    <w:rsid w:val="007D3B41"/>
    <w:rsid w:val="008168B3"/>
    <w:rsid w:val="00867295"/>
    <w:rsid w:val="008F1654"/>
    <w:rsid w:val="00944133"/>
    <w:rsid w:val="00A41965"/>
    <w:rsid w:val="00A70611"/>
    <w:rsid w:val="00AC61FB"/>
    <w:rsid w:val="00C06AAE"/>
    <w:rsid w:val="00C60E92"/>
    <w:rsid w:val="00CB3B0A"/>
    <w:rsid w:val="00D000F8"/>
    <w:rsid w:val="00DD7168"/>
    <w:rsid w:val="00E037FC"/>
    <w:rsid w:val="00E06854"/>
    <w:rsid w:val="00E357BB"/>
    <w:rsid w:val="00E43D37"/>
    <w:rsid w:val="00E51BBB"/>
    <w:rsid w:val="00E553E6"/>
    <w:rsid w:val="00F2118E"/>
    <w:rsid w:val="00F45536"/>
    <w:rsid w:val="00F66C9B"/>
    <w:rsid w:val="00F859E9"/>
    <w:rsid w:val="00F92443"/>
    <w:rsid w:val="00FD7A0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41"/>
    <o:shapelayout v:ext="edit">
      <o:idmap v:ext="edit" data="1"/>
    </o:shapelayout>
  </w:shapeDefaults>
  <w:decimalSymbol w:val="."/>
  <w:listSeparator w:val=","/>
  <w14:docId w14:val="4BEEBECF"/>
  <w15:chartTrackingRefBased/>
  <w15:docId w15:val="{F22831ED-3CA4-485E-8612-4FF1637C20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locked="1" w:semiHidden="1" w:unhideWhenUsed="1"/>
    <w:lsdException w:name="Outline List 2" w:locked="1" w:semiHidden="1" w:unhideWhenUsed="1"/>
    <w:lsdException w:name="Outline List 3" w:locked="1"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1 Light" w:uiPriority="4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B4853"/>
    <w:pPr>
      <w:spacing w:before="100" w:after="100" w:line="240" w:lineRule="auto"/>
    </w:pPr>
    <w:rPr>
      <w:rFonts w:ascii="Segoe UI" w:hAnsi="Segoe UI" w:cs="Segoe UI"/>
      <w:color w:val="000000" w:themeColor="text1"/>
      <w:kern w:val="0"/>
      <w:sz w:val="20"/>
      <w14:ligatures w14:val="none"/>
    </w:rPr>
  </w:style>
  <w:style w:type="paragraph" w:styleId="Heading1">
    <w:name w:val="heading 1"/>
    <w:basedOn w:val="Normal"/>
    <w:next w:val="Normal"/>
    <w:link w:val="Heading1Char"/>
    <w:uiPriority w:val="9"/>
    <w:qFormat/>
    <w:rsid w:val="006B4853"/>
    <w:pPr>
      <w:keepNext/>
      <w:keepLines/>
      <w:spacing w:before="120" w:after="120" w:line="259" w:lineRule="auto"/>
      <w:outlineLvl w:val="0"/>
    </w:pPr>
    <w:rPr>
      <w:rFonts w:eastAsiaTheme="majorEastAsia" w:cstheme="majorBidi"/>
      <w:b/>
      <w:color w:val="003469"/>
      <w:sz w:val="32"/>
      <w:szCs w:val="32"/>
    </w:rPr>
  </w:style>
  <w:style w:type="paragraph" w:styleId="Heading2">
    <w:name w:val="heading 2"/>
    <w:basedOn w:val="Heading1"/>
    <w:next w:val="Normal"/>
    <w:link w:val="Heading2Char"/>
    <w:uiPriority w:val="9"/>
    <w:unhideWhenUsed/>
    <w:qFormat/>
    <w:rsid w:val="006B4853"/>
    <w:pPr>
      <w:outlineLvl w:val="1"/>
    </w:pPr>
    <w:rPr>
      <w:sz w:val="28"/>
    </w:rPr>
  </w:style>
  <w:style w:type="paragraph" w:styleId="Heading3">
    <w:name w:val="heading 3"/>
    <w:basedOn w:val="Normal"/>
    <w:next w:val="Normal"/>
    <w:link w:val="Heading3Char"/>
    <w:uiPriority w:val="9"/>
    <w:unhideWhenUsed/>
    <w:qFormat/>
    <w:rsid w:val="006B4853"/>
    <w:pPr>
      <w:keepNext/>
      <w:keepLines/>
      <w:spacing w:before="120" w:after="120" w:line="259" w:lineRule="auto"/>
      <w:outlineLvl w:val="2"/>
    </w:pPr>
    <w:rPr>
      <w:rFonts w:eastAsiaTheme="majorEastAsia" w:cstheme="majorBidi"/>
      <w:color w:val="003469"/>
      <w:sz w:val="24"/>
      <w:szCs w:val="24"/>
    </w:rPr>
  </w:style>
  <w:style w:type="paragraph" w:styleId="Heading4">
    <w:name w:val="heading 4"/>
    <w:basedOn w:val="Normal"/>
    <w:next w:val="Normal"/>
    <w:link w:val="Heading4Char"/>
    <w:uiPriority w:val="9"/>
    <w:unhideWhenUsed/>
    <w:qFormat/>
    <w:rsid w:val="006B4853"/>
    <w:pPr>
      <w:keepNext/>
      <w:keepLines/>
      <w:outlineLvl w:val="3"/>
    </w:pPr>
    <w:rPr>
      <w:rFonts w:eastAsiaTheme="majorEastAsia" w:cstheme="majorBidi"/>
      <w:iCs/>
      <w:u w:val="single"/>
    </w:rPr>
  </w:style>
  <w:style w:type="paragraph" w:styleId="Heading5">
    <w:name w:val="heading 5"/>
    <w:basedOn w:val="Normal"/>
    <w:next w:val="Normal"/>
    <w:link w:val="Heading5Char"/>
    <w:uiPriority w:val="9"/>
    <w:unhideWhenUsed/>
    <w:locked/>
    <w:rsid w:val="006B4853"/>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locked/>
    <w:rsid w:val="006B4853"/>
    <w:pPr>
      <w:keepNext/>
      <w:keepLines/>
      <w:spacing w:before="40" w:after="0"/>
      <w:outlineLvl w:val="5"/>
    </w:pPr>
    <w:rPr>
      <w:rFonts w:asciiTheme="majorHAnsi" w:eastAsiaTheme="majorEastAsia" w:hAnsiTheme="majorHAnsi" w:cstheme="majorBidi"/>
      <w:color w:val="0A2F40" w:themeColor="accent1" w:themeShade="7F"/>
    </w:rPr>
  </w:style>
  <w:style w:type="paragraph" w:styleId="Heading7">
    <w:name w:val="heading 7"/>
    <w:basedOn w:val="Normal"/>
    <w:next w:val="Normal"/>
    <w:link w:val="Heading7Char"/>
    <w:uiPriority w:val="9"/>
    <w:semiHidden/>
    <w:unhideWhenUsed/>
    <w:qFormat/>
    <w:locked/>
    <w:rsid w:val="006B4853"/>
    <w:pPr>
      <w:keepNext/>
      <w:keepLines/>
      <w:spacing w:before="40" w:after="0"/>
      <w:outlineLvl w:val="6"/>
    </w:pPr>
    <w:rPr>
      <w:rFonts w:asciiTheme="majorHAnsi" w:eastAsiaTheme="majorEastAsia" w:hAnsiTheme="majorHAnsi" w:cstheme="majorBidi"/>
      <w:i/>
      <w:iCs/>
      <w:color w:val="0A2F40" w:themeColor="accent1" w:themeShade="7F"/>
    </w:rPr>
  </w:style>
  <w:style w:type="paragraph" w:styleId="Heading8">
    <w:name w:val="heading 8"/>
    <w:basedOn w:val="Normal"/>
    <w:next w:val="Normal"/>
    <w:link w:val="Heading8Char"/>
    <w:uiPriority w:val="9"/>
    <w:semiHidden/>
    <w:unhideWhenUsed/>
    <w:qFormat/>
    <w:locked/>
    <w:rsid w:val="006B4853"/>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locked/>
    <w:rsid w:val="006B4853"/>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4853"/>
    <w:rPr>
      <w:rFonts w:ascii="Segoe UI" w:eastAsiaTheme="majorEastAsia" w:hAnsi="Segoe UI" w:cstheme="majorBidi"/>
      <w:b/>
      <w:noProof w:val="0"/>
      <w:color w:val="003469"/>
      <w:kern w:val="0"/>
      <w:sz w:val="32"/>
      <w:szCs w:val="32"/>
      <w14:ligatures w14:val="none"/>
    </w:rPr>
  </w:style>
  <w:style w:type="character" w:customStyle="1" w:styleId="Heading2Char">
    <w:name w:val="Heading 2 Char"/>
    <w:basedOn w:val="DefaultParagraphFont"/>
    <w:link w:val="Heading2"/>
    <w:uiPriority w:val="9"/>
    <w:rsid w:val="006B4853"/>
    <w:rPr>
      <w:rFonts w:ascii="Segoe UI" w:eastAsiaTheme="majorEastAsia" w:hAnsi="Segoe UI" w:cstheme="majorBidi"/>
      <w:b/>
      <w:noProof w:val="0"/>
      <w:color w:val="003469"/>
      <w:kern w:val="0"/>
      <w:sz w:val="28"/>
      <w:szCs w:val="32"/>
      <w14:ligatures w14:val="none"/>
    </w:rPr>
  </w:style>
  <w:style w:type="character" w:customStyle="1" w:styleId="Heading3Char">
    <w:name w:val="Heading 3 Char"/>
    <w:basedOn w:val="DefaultParagraphFont"/>
    <w:link w:val="Heading3"/>
    <w:uiPriority w:val="9"/>
    <w:rsid w:val="006B4853"/>
    <w:rPr>
      <w:rFonts w:ascii="Segoe UI" w:eastAsiaTheme="majorEastAsia" w:hAnsi="Segoe UI" w:cstheme="majorBidi"/>
      <w:noProof w:val="0"/>
      <w:color w:val="003469"/>
      <w:kern w:val="0"/>
      <w:sz w:val="24"/>
      <w:szCs w:val="24"/>
      <w14:ligatures w14:val="none"/>
    </w:rPr>
  </w:style>
  <w:style w:type="character" w:customStyle="1" w:styleId="Heading4Char">
    <w:name w:val="Heading 4 Char"/>
    <w:basedOn w:val="DefaultParagraphFont"/>
    <w:link w:val="Heading4"/>
    <w:uiPriority w:val="9"/>
    <w:rsid w:val="006B4853"/>
    <w:rPr>
      <w:rFonts w:ascii="Segoe UI" w:eastAsiaTheme="majorEastAsia" w:hAnsi="Segoe UI" w:cstheme="majorBidi"/>
      <w:iCs/>
      <w:noProof w:val="0"/>
      <w:color w:val="000000" w:themeColor="text1"/>
      <w:kern w:val="0"/>
      <w:sz w:val="20"/>
      <w:u w:val="single"/>
      <w14:ligatures w14:val="none"/>
    </w:rPr>
  </w:style>
  <w:style w:type="character" w:customStyle="1" w:styleId="Heading5Char">
    <w:name w:val="Heading 5 Char"/>
    <w:basedOn w:val="DefaultParagraphFont"/>
    <w:link w:val="Heading5"/>
    <w:uiPriority w:val="9"/>
    <w:rsid w:val="006B4853"/>
    <w:rPr>
      <w:rFonts w:asciiTheme="majorHAnsi" w:eastAsiaTheme="majorEastAsia" w:hAnsiTheme="majorHAnsi" w:cstheme="majorBidi"/>
      <w:noProof w:val="0"/>
      <w:color w:val="0F4761" w:themeColor="accent1" w:themeShade="BF"/>
      <w:kern w:val="0"/>
      <w:sz w:val="20"/>
      <w14:ligatures w14:val="none"/>
    </w:rPr>
  </w:style>
  <w:style w:type="character" w:customStyle="1" w:styleId="Heading6Char">
    <w:name w:val="Heading 6 Char"/>
    <w:basedOn w:val="DefaultParagraphFont"/>
    <w:link w:val="Heading6"/>
    <w:uiPriority w:val="9"/>
    <w:semiHidden/>
    <w:rsid w:val="006B4853"/>
    <w:rPr>
      <w:rFonts w:asciiTheme="majorHAnsi" w:eastAsiaTheme="majorEastAsia" w:hAnsiTheme="majorHAnsi" w:cstheme="majorBidi"/>
      <w:noProof w:val="0"/>
      <w:color w:val="0A2F40" w:themeColor="accent1" w:themeShade="7F"/>
      <w:kern w:val="0"/>
      <w:sz w:val="20"/>
      <w14:ligatures w14:val="none"/>
    </w:rPr>
  </w:style>
  <w:style w:type="character" w:customStyle="1" w:styleId="Heading7Char">
    <w:name w:val="Heading 7 Char"/>
    <w:basedOn w:val="DefaultParagraphFont"/>
    <w:link w:val="Heading7"/>
    <w:uiPriority w:val="9"/>
    <w:semiHidden/>
    <w:rsid w:val="006B4853"/>
    <w:rPr>
      <w:rFonts w:asciiTheme="majorHAnsi" w:eastAsiaTheme="majorEastAsia" w:hAnsiTheme="majorHAnsi" w:cstheme="majorBidi"/>
      <w:i/>
      <w:iCs/>
      <w:noProof w:val="0"/>
      <w:color w:val="0A2F40" w:themeColor="accent1" w:themeShade="7F"/>
      <w:kern w:val="0"/>
      <w:sz w:val="20"/>
      <w14:ligatures w14:val="none"/>
    </w:rPr>
  </w:style>
  <w:style w:type="character" w:customStyle="1" w:styleId="Heading8Char">
    <w:name w:val="Heading 8 Char"/>
    <w:basedOn w:val="DefaultParagraphFont"/>
    <w:link w:val="Heading8"/>
    <w:uiPriority w:val="9"/>
    <w:semiHidden/>
    <w:rsid w:val="006B4853"/>
    <w:rPr>
      <w:rFonts w:asciiTheme="majorHAnsi" w:eastAsiaTheme="majorEastAsia" w:hAnsiTheme="majorHAnsi" w:cstheme="majorBidi"/>
      <w:noProof w:val="0"/>
      <w:color w:val="272727" w:themeColor="text1" w:themeTint="D8"/>
      <w:kern w:val="0"/>
      <w:sz w:val="21"/>
      <w:szCs w:val="21"/>
      <w14:ligatures w14:val="none"/>
    </w:rPr>
  </w:style>
  <w:style w:type="character" w:customStyle="1" w:styleId="Heading9Char">
    <w:name w:val="Heading 9 Char"/>
    <w:basedOn w:val="DefaultParagraphFont"/>
    <w:link w:val="Heading9"/>
    <w:uiPriority w:val="9"/>
    <w:semiHidden/>
    <w:rsid w:val="006B4853"/>
    <w:rPr>
      <w:rFonts w:asciiTheme="majorHAnsi" w:eastAsiaTheme="majorEastAsia" w:hAnsiTheme="majorHAnsi" w:cstheme="majorBidi"/>
      <w:i/>
      <w:iCs/>
      <w:noProof w:val="0"/>
      <w:color w:val="272727" w:themeColor="text1" w:themeTint="D8"/>
      <w:kern w:val="0"/>
      <w:sz w:val="21"/>
      <w:szCs w:val="21"/>
      <w14:ligatures w14:val="none"/>
    </w:rPr>
  </w:style>
  <w:style w:type="paragraph" w:styleId="Quote">
    <w:name w:val="Quote"/>
    <w:basedOn w:val="Normal"/>
    <w:next w:val="Normal"/>
    <w:link w:val="QuoteChar"/>
    <w:uiPriority w:val="29"/>
    <w:qFormat/>
    <w:rsid w:val="006B4853"/>
    <w:pPr>
      <w:ind w:left="862" w:right="862"/>
      <w:jc w:val="center"/>
    </w:pPr>
    <w:rPr>
      <w:i/>
      <w:iCs/>
      <w:color w:val="404040" w:themeColor="text1" w:themeTint="BF"/>
    </w:rPr>
  </w:style>
  <w:style w:type="character" w:customStyle="1" w:styleId="QuoteChar">
    <w:name w:val="Quote Char"/>
    <w:basedOn w:val="DefaultParagraphFont"/>
    <w:link w:val="Quote"/>
    <w:uiPriority w:val="29"/>
    <w:rsid w:val="006B4853"/>
    <w:rPr>
      <w:rFonts w:ascii="Segoe UI" w:hAnsi="Segoe UI" w:cs="Segoe UI"/>
      <w:i/>
      <w:iCs/>
      <w:noProof w:val="0"/>
      <w:color w:val="404040" w:themeColor="text1" w:themeTint="BF"/>
      <w:kern w:val="0"/>
      <w:sz w:val="20"/>
      <w14:ligatures w14:val="none"/>
    </w:rPr>
  </w:style>
  <w:style w:type="paragraph" w:styleId="ListParagraph">
    <w:name w:val="List Paragraph"/>
    <w:next w:val="Normal"/>
    <w:link w:val="ListParagraphChar"/>
    <w:uiPriority w:val="34"/>
    <w:locked/>
    <w:rsid w:val="006B4853"/>
    <w:pPr>
      <w:numPr>
        <w:numId w:val="3"/>
      </w:numPr>
      <w:spacing w:after="0" w:line="240" w:lineRule="auto"/>
      <w:ind w:left="284" w:hanging="284"/>
      <w:contextualSpacing/>
    </w:pPr>
    <w:rPr>
      <w:rFonts w:ascii="Segoe UI" w:hAnsi="Segoe UI" w:cs="Segoe UI"/>
      <w:color w:val="000000" w:themeColor="text1"/>
      <w:kern w:val="0"/>
      <w:sz w:val="20"/>
      <w14:ligatures w14:val="none"/>
    </w:rPr>
  </w:style>
  <w:style w:type="paragraph" w:styleId="Header">
    <w:name w:val="header"/>
    <w:basedOn w:val="Normal"/>
    <w:link w:val="HeaderChar"/>
    <w:uiPriority w:val="99"/>
    <w:unhideWhenUsed/>
    <w:locked/>
    <w:rsid w:val="006B4853"/>
    <w:pPr>
      <w:tabs>
        <w:tab w:val="center" w:pos="4320"/>
        <w:tab w:val="right" w:pos="8640"/>
      </w:tabs>
    </w:pPr>
  </w:style>
  <w:style w:type="character" w:customStyle="1" w:styleId="HeaderChar">
    <w:name w:val="Header Char"/>
    <w:basedOn w:val="DefaultParagraphFont"/>
    <w:link w:val="Header"/>
    <w:uiPriority w:val="99"/>
    <w:rsid w:val="006B4853"/>
    <w:rPr>
      <w:rFonts w:ascii="Segoe UI" w:hAnsi="Segoe UI" w:cs="Segoe UI"/>
      <w:noProof w:val="0"/>
      <w:color w:val="000000" w:themeColor="text1"/>
      <w:kern w:val="0"/>
      <w:sz w:val="20"/>
      <w14:ligatures w14:val="none"/>
    </w:rPr>
  </w:style>
  <w:style w:type="paragraph" w:styleId="Footer">
    <w:name w:val="footer"/>
    <w:basedOn w:val="Normal"/>
    <w:link w:val="FooterChar"/>
    <w:uiPriority w:val="99"/>
    <w:unhideWhenUsed/>
    <w:rsid w:val="006B4853"/>
    <w:pPr>
      <w:tabs>
        <w:tab w:val="center" w:pos="4320"/>
        <w:tab w:val="right" w:pos="8640"/>
      </w:tabs>
    </w:pPr>
  </w:style>
  <w:style w:type="character" w:customStyle="1" w:styleId="FooterChar">
    <w:name w:val="Footer Char"/>
    <w:basedOn w:val="DefaultParagraphFont"/>
    <w:link w:val="Footer"/>
    <w:uiPriority w:val="99"/>
    <w:rsid w:val="006B4853"/>
    <w:rPr>
      <w:rFonts w:ascii="Segoe UI" w:hAnsi="Segoe UI" w:cs="Segoe UI"/>
      <w:noProof w:val="0"/>
      <w:color w:val="000000" w:themeColor="text1"/>
      <w:kern w:val="0"/>
      <w:sz w:val="20"/>
      <w14:ligatures w14:val="none"/>
    </w:rPr>
  </w:style>
  <w:style w:type="character" w:styleId="PageNumber">
    <w:name w:val="page number"/>
    <w:basedOn w:val="DefaultParagraphFont"/>
    <w:uiPriority w:val="99"/>
    <w:unhideWhenUsed/>
    <w:locked/>
    <w:rsid w:val="006B4853"/>
    <w:rPr>
      <w:noProof w:val="0"/>
    </w:rPr>
  </w:style>
  <w:style w:type="character" w:styleId="Hyperlink">
    <w:name w:val="Hyperlink"/>
    <w:basedOn w:val="DefaultParagraphFont"/>
    <w:uiPriority w:val="99"/>
    <w:unhideWhenUsed/>
    <w:rsid w:val="006B4853"/>
    <w:rPr>
      <w:noProof w:val="0"/>
      <w:color w:val="467886" w:themeColor="hyperlink"/>
      <w:u w:val="single"/>
    </w:rPr>
  </w:style>
  <w:style w:type="paragraph" w:styleId="Revision">
    <w:name w:val="Revision"/>
    <w:hidden/>
    <w:uiPriority w:val="99"/>
    <w:semiHidden/>
    <w:rsid w:val="006B4853"/>
    <w:pPr>
      <w:spacing w:after="0" w:line="240" w:lineRule="auto"/>
    </w:pPr>
    <w:rPr>
      <w:rFonts w:ascii="Arial" w:eastAsiaTheme="minorEastAsia" w:hAnsi="Arial"/>
      <w:color w:val="404040" w:themeColor="text1" w:themeTint="BF"/>
      <w:kern w:val="0"/>
      <w:sz w:val="20"/>
      <w:szCs w:val="24"/>
      <w:lang w:eastAsia="ja-JP"/>
      <w14:ligatures w14:val="none"/>
    </w:rPr>
  </w:style>
  <w:style w:type="paragraph" w:customStyle="1" w:styleId="ProductDescription">
    <w:name w:val="Product Description"/>
    <w:basedOn w:val="Normal"/>
    <w:next w:val="Normal"/>
    <w:link w:val="ProductDescriptionChar"/>
    <w:qFormat/>
    <w:rsid w:val="006B4853"/>
    <w:pPr>
      <w:spacing w:after="120"/>
    </w:pPr>
    <w:rPr>
      <w:b/>
      <w:bCs/>
      <w:color w:val="FFFFFF"/>
      <w:sz w:val="32"/>
      <w:szCs w:val="32"/>
    </w:rPr>
  </w:style>
  <w:style w:type="paragraph" w:customStyle="1" w:styleId="Headline">
    <w:name w:val="Headline"/>
    <w:basedOn w:val="Normal"/>
    <w:next w:val="Normal"/>
    <w:link w:val="HeadlineChar"/>
    <w:qFormat/>
    <w:rsid w:val="006B4853"/>
    <w:rPr>
      <w:rFonts w:ascii="Segoe UI Semilight" w:hAnsi="Segoe UI Semilight" w:cs="Segoe UI Semilight"/>
      <w:b/>
      <w:bCs/>
      <w:color w:val="FFFFFF"/>
      <w:sz w:val="40"/>
      <w:szCs w:val="40"/>
    </w:rPr>
  </w:style>
  <w:style w:type="paragraph" w:customStyle="1" w:styleId="ExhibitTitle">
    <w:name w:val="Exhibit Title"/>
    <w:basedOn w:val="Normal"/>
    <w:qFormat/>
    <w:rsid w:val="006B4853"/>
    <w:pPr>
      <w:keepNext/>
      <w:spacing w:before="120" w:after="0"/>
    </w:pPr>
    <w:rPr>
      <w:rFonts w:ascii="Segoe UI Semibold" w:hAnsi="Segoe UI Semibold" w:cs="Segoe UI Semibold"/>
      <w:color w:val="003469"/>
      <w:szCs w:val="24"/>
    </w:rPr>
  </w:style>
  <w:style w:type="paragraph" w:customStyle="1" w:styleId="ExhibitNote">
    <w:name w:val="Exhibit Note"/>
    <w:basedOn w:val="Normal"/>
    <w:next w:val="Normal"/>
    <w:rsid w:val="006B4853"/>
    <w:pPr>
      <w:shd w:val="clear" w:color="auto" w:fill="D6E2FA"/>
      <w:spacing w:after="0"/>
    </w:pPr>
    <w:rPr>
      <w:color w:val="595959" w:themeColor="text1" w:themeTint="A6"/>
      <w:sz w:val="18"/>
    </w:rPr>
  </w:style>
  <w:style w:type="paragraph" w:customStyle="1" w:styleId="ExhibitSource">
    <w:name w:val="Exhibit Source"/>
    <w:next w:val="Normal"/>
    <w:qFormat/>
    <w:rsid w:val="006B4853"/>
    <w:pPr>
      <w:pBdr>
        <w:top w:val="single" w:sz="6" w:space="1" w:color="FFFFFF"/>
        <w:left w:val="single" w:sz="6" w:space="1" w:color="FFFFFF"/>
        <w:bottom w:val="single" w:sz="6" w:space="1" w:color="FFFFFF"/>
        <w:right w:val="single" w:sz="6" w:space="1" w:color="FFFFFF"/>
      </w:pBdr>
      <w:spacing w:after="120" w:line="240" w:lineRule="auto"/>
      <w:contextualSpacing/>
    </w:pPr>
    <w:rPr>
      <w:rFonts w:ascii="Segoe UI" w:hAnsi="Segoe UI" w:cs="Segoe UI"/>
      <w:i/>
      <w:iCs/>
      <w:color w:val="595959" w:themeColor="text1" w:themeTint="A6"/>
      <w:kern w:val="0"/>
      <w:sz w:val="18"/>
      <w14:ligatures w14:val="none"/>
    </w:rPr>
  </w:style>
  <w:style w:type="paragraph" w:customStyle="1" w:styleId="Glossary">
    <w:name w:val="Glossary"/>
    <w:basedOn w:val="Normal"/>
    <w:qFormat/>
    <w:rsid w:val="006B4853"/>
    <w:pPr>
      <w:shd w:val="clear" w:color="auto" w:fill="70A9E0" w:themeFill="text2" w:themeFillTint="66"/>
      <w:ind w:left="198" w:right="80"/>
      <w:contextualSpacing/>
    </w:pPr>
    <w:rPr>
      <w:color w:val="595959" w:themeColor="text1" w:themeTint="A6"/>
    </w:rPr>
  </w:style>
  <w:style w:type="paragraph" w:customStyle="1" w:styleId="Bullet">
    <w:name w:val="Bullet"/>
    <w:link w:val="BulletChar"/>
    <w:qFormat/>
    <w:rsid w:val="006B4853"/>
    <w:pPr>
      <w:numPr>
        <w:numId w:val="5"/>
      </w:numPr>
      <w:pBdr>
        <w:top w:val="single" w:sz="48" w:space="1" w:color="F2F2F2" w:themeColor="background1" w:themeShade="F2"/>
        <w:left w:val="single" w:sz="48" w:space="4" w:color="F2F2F2" w:themeColor="background1" w:themeShade="F2"/>
        <w:bottom w:val="single" w:sz="48" w:space="1" w:color="F2F2F2" w:themeColor="background1" w:themeShade="F2"/>
        <w:right w:val="single" w:sz="48" w:space="4" w:color="F2F2F2" w:themeColor="background1" w:themeShade="F2"/>
      </w:pBdr>
      <w:shd w:val="clear" w:color="auto" w:fill="F2F2F2" w:themeFill="background1" w:themeFillShade="F2"/>
      <w:spacing w:before="120" w:after="120" w:line="250" w:lineRule="auto"/>
    </w:pPr>
    <w:rPr>
      <w:rFonts w:ascii="Segoe UI" w:hAnsi="Segoe UI" w:cs="Segoe UI"/>
      <w:b/>
      <w:bCs/>
      <w:color w:val="003469"/>
      <w:kern w:val="0"/>
      <w:sz w:val="20"/>
      <w:szCs w:val="20"/>
      <w14:ligatures w14:val="none"/>
    </w:rPr>
  </w:style>
  <w:style w:type="character" w:customStyle="1" w:styleId="BulletChar">
    <w:name w:val="Bullet Char"/>
    <w:basedOn w:val="DefaultParagraphFont"/>
    <w:link w:val="Bullet"/>
    <w:rsid w:val="006B4853"/>
    <w:rPr>
      <w:rFonts w:ascii="Segoe UI" w:hAnsi="Segoe UI" w:cs="Segoe UI"/>
      <w:b/>
      <w:bCs/>
      <w:noProof w:val="0"/>
      <w:color w:val="003469"/>
      <w:kern w:val="0"/>
      <w:sz w:val="20"/>
      <w:szCs w:val="20"/>
      <w:shd w:val="clear" w:color="auto" w:fill="F2F2F2" w:themeFill="background1" w:themeFillShade="F2"/>
      <w14:ligatures w14:val="none"/>
    </w:rPr>
  </w:style>
  <w:style w:type="paragraph" w:customStyle="1" w:styleId="TableHeader">
    <w:name w:val="Table Header"/>
    <w:basedOn w:val="TableData"/>
    <w:qFormat/>
    <w:rsid w:val="006B4853"/>
    <w:rPr>
      <w:rFonts w:ascii="Segoe UI Semibold" w:hAnsi="Segoe UI Semibold" w:cs="Segoe UI Semibold"/>
      <w:color w:val="F2F2F2" w:themeColor="background1" w:themeShade="F2"/>
    </w:rPr>
  </w:style>
  <w:style w:type="character" w:customStyle="1" w:styleId="SummaryChar">
    <w:name w:val="Summary Char"/>
    <w:basedOn w:val="DefaultParagraphFont"/>
    <w:link w:val="Summary"/>
    <w:locked/>
    <w:rsid w:val="006B4853"/>
    <w:rPr>
      <w:rFonts w:ascii="Segoe UI" w:hAnsi="Segoe UI" w:cs="Segoe UI"/>
      <w:noProof w:val="0"/>
      <w:color w:val="000000" w:themeColor="text1"/>
    </w:rPr>
  </w:style>
  <w:style w:type="paragraph" w:customStyle="1" w:styleId="Summary">
    <w:name w:val="Summary"/>
    <w:basedOn w:val="Normal"/>
    <w:link w:val="SummaryChar"/>
    <w:qFormat/>
    <w:rsid w:val="006B4853"/>
    <w:pPr>
      <w:numPr>
        <w:numId w:val="1"/>
      </w:numPr>
      <w:ind w:left="1797" w:hanging="357"/>
    </w:pPr>
    <w:rPr>
      <w:kern w:val="2"/>
      <w:sz w:val="22"/>
      <w14:ligatures w14:val="standardContextual"/>
    </w:rPr>
  </w:style>
  <w:style w:type="paragraph" w:customStyle="1" w:styleId="TableData">
    <w:name w:val="Table Data"/>
    <w:link w:val="TableDataChar"/>
    <w:qFormat/>
    <w:rsid w:val="006B4853"/>
    <w:pPr>
      <w:spacing w:after="0" w:line="240" w:lineRule="auto"/>
    </w:pPr>
    <w:rPr>
      <w:rFonts w:ascii="Segoe UI" w:hAnsi="Segoe UI" w:cs="Segoe UI"/>
      <w:color w:val="000000" w:themeColor="text1"/>
      <w:kern w:val="0"/>
      <w:sz w:val="20"/>
      <w:szCs w:val="18"/>
      <w14:ligatures w14:val="none"/>
    </w:rPr>
  </w:style>
  <w:style w:type="character" w:customStyle="1" w:styleId="TableDataChar">
    <w:name w:val="Table Data Char"/>
    <w:basedOn w:val="DefaultParagraphFont"/>
    <w:link w:val="TableData"/>
    <w:rsid w:val="006B4853"/>
    <w:rPr>
      <w:rFonts w:ascii="Segoe UI" w:hAnsi="Segoe UI" w:cs="Segoe UI"/>
      <w:noProof w:val="0"/>
      <w:color w:val="000000" w:themeColor="text1"/>
      <w:kern w:val="0"/>
      <w:sz w:val="20"/>
      <w:szCs w:val="18"/>
      <w14:ligatures w14:val="none"/>
    </w:rPr>
  </w:style>
  <w:style w:type="character" w:customStyle="1" w:styleId="HeadlineChar">
    <w:name w:val="Headline Char"/>
    <w:basedOn w:val="DefaultParagraphFont"/>
    <w:link w:val="Headline"/>
    <w:rsid w:val="006B4853"/>
    <w:rPr>
      <w:rFonts w:ascii="Segoe UI Semilight" w:hAnsi="Segoe UI Semilight" w:cs="Segoe UI Semilight"/>
      <w:b/>
      <w:bCs/>
      <w:noProof w:val="0"/>
      <w:color w:val="FFFFFF"/>
      <w:kern w:val="0"/>
      <w:sz w:val="40"/>
      <w:szCs w:val="40"/>
      <w14:ligatures w14:val="none"/>
    </w:rPr>
  </w:style>
  <w:style w:type="paragraph" w:customStyle="1" w:styleId="PublishDate">
    <w:name w:val="Publish Date"/>
    <w:next w:val="Normal"/>
    <w:link w:val="PublishDateChar"/>
    <w:qFormat/>
    <w:rsid w:val="006B4853"/>
    <w:pPr>
      <w:spacing w:after="0" w:line="240" w:lineRule="auto"/>
      <w:jc w:val="right"/>
    </w:pPr>
    <w:rPr>
      <w:rFonts w:ascii="Segoe UI" w:eastAsiaTheme="majorEastAsia" w:hAnsi="Segoe UI" w:cstheme="majorBidi"/>
      <w:color w:val="003469"/>
      <w:kern w:val="0"/>
      <w:sz w:val="24"/>
      <w:szCs w:val="28"/>
      <w14:ligatures w14:val="none"/>
    </w:rPr>
  </w:style>
  <w:style w:type="paragraph" w:customStyle="1" w:styleId="Author">
    <w:name w:val="Author"/>
    <w:basedOn w:val="Bullet"/>
    <w:link w:val="AuthorChar"/>
    <w:qFormat/>
    <w:rsid w:val="006B4853"/>
    <w:pPr>
      <w:numPr>
        <w:numId w:val="0"/>
      </w:numPr>
      <w:spacing w:after="0" w:line="240" w:lineRule="auto"/>
    </w:pPr>
    <w:rPr>
      <w:color w:val="7F7F7F" w:themeColor="text1" w:themeTint="80"/>
      <w:szCs w:val="22"/>
    </w:rPr>
  </w:style>
  <w:style w:type="character" w:customStyle="1" w:styleId="PublishDateChar">
    <w:name w:val="Publish Date Char"/>
    <w:basedOn w:val="Heading1Char"/>
    <w:link w:val="PublishDate"/>
    <w:rsid w:val="006B4853"/>
    <w:rPr>
      <w:rFonts w:ascii="Segoe UI" w:eastAsiaTheme="majorEastAsia" w:hAnsi="Segoe UI" w:cstheme="majorBidi"/>
      <w:b w:val="0"/>
      <w:noProof w:val="0"/>
      <w:color w:val="003469"/>
      <w:kern w:val="0"/>
      <w:sz w:val="24"/>
      <w:szCs w:val="28"/>
      <w14:ligatures w14:val="none"/>
    </w:rPr>
  </w:style>
  <w:style w:type="character" w:customStyle="1" w:styleId="AuthorChar">
    <w:name w:val="Author Char"/>
    <w:basedOn w:val="FooterChar"/>
    <w:link w:val="Author"/>
    <w:rsid w:val="006B4853"/>
    <w:rPr>
      <w:rFonts w:ascii="Segoe UI" w:hAnsi="Segoe UI" w:cs="Segoe UI"/>
      <w:b/>
      <w:bCs/>
      <w:noProof w:val="0"/>
      <w:color w:val="7F7F7F" w:themeColor="text1" w:themeTint="80"/>
      <w:kern w:val="0"/>
      <w:sz w:val="20"/>
      <w:shd w:val="clear" w:color="auto" w:fill="F2F2F2" w:themeFill="background1" w:themeFillShade="F2"/>
      <w14:ligatures w14:val="none"/>
    </w:rPr>
  </w:style>
  <w:style w:type="character" w:customStyle="1" w:styleId="ListParagraphChar">
    <w:name w:val="List Paragraph Char"/>
    <w:basedOn w:val="DefaultParagraphFont"/>
    <w:link w:val="ListParagraph"/>
    <w:uiPriority w:val="34"/>
    <w:rsid w:val="006B4853"/>
    <w:rPr>
      <w:rFonts w:ascii="Segoe UI" w:hAnsi="Segoe UI" w:cs="Segoe UI"/>
      <w:noProof w:val="0"/>
      <w:color w:val="000000" w:themeColor="text1"/>
      <w:kern w:val="0"/>
      <w:sz w:val="20"/>
      <w14:ligatures w14:val="none"/>
    </w:rPr>
  </w:style>
  <w:style w:type="paragraph" w:customStyle="1" w:styleId="BodyBullet">
    <w:name w:val="Body Bullet"/>
    <w:link w:val="BodyBulletChar"/>
    <w:qFormat/>
    <w:rsid w:val="006B4853"/>
    <w:pPr>
      <w:numPr>
        <w:numId w:val="4"/>
      </w:numPr>
      <w:spacing w:after="200" w:line="240" w:lineRule="auto"/>
      <w:contextualSpacing/>
    </w:pPr>
    <w:rPr>
      <w:rFonts w:ascii="Segoe UI" w:hAnsi="Segoe UI" w:cs="Segoe UI"/>
      <w:bCs/>
      <w:kern w:val="0"/>
      <w:sz w:val="20"/>
      <w:szCs w:val="20"/>
      <w14:ligatures w14:val="none"/>
    </w:rPr>
  </w:style>
  <w:style w:type="character" w:customStyle="1" w:styleId="BodyBulletChar">
    <w:name w:val="Body Bullet Char"/>
    <w:basedOn w:val="DefaultParagraphFont"/>
    <w:link w:val="BodyBullet"/>
    <w:rsid w:val="006B4853"/>
    <w:rPr>
      <w:rFonts w:ascii="Segoe UI" w:hAnsi="Segoe UI" w:cs="Segoe UI"/>
      <w:bCs/>
      <w:noProof w:val="0"/>
      <w:kern w:val="0"/>
      <w:sz w:val="20"/>
      <w:szCs w:val="20"/>
      <w14:ligatures w14:val="none"/>
    </w:rPr>
  </w:style>
  <w:style w:type="paragraph" w:customStyle="1" w:styleId="RepeatingFooter">
    <w:name w:val="Repeating Footer"/>
    <w:basedOn w:val="Footer"/>
    <w:link w:val="RepeatingFooterChar"/>
    <w:qFormat/>
    <w:rsid w:val="006B4853"/>
    <w:rPr>
      <w:color w:val="003469"/>
    </w:rPr>
  </w:style>
  <w:style w:type="character" w:customStyle="1" w:styleId="RepeatingFooterChar">
    <w:name w:val="Repeating Footer Char"/>
    <w:basedOn w:val="FooterChar"/>
    <w:link w:val="RepeatingFooter"/>
    <w:rsid w:val="006B4853"/>
    <w:rPr>
      <w:rFonts w:ascii="Segoe UI" w:hAnsi="Segoe UI" w:cs="Segoe UI"/>
      <w:noProof w:val="0"/>
      <w:color w:val="003469"/>
      <w:kern w:val="0"/>
      <w:sz w:val="20"/>
      <w14:ligatures w14:val="none"/>
    </w:rPr>
  </w:style>
  <w:style w:type="character" w:customStyle="1" w:styleId="ProductDescriptionChar">
    <w:name w:val="Product Description Char"/>
    <w:basedOn w:val="DefaultParagraphFont"/>
    <w:link w:val="ProductDescription"/>
    <w:rsid w:val="006B4853"/>
    <w:rPr>
      <w:rFonts w:ascii="Segoe UI" w:hAnsi="Segoe UI" w:cs="Segoe UI"/>
      <w:b/>
      <w:bCs/>
      <w:noProof w:val="0"/>
      <w:color w:val="FFFFFF"/>
      <w:kern w:val="0"/>
      <w:sz w:val="32"/>
      <w:szCs w:val="32"/>
      <w14:ligatures w14:val="none"/>
    </w:rPr>
  </w:style>
  <w:style w:type="character" w:customStyle="1" w:styleId="Bold">
    <w:name w:val="Bold"/>
    <w:basedOn w:val="DefaultParagraphFont"/>
    <w:uiPriority w:val="1"/>
    <w:qFormat/>
    <w:rsid w:val="006B4853"/>
    <w:rPr>
      <w:b/>
      <w:bCs/>
      <w:noProof w:val="0"/>
    </w:rPr>
  </w:style>
  <w:style w:type="character" w:customStyle="1" w:styleId="Italics">
    <w:name w:val="Italics"/>
    <w:uiPriority w:val="1"/>
    <w:qFormat/>
    <w:rsid w:val="006B4853"/>
    <w:rPr>
      <w:i/>
      <w:iCs/>
      <w:noProof w:val="0"/>
    </w:rPr>
  </w:style>
  <w:style w:type="table" w:customStyle="1" w:styleId="TableGridHeader">
    <w:name w:val="Table Grid Header"/>
    <w:basedOn w:val="TableNormal"/>
    <w:uiPriority w:val="99"/>
    <w:rsid w:val="006B4853"/>
    <w:pPr>
      <w:spacing w:after="200" w:line="240" w:lineRule="auto"/>
    </w:pPr>
    <w:rPr>
      <w:rFonts w:ascii="Segoe UI" w:eastAsiaTheme="minorEastAsia" w:hAnsi="Segoe UI"/>
      <w:color w:val="F2F2F2" w:themeColor="background1" w:themeShade="F2"/>
      <w:kern w:val="0"/>
      <w:szCs w:val="20"/>
      <w:lang w:eastAsia="en-GB"/>
      <w14:ligatures w14:val="none"/>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rFonts w:ascii="Segoe UI" w:hAnsi="Segoe UI"/>
        <w:color w:val="F2F2F2" w:themeColor="background1" w:themeShade="F2"/>
        <w:sz w:val="22"/>
      </w:rPr>
      <w:tblPr/>
      <w:tcPr>
        <w:shd w:val="clear" w:color="auto" w:fill="003469"/>
      </w:tcPr>
    </w:tblStyle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svg"/><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glossaryDocument" Target="glossary/document.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37"/>
        <w:category>
          <w:name w:val="General"/>
          <w:gallery w:val="placeholder"/>
        </w:category>
        <w:types>
          <w:type w:val="bbPlcHdr"/>
        </w:types>
        <w:behaviors>
          <w:behavior w:val="content"/>
        </w:behaviors>
        <w:guid w:val="{B3003C8B-0797-4C7B-9016-86D8DBC24301}"/>
      </w:docPartPr>
      <w:docPartBody>
        <w:p w:rsidR="005F32EC" w:rsidRDefault="005F32EC">
          <w:r w:rsidRPr="00BC0CEF">
            <w:t>Click or tap to enter a 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Semilight">
    <w:panose1 w:val="020B0402040204020203"/>
    <w:charset w:val="00"/>
    <w:family w:val="swiss"/>
    <w:pitch w:val="variable"/>
    <w:sig w:usb0="E4002EFF" w:usb1="C000E47F" w:usb2="00000009" w:usb3="00000000" w:csb0="000001FF" w:csb1="00000000"/>
  </w:font>
  <w:font w:name="Segoe UI Semibold">
    <w:panose1 w:val="020B0702040204020203"/>
    <w:charset w:val="00"/>
    <w:family w:val="swiss"/>
    <w:pitch w:val="variable"/>
    <w:sig w:usb0="E4002EFF" w:usb1="C000E47F"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32EC"/>
    <w:rsid w:val="00170CB4"/>
    <w:rsid w:val="00174879"/>
    <w:rsid w:val="001E2103"/>
    <w:rsid w:val="002C35D9"/>
    <w:rsid w:val="005F32EC"/>
    <w:rsid w:val="00E51BB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91</TotalTime>
  <Pages>2</Pages>
  <Words>404</Words>
  <Characters>2079</Characters>
  <Application>Microsoft Office Word</Application>
  <DocSecurity>0</DocSecurity>
  <Lines>27</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Edward Allenby</dc:creator>
  <cp:keywords/>
  <dc:description/>
  <cp:lastModifiedBy>Edward Allenby</cp:lastModifiedBy>
  <cp:revision>10</cp:revision>
  <dcterms:created xsi:type="dcterms:W3CDTF">2025-08-20T10:23:00Z</dcterms:created>
  <dcterms:modified xsi:type="dcterms:W3CDTF">2025-08-20T11:58:00Z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EP_VERSION">
    <vt:lpwstr>1.0.0.14</vt:lpwstr>
  </property>
  <property fmtid="{D5CDD505-2E9C-101B-9397-08002B2CF9AE}" pid="3" name="OEP_GROUP_BRAND">
    <vt:lpwstr>OE</vt:lpwstr>
  </property>
  <property fmtid="{D5CDD505-2E9C-101B-9397-08002B2CF9AE}" pid="4" name="MSIP_Label_231f5784-19ed-4d1e-9a93-4ea41014d730_Enabled">
    <vt:lpwstr>true</vt:lpwstr>
  </property>
  <property fmtid="{D5CDD505-2E9C-101B-9397-08002B2CF9AE}" pid="5" name="MSIP_Label_231f5784-19ed-4d1e-9a93-4ea41014d730_SetDate">
    <vt:lpwstr>2025-08-20T11:55:28.000Z</vt:lpwstr>
  </property>
  <property fmtid="{D5CDD505-2E9C-101B-9397-08002B2CF9AE}" pid="6" name="MSIP_Label_231f5784-19ed-4d1e-9a93-4ea41014d730_Method">
    <vt:lpwstr>Privileged</vt:lpwstr>
  </property>
  <property fmtid="{D5CDD505-2E9C-101B-9397-08002B2CF9AE}" pid="7" name="MSIP_Label_231f5784-19ed-4d1e-9a93-4ea41014d730_Name">
    <vt:lpwstr>External</vt:lpwstr>
  </property>
  <property fmtid="{D5CDD505-2E9C-101B-9397-08002B2CF9AE}" pid="8" name="MSIP_Label_231f5784-19ed-4d1e-9a93-4ea41014d730_SiteId">
    <vt:lpwstr>2c277f63-6743-4f98-ac15-4851e55c0cc7</vt:lpwstr>
  </property>
  <property fmtid="{D5CDD505-2E9C-101B-9397-08002B2CF9AE}" pid="9" name="OEP_TEMPLATE_STYLES">
    <vt:lpwstr>v0.8.1.1</vt:lpwstr>
  </property>
  <property fmtid="{D5CDD505-2E9C-101B-9397-08002B2CF9AE}" pid="10" name="OEP_ANALYST_FULLNAME">
    <vt:lpwstr>Edward Allenby</vt:lpwstr>
  </property>
  <property fmtid="{D5CDD505-2E9C-101B-9397-08002B2CF9AE}" pid="11" name="OEP_ANALYST_JOBTITLE">
    <vt:lpwstr>UK Economist</vt:lpwstr>
  </property>
  <property fmtid="{D5CDD505-2E9C-101B-9397-08002B2CF9AE}" pid="12" name="OEP_ANALYST_EMAIL">
    <vt:lpwstr>eallenby@oxfordeconomics.com</vt:lpwstr>
  </property>
  <property fmtid="{D5CDD505-2E9C-101B-9397-08002B2CF9AE}" pid="13" name="OEP_AUTHORS">
    <vt:lpwstr>Edward Allenby|UK Economist|eallenby@oxfordeconomics.com_x000d_</vt:lpwstr>
  </property>
  <property fmtid="{D5CDD505-2E9C-101B-9397-08002B2CF9AE}" pid="14" name="OEP_CATEGORIES">
    <vt:lpwstr>AnalysisbyRegion-Europe-UnitedKingdom,Macro-UKMonthlyInflation</vt:lpwstr>
  </property>
  <property fmtid="{D5CDD505-2E9C-101B-9397-08002B2CF9AE}" pid="15" name="OEP_TAGS">
    <vt:lpwstr>Key Themes:forecast,inflation</vt:lpwstr>
  </property>
  <property fmtid="{D5CDD505-2E9C-101B-9397-08002B2CF9AE}" pid="16" name="OEP_KEY_THEMES">
    <vt:lpwstr>forecast,inflation</vt:lpwstr>
  </property>
  <property fmtid="{D5CDD505-2E9C-101B-9397-08002B2CF9AE}" pid="17" name="OEP_DATA_FILEPATH">
    <vt:lpwstr>Z:\UK Team\Inflation Model\20250820 UK IF.xlsx</vt:lpwstr>
  </property>
  <property fmtid="{D5CDD505-2E9C-101B-9397-08002B2CF9AE}" pid="18" name="OEP_PRODUCT_CODE">
    <vt:lpwstr>454812b548374D04992e6b</vt:lpwstr>
  </property>
  <property fmtid="{D5CDD505-2E9C-101B-9397-08002B2CF9AE}" pid="19" name="OEP_PUBLISH_DATE">
    <vt:lpwstr/>
  </property>
</Properties>
</file>