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A858F" w14:textId="14821734" w:rsidR="00055131" w:rsidRDefault="00CC0CA6" w:rsidP="00006AA0">
      <w:pPr>
        <w:pStyle w:val="Bullet"/>
      </w:pPr>
      <w:r>
        <w:t>We have cut our UK CPI</w:t>
      </w:r>
      <w:r w:rsidR="00055131">
        <w:t xml:space="preserve"> </w:t>
      </w:r>
      <w:r>
        <w:t>inflation forecast over the next year, largely reflecting falls in energy prices following news of a US-Iran ceasefire agreement. But we emphasise that the inflation outlook remains very uncertain.</w:t>
      </w:r>
    </w:p>
    <w:p w14:paraId="27351EC7" w14:textId="7905ED7E" w:rsidR="00A360EF" w:rsidRDefault="00A360EF" w:rsidP="00006AA0">
      <w:pPr>
        <w:pStyle w:val="Bullet"/>
      </w:pPr>
      <w:r>
        <w:t>Inflation held steady in May, undershooting expectations. This was due to the offsetting effects of lower food prices and rises in some services sub-categories. Inflation remains on track to rise over the coming months.</w:t>
      </w:r>
    </w:p>
    <w:p w14:paraId="29827C51" w14:textId="7684AC20" w:rsidR="00055131" w:rsidRDefault="0028041B">
      <w:r>
        <w:t xml:space="preserve">CPI inflation was flat at 2.8% in May, slightly below consensus expectations. </w:t>
      </w:r>
      <w:r w:rsidR="007B436F">
        <w:t xml:space="preserve">A softening in food price inflation was the main source of May’s downside surprise, while core goods prices also cooled. But these </w:t>
      </w:r>
      <w:r w:rsidR="006B7CAF">
        <w:t>forces</w:t>
      </w:r>
      <w:r w:rsidR="007B436F">
        <w:t xml:space="preserve"> were offset by one-off upward pressures in the services category, as air fares rebounded after April’s drop and a strong base effect for vehicle excise duty kicked</w:t>
      </w:r>
      <w:r w:rsidR="00F87AD1">
        <w:t xml:space="preserve"> </w:t>
      </w:r>
      <w:r w:rsidR="007B436F">
        <w:t xml:space="preserve">in. RPI rose 0.1ppt to 3.1% in May, while RPIX inflation was </w:t>
      </w:r>
      <w:r w:rsidR="006B7CAF">
        <w:t>steady</w:t>
      </w:r>
      <w:r w:rsidR="007B436F">
        <w:t xml:space="preserve"> at 3%.</w:t>
      </w:r>
    </w:p>
    <w:p w14:paraId="16B08993" w14:textId="7D1A342D" w:rsidR="000542F2" w:rsidRDefault="00B76320" w:rsidP="000542F2">
      <w:r>
        <w:t xml:space="preserve">Inflation </w:t>
      </w:r>
      <w:r w:rsidR="00903474">
        <w:t>will</w:t>
      </w:r>
      <w:r>
        <w:t xml:space="preserve"> rise over the coming months, with Ofgem’s new energy price cap set to lift household energy bills by 13% from July. </w:t>
      </w:r>
      <w:r w:rsidR="0084465F">
        <w:t xml:space="preserve">But </w:t>
      </w:r>
      <w:r w:rsidR="001657C3">
        <w:t xml:space="preserve">the lower starting point from today’s data and </w:t>
      </w:r>
      <w:r w:rsidR="00902A85">
        <w:t xml:space="preserve">recent falls in oil and gas prices, following news that the US and Iran will sign a ceasefire agreement later this week, </w:t>
      </w:r>
      <w:r w:rsidR="000542F2">
        <w:t xml:space="preserve">mean we now expect headline inflation to peak around the 3.5% mark towards the end of this year. Thereafter, powerful base effects </w:t>
      </w:r>
      <w:r w:rsidR="000925C6">
        <w:t xml:space="preserve">caused by this year’s increases in fuel and energy prices are likely to pull inflation back towards the 2% target in </w:t>
      </w:r>
      <w:r w:rsidR="00E523B1">
        <w:t xml:space="preserve">H2 </w:t>
      </w:r>
      <w:r w:rsidR="000925C6">
        <w:t>2027.</w:t>
      </w:r>
    </w:p>
    <w:p w14:paraId="2D00A590" w14:textId="1860F988" w:rsidR="00D155DD" w:rsidRDefault="00164B53" w:rsidP="000542F2">
      <w:r>
        <w:t xml:space="preserve">Although recent developments have weighed on our inflation projections, </w:t>
      </w:r>
      <w:hyperlink r:id="rId7" w:history="1">
        <w:r w:rsidRPr="00534397">
          <w:rPr>
            <w:rStyle w:val="Hyperlink"/>
          </w:rPr>
          <w:t xml:space="preserve">the outlook </w:t>
        </w:r>
        <w:r w:rsidR="00E01BE0" w:rsidRPr="00534397">
          <w:rPr>
            <w:rStyle w:val="Hyperlink"/>
          </w:rPr>
          <w:t>is still very</w:t>
        </w:r>
        <w:r w:rsidRPr="00534397">
          <w:rPr>
            <w:rStyle w:val="Hyperlink"/>
          </w:rPr>
          <w:t xml:space="preserve"> uncertain</w:t>
        </w:r>
      </w:hyperlink>
      <w:r>
        <w:t>.</w:t>
      </w:r>
      <w:r w:rsidR="00D05B08">
        <w:t xml:space="preserve"> It’s unclear how quickly shipping activity will </w:t>
      </w:r>
      <w:r w:rsidR="00A17211">
        <w:t>recover</w:t>
      </w:r>
      <w:r w:rsidR="00D05B08">
        <w:t xml:space="preserve"> once the Strait of Hormuz reopens</w:t>
      </w:r>
      <w:r w:rsidR="00E01BE0">
        <w:t>. Moreover,</w:t>
      </w:r>
      <w:r w:rsidR="00843276">
        <w:t xml:space="preserve"> </w:t>
      </w:r>
      <w:r w:rsidR="00E01BE0">
        <w:t>the</w:t>
      </w:r>
      <w:r w:rsidR="00F87AD1">
        <w:t xml:space="preserve"> </w:t>
      </w:r>
      <w:r w:rsidR="00E01BE0">
        <w:t xml:space="preserve">impact of a less severe shock </w:t>
      </w:r>
      <w:r w:rsidR="00F87AD1">
        <w:t>on</w:t>
      </w:r>
      <w:r w:rsidR="00E01BE0">
        <w:t xml:space="preserve"> firms’ price- and wage-setting behaviour is also particularly difficult to predict.</w:t>
      </w:r>
    </w:p>
    <w:p w14:paraId="185C7707" w14:textId="3C195FCA" w:rsidR="00055131" w:rsidRDefault="00055131" w:rsidP="00055131">
      <w:pPr>
        <w:pStyle w:val="ExhibitTitle"/>
      </w:pPr>
      <w:r>
        <w:t xml:space="preserve">Chart </w:t>
      </w:r>
      <w:r>
        <w:fldChar w:fldCharType="begin"/>
      </w:r>
      <w:r>
        <w:instrText>SEQ CHART</w:instrText>
      </w:r>
      <w:r>
        <w:fldChar w:fldCharType="separate"/>
      </w:r>
      <w:r w:rsidR="00574A82">
        <w:rPr>
          <w:noProof/>
        </w:rPr>
        <w:t>1</w:t>
      </w:r>
      <w:r>
        <w:fldChar w:fldCharType="end"/>
      </w:r>
      <w:r>
        <w:t xml:space="preserve">: </w:t>
      </w:r>
      <w:r w:rsidR="0092693D">
        <w:t xml:space="preserve">A </w:t>
      </w:r>
      <w:r w:rsidR="00FC5F6D">
        <w:t>softer</w:t>
      </w:r>
      <w:r w:rsidR="0092693D">
        <w:t xml:space="preserve"> start</w:t>
      </w:r>
      <w:r w:rsidR="00E67473">
        <w:t>ing</w:t>
      </w:r>
      <w:r w:rsidR="0092693D">
        <w:t xml:space="preserve"> point and </w:t>
      </w:r>
      <w:r w:rsidR="00E67473">
        <w:t>lower</w:t>
      </w:r>
      <w:r w:rsidR="0092693D">
        <w:t xml:space="preserve"> energy prices have pulled down our inflation forecast</w:t>
      </w:r>
    </w:p>
    <w:p w14:paraId="2E4EFA7F" w14:textId="3D01F65A" w:rsidR="00055131" w:rsidRDefault="00914447" w:rsidP="00574A82">
      <w:pPr>
        <w:pStyle w:val="Chart"/>
      </w:pPr>
      <w:r>
        <w:rPr>
          <w:noProof/>
        </w:rPr>
        <w:drawing>
          <wp:inline distT="0" distB="0" distL="0" distR="0" wp14:anchorId="0F54B330" wp14:editId="41086F6F">
            <wp:extent cx="6442710" cy="3118779"/>
            <wp:effectExtent l="0" t="0" r="0" b="5715"/>
            <wp:docPr id="77063430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34306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b="1967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1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6F90" w14:textId="122149EE" w:rsidR="00055131" w:rsidRDefault="00914447" w:rsidP="00D155DD">
      <w:pPr>
        <w:pStyle w:val="ExhibitSource"/>
      </w:pPr>
      <w:r>
        <w:t>Sources: Oxford Economics, Haver Analytics</w:t>
      </w:r>
    </w:p>
    <w:sectPr w:rsidR="00055131" w:rsidSect="0005513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660" w:right="880" w:bottom="1000" w:left="880" w:header="200" w:footer="4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32E39" w14:textId="77777777" w:rsidR="00DB5C48" w:rsidRDefault="00DB5C48" w:rsidP="00055131">
      <w:pPr>
        <w:spacing w:before="0" w:after="0"/>
      </w:pPr>
      <w:r>
        <w:separator/>
      </w:r>
    </w:p>
  </w:endnote>
  <w:endnote w:type="continuationSeparator" w:id="0">
    <w:p w14:paraId="222646C1" w14:textId="77777777" w:rsidR="00DB5C48" w:rsidRDefault="00DB5C48" w:rsidP="0005513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FDCC5" w14:textId="77777777" w:rsidR="00534397" w:rsidRDefault="005343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18EF4" w14:textId="77777777" w:rsidR="00055131" w:rsidRPr="00055131" w:rsidRDefault="00055131" w:rsidP="00055131">
    <w:pPr>
      <w:pStyle w:val="RepeatingFooter"/>
      <w:tabs>
        <w:tab w:val="right" w:pos="10205"/>
      </w:tabs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70528" behindDoc="1" locked="1" layoutInCell="1" allowOverlap="1" wp14:anchorId="23C4CAE6" wp14:editId="4FA8A6C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175611"/>
          <wp:effectExtent l="0" t="0" r="0" b="0"/>
          <wp:wrapNone/>
          <wp:docPr id="1925113055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5113055" name="Picture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55131">
      <w:rPr>
        <w:rFonts w:ascii="Poppins Medium" w:hAnsi="Poppins Medium" w:cs="Poppins Medium"/>
      </w:rPr>
      <w:t xml:space="preserve">Edward Allenby </w:t>
    </w:r>
    <w:r>
      <w:t xml:space="preserve">| Senior UK Economist | eallenby@oxfordeconomics.com </w:t>
    </w:r>
    <w:r>
      <w:tab/>
    </w:r>
    <w:r w:rsidRPr="00055131">
      <w:rPr>
        <w:rFonts w:ascii="Poppins Medium" w:hAnsi="Poppins Medium" w:cs="Poppins Medium"/>
      </w:rPr>
      <w:t xml:space="preserve">Page </w:t>
    </w:r>
    <w:r>
      <w:rPr>
        <w:rFonts w:ascii="Poppins Medium" w:hAnsi="Poppins Medium" w:cs="Poppins Medium"/>
      </w:rPr>
      <w:fldChar w:fldCharType="begin"/>
    </w:r>
    <w:r>
      <w:rPr>
        <w:rFonts w:ascii="Poppins Medium" w:hAnsi="Poppins Medium" w:cs="Poppins Medium"/>
      </w:rPr>
      <w:instrText xml:space="preserve"> PAGE  \* MERGEFORMAT </w:instrText>
    </w:r>
    <w:r>
      <w:rPr>
        <w:rFonts w:ascii="Poppins Medium" w:hAnsi="Poppins Medium" w:cs="Poppins Medium"/>
      </w:rPr>
      <w:fldChar w:fldCharType="separate"/>
    </w:r>
    <w:r>
      <w:rPr>
        <w:rFonts w:ascii="Poppins Medium" w:hAnsi="Poppins Medium" w:cs="Poppins Medium"/>
        <w:noProof/>
      </w:rPr>
      <w:t>1</w:t>
    </w:r>
    <w:r>
      <w:rPr>
        <w:rFonts w:ascii="Poppins Medium" w:hAnsi="Poppins Medium" w:cs="Poppins Medium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9E938" w14:textId="77777777" w:rsidR="00055131" w:rsidRPr="00055131" w:rsidRDefault="00055131" w:rsidP="00055131">
    <w:pPr>
      <w:pStyle w:val="Author"/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7456" behindDoc="1" locked="1" layoutInCell="1" allowOverlap="1" wp14:anchorId="17A9EF4E" wp14:editId="6D4E4F63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123383155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3831552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1312" behindDoc="1" locked="1" layoutInCell="1" allowOverlap="1" wp14:anchorId="704887D1" wp14:editId="298F4AB3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110959506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9595066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55131">
      <w:rPr>
        <w:rFonts w:ascii="Poppins Medium" w:hAnsi="Poppins Medium" w:cs="Poppins Medium"/>
      </w:rPr>
      <w:t xml:space="preserve">Edward Allenby </w:t>
    </w:r>
    <w:r>
      <w:t>| Senior UK Economist | 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45DAA" w14:textId="77777777" w:rsidR="00DB5C48" w:rsidRDefault="00DB5C48" w:rsidP="00055131">
      <w:pPr>
        <w:spacing w:before="0" w:after="0"/>
      </w:pPr>
      <w:r>
        <w:separator/>
      </w:r>
    </w:p>
  </w:footnote>
  <w:footnote w:type="continuationSeparator" w:id="0">
    <w:p w14:paraId="30981B04" w14:textId="77777777" w:rsidR="00DB5C48" w:rsidRDefault="00DB5C48" w:rsidP="0005513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CF51D" w14:textId="77777777" w:rsidR="00534397" w:rsidRDefault="005343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C3192" w14:textId="77777777" w:rsidR="00055131" w:rsidRPr="00055131" w:rsidRDefault="00055131" w:rsidP="00055131">
    <w:pPr>
      <w:pStyle w:val="RepeatingHeader"/>
      <w:rPr>
        <w:rFonts w:ascii="Poppins Medium" w:hAnsi="Poppins Medium" w:cs="Poppins Medium"/>
      </w:rPr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9504" behindDoc="1" locked="1" layoutInCell="1" allowOverlap="1" wp14:anchorId="5666BF29" wp14:editId="3EC05A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799167" cy="254000"/>
          <wp:effectExtent l="0" t="0" r="0" b="0"/>
          <wp:wrapNone/>
          <wp:docPr id="648459853" name="Graphic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8459853" name="Graphic 1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8480" behindDoc="1" locked="1" layoutInCell="1" allowOverlap="1" wp14:anchorId="745B6783" wp14:editId="719EF61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710663"/>
          <wp:effectExtent l="0" t="0" r="0" b="0"/>
          <wp:wrapNone/>
          <wp:docPr id="15811393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1139378" name="Picture 1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7106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55131">
      <w:rPr>
        <w:rFonts w:ascii="Poppins Medium" w:hAnsi="Poppins Medium" w:cs="Poppins Medium"/>
      </w:rPr>
      <w:t>PRODUCT TYPE | REGION</w:t>
    </w:r>
  </w:p>
  <w:p w14:paraId="18967958" w14:textId="77777777" w:rsidR="00055131" w:rsidRPr="00055131" w:rsidRDefault="00055131" w:rsidP="00055131">
    <w:pPr>
      <w:pStyle w:val="RepeatingHeader"/>
    </w:pPr>
    <w:r>
      <w:t>Headline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832E7" w14:textId="77777777" w:rsidR="00055131" w:rsidRDefault="00055131" w:rsidP="00055131">
    <w:r>
      <w:rPr>
        <w:noProof/>
        <w14:ligatures w14:val="standardContextual"/>
      </w:rPr>
      <w:drawing>
        <wp:anchor distT="0" distB="0" distL="114300" distR="114300" simplePos="0" relativeHeight="251666432" behindDoc="1" locked="1" layoutInCell="1" allowOverlap="1" wp14:anchorId="7A53A09A" wp14:editId="75452276">
          <wp:simplePos x="0" y="0"/>
          <wp:positionH relativeFrom="page">
            <wp:posOffset>431800</wp:posOffset>
          </wp:positionH>
          <wp:positionV relativeFrom="page">
            <wp:posOffset>558800</wp:posOffset>
          </wp:positionV>
          <wp:extent cx="2306997" cy="520700"/>
          <wp:effectExtent l="0" t="0" r="0" b="0"/>
          <wp:wrapNone/>
          <wp:docPr id="53383074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383074" name="Graphic 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6997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5408" behindDoc="1" locked="1" layoutInCell="1" allowOverlap="1" wp14:anchorId="78480612" wp14:editId="7E1DCE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1061884"/>
          <wp:effectExtent l="0" t="0" r="0" b="5080"/>
          <wp:wrapNone/>
          <wp:docPr id="29193145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931456" name="Picture 7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0618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8864A53" wp14:editId="32DE3AAE">
              <wp:simplePos x="0" y="0"/>
              <wp:positionH relativeFrom="margin">
                <wp:align>right</wp:align>
              </wp:positionH>
              <wp:positionV relativeFrom="page">
                <wp:posOffset>761365</wp:posOffset>
              </wp:positionV>
              <wp:extent cx="1447800" cy="317500"/>
              <wp:effectExtent l="0" t="0" r="0" b="6350"/>
              <wp:wrapNone/>
              <wp:docPr id="1678882628" name="DatePicker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4478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id w:val="914057084"/>
                            <w:lock w:val="sdtLocked"/>
                            <w:placeholder>
                              <w:docPart w:val="DefaultPlaceholder_-1854013437"/>
                            </w:placeholder>
                            <w:date w:fullDate="2026-06-17T00:00:00Z">
                              <w:dateFormat w:val="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81355BF" w14:textId="7E084638" w:rsidR="00055131" w:rsidRDefault="00055131" w:rsidP="00055131">
                              <w:pPr>
                                <w:pStyle w:val="PublishDate"/>
                              </w:pPr>
                              <w:r>
                                <w:t>1</w:t>
                              </w:r>
                              <w:r w:rsidR="003840CF">
                                <w:t>7</w:t>
                              </w:r>
                              <w:r>
                                <w:t xml:space="preserve"> June 2026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64A53" id="_x0000_t202" coordsize="21600,21600" o:spt="202" path="m,l,21600r21600,l21600,xe">
              <v:stroke joinstyle="miter"/>
              <v:path gradientshapeok="t" o:connecttype="rect"/>
            </v:shapetype>
            <v:shape id="DatePickerShape" o:spid="_x0000_s1026" type="#_x0000_t202" style="position:absolute;margin-left:62.8pt;margin-top:59.95pt;width:114pt;height:2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" filled="f" stroked="f" strokeweight=".5pt">
              <v:path arrowok="t"/>
              <o:lock v:ext="edit" aspectratio="t"/>
              <v:textbox>
                <w:txbxContent>
                  <w:sdt>
                    <w:sdtPr>
                      <w:id w:val="914057084"/>
                      <w:lock w:val="sdtLocked"/>
                      <w:placeholder>
                        <w:docPart w:val="DefaultPlaceholder_-1854013437"/>
                      </w:placeholder>
                      <w:date w:fullDate="2026-06-17T00:00:00Z">
                        <w:dateFormat w:val="d MMMM yyyy"/>
                        <w:lid w:val="en-GB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p w14:paraId="281355BF" w14:textId="7E084638" w:rsidR="00055131" w:rsidRDefault="00055131" w:rsidP="00055131">
                        <w:pPr>
                          <w:pStyle w:val="PublishDate"/>
                        </w:pPr>
                        <w:r>
                          <w:t>1</w:t>
                        </w:r>
                        <w:r w:rsidR="003840CF">
                          <w:t>7</w:t>
                        </w:r>
                        <w:r>
                          <w:t xml:space="preserve"> June 2026</w:t>
                        </w:r>
                      </w:p>
                    </w:sdtContent>
                  </w:sdt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127DE79A" wp14:editId="032AAFE1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4089400" cy="812800"/>
              <wp:effectExtent l="0" t="0" r="0" b="6350"/>
              <wp:wrapNone/>
              <wp:docPr id="637480231" name="ProductType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4089400" cy="812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E8F2F95" w14:textId="7A22D169" w:rsidR="00055131" w:rsidRPr="00055131" w:rsidRDefault="00006AA0" w:rsidP="00055131">
                          <w:pPr>
                            <w:pStyle w:val="ProductDescription"/>
                            <w:rPr>
                              <w:color w:val="00CCFF"/>
                            </w:rPr>
                          </w:pPr>
                          <w:r>
                            <w:t>monthly inflation forecast</w:t>
                          </w:r>
                          <w:r w:rsidR="00055131">
                            <w:t xml:space="preserve"> | </w:t>
                          </w:r>
                          <w:r>
                            <w:rPr>
                              <w:color w:val="00CCFF"/>
                            </w:rPr>
                            <w:t>UK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7DE79A" id="ProductTypeShape" o:spid="_x0000_s1027" type="#_x0000_t202" style="position:absolute;margin-left:270.8pt;margin-top:0;width:322pt;height:64pt;z-index:251659264;visibility:visible;mso-wrap-style:square;mso-wrap-distance-left:9pt;mso-wrap-distance-top:0;mso-wrap-distance-right:9pt;mso-wrap-distance-bottom:0;mso-position-horizontal:right;mso-position-horizontal-relative:margin;mso-position-vertical:top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" filled="f" stroked="f" strokeweight=".5pt">
              <v:path arrowok="t"/>
              <o:lock v:ext="edit" aspectratio="t"/>
              <v:textbox>
                <w:txbxContent>
                  <w:p w14:paraId="4E8F2F95" w14:textId="7A22D169" w:rsidR="00055131" w:rsidRPr="00055131" w:rsidRDefault="00006AA0" w:rsidP="00055131">
                    <w:pPr>
                      <w:pStyle w:val="ProductDescription"/>
                      <w:rPr>
                        <w:color w:val="00CCFF"/>
                      </w:rPr>
                    </w:pPr>
                    <w:r>
                      <w:t>monthly inflation forecast</w:t>
                    </w:r>
                    <w:r w:rsidR="00055131">
                      <w:t xml:space="preserve"> | </w:t>
                    </w:r>
                    <w:r>
                      <w:rPr>
                        <w:color w:val="00CCFF"/>
                      </w:rPr>
                      <w:t>UK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5EB5C113" w14:textId="77777777" w:rsidR="00055131" w:rsidRDefault="00055131" w:rsidP="00055131"/>
  <w:p w14:paraId="7DBCEB16" w14:textId="4DCA858B" w:rsidR="00055131" w:rsidRPr="00055131" w:rsidRDefault="007F1ACD" w:rsidP="00055131">
    <w:pPr>
      <w:pStyle w:val="Headline"/>
    </w:pPr>
    <w:r>
      <w:t>Falling</w:t>
    </w:r>
    <w:r w:rsidR="00D155DD">
      <w:t xml:space="preserve"> oil and gas prices point to a lower peak for inflation</w:t>
    </w:r>
    <w:r w:rsidR="0009000E">
      <w:t xml:space="preserve"> later this year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7A27"/>
    <w:multiLevelType w:val="multilevel"/>
    <w:tmpl w:val="0C0221C2"/>
    <w:lvl w:ilvl="0">
      <w:start w:val="1"/>
      <w:numFmt w:val="bullet"/>
      <w:pStyle w:val="Body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D3BB9"/>
    <w:multiLevelType w:val="hybridMultilevel"/>
    <w:tmpl w:val="51F21C4E"/>
    <w:lvl w:ilvl="0" w:tplc="234A44C8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1"/>
  </w:num>
  <w:num w:numId="2" w16cid:durableId="1590693657">
    <w:abstractNumId w:val="3"/>
  </w:num>
  <w:num w:numId="3" w16cid:durableId="1924102410">
    <w:abstractNumId w:val="2"/>
  </w:num>
  <w:num w:numId="4" w16cid:durableId="1817529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31"/>
    <w:rsid w:val="00006AA0"/>
    <w:rsid w:val="000542F2"/>
    <w:rsid w:val="00055131"/>
    <w:rsid w:val="00083DF8"/>
    <w:rsid w:val="0009000E"/>
    <w:rsid w:val="000925C6"/>
    <w:rsid w:val="001241DC"/>
    <w:rsid w:val="00164B53"/>
    <w:rsid w:val="001657C3"/>
    <w:rsid w:val="001C2B21"/>
    <w:rsid w:val="00235C14"/>
    <w:rsid w:val="0028041B"/>
    <w:rsid w:val="002E0553"/>
    <w:rsid w:val="002E6BE5"/>
    <w:rsid w:val="003840CF"/>
    <w:rsid w:val="003D3197"/>
    <w:rsid w:val="00407938"/>
    <w:rsid w:val="00434D78"/>
    <w:rsid w:val="00512496"/>
    <w:rsid w:val="00534397"/>
    <w:rsid w:val="00574A82"/>
    <w:rsid w:val="006204BA"/>
    <w:rsid w:val="00673B00"/>
    <w:rsid w:val="00676B9B"/>
    <w:rsid w:val="006A4F86"/>
    <w:rsid w:val="006B7CAF"/>
    <w:rsid w:val="007306F9"/>
    <w:rsid w:val="007B436F"/>
    <w:rsid w:val="007F1ACD"/>
    <w:rsid w:val="00843276"/>
    <w:rsid w:val="0084465F"/>
    <w:rsid w:val="00886525"/>
    <w:rsid w:val="00902A85"/>
    <w:rsid w:val="00903474"/>
    <w:rsid w:val="00914447"/>
    <w:rsid w:val="00923001"/>
    <w:rsid w:val="0092693D"/>
    <w:rsid w:val="009C012B"/>
    <w:rsid w:val="00A17211"/>
    <w:rsid w:val="00A360EF"/>
    <w:rsid w:val="00AF67F6"/>
    <w:rsid w:val="00B76320"/>
    <w:rsid w:val="00B91B8C"/>
    <w:rsid w:val="00CC0CA6"/>
    <w:rsid w:val="00D05B08"/>
    <w:rsid w:val="00D155DD"/>
    <w:rsid w:val="00D20039"/>
    <w:rsid w:val="00D40ABD"/>
    <w:rsid w:val="00DB5C48"/>
    <w:rsid w:val="00DC6AD1"/>
    <w:rsid w:val="00E01BE0"/>
    <w:rsid w:val="00E523B1"/>
    <w:rsid w:val="00E67473"/>
    <w:rsid w:val="00EC7F9D"/>
    <w:rsid w:val="00F87AD1"/>
    <w:rsid w:val="00FA7DB8"/>
    <w:rsid w:val="00FC5F6D"/>
    <w:rsid w:val="00FE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80E473"/>
  <w15:chartTrackingRefBased/>
  <w15:docId w15:val="{36C44603-55B3-4563-81A2-5C7A1A9E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131"/>
    <w:pPr>
      <w:spacing w:before="270" w:after="10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131"/>
    <w:pPr>
      <w:keepNext/>
      <w:keepLines/>
      <w:spacing w:before="120" w:after="120" w:line="259" w:lineRule="auto"/>
      <w:outlineLvl w:val="0"/>
    </w:pPr>
    <w:rPr>
      <w:rFonts w:ascii="Poppins Medium" w:eastAsiaTheme="majorEastAsia" w:hAnsi="Poppins Medium" w:cs="Poppins Medium"/>
      <w:bCs/>
      <w:caps/>
      <w:color w:val="455055"/>
      <w:sz w:val="24"/>
      <w:szCs w:val="24"/>
    </w:rPr>
  </w:style>
  <w:style w:type="paragraph" w:styleId="Heading2">
    <w:name w:val="heading 2"/>
    <w:basedOn w:val="PlainText"/>
    <w:next w:val="Normal"/>
    <w:link w:val="Heading2Char"/>
    <w:uiPriority w:val="9"/>
    <w:unhideWhenUsed/>
    <w:qFormat/>
    <w:rsid w:val="00055131"/>
    <w:pPr>
      <w:pBdr>
        <w:bottom w:val="single" w:sz="8" w:space="1" w:color="008AC8"/>
      </w:pBdr>
      <w:spacing w:before="310"/>
      <w:outlineLvl w:val="1"/>
    </w:pPr>
    <w:rPr>
      <w:rFonts w:ascii="Poppins Medium" w:hAnsi="Poppins Medium"/>
      <w:color w:val="455055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5131"/>
    <w:pPr>
      <w:keepNext/>
      <w:keepLines/>
      <w:spacing w:after="120" w:line="259" w:lineRule="auto"/>
      <w:outlineLvl w:val="2"/>
    </w:pPr>
    <w:rPr>
      <w:rFonts w:ascii="Poppins Medium" w:eastAsiaTheme="majorEastAsia" w:hAnsi="Poppins Medium" w:cs="Poppins Medium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5131"/>
    <w:pPr>
      <w:keepNext/>
      <w:keepLines/>
      <w:outlineLvl w:val="3"/>
    </w:pPr>
    <w:rPr>
      <w:rFonts w:eastAsiaTheme="majorEastAsia"/>
      <w:iCs/>
      <w:color w:val="455055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0551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05513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05513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05513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05513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131"/>
    <w:rPr>
      <w:rFonts w:ascii="Poppins Medium" w:eastAsiaTheme="majorEastAsia" w:hAnsi="Poppins Medium" w:cs="Poppins Medium"/>
      <w:bCs/>
      <w:caps/>
      <w:color w:val="455055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55131"/>
    <w:rPr>
      <w:rFonts w:ascii="Poppins Medium" w:hAnsi="Poppins Medium" w:cs="Poppins Light"/>
      <w:color w:val="455055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55131"/>
    <w:rPr>
      <w:rFonts w:ascii="Poppins Medium" w:eastAsiaTheme="majorEastAsia" w:hAnsi="Poppins Medium" w:cs="Poppins Medium"/>
      <w:color w:val="000000" w:themeColor="text1"/>
      <w:kern w:val="0"/>
      <w:sz w:val="18"/>
      <w:szCs w:val="1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55131"/>
    <w:rPr>
      <w:rFonts w:ascii="Poppins Light" w:eastAsiaTheme="majorEastAsia" w:hAnsi="Poppins Light" w:cs="Poppins Light"/>
      <w:iCs/>
      <w:color w:val="455055"/>
      <w:kern w:val="0"/>
      <w:sz w:val="18"/>
      <w:szCs w:val="18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055131"/>
    <w:rPr>
      <w:rFonts w:asciiTheme="majorHAnsi" w:eastAsiaTheme="majorEastAsia" w:hAnsiTheme="majorHAnsi" w:cstheme="majorBidi"/>
      <w:color w:val="0F4761" w:themeColor="accent1" w:themeShade="BF"/>
      <w:kern w:val="0"/>
      <w:sz w:val="18"/>
      <w:szCs w:val="1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131"/>
    <w:rPr>
      <w:rFonts w:asciiTheme="majorHAnsi" w:eastAsiaTheme="majorEastAsia" w:hAnsiTheme="majorHAnsi" w:cstheme="majorBidi"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131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131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131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Normal"/>
    <w:next w:val="Normal"/>
    <w:link w:val="TitleChar"/>
    <w:uiPriority w:val="10"/>
    <w:locked/>
    <w:rsid w:val="00055131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13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locked/>
    <w:rsid w:val="0005513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55131"/>
    <w:rPr>
      <w:rFonts w:eastAsiaTheme="minorEastAsia"/>
      <w:color w:val="5A5A5A" w:themeColor="text1" w:themeTint="A5"/>
      <w:spacing w:val="15"/>
      <w:kern w:val="0"/>
      <w:szCs w:val="1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55131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131"/>
    <w:rPr>
      <w:rFonts w:ascii="Poppins Light" w:hAnsi="Poppins Light" w:cs="Poppins Light"/>
      <w:i/>
      <w:iCs/>
      <w:color w:val="404040" w:themeColor="text1" w:themeTint="BF"/>
      <w:kern w:val="0"/>
      <w:sz w:val="18"/>
      <w:szCs w:val="18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055131"/>
    <w:pPr>
      <w:numPr>
        <w:numId w:val="2"/>
      </w:numPr>
      <w:spacing w:after="0" w:line="240" w:lineRule="auto"/>
      <w:ind w:left="0" w:firstLine="0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character" w:styleId="IntenseEmphasis">
    <w:name w:val="Intense Emphasis"/>
    <w:basedOn w:val="DefaultParagraphFont"/>
    <w:uiPriority w:val="21"/>
    <w:locked/>
    <w:rsid w:val="00055131"/>
    <w:rPr>
      <w:i/>
      <w:iCs/>
      <w:noProof w:val="0"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05513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131"/>
    <w:rPr>
      <w:rFonts w:ascii="Poppins Light" w:hAnsi="Poppins Light" w:cs="Poppins Light"/>
      <w:i/>
      <w:iCs/>
      <w:color w:val="156082" w:themeColor="accent1"/>
      <w:kern w:val="0"/>
      <w:sz w:val="18"/>
      <w:szCs w:val="18"/>
      <w14:ligatures w14:val="none"/>
    </w:rPr>
  </w:style>
  <w:style w:type="character" w:styleId="IntenseReference">
    <w:name w:val="Intense Reference"/>
    <w:basedOn w:val="DefaultParagraphFont"/>
    <w:uiPriority w:val="32"/>
    <w:locked/>
    <w:rsid w:val="00055131"/>
    <w:rPr>
      <w:b/>
      <w:bCs/>
      <w:smallCaps/>
      <w:noProof w:val="0"/>
      <w:color w:val="156082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locked/>
    <w:rsid w:val="0005513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5131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513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5131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055131"/>
    <w:rPr>
      <w:noProof w:val="0"/>
    </w:rPr>
  </w:style>
  <w:style w:type="character" w:styleId="Hyperlink">
    <w:name w:val="Hyperlink"/>
    <w:basedOn w:val="DefaultParagraphFont"/>
    <w:uiPriority w:val="99"/>
    <w:unhideWhenUsed/>
    <w:rsid w:val="00055131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055131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055131"/>
    <w:pPr>
      <w:spacing w:before="0"/>
      <w:jc w:val="right"/>
    </w:pPr>
    <w:rPr>
      <w:rFonts w:ascii="Poppins Medium" w:hAnsi="Poppins Medium" w:cs="Poppins Medium"/>
      <w:caps/>
      <w:color w:val="FFFFFF" w:themeColor="background1"/>
      <w:sz w:val="30"/>
      <w:szCs w:val="30"/>
    </w:rPr>
  </w:style>
  <w:style w:type="paragraph" w:customStyle="1" w:styleId="Headline">
    <w:name w:val="Headline"/>
    <w:basedOn w:val="Normal"/>
    <w:next w:val="Normal"/>
    <w:link w:val="HeadlineChar"/>
    <w:qFormat/>
    <w:rsid w:val="00055131"/>
    <w:pPr>
      <w:spacing w:before="1120" w:after="260" w:line="680" w:lineRule="exact"/>
      <w:contextualSpacing/>
    </w:pPr>
    <w:rPr>
      <w:color w:val="455055"/>
      <w:sz w:val="50"/>
      <w:szCs w:val="50"/>
    </w:rPr>
  </w:style>
  <w:style w:type="paragraph" w:customStyle="1" w:styleId="ExhibitTitle">
    <w:name w:val="Exhibit Title"/>
    <w:basedOn w:val="Normal"/>
    <w:qFormat/>
    <w:rsid w:val="00055131"/>
    <w:pPr>
      <w:keepNext/>
      <w:pBdr>
        <w:bottom w:val="single" w:sz="4" w:space="1" w:color="3E515A"/>
      </w:pBdr>
      <w:spacing w:before="240" w:after="0"/>
    </w:pPr>
    <w:rPr>
      <w:rFonts w:ascii="Poppins Medium" w:hAnsi="Poppins Medium" w:cs="Poppins Medium"/>
      <w:color w:val="455055"/>
      <w:szCs w:val="24"/>
    </w:rPr>
  </w:style>
  <w:style w:type="paragraph" w:customStyle="1" w:styleId="ExhibitNote">
    <w:name w:val="Exhibit Note"/>
    <w:basedOn w:val="Normal"/>
    <w:next w:val="Normal"/>
    <w:rsid w:val="00055131"/>
    <w:pPr>
      <w:shd w:val="clear" w:color="auto" w:fill="D6E2FA"/>
      <w:spacing w:after="0"/>
    </w:pPr>
    <w:rPr>
      <w:color w:val="595959" w:themeColor="text1" w:themeTint="A6"/>
    </w:rPr>
  </w:style>
  <w:style w:type="paragraph" w:customStyle="1" w:styleId="ExhibitSource">
    <w:name w:val="Exhibit Source"/>
    <w:next w:val="Normal"/>
    <w:qFormat/>
    <w:rsid w:val="00055131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before="40" w:after="120" w:line="240" w:lineRule="auto"/>
      <w:contextualSpacing/>
    </w:pPr>
    <w:rPr>
      <w:rFonts w:ascii="Poppins Light" w:hAnsi="Poppins Light" w:cs="Poppins Light"/>
      <w:color w:val="3E515A"/>
      <w:kern w:val="0"/>
      <w:sz w:val="16"/>
      <w:szCs w:val="16"/>
      <w14:ligatures w14:val="none"/>
    </w:rPr>
  </w:style>
  <w:style w:type="paragraph" w:customStyle="1" w:styleId="Glossary">
    <w:name w:val="Glossary"/>
    <w:basedOn w:val="Normal"/>
    <w:rsid w:val="00055131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basedOn w:val="Normal"/>
    <w:link w:val="BulletChar"/>
    <w:qFormat/>
    <w:rsid w:val="00055131"/>
    <w:pPr>
      <w:numPr>
        <w:numId w:val="3"/>
      </w:numPr>
      <w:pBdr>
        <w:top w:val="single" w:sz="8" w:space="12" w:color="008AC8"/>
        <w:bottom w:val="single" w:sz="8" w:space="12" w:color="008AC8"/>
      </w:pBdr>
      <w:spacing w:before="150" w:after="0" w:line="250" w:lineRule="exact"/>
      <w:ind w:left="357" w:hanging="357"/>
    </w:pPr>
    <w:rPr>
      <w:rFonts w:ascii="Poppins Medium" w:hAnsi="Poppins Medium" w:cs="Poppins Medium"/>
    </w:rPr>
  </w:style>
  <w:style w:type="character" w:customStyle="1" w:styleId="BulletChar">
    <w:name w:val="Bullet Char"/>
    <w:basedOn w:val="DefaultParagraphFont"/>
    <w:link w:val="Bullet"/>
    <w:rsid w:val="00055131"/>
    <w:rPr>
      <w:rFonts w:ascii="Poppins Medium" w:hAnsi="Poppins Medium" w:cs="Poppins Medium"/>
      <w:color w:val="000000" w:themeColor="text1"/>
      <w:kern w:val="0"/>
      <w:sz w:val="18"/>
      <w:szCs w:val="18"/>
      <w14:ligatures w14:val="none"/>
    </w:rPr>
  </w:style>
  <w:style w:type="paragraph" w:customStyle="1" w:styleId="TableHeader">
    <w:name w:val="Table Header"/>
    <w:basedOn w:val="Normal"/>
    <w:qFormat/>
    <w:rsid w:val="00055131"/>
    <w:pPr>
      <w:spacing w:before="40" w:after="40" w:line="220" w:lineRule="exact"/>
    </w:pPr>
    <w:rPr>
      <w:rFonts w:ascii="Poppins Medium" w:hAnsi="Poppins Medium" w:cs="Poppins SemiBold"/>
      <w:caps/>
      <w:color w:val="455055"/>
      <w:szCs w:val="20"/>
    </w:rPr>
  </w:style>
  <w:style w:type="character" w:customStyle="1" w:styleId="SummaryChar">
    <w:name w:val="Summary Char"/>
    <w:basedOn w:val="DefaultParagraphFont"/>
    <w:link w:val="Summary"/>
    <w:locked/>
    <w:rsid w:val="00055131"/>
    <w:rPr>
      <w:rFonts w:ascii="Poppins" w:hAnsi="Poppins" w:cs="Poppins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055131"/>
    <w:pPr>
      <w:numPr>
        <w:numId w:val="1"/>
      </w:numPr>
      <w:ind w:left="0" w:firstLine="0"/>
    </w:pPr>
    <w:rPr>
      <w:rFonts w:ascii="Poppins" w:hAnsi="Poppins" w:cs="Poppins"/>
      <w:kern w:val="2"/>
      <w:sz w:val="22"/>
      <w:szCs w:val="22"/>
      <w14:ligatures w14:val="standardContextual"/>
    </w:rPr>
  </w:style>
  <w:style w:type="paragraph" w:customStyle="1" w:styleId="TableData">
    <w:name w:val="Table Data"/>
    <w:basedOn w:val="Normal"/>
    <w:link w:val="TableDataChar"/>
    <w:qFormat/>
    <w:rsid w:val="00055131"/>
    <w:pPr>
      <w:spacing w:before="40" w:after="40" w:line="220" w:lineRule="exact"/>
    </w:pPr>
    <w:rPr>
      <w:sz w:val="16"/>
      <w:szCs w:val="16"/>
    </w:rPr>
  </w:style>
  <w:style w:type="character" w:customStyle="1" w:styleId="TableDataChar">
    <w:name w:val="Table Data Char"/>
    <w:basedOn w:val="DefaultParagraphFont"/>
    <w:link w:val="TableData"/>
    <w:rsid w:val="00055131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customStyle="1" w:styleId="HeadlineChar">
    <w:name w:val="Headline Char"/>
    <w:basedOn w:val="DefaultParagraphFont"/>
    <w:link w:val="Headline"/>
    <w:rsid w:val="00055131"/>
    <w:rPr>
      <w:rFonts w:ascii="Poppins Light" w:hAnsi="Poppins Light" w:cs="Poppins Light"/>
      <w:color w:val="455055"/>
      <w:kern w:val="0"/>
      <w:sz w:val="50"/>
      <w:szCs w:val="50"/>
      <w14:ligatures w14:val="none"/>
    </w:rPr>
  </w:style>
  <w:style w:type="paragraph" w:customStyle="1" w:styleId="PublishDate">
    <w:name w:val="Publish Date"/>
    <w:basedOn w:val="Normal"/>
    <w:link w:val="PublishDateChar"/>
    <w:qFormat/>
    <w:rsid w:val="00055131"/>
    <w:pPr>
      <w:spacing w:before="0" w:after="0" w:line="270" w:lineRule="exact"/>
      <w:jc w:val="right"/>
    </w:pPr>
    <w:rPr>
      <w:rFonts w:ascii="Poppins SemiBold" w:hAnsi="Poppins SemiBold" w:cs="Poppins SemiBold"/>
      <w:caps/>
      <w:color w:val="FFFFFF" w:themeColor="background1"/>
      <w:sz w:val="20"/>
      <w:szCs w:val="20"/>
    </w:rPr>
  </w:style>
  <w:style w:type="paragraph" w:customStyle="1" w:styleId="Author">
    <w:name w:val="Author"/>
    <w:link w:val="AuthorChar"/>
    <w:qFormat/>
    <w:rsid w:val="00055131"/>
    <w:pPr>
      <w:pBdr>
        <w:top w:val="single" w:sz="4" w:space="1" w:color="008AC8"/>
      </w:pBdr>
      <w:spacing w:before="40" w:after="40" w:line="240" w:lineRule="auto"/>
    </w:pPr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ublishDateChar">
    <w:name w:val="Publish Date Char"/>
    <w:basedOn w:val="DefaultParagraphFont"/>
    <w:link w:val="PublishDate"/>
    <w:rsid w:val="00055131"/>
    <w:rPr>
      <w:rFonts w:ascii="Poppins SemiBold" w:hAnsi="Poppins SemiBold" w:cs="Poppins SemiBold"/>
      <w:caps/>
      <w:color w:val="FFFFFF" w:themeColor="background1"/>
      <w:kern w:val="0"/>
      <w:sz w:val="20"/>
      <w:szCs w:val="20"/>
      <w14:ligatures w14:val="none"/>
    </w:rPr>
  </w:style>
  <w:style w:type="character" w:customStyle="1" w:styleId="AuthorChar">
    <w:name w:val="Author Char"/>
    <w:basedOn w:val="FooterChar"/>
    <w:link w:val="Author"/>
    <w:rsid w:val="00055131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55131"/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055131"/>
    <w:pPr>
      <w:numPr>
        <w:numId w:val="4"/>
      </w:numPr>
      <w:spacing w:after="100" w:line="220" w:lineRule="exact"/>
      <w:ind w:left="283" w:hanging="283"/>
    </w:pPr>
    <w:rPr>
      <w:rFonts w:ascii="Poppins Light" w:hAnsi="Poppins Light" w:cs="Poppins Light"/>
      <w:bCs/>
      <w:kern w:val="0"/>
      <w:sz w:val="18"/>
      <w:szCs w:val="18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055131"/>
    <w:rPr>
      <w:rFonts w:ascii="Poppins Light" w:hAnsi="Poppins Light" w:cs="Poppins Light"/>
      <w:bCs/>
      <w:kern w:val="0"/>
      <w:sz w:val="18"/>
      <w:szCs w:val="18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055131"/>
    <w:pPr>
      <w:pBdr>
        <w:top w:val="single" w:sz="8" w:space="1" w:color="008AC8"/>
      </w:pBdr>
      <w:tabs>
        <w:tab w:val="clear" w:pos="4320"/>
        <w:tab w:val="clear" w:pos="8640"/>
      </w:tabs>
    </w:pPr>
    <w:rPr>
      <w:color w:val="455055"/>
    </w:rPr>
  </w:style>
  <w:style w:type="character" w:customStyle="1" w:styleId="RepeatingFooterChar">
    <w:name w:val="Repeating Footer Char"/>
    <w:basedOn w:val="FooterChar"/>
    <w:link w:val="RepeatingFooter"/>
    <w:rsid w:val="00055131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055131"/>
    <w:rPr>
      <w:rFonts w:ascii="Poppins Medium" w:hAnsi="Poppins Medium" w:cs="Poppins Medium"/>
      <w:caps/>
      <w:color w:val="FFFFFF" w:themeColor="background1"/>
      <w:kern w:val="0"/>
      <w:sz w:val="30"/>
      <w:szCs w:val="30"/>
      <w14:ligatures w14:val="none"/>
    </w:rPr>
  </w:style>
  <w:style w:type="character" w:customStyle="1" w:styleId="Bold">
    <w:name w:val="Bold"/>
    <w:basedOn w:val="DefaultParagraphFont"/>
    <w:uiPriority w:val="1"/>
    <w:qFormat/>
    <w:rsid w:val="00055131"/>
    <w:rPr>
      <w:b/>
      <w:bCs/>
      <w:noProof w:val="0"/>
    </w:rPr>
  </w:style>
  <w:style w:type="character" w:customStyle="1" w:styleId="Italics">
    <w:name w:val="Italics"/>
    <w:uiPriority w:val="1"/>
    <w:qFormat/>
    <w:rsid w:val="00055131"/>
    <w:rPr>
      <w:i/>
      <w:iCs/>
      <w:noProof w:val="0"/>
    </w:rPr>
  </w:style>
  <w:style w:type="table" w:customStyle="1" w:styleId="OEPTableStyle">
    <w:name w:val="OEP Table Style"/>
    <w:basedOn w:val="TableNormal"/>
    <w:uiPriority w:val="99"/>
    <w:locked/>
    <w:rsid w:val="00055131"/>
    <w:pPr>
      <w:spacing w:after="0" w:line="240" w:lineRule="auto"/>
    </w:pPr>
    <w:rPr>
      <w:rFonts w:ascii="Poppins" w:eastAsiaTheme="minorEastAsia" w:hAnsi="Poppins"/>
      <w:kern w:val="0"/>
      <w:sz w:val="18"/>
      <w:szCs w:val="20"/>
      <w:lang w:val="en-US" w:eastAsia="ja-JP"/>
      <w14:ligatures w14:val="none"/>
    </w:rPr>
    <w:tblPr>
      <w:tblBorders>
        <w:top w:val="single" w:sz="4" w:space="0" w:color="7F7F7F"/>
        <w:bottom w:val="single" w:sz="4" w:space="0" w:color="7F7F7F"/>
        <w:insideH w:val="single" w:sz="8" w:space="0" w:color="00B0F0"/>
      </w:tblBorders>
    </w:tblPr>
    <w:tcPr>
      <w:shd w:val="clear" w:color="auto" w:fill="auto"/>
    </w:tcPr>
    <w:tblStylePr w:type="firstRow">
      <w:rPr>
        <w:rFonts w:ascii="Poppins" w:hAnsi="Poppins"/>
        <w:b w:val="0"/>
        <w:color w:val="7F7F7F" w:themeColor="text1" w:themeTint="80"/>
        <w:sz w:val="18"/>
      </w:rPr>
      <w:tblPr/>
      <w:tcPr>
        <w:shd w:val="clear" w:color="auto" w:fill="E6F1F9"/>
      </w:tcPr>
    </w:tblStylePr>
  </w:style>
  <w:style w:type="character" w:styleId="PlaceholderText">
    <w:name w:val="Placeholder Text"/>
    <w:basedOn w:val="DefaultParagraphFont"/>
    <w:uiPriority w:val="99"/>
    <w:semiHidden/>
    <w:locked/>
    <w:rsid w:val="00055131"/>
    <w:rPr>
      <w:noProof w:val="0"/>
      <w:color w:val="808080"/>
    </w:rPr>
  </w:style>
  <w:style w:type="paragraph" w:styleId="BalloonText">
    <w:name w:val="Balloon Text"/>
    <w:basedOn w:val="Normal"/>
    <w:link w:val="BalloonTextChar"/>
    <w:semiHidden/>
    <w:unhideWhenUsed/>
    <w:locked/>
    <w:rsid w:val="00055131"/>
    <w:pPr>
      <w:spacing w:before="0" w:after="0"/>
    </w:pPr>
  </w:style>
  <w:style w:type="character" w:customStyle="1" w:styleId="BalloonTextChar">
    <w:name w:val="Balloon Text Char"/>
    <w:basedOn w:val="DefaultParagraphFont"/>
    <w:link w:val="BalloonText"/>
    <w:semiHidden/>
    <w:rsid w:val="00055131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055131"/>
  </w:style>
  <w:style w:type="paragraph" w:styleId="BlockText">
    <w:name w:val="Block Text"/>
    <w:basedOn w:val="Normal"/>
    <w:uiPriority w:val="99"/>
    <w:semiHidden/>
    <w:unhideWhenUsed/>
    <w:locked/>
    <w:rsid w:val="00055131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05513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05513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05513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055131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05513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055131"/>
    <w:pPr>
      <w:spacing w:after="1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05513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05513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styleId="BookTitle">
    <w:name w:val="Book Title"/>
    <w:basedOn w:val="DefaultParagraphFont"/>
    <w:uiPriority w:val="33"/>
    <w:locked/>
    <w:rsid w:val="00055131"/>
    <w:rPr>
      <w:b/>
      <w:bCs/>
      <w:i/>
      <w:iCs/>
      <w:noProof w:val="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locked/>
    <w:rsid w:val="00055131"/>
    <w:pPr>
      <w:spacing w:before="0" w:after="200"/>
    </w:pPr>
    <w:rPr>
      <w:i/>
      <w:iCs/>
      <w:color w:val="0E2841" w:themeColor="text2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055131"/>
    <w:pPr>
      <w:spacing w:before="0"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ColorfulGrid">
    <w:name w:val="Colorful Grid"/>
    <w:basedOn w:val="TableNormal"/>
    <w:uiPriority w:val="73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locked/>
    <w:rsid w:val="00055131"/>
    <w:rPr>
      <w:noProof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05513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0551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5131"/>
    <w:rPr>
      <w:rFonts w:ascii="Poppins Light" w:hAnsi="Poppins Light" w:cs="Poppins Light"/>
      <w:b/>
      <w:bCs/>
      <w:color w:val="000000" w:themeColor="text1"/>
      <w:kern w:val="0"/>
      <w:sz w:val="18"/>
      <w:szCs w:val="20"/>
      <w14:ligatures w14:val="none"/>
    </w:rPr>
  </w:style>
  <w:style w:type="table" w:styleId="DarkList">
    <w:name w:val="Dark List"/>
    <w:basedOn w:val="TableNormal"/>
    <w:uiPriority w:val="70"/>
    <w:semiHidden/>
    <w:unhideWhenUsed/>
    <w:locked/>
    <w:rsid w:val="00055131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locked/>
    <w:rsid w:val="00055131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locked/>
    <w:rsid w:val="00055131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locked/>
    <w:rsid w:val="00055131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locked/>
    <w:rsid w:val="00055131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locked/>
    <w:rsid w:val="00055131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locked/>
    <w:rsid w:val="00055131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055131"/>
  </w:style>
  <w:style w:type="character" w:customStyle="1" w:styleId="DateChar">
    <w:name w:val="Date Char"/>
    <w:basedOn w:val="DefaultParagraphFont"/>
    <w:link w:val="Date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055131"/>
    <w:pPr>
      <w:spacing w:before="0" w:after="0"/>
    </w:pPr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055131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Emphasis">
    <w:name w:val="Emphasis"/>
    <w:basedOn w:val="DefaultParagraphFont"/>
    <w:uiPriority w:val="20"/>
    <w:locked/>
    <w:rsid w:val="00055131"/>
    <w:rPr>
      <w:i/>
      <w:iCs/>
      <w:noProof w:val="0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055131"/>
    <w:rPr>
      <w:noProof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055131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locked/>
    <w:rsid w:val="00055131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055131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055131"/>
    <w:rPr>
      <w:noProof w:val="0"/>
      <w:color w:val="96607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055131"/>
    <w:rPr>
      <w:noProof w:val="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055131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table" w:styleId="GridTable1Light">
    <w:name w:val="Grid Table 1 Light"/>
    <w:basedOn w:val="TableNormal"/>
    <w:uiPriority w:val="46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locked/>
    <w:rsid w:val="00055131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locked/>
    <w:rsid w:val="00055131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locked/>
    <w:rsid w:val="00055131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locked/>
    <w:rsid w:val="00055131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locked/>
    <w:rsid w:val="00055131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locked/>
    <w:rsid w:val="00055131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locked/>
    <w:rsid w:val="00055131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locked/>
    <w:rsid w:val="00055131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locked/>
    <w:rsid w:val="00055131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locked/>
    <w:rsid w:val="00055131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locked/>
    <w:rsid w:val="00055131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locked/>
    <w:rsid w:val="00055131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locked/>
    <w:rsid w:val="00055131"/>
    <w:rPr>
      <w:noProof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locked/>
    <w:rsid w:val="00055131"/>
    <w:rPr>
      <w:noProof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055131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55131"/>
    <w:rPr>
      <w:rFonts w:ascii="Poppins Light" w:hAnsi="Poppins Light" w:cs="Poppins Light"/>
      <w:i/>
      <w:iCs/>
      <w:color w:val="000000" w:themeColor="text1"/>
      <w:kern w:val="0"/>
      <w:sz w:val="18"/>
      <w:szCs w:val="18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locked/>
    <w:rsid w:val="00055131"/>
    <w:rPr>
      <w:i/>
      <w:iCs/>
      <w:noProof w:val="0"/>
    </w:rPr>
  </w:style>
  <w:style w:type="character" w:styleId="HTMLCode">
    <w:name w:val="HTML Code"/>
    <w:basedOn w:val="DefaultParagraphFont"/>
    <w:uiPriority w:val="99"/>
    <w:semiHidden/>
    <w:unhideWhenUsed/>
    <w:locked/>
    <w:rsid w:val="00055131"/>
    <w:rPr>
      <w:rFonts w:ascii="Consolas" w:hAnsi="Consolas"/>
      <w:noProof w:val="0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055131"/>
    <w:rPr>
      <w:i/>
      <w:iCs/>
      <w:noProof w:val="0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055131"/>
    <w:rPr>
      <w:rFonts w:ascii="Consolas" w:hAnsi="Consolas"/>
      <w:noProof w:val="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055131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5131"/>
    <w:rPr>
      <w:rFonts w:ascii="Consolas" w:hAnsi="Consolas" w:cs="Poppins Light"/>
      <w:color w:val="000000" w:themeColor="text1"/>
      <w:kern w:val="0"/>
      <w:sz w:val="18"/>
      <w:szCs w:val="20"/>
      <w14:ligatures w14:val="none"/>
    </w:rPr>
  </w:style>
  <w:style w:type="character" w:styleId="HTMLSample">
    <w:name w:val="HTML Sample"/>
    <w:basedOn w:val="DefaultParagraphFont"/>
    <w:uiPriority w:val="99"/>
    <w:semiHidden/>
    <w:unhideWhenUsed/>
    <w:locked/>
    <w:rsid w:val="00055131"/>
    <w:rPr>
      <w:rFonts w:ascii="Consolas" w:hAnsi="Consolas"/>
      <w:noProof w:val="0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055131"/>
    <w:rPr>
      <w:rFonts w:ascii="Consolas" w:hAnsi="Consolas"/>
      <w:noProof w:val="0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055131"/>
    <w:rPr>
      <w:i/>
      <w:iCs/>
      <w:noProof w:val="0"/>
    </w:rPr>
  </w:style>
  <w:style w:type="paragraph" w:styleId="Index1">
    <w:name w:val="index 1"/>
    <w:basedOn w:val="Normal"/>
    <w:next w:val="Normal"/>
    <w:uiPriority w:val="99"/>
    <w:semiHidden/>
    <w:unhideWhenUsed/>
    <w:locked/>
    <w:rsid w:val="00055131"/>
    <w:pPr>
      <w:spacing w:before="0" w:after="0"/>
      <w:ind w:left="200" w:hanging="200"/>
    </w:pPr>
  </w:style>
  <w:style w:type="paragraph" w:styleId="Index2">
    <w:name w:val="index 2"/>
    <w:basedOn w:val="Normal"/>
    <w:next w:val="Normal"/>
    <w:uiPriority w:val="99"/>
    <w:semiHidden/>
    <w:unhideWhenUsed/>
    <w:locked/>
    <w:rsid w:val="00055131"/>
    <w:pPr>
      <w:spacing w:before="0" w:after="0"/>
      <w:ind w:left="400" w:hanging="200"/>
    </w:pPr>
  </w:style>
  <w:style w:type="paragraph" w:styleId="Index3">
    <w:name w:val="index 3"/>
    <w:basedOn w:val="Normal"/>
    <w:next w:val="Normal"/>
    <w:uiPriority w:val="99"/>
    <w:semiHidden/>
    <w:unhideWhenUsed/>
    <w:locked/>
    <w:rsid w:val="00055131"/>
    <w:pPr>
      <w:spacing w:before="0" w:after="0"/>
      <w:ind w:left="600" w:hanging="200"/>
    </w:pPr>
  </w:style>
  <w:style w:type="paragraph" w:styleId="Index4">
    <w:name w:val="index 4"/>
    <w:basedOn w:val="Normal"/>
    <w:next w:val="Normal"/>
    <w:uiPriority w:val="99"/>
    <w:semiHidden/>
    <w:unhideWhenUsed/>
    <w:locked/>
    <w:rsid w:val="00055131"/>
    <w:pPr>
      <w:spacing w:before="0" w:after="0"/>
      <w:ind w:left="800" w:hanging="200"/>
    </w:pPr>
  </w:style>
  <w:style w:type="paragraph" w:styleId="Index5">
    <w:name w:val="index 5"/>
    <w:basedOn w:val="Normal"/>
    <w:next w:val="Normal"/>
    <w:uiPriority w:val="99"/>
    <w:semiHidden/>
    <w:unhideWhenUsed/>
    <w:locked/>
    <w:rsid w:val="00055131"/>
    <w:pPr>
      <w:spacing w:before="0" w:after="0"/>
      <w:ind w:left="1000" w:hanging="200"/>
    </w:pPr>
  </w:style>
  <w:style w:type="paragraph" w:styleId="Index6">
    <w:name w:val="index 6"/>
    <w:basedOn w:val="Normal"/>
    <w:next w:val="Normal"/>
    <w:uiPriority w:val="99"/>
    <w:semiHidden/>
    <w:unhideWhenUsed/>
    <w:locked/>
    <w:rsid w:val="00055131"/>
    <w:pPr>
      <w:spacing w:before="0" w:after="0"/>
      <w:ind w:left="1200" w:hanging="200"/>
    </w:pPr>
  </w:style>
  <w:style w:type="paragraph" w:styleId="Index7">
    <w:name w:val="index 7"/>
    <w:basedOn w:val="Normal"/>
    <w:next w:val="Normal"/>
    <w:uiPriority w:val="99"/>
    <w:semiHidden/>
    <w:unhideWhenUsed/>
    <w:locked/>
    <w:rsid w:val="00055131"/>
    <w:pPr>
      <w:spacing w:before="0" w:after="0"/>
      <w:ind w:left="1400" w:hanging="200"/>
    </w:pPr>
  </w:style>
  <w:style w:type="paragraph" w:styleId="Index8">
    <w:name w:val="index 8"/>
    <w:basedOn w:val="Normal"/>
    <w:next w:val="Normal"/>
    <w:uiPriority w:val="99"/>
    <w:semiHidden/>
    <w:unhideWhenUsed/>
    <w:locked/>
    <w:rsid w:val="00055131"/>
    <w:pPr>
      <w:spacing w:before="0" w:after="0"/>
      <w:ind w:left="1600" w:hanging="200"/>
    </w:pPr>
  </w:style>
  <w:style w:type="paragraph" w:styleId="Index9">
    <w:name w:val="index 9"/>
    <w:basedOn w:val="Normal"/>
    <w:next w:val="Normal"/>
    <w:uiPriority w:val="99"/>
    <w:semiHidden/>
    <w:unhideWhenUsed/>
    <w:locked/>
    <w:rsid w:val="00055131"/>
    <w:pPr>
      <w:spacing w:before="0" w:after="0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055131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locked/>
    <w:rsid w:val="00055131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locked/>
    <w:rsid w:val="00055131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locked/>
    <w:rsid w:val="00055131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locked/>
    <w:rsid w:val="00055131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locked/>
    <w:rsid w:val="00055131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locked/>
    <w:rsid w:val="00055131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055131"/>
    <w:rPr>
      <w:noProof w:val="0"/>
    </w:rPr>
  </w:style>
  <w:style w:type="paragraph" w:styleId="List">
    <w:name w:val="List"/>
    <w:basedOn w:val="Normal"/>
    <w:uiPriority w:val="99"/>
    <w:semiHidden/>
    <w:unhideWhenUsed/>
    <w:locked/>
    <w:rsid w:val="0005513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05513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05513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05513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05513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055131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055131"/>
    <w:pPr>
      <w:tabs>
        <w:tab w:val="num" w:pos="643"/>
      </w:tabs>
      <w:ind w:left="643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055131"/>
    <w:pPr>
      <w:tabs>
        <w:tab w:val="num" w:pos="926"/>
      </w:tabs>
      <w:ind w:left="926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055131"/>
    <w:pPr>
      <w:tabs>
        <w:tab w:val="num" w:pos="1209"/>
      </w:tabs>
      <w:ind w:left="1209" w:hanging="360"/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055131"/>
    <w:pPr>
      <w:tabs>
        <w:tab w:val="num" w:pos="1492"/>
      </w:tabs>
      <w:ind w:left="1492" w:hanging="360"/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05513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05513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05513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05513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05513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055131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055131"/>
    <w:pPr>
      <w:tabs>
        <w:tab w:val="num" w:pos="643"/>
      </w:tabs>
      <w:ind w:left="643" w:hanging="360"/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055131"/>
    <w:pPr>
      <w:tabs>
        <w:tab w:val="num" w:pos="926"/>
      </w:tabs>
      <w:ind w:left="926" w:hanging="360"/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055131"/>
    <w:pPr>
      <w:tabs>
        <w:tab w:val="num" w:pos="1209"/>
      </w:tabs>
      <w:ind w:left="1209" w:hanging="360"/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055131"/>
    <w:pPr>
      <w:tabs>
        <w:tab w:val="num" w:pos="1492"/>
      </w:tabs>
      <w:ind w:left="1492" w:hanging="360"/>
      <w:contextualSpacing/>
    </w:pPr>
  </w:style>
  <w:style w:type="table" w:styleId="ListTable1Light">
    <w:name w:val="List Table 1 Light"/>
    <w:basedOn w:val="TableNormal"/>
    <w:uiPriority w:val="46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locked/>
    <w:rsid w:val="00055131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locked/>
    <w:rsid w:val="00055131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locked/>
    <w:rsid w:val="00055131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locked/>
    <w:rsid w:val="00055131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locked/>
    <w:rsid w:val="00055131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locked/>
    <w:rsid w:val="00055131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locked/>
    <w:rsid w:val="00055131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locked/>
    <w:rsid w:val="00055131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locked/>
    <w:rsid w:val="00055131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locked/>
    <w:rsid w:val="00055131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locked/>
    <w:rsid w:val="00055131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locked/>
    <w:rsid w:val="00055131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locked/>
    <w:rsid w:val="00055131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locked/>
    <w:rsid w:val="00055131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locked/>
    <w:rsid w:val="00055131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locked/>
    <w:rsid w:val="00055131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locked/>
    <w:rsid w:val="00055131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locked/>
    <w:rsid w:val="00055131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locked/>
    <w:rsid w:val="00055131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locked/>
    <w:rsid w:val="0005513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0" w:line="240" w:lineRule="auto"/>
    </w:pPr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55131"/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table" w:styleId="MediumGrid1">
    <w:name w:val="Medium Grid 1"/>
    <w:basedOn w:val="TableNormal"/>
    <w:uiPriority w:val="67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locked/>
    <w:rsid w:val="000551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locked/>
    <w:rsid w:val="000551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locked/>
    <w:rsid w:val="000551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locked/>
    <w:rsid w:val="000551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locked/>
    <w:rsid w:val="000551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locked/>
    <w:rsid w:val="000551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locked/>
    <w:rsid w:val="000551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locked/>
    <w:rsid w:val="00055131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locked/>
    <w:rsid w:val="000551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locked/>
    <w:rsid w:val="000551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locked/>
    <w:rsid w:val="000551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locked/>
    <w:rsid w:val="000551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locked/>
    <w:rsid w:val="000551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locked/>
    <w:rsid w:val="000551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locked/>
    <w:rsid w:val="000551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locked/>
    <w:rsid w:val="00055131"/>
    <w:rPr>
      <w:noProof w:val="0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0551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55131"/>
    <w:rPr>
      <w:rFonts w:asciiTheme="majorHAnsi" w:eastAsiaTheme="majorEastAsia" w:hAnsiTheme="majorHAnsi" w:cstheme="majorBidi"/>
      <w:color w:val="000000" w:themeColor="text1"/>
      <w:kern w:val="0"/>
      <w:sz w:val="24"/>
      <w:szCs w:val="24"/>
      <w:shd w:val="pct20" w:color="auto" w:fill="auto"/>
      <w14:ligatures w14:val="none"/>
    </w:rPr>
  </w:style>
  <w:style w:type="paragraph" w:styleId="NoSpacing">
    <w:name w:val="No Spacing"/>
    <w:uiPriority w:val="1"/>
    <w:locked/>
    <w:rsid w:val="00055131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locked/>
    <w:rsid w:val="00055131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locked/>
    <w:rsid w:val="0005513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055131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PlainTable1">
    <w:name w:val="Plain Table 1"/>
    <w:basedOn w:val="TableNormal"/>
    <w:uiPriority w:val="9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055131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55131"/>
    <w:rPr>
      <w:rFonts w:ascii="Consolas" w:hAnsi="Consolas" w:cs="Poppins Light"/>
      <w:color w:val="000000" w:themeColor="text1"/>
      <w:kern w:val="0"/>
      <w:sz w:val="21"/>
      <w:szCs w:val="21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05513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055131"/>
    <w:pPr>
      <w:spacing w:before="0"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55131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SmartHyperlink">
    <w:name w:val="Smart Hyperlink"/>
    <w:basedOn w:val="DefaultParagraphFont"/>
    <w:uiPriority w:val="99"/>
    <w:semiHidden/>
    <w:unhideWhenUsed/>
    <w:locked/>
    <w:rsid w:val="00055131"/>
    <w:rPr>
      <w:noProof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055131"/>
    <w:rPr>
      <w:noProof w:val="0"/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locked/>
    <w:rsid w:val="00055131"/>
    <w:rPr>
      <w:b/>
      <w:bCs/>
      <w:noProof w:val="0"/>
    </w:rPr>
  </w:style>
  <w:style w:type="character" w:styleId="SubtleEmphasis">
    <w:name w:val="Subtle Emphasis"/>
    <w:basedOn w:val="DefaultParagraphFont"/>
    <w:uiPriority w:val="19"/>
    <w:locked/>
    <w:rsid w:val="00055131"/>
    <w:rPr>
      <w:i/>
      <w:iCs/>
      <w:noProof w:val="0"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locked/>
    <w:rsid w:val="00055131"/>
    <w:rPr>
      <w:smallCaps/>
      <w:noProof w:val="0"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color w:val="000080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color w:val="FFFFFF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locked/>
    <w:rsid w:val="00055131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055131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055131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055131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05513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unhideWhenUsed/>
    <w:locked/>
    <w:rsid w:val="00055131"/>
  </w:style>
  <w:style w:type="paragraph" w:styleId="TOC2">
    <w:name w:val="toc 2"/>
    <w:basedOn w:val="Normal"/>
    <w:next w:val="Normal"/>
    <w:uiPriority w:val="39"/>
    <w:semiHidden/>
    <w:unhideWhenUsed/>
    <w:locked/>
    <w:rsid w:val="00055131"/>
    <w:pPr>
      <w:ind w:left="200"/>
    </w:pPr>
  </w:style>
  <w:style w:type="paragraph" w:styleId="TOC3">
    <w:name w:val="toc 3"/>
    <w:basedOn w:val="Normal"/>
    <w:next w:val="Normal"/>
    <w:uiPriority w:val="39"/>
    <w:semiHidden/>
    <w:unhideWhenUsed/>
    <w:locked/>
    <w:rsid w:val="00055131"/>
    <w:pPr>
      <w:ind w:left="400"/>
    </w:pPr>
  </w:style>
  <w:style w:type="paragraph" w:styleId="TOC4">
    <w:name w:val="toc 4"/>
    <w:basedOn w:val="Normal"/>
    <w:next w:val="Normal"/>
    <w:uiPriority w:val="39"/>
    <w:semiHidden/>
    <w:unhideWhenUsed/>
    <w:locked/>
    <w:rsid w:val="00055131"/>
    <w:pPr>
      <w:ind w:left="600"/>
    </w:pPr>
  </w:style>
  <w:style w:type="paragraph" w:styleId="TOC5">
    <w:name w:val="toc 5"/>
    <w:basedOn w:val="Normal"/>
    <w:next w:val="Normal"/>
    <w:uiPriority w:val="39"/>
    <w:semiHidden/>
    <w:unhideWhenUsed/>
    <w:locked/>
    <w:rsid w:val="00055131"/>
    <w:pPr>
      <w:ind w:left="800"/>
    </w:pPr>
  </w:style>
  <w:style w:type="paragraph" w:styleId="TOC6">
    <w:name w:val="toc 6"/>
    <w:basedOn w:val="Normal"/>
    <w:next w:val="Normal"/>
    <w:uiPriority w:val="39"/>
    <w:semiHidden/>
    <w:unhideWhenUsed/>
    <w:locked/>
    <w:rsid w:val="00055131"/>
    <w:pPr>
      <w:ind w:left="1000"/>
    </w:pPr>
  </w:style>
  <w:style w:type="paragraph" w:styleId="TOC7">
    <w:name w:val="toc 7"/>
    <w:basedOn w:val="Normal"/>
    <w:next w:val="Normal"/>
    <w:uiPriority w:val="39"/>
    <w:semiHidden/>
    <w:unhideWhenUsed/>
    <w:locked/>
    <w:rsid w:val="00055131"/>
    <w:pPr>
      <w:ind w:left="1200"/>
    </w:pPr>
  </w:style>
  <w:style w:type="paragraph" w:styleId="TOC8">
    <w:name w:val="toc 8"/>
    <w:basedOn w:val="Normal"/>
    <w:next w:val="Normal"/>
    <w:uiPriority w:val="39"/>
    <w:semiHidden/>
    <w:unhideWhenUsed/>
    <w:locked/>
    <w:rsid w:val="00055131"/>
    <w:pPr>
      <w:ind w:left="1400"/>
    </w:pPr>
  </w:style>
  <w:style w:type="paragraph" w:styleId="TOC9">
    <w:name w:val="toc 9"/>
    <w:basedOn w:val="Normal"/>
    <w:next w:val="Normal"/>
    <w:uiPriority w:val="39"/>
    <w:semiHidden/>
    <w:unhideWhenUsed/>
    <w:locked/>
    <w:rsid w:val="00055131"/>
    <w:pPr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055131"/>
    <w:pPr>
      <w:spacing w:before="240" w:after="0" w:line="240" w:lineRule="auto"/>
      <w:outlineLvl w:val="9"/>
    </w:pPr>
    <w:rPr>
      <w:rFonts w:asciiTheme="majorHAnsi" w:hAnsiTheme="majorHAnsi"/>
      <w:b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055131"/>
    <w:rPr>
      <w:noProof w:val="0"/>
      <w:color w:val="605E5C"/>
      <w:shd w:val="clear" w:color="auto" w:fill="E1DFDD"/>
    </w:rPr>
  </w:style>
  <w:style w:type="paragraph" w:customStyle="1" w:styleId="RepeatingHeader">
    <w:name w:val="Repeating Header"/>
    <w:link w:val="RepeatingHeaderChar"/>
    <w:qFormat/>
    <w:locked/>
    <w:rsid w:val="00055131"/>
    <w:pPr>
      <w:spacing w:before="240" w:after="0" w:line="240" w:lineRule="auto"/>
      <w:contextualSpacing/>
    </w:pPr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character" w:customStyle="1" w:styleId="RepeatingHeaderChar">
    <w:name w:val="Repeating Header Char"/>
    <w:basedOn w:val="DefaultParagraphFont"/>
    <w:link w:val="RepeatingHeader"/>
    <w:rsid w:val="00055131"/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paragraph" w:customStyle="1" w:styleId="BodyBulletIndent">
    <w:name w:val="Body Bullet Indent"/>
    <w:basedOn w:val="Normal"/>
    <w:link w:val="BodyBulletIndentChar"/>
    <w:qFormat/>
    <w:locked/>
    <w:rsid w:val="00055131"/>
    <w:pPr>
      <w:spacing w:before="0" w:line="220" w:lineRule="exact"/>
      <w:ind w:left="284"/>
    </w:pPr>
  </w:style>
  <w:style w:type="character" w:customStyle="1" w:styleId="BodyBulletIndentChar">
    <w:name w:val="Body Bullet Indent Char"/>
    <w:basedOn w:val="DefaultParagraphFont"/>
    <w:link w:val="BodyBulletIndent"/>
    <w:rsid w:val="00055131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customStyle="1" w:styleId="Chart">
    <w:name w:val="Chart"/>
    <w:link w:val="ChartChar"/>
    <w:qFormat/>
    <w:locked/>
    <w:rsid w:val="00055131"/>
    <w:pPr>
      <w:spacing w:before="120" w:after="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customStyle="1" w:styleId="ChartChar">
    <w:name w:val="Chart Char"/>
    <w:basedOn w:val="DefaultParagraphFont"/>
    <w:link w:val="Chart"/>
    <w:rsid w:val="00055131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y.oxfordeconomics.com/reportaction/a2abcd0-b5a1-4a83-8a2c/Toc" TargetMode="Externa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C74D3-4C60-4E25-83CF-65C2D8863B50}"/>
      </w:docPartPr>
      <w:docPartBody>
        <w:p w:rsidR="00A32350" w:rsidRDefault="00A32350">
          <w:r w:rsidRPr="00E569B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50"/>
    <w:rsid w:val="0046196D"/>
    <w:rsid w:val="009C012B"/>
    <w:rsid w:val="00A32350"/>
    <w:rsid w:val="00D20039"/>
    <w:rsid w:val="00DC6AD1"/>
    <w:rsid w:val="00FE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2350"/>
    <w:rPr>
      <w:noProof w:val="0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11</cp:revision>
  <dcterms:created xsi:type="dcterms:W3CDTF">2026-06-17T11:16:00Z</dcterms:created>
  <dcterms:modified xsi:type="dcterms:W3CDTF">2026-06-17T11:37:00Z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1f5784-19ed-4d1e-9a93-4ea41014d730_Enabled">
    <vt:lpwstr>true</vt:lpwstr>
  </property>
  <property fmtid="{D5CDD505-2E9C-101B-9397-08002B2CF9AE}" pid="3" name="MSIP_Label_231f5784-19ed-4d1e-9a93-4ea41014d730_SetDate">
    <vt:lpwstr>2026-06-16T19:29:33.451Z</vt:lpwstr>
  </property>
  <property fmtid="{D5CDD505-2E9C-101B-9397-08002B2CF9AE}" pid="4" name="MSIP_Label_231f5784-19ed-4d1e-9a93-4ea41014d730_Method">
    <vt:lpwstr>Privileged</vt:lpwstr>
  </property>
  <property fmtid="{D5CDD505-2E9C-101B-9397-08002B2CF9AE}" pid="5" name="MSIP_Label_231f5784-19ed-4d1e-9a93-4ea41014d730_Name">
    <vt:lpwstr>External</vt:lpwstr>
  </property>
  <property fmtid="{D5CDD505-2E9C-101B-9397-08002B2CF9AE}" pid="6" name="MSIP_Label_231f5784-19ed-4d1e-9a93-4ea41014d730_SiteId">
    <vt:lpwstr>2c277f63-6743-4f98-ac15-4851e55c0cc7</vt:lpwstr>
  </property>
  <property fmtid="{D5CDD505-2E9C-101B-9397-08002B2CF9AE}" pid="7" name="OEP_VERSION">
    <vt:lpwstr>0.0.3.5</vt:lpwstr>
  </property>
  <property fmtid="{D5CDD505-2E9C-101B-9397-08002B2CF9AE}" pid="8" name="OEP_TEMPLATE_STYLES">
    <vt:lpwstr>0.0.0.1</vt:lpwstr>
  </property>
  <property fmtid="{D5CDD505-2E9C-101B-9397-08002B2CF9AE}" pid="9" name="OEP_ANALYST_FULLNAME">
    <vt:lpwstr>Edward Allenby</vt:lpwstr>
  </property>
  <property fmtid="{D5CDD505-2E9C-101B-9397-08002B2CF9AE}" pid="10" name="OEP_ANALYST_JOBTITLE">
    <vt:lpwstr>Senior UK Economist</vt:lpwstr>
  </property>
  <property fmtid="{D5CDD505-2E9C-101B-9397-08002B2CF9AE}" pid="11" name="OEP_ANALYST_EMAIL">
    <vt:lpwstr>eallenby@oxfordeconomics.com</vt:lpwstr>
  </property>
  <property fmtid="{D5CDD505-2E9C-101B-9397-08002B2CF9AE}" pid="12" name="OEP_CATEGORIES">
    <vt:lpwstr>AnalysisbyRegion-Europe-UnitedKingdom, Macro-UKMonthlyInflation</vt:lpwstr>
  </property>
  <property fmtid="{D5CDD505-2E9C-101B-9397-08002B2CF9AE}" pid="13" name="OEP_KEY_THEMES">
    <vt:lpwstr>inflation, forecast</vt:lpwstr>
  </property>
  <property fmtid="{D5CDD505-2E9C-101B-9397-08002B2CF9AE}" pid="14" name="OEP_TAGS">
    <vt:lpwstr>Key Themes:inflation, forecast</vt:lpwstr>
  </property>
  <property fmtid="{D5CDD505-2E9C-101B-9397-08002B2CF9AE}" pid="15" name="OEP_DATA_FILEPATH">
    <vt:lpwstr>Z:\UK Team\Inflation Model\20260617 UK IF.xlsx</vt:lpwstr>
  </property>
  <property fmtid="{D5CDD505-2E9C-101B-9397-08002B2CF9AE}" pid="16" name="OEP_CHART 1_DATA">
    <vt:lpwstr>Entered Manually</vt:lpwstr>
  </property>
  <property fmtid="{D5CDD505-2E9C-101B-9397-08002B2CF9AE}" pid="17" name="OEP_PRODUCT_TYPE">
    <vt:lpwstr>Briefing</vt:lpwstr>
  </property>
  <property fmtid="{D5CDD505-2E9C-101B-9397-08002B2CF9AE}" pid="18" name="OEP_PRODUCT_CODE">
    <vt:lpwstr>0094aec-8817-42d7-b995</vt:lpwstr>
  </property>
</Properties>
</file>