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6061E8C5" w:rsidR="00CF7D14" w:rsidRDefault="00124ADF" w:rsidP="00C064FB">
      <w:pPr>
        <w:pStyle w:val="Bullet"/>
      </w:pPr>
      <w:r>
        <w:t>President Trump's decision to impose larger-than-expected tariffs on US imports will hit UK GDP growth over the next couple of years</w:t>
      </w:r>
      <w:r w:rsidR="00392054">
        <w:t>.</w:t>
      </w:r>
      <w:r>
        <w:t xml:space="preserve"> The direct impact </w:t>
      </w:r>
      <w:r w:rsidR="009B0F10">
        <w:t>via</w:t>
      </w:r>
      <w:r>
        <w:t xml:space="preserve"> lower UK exports</w:t>
      </w:r>
      <w:r w:rsidR="00DF63B3">
        <w:t xml:space="preserve"> to the US</w:t>
      </w:r>
      <w:r>
        <w:t xml:space="preserve"> is likely to be limited, but the indirect impact will be larger </w:t>
      </w:r>
      <w:r w:rsidR="009B0F10">
        <w:t>from</w:t>
      </w:r>
      <w:r>
        <w:t xml:space="preserve"> weaker US and global demand and trade policy uncertainty</w:t>
      </w:r>
      <w:r w:rsidRPr="00124ADF">
        <w:t xml:space="preserve"> </w:t>
      </w:r>
      <w:r>
        <w:t>remaining elevated.</w:t>
      </w:r>
      <w:r w:rsidR="00B31C00" w:rsidRPr="00B31C00">
        <w:t xml:space="preserve"> </w:t>
      </w:r>
      <w:r w:rsidR="00B31C00">
        <w:t>The sectoral impact of higher tariffs is likely to be uneven.</w:t>
      </w:r>
    </w:p>
    <w:p w14:paraId="60380399" w14:textId="487C5882" w:rsidR="006B4CBB" w:rsidRDefault="00EF547F" w:rsidP="00CF7D14">
      <w:pPr>
        <w:pStyle w:val="Bullet"/>
      </w:pPr>
      <w:r w:rsidRPr="00EF547F">
        <w:t xml:space="preserve">Monetary and fiscal policy </w:t>
      </w:r>
      <w:r w:rsidR="001517F5">
        <w:t>will</w:t>
      </w:r>
      <w:r w:rsidRPr="00EF547F">
        <w:t xml:space="preserve"> also be affected by this week's announcement</w:t>
      </w:r>
      <w:r w:rsidR="00CB736E">
        <w:t>.</w:t>
      </w:r>
      <w:r w:rsidR="0065303E" w:rsidRPr="0065303E">
        <w:t xml:space="preserve"> </w:t>
      </w:r>
      <w:r w:rsidR="0065303E">
        <w:t>T</w:t>
      </w:r>
      <w:r w:rsidR="0065303E" w:rsidRPr="0065303E">
        <w:t>he more uncertain inflationary environment means the bar to pausing rate cuts is now much lower</w:t>
      </w:r>
      <w:r w:rsidR="0065303E">
        <w:t xml:space="preserve">. Meanwhile, weaker growth implies higher government borrowing, adding to the likelihood </w:t>
      </w:r>
      <w:r w:rsidR="0065303E" w:rsidRPr="0065303E">
        <w:t>that the government will need to overhaul its approach to fiscal policy in this autumn's Budget</w:t>
      </w:r>
      <w:r w:rsidR="0065303E">
        <w:t>.</w:t>
      </w:r>
    </w:p>
    <w:p w14:paraId="36C4058B" w14:textId="4474EA54" w:rsidR="00463BCE" w:rsidRDefault="00D327AE" w:rsidP="00490CA8">
      <w:r>
        <w:t>The week has been dominated by President Trump's announcement of the US's new tariff regime</w:t>
      </w:r>
      <w:r w:rsidR="0035240E">
        <w:t>.</w:t>
      </w:r>
      <w:r>
        <w:t xml:space="preserve"> Starting almost immediately, </w:t>
      </w:r>
      <w:r w:rsidRPr="00D327AE">
        <w:t>US imports from all economies will be subject to a tariff of 10%</w:t>
      </w:r>
      <w:r>
        <w:t>, with many facing higher reciprocal tariffs</w:t>
      </w:r>
      <w:r w:rsidRPr="00D327AE">
        <w:t>.</w:t>
      </w:r>
      <w:r>
        <w:t xml:space="preserve"> There are exceptions for </w:t>
      </w:r>
      <w:r w:rsidRPr="00D327AE">
        <w:t>some products such as steel, aluminium, cars, and car parts that are subject to tariffs that had already been announced separately. Several other sectors, including pharmaceuticals, are exempt from the reciprocal tariffs but could face their own tariffs later</w:t>
      </w:r>
      <w:r>
        <w:t>.</w:t>
      </w:r>
    </w:p>
    <w:p w14:paraId="7D64DC67" w14:textId="7BD93F7C" w:rsidR="00736A39" w:rsidRDefault="00EC6FE2" w:rsidP="00490CA8">
      <w:r w:rsidRPr="00EC6FE2">
        <w:t>As the US runs a trade surplus with the UK, the UK was placed in the group of countries subject to the minimum 10% tariff. Around 15% of UK goods exports go to the US, representing 2.2% of UK GDP. So, although the imposition of tariffs will hit demand for UK exports, the direct impact on GDP is likely to be limited</w:t>
      </w:r>
      <w:r>
        <w:t>.</w:t>
      </w:r>
    </w:p>
    <w:p w14:paraId="26BCFB9E" w14:textId="7E8C1782" w:rsidR="003C2CC7" w:rsidRDefault="00EC6FE2" w:rsidP="00490CA8">
      <w:r w:rsidRPr="00EC6FE2">
        <w:t>But the sectoral impact will be uneven</w:t>
      </w:r>
      <w:r w:rsidR="00736A39">
        <w:t>.</w:t>
      </w:r>
      <w:r w:rsidR="00736A39" w:rsidRPr="00736A39">
        <w:t xml:space="preserve"> Medicinal and pharmaceutical products stands out as a relatively large sector that is heavily reliant on trade with the US</w:t>
      </w:r>
      <w:r>
        <w:t xml:space="preserve"> (</w:t>
      </w:r>
      <w:r w:rsidR="00722DA5" w:rsidRPr="00722DA5">
        <w:rPr>
          <w:b/>
          <w:color w:val="003469"/>
        </w:rPr>
        <w:fldChar w:fldCharType="begin"/>
      </w:r>
      <w:r w:rsidR="00722DA5" w:rsidRPr="00722DA5">
        <w:rPr>
          <w:b/>
          <w:color w:val="003469"/>
        </w:rPr>
        <w:instrText xml:space="preserve">REF _Ref137744867 \h \* Charformat </w:instrText>
      </w:r>
      <w:r w:rsidR="00722DA5" w:rsidRPr="00722DA5">
        <w:rPr>
          <w:b/>
          <w:color w:val="003469"/>
        </w:rPr>
      </w:r>
      <w:r w:rsidR="00722DA5" w:rsidRPr="00722DA5">
        <w:rPr>
          <w:b/>
          <w:color w:val="003469"/>
        </w:rPr>
        <w:fldChar w:fldCharType="separate"/>
      </w:r>
      <w:r w:rsidR="00722DA5" w:rsidRPr="00722DA5">
        <w:rPr>
          <w:b/>
          <w:color w:val="003469"/>
        </w:rPr>
        <w:t>Chart 1</w:t>
      </w:r>
      <w:r w:rsidR="00722DA5" w:rsidRPr="00722DA5">
        <w:rPr>
          <w:b/>
          <w:color w:val="003469"/>
        </w:rPr>
        <w:fldChar w:fldCharType="end"/>
      </w:r>
      <w:r>
        <w:t>).</w:t>
      </w:r>
      <w:r w:rsidR="00736A39">
        <w:t xml:space="preserve"> </w:t>
      </w:r>
      <w:r w:rsidR="00736A39" w:rsidRPr="00736A39">
        <w:t>Although the sector is not subject to th</w:t>
      </w:r>
      <w:r w:rsidR="004A7E58">
        <w:t>is week's</w:t>
      </w:r>
      <w:r w:rsidR="00736A39" w:rsidRPr="00736A39">
        <w:t xml:space="preserve"> tariffs, it could face higher tariffs later. Mechanical power generators and cars are the other two sectors that account for more than 5% of UK exports and are more heavily exposed to the US market than the average</w:t>
      </w:r>
      <w:r w:rsidR="00736A39">
        <w:t>.</w:t>
      </w:r>
    </w:p>
    <w:p w14:paraId="2510FAE3" w14:textId="5FCDF576" w:rsidR="00BA54A6" w:rsidRDefault="00BA54A6" w:rsidP="003C2CC7">
      <w:pPr>
        <w:pStyle w:val="ExhibitTitle"/>
        <w:jc w:val="center"/>
      </w:pPr>
      <w:bookmarkStart w:id="0" w:name="_Ref137744867"/>
      <w:r>
        <w:t xml:space="preserve">Chart </w:t>
      </w:r>
      <w:r>
        <w:fldChar w:fldCharType="begin"/>
      </w:r>
      <w:r w:rsidR="003C2CC7">
        <w:instrText>SEQ CHART</w:instrText>
      </w:r>
      <w:r>
        <w:fldChar w:fldCharType="separate"/>
      </w:r>
      <w:r w:rsidR="008A2B3B">
        <w:rPr>
          <w:noProof/>
        </w:rPr>
        <w:t>1</w:t>
      </w:r>
      <w:r>
        <w:fldChar w:fldCharType="end"/>
      </w:r>
      <w:bookmarkEnd w:id="0"/>
      <w:r w:rsidR="005009B4">
        <w:t xml:space="preserve">: </w:t>
      </w:r>
      <w:r w:rsidR="003C2CC7" w:rsidRPr="003C2CC7">
        <w:t>The sectoral impact of higher tariffs will be uneven</w:t>
      </w:r>
    </w:p>
    <w:p w14:paraId="76D760A9" w14:textId="1939C7E2" w:rsidR="003C2CC7" w:rsidRDefault="003C2CC7" w:rsidP="003C2CC7">
      <w:pPr>
        <w:spacing w:after="0"/>
        <w:jc w:val="center"/>
        <w:rPr>
          <w:noProof/>
        </w:rPr>
      </w:pPr>
      <w:r>
        <w:rPr>
          <w:noProof/>
        </w:rPr>
        <w:drawing>
          <wp:inline distT="0" distB="0" distL="0" distR="0" wp14:anchorId="58B5EE2F" wp14:editId="33B55FF6">
            <wp:extent cx="4006964" cy="3140642"/>
            <wp:effectExtent l="0" t="0" r="0" b="3175"/>
            <wp:docPr id="14824934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3402" name=""/>
                    <pic:cNvPicPr/>
                  </pic:nvPicPr>
                  <pic:blipFill>
                    <a:blip r:embed="rId11">
                      <a:extLs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564899A3" w14:textId="28E5A513" w:rsidR="00632BCF" w:rsidRDefault="003C2CC7" w:rsidP="003C2CC7">
      <w:pPr>
        <w:pStyle w:val="ExhibitSource"/>
        <w:spacing w:after="120"/>
        <w:jc w:val="center"/>
      </w:pPr>
      <w:r>
        <w:t>Source: Oxford Economics calculations using data from ONS</w:t>
      </w:r>
    </w:p>
    <w:p w14:paraId="7B51D9DD" w14:textId="035D1937" w:rsidR="00DA78CD" w:rsidRPr="00DA78CD" w:rsidRDefault="00DA78CD" w:rsidP="00DA78CD"/>
    <w:p w14:paraId="7277E8A9" w14:textId="2675E9AD" w:rsidR="00BA54A6" w:rsidRDefault="00BA54A6" w:rsidP="00901F45">
      <w:pPr>
        <w:pStyle w:val="ExhibitSource"/>
        <w:spacing w:after="120"/>
        <w:jc w:val="center"/>
        <w:sectPr w:rsidR="00BA54A6" w:rsidSect="003C2CC7">
          <w:headerReference w:type="even" r:id="rId13"/>
          <w:headerReference w:type="default" r:id="rId14"/>
          <w:footerReference w:type="default" r:id="rId15"/>
          <w:headerReference w:type="first" r:id="rId16"/>
          <w:footerReference w:type="first" r:id="rId17"/>
          <w:pgSz w:w="11906" w:h="16838"/>
          <w:pgMar w:top="2665" w:right="1276" w:bottom="818" w:left="1134" w:header="200" w:footer="300" w:gutter="0"/>
          <w:cols w:space="720"/>
          <w:titlePg/>
          <w:docGrid w:linePitch="360"/>
        </w:sectPr>
      </w:pPr>
    </w:p>
    <w:p w14:paraId="1F85E184" w14:textId="53C5352C" w:rsidR="00E82947" w:rsidRDefault="00E82947" w:rsidP="00E82947">
      <w:r>
        <w:lastRenderedPageBreak/>
        <w:t xml:space="preserve">While the direct impact of US tariffs will be modest, the indirect impact could be much larger. The hit to US demand will be sizeable and world growth will also be slower. </w:t>
      </w:r>
      <w:hyperlink r:id="rId18" w:history="1">
        <w:r w:rsidRPr="007A7978">
          <w:rPr>
            <w:rStyle w:val="Hyperlink"/>
          </w:rPr>
          <w:t>Trade policy uncertainty</w:t>
        </w:r>
      </w:hyperlink>
      <w:r>
        <w:t xml:space="preserve"> </w:t>
      </w:r>
      <w:r w:rsidRPr="00DA78CD">
        <w:t xml:space="preserve">ratcheted up in the lead up to </w:t>
      </w:r>
      <w:r>
        <w:t>this week's</w:t>
      </w:r>
      <w:r w:rsidRPr="00DA78CD">
        <w:t xml:space="preserve"> announcement</w:t>
      </w:r>
      <w:r>
        <w:t xml:space="preserve"> (</w:t>
      </w:r>
      <w:r w:rsidR="00722DA5" w:rsidRPr="00722DA5">
        <w:rPr>
          <w:b/>
          <w:color w:val="003469"/>
        </w:rPr>
        <w:fldChar w:fldCharType="begin"/>
      </w:r>
      <w:r w:rsidR="00722DA5" w:rsidRPr="00722DA5">
        <w:rPr>
          <w:b/>
          <w:color w:val="003469"/>
        </w:rPr>
        <w:instrText xml:space="preserve">REF _Ref194650738 \h \* Charformat </w:instrText>
      </w:r>
      <w:r w:rsidR="00722DA5" w:rsidRPr="00722DA5">
        <w:rPr>
          <w:b/>
          <w:color w:val="003469"/>
        </w:rPr>
      </w:r>
      <w:r w:rsidR="00722DA5" w:rsidRPr="00722DA5">
        <w:rPr>
          <w:b/>
          <w:color w:val="003469"/>
        </w:rPr>
        <w:fldChar w:fldCharType="separate"/>
      </w:r>
      <w:r w:rsidR="00722DA5" w:rsidRPr="00722DA5">
        <w:rPr>
          <w:b/>
          <w:color w:val="003469"/>
        </w:rPr>
        <w:t>Chart 2</w:t>
      </w:r>
      <w:r w:rsidR="00722DA5" w:rsidRPr="00722DA5">
        <w:rPr>
          <w:b/>
          <w:color w:val="003469"/>
        </w:rPr>
        <w:fldChar w:fldCharType="end"/>
      </w:r>
      <w:r>
        <w:t>). And it's unlikely to fall significantly or quickly given</w:t>
      </w:r>
      <w:r w:rsidRPr="00B323B2">
        <w:t xml:space="preserve"> the scope for retaliation, the uncertainty around how the US would respond to any retaliation, and the potential for countries to strike trade deals with the U</w:t>
      </w:r>
      <w:r>
        <w:t>S.</w:t>
      </w:r>
    </w:p>
    <w:p w14:paraId="39D9F0FF" w14:textId="12A35879" w:rsidR="008278EC" w:rsidRDefault="008278EC" w:rsidP="00EF2A28">
      <w:pPr>
        <w:pStyle w:val="ExhibitTitle"/>
      </w:pPr>
      <w:bookmarkStart w:id="7" w:name="_Ref194650738"/>
      <w:r>
        <w:t xml:space="preserve">Chart </w:t>
      </w:r>
      <w:r>
        <w:fldChar w:fldCharType="begin"/>
      </w:r>
      <w:r w:rsidR="008A2B3B">
        <w:instrText>SEQ CHART</w:instrText>
      </w:r>
      <w:r>
        <w:fldChar w:fldCharType="separate"/>
      </w:r>
      <w:r w:rsidR="008A2B3B">
        <w:rPr>
          <w:noProof/>
        </w:rPr>
        <w:t>2</w:t>
      </w:r>
      <w:r>
        <w:fldChar w:fldCharType="end"/>
      </w:r>
      <w:bookmarkEnd w:id="7"/>
      <w:r>
        <w:t xml:space="preserve">: </w:t>
      </w:r>
      <w:r w:rsidR="00DA78CD" w:rsidRPr="00DA78CD">
        <w:t xml:space="preserve">Trade policy uncertainty soared ahead of </w:t>
      </w:r>
      <w:r w:rsidR="00DA78CD">
        <w:t>this week's</w:t>
      </w:r>
      <w:r w:rsidR="00DA78CD" w:rsidRPr="00DA78CD">
        <w:t xml:space="preserve"> announcement</w:t>
      </w:r>
    </w:p>
    <w:p w14:paraId="02103A25" w14:textId="036C31E1" w:rsidR="008A2B3B" w:rsidRDefault="008A2B3B" w:rsidP="00EF2A28">
      <w:pPr>
        <w:spacing w:after="0"/>
        <w:rPr>
          <w:noProof/>
        </w:rPr>
      </w:pPr>
      <w:r>
        <w:rPr>
          <w:noProof/>
        </w:rPr>
        <w:drawing>
          <wp:inline distT="0" distB="0" distL="0" distR="0" wp14:anchorId="68C24061" wp14:editId="3B71DC1D">
            <wp:extent cx="3250933" cy="2548068"/>
            <wp:effectExtent l="0" t="0" r="6985" b="5080"/>
            <wp:docPr id="13780033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0338" name=""/>
                    <pic:cNvPicPr/>
                  </pic:nvPicPr>
                  <pic:blipFill>
                    <a:blip r:embed="rId19">
                      <a:extLs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58396CCA" w14:textId="3AE28A6A" w:rsidR="008278EC" w:rsidRDefault="008A2B3B" w:rsidP="00EF2A28">
      <w:pPr>
        <w:pStyle w:val="ExhibitSource"/>
        <w:spacing w:after="120"/>
      </w:pPr>
      <w:r>
        <w:t>Sources: Haver Analytics, policyuncertainty.com</w:t>
      </w:r>
    </w:p>
    <w:p w14:paraId="62965017" w14:textId="2118C04F" w:rsidR="008B3FF5" w:rsidRDefault="008B3FF5" w:rsidP="00B632C4">
      <w:r w:rsidRPr="008B3FF5">
        <w:t xml:space="preserve">The UK government has </w:t>
      </w:r>
      <w:r w:rsidR="00A37E4E">
        <w:t xml:space="preserve">continued to </w:t>
      </w:r>
      <w:r w:rsidRPr="008B3FF5">
        <w:t>indicate</w:t>
      </w:r>
      <w:r w:rsidR="00A37E4E">
        <w:t xml:space="preserve"> a</w:t>
      </w:r>
      <w:r w:rsidRPr="008B3FF5">
        <w:t xml:space="preserve"> desire to negotiate a trade deal with the US. But Trump set a high bar for countries to have tariffs removed, including removing tariffs on their own imports from the US, halting other non-tariff barriers, and purchasing “billions” of American goods. And given the UK is already at the new minimum tariff level, we're sceptical that any trade deal would involve tariffs being cut. Discussions are more likely to centre on improving market access by reducing non-tariff barriers, which are currently high in both directions.</w:t>
      </w:r>
    </w:p>
    <w:p w14:paraId="2F9A5447" w14:textId="41BA0B7F" w:rsidR="00B632C4" w:rsidRPr="00B632C4" w:rsidRDefault="00B632C4" w:rsidP="00B632C4">
      <w:r w:rsidRPr="00B632C4">
        <w:t xml:space="preserve">We will publish updated UK forecasts as part of our global forecast update on April 15. Our near-term </w:t>
      </w:r>
      <w:r w:rsidR="00463BAA">
        <w:t xml:space="preserve">GDP </w:t>
      </w:r>
      <w:r w:rsidRPr="00B632C4">
        <w:t xml:space="preserve">growth forecast will be cut. </w:t>
      </w:r>
      <w:r w:rsidR="00142DF8">
        <w:t>R</w:t>
      </w:r>
      <w:r w:rsidRPr="00B632C4">
        <w:t xml:space="preserve">ecent national accounts revisions provided a stronger platform for this year, </w:t>
      </w:r>
      <w:r w:rsidR="00142DF8">
        <w:t xml:space="preserve">while </w:t>
      </w:r>
      <w:hyperlink r:id="rId21" w:history="1">
        <w:r w:rsidR="00142DF8" w:rsidRPr="00F14444">
          <w:rPr>
            <w:rStyle w:val="Hyperlink"/>
          </w:rPr>
          <w:t>this week's S&amp;P Global surveys</w:t>
        </w:r>
      </w:hyperlink>
      <w:r w:rsidR="00142DF8">
        <w:t xml:space="preserve"> confirmed that activity growth had firmed in March, so Q1 is likely t</w:t>
      </w:r>
      <w:r w:rsidR="00552AFF">
        <w:t>o</w:t>
      </w:r>
      <w:r w:rsidR="00142DF8">
        <w:t xml:space="preserve"> have seen decent growth. But momentum is likely to ebb from Q2 and </w:t>
      </w:r>
      <w:r w:rsidRPr="00B632C4">
        <w:t>we will lower our 2025 GDP</w:t>
      </w:r>
      <w:r w:rsidR="007801DE">
        <w:t xml:space="preserve"> growth</w:t>
      </w:r>
      <w:r w:rsidRPr="00B632C4">
        <w:t xml:space="preserve"> forecast below 1%</w:t>
      </w:r>
      <w:r w:rsidR="00142DF8">
        <w:t>. We will likely</w:t>
      </w:r>
      <w:r w:rsidRPr="00B632C4">
        <w:t xml:space="preserve"> cut our 2026 forecast from 1.5% to closer to 1%.</w:t>
      </w:r>
    </w:p>
    <w:p w14:paraId="371D7637" w14:textId="27966A54" w:rsidR="00B632C4" w:rsidRDefault="00B632C4" w:rsidP="00B632C4">
      <w:r w:rsidRPr="00B632C4">
        <w:t xml:space="preserve">The impact on inflation is less clear. </w:t>
      </w:r>
      <w:r>
        <w:t>Much will depend on whether the UK retaliates</w:t>
      </w:r>
      <w:r w:rsidRPr="00B632C4">
        <w:t xml:space="preserve"> </w:t>
      </w:r>
      <w:r>
        <w:t xml:space="preserve">with </w:t>
      </w:r>
      <w:r w:rsidRPr="00B632C4">
        <w:t>higher tariffs on imports from the US</w:t>
      </w:r>
      <w:r>
        <w:t xml:space="preserve">. </w:t>
      </w:r>
      <w:r w:rsidR="00A97D01">
        <w:t>T</w:t>
      </w:r>
      <w:r>
        <w:t xml:space="preserve">he government </w:t>
      </w:r>
      <w:r w:rsidRPr="00B632C4">
        <w:t xml:space="preserve">has </w:t>
      </w:r>
      <w:hyperlink r:id="rId22" w:history="1">
        <w:r w:rsidRPr="00715179">
          <w:rPr>
            <w:rStyle w:val="Hyperlink"/>
          </w:rPr>
          <w:t>opened a consultation</w:t>
        </w:r>
      </w:hyperlink>
      <w:r w:rsidRPr="00B632C4">
        <w:t xml:space="preserve"> with businesses</w:t>
      </w:r>
      <w:r>
        <w:t xml:space="preserve">, </w:t>
      </w:r>
      <w:r w:rsidR="00A97D01">
        <w:t xml:space="preserve">but </w:t>
      </w:r>
      <w:r>
        <w:t xml:space="preserve">we think it's unlikely to retaliate. </w:t>
      </w:r>
      <w:r w:rsidR="004C6CFD">
        <w:t>I</w:t>
      </w:r>
      <w:r w:rsidRPr="00B632C4">
        <w:t>t's possible that some imported goods might become cheaper as firms target non-US markets</w:t>
      </w:r>
      <w:r w:rsidR="004C6CFD">
        <w:t>. But</w:t>
      </w:r>
      <w:r>
        <w:t xml:space="preserve"> we</w:t>
      </w:r>
      <w:r w:rsidRPr="00B632C4">
        <w:t>'re concerned that the impact on supply chains could be significant given the scale of the tariff increases levied on many Asian economies. The impact on exchange rates and commodity prices is also far from clear cut.</w:t>
      </w:r>
    </w:p>
    <w:p w14:paraId="0F3950B9" w14:textId="281811D5" w:rsidR="004C6CFD" w:rsidRDefault="0088200C" w:rsidP="00B632C4">
      <w:r>
        <w:t xml:space="preserve">Monetary and fiscal policy are also likely to be affected by this week's announcement. The Monetary Policy Committee has become increasingly concerned about the weakness of supply in recent months and those fears could now deepen. While we expect the MPC to keep gradually loosening policy, the bar to pausing is now lower. The August meeting looks particularly important given there will be some evidence of the impact of US tariffs at this point, and the committee will also be </w:t>
      </w:r>
      <w:r w:rsidRPr="0088200C">
        <w:t>digest</w:t>
      </w:r>
      <w:r>
        <w:t xml:space="preserve">ing the first </w:t>
      </w:r>
      <w:r w:rsidRPr="0088200C">
        <w:t>hard data on the impact of April's increases in employers' national insurance contributions and the national living wage</w:t>
      </w:r>
      <w:r>
        <w:t>.</w:t>
      </w:r>
    </w:p>
    <w:p w14:paraId="00F10FDB" w14:textId="5E8034F9" w:rsidR="008F19F1" w:rsidRDefault="00006F83" w:rsidP="00B632C4">
      <w:hyperlink r:id="rId23" w:history="1">
        <w:r w:rsidR="00142DF8" w:rsidRPr="00142DF8">
          <w:rPr>
            <w:rStyle w:val="Hyperlink"/>
          </w:rPr>
          <w:t>We called</w:t>
        </w:r>
      </w:hyperlink>
      <w:r w:rsidR="00142DF8" w:rsidRPr="00142DF8">
        <w:t xml:space="preserve"> last week's Spring Statement a "stopgap" and that description looks even more apt now</w:t>
      </w:r>
      <w:r w:rsidR="00142DF8">
        <w:t xml:space="preserve">. The combination of movements in financial market pricing and </w:t>
      </w:r>
      <w:r w:rsidR="00E84A01">
        <w:t xml:space="preserve">the </w:t>
      </w:r>
      <w:r w:rsidR="00E82947">
        <w:t>hit to</w:t>
      </w:r>
      <w:r w:rsidR="00E84A01">
        <w:t xml:space="preserve"> activity from US tariffs is likely to raise the Office for Budget Responsibility's borrowing projections and leave the government </w:t>
      </w:r>
      <w:r w:rsidR="00E84A01" w:rsidRPr="00E84A01">
        <w:t>miss</w:t>
      </w:r>
      <w:r w:rsidR="00E84A01">
        <w:t>ing</w:t>
      </w:r>
      <w:r w:rsidR="00E84A01" w:rsidRPr="00E84A01">
        <w:t xml:space="preserve"> its fiscal rules when </w:t>
      </w:r>
      <w:r w:rsidR="00E84A01">
        <w:t>the OBR</w:t>
      </w:r>
      <w:r w:rsidR="00E84A01" w:rsidRPr="00E84A01">
        <w:t xml:space="preserve"> next updates its forecasts in the autumn</w:t>
      </w:r>
      <w:r w:rsidR="00E84A01">
        <w:t>.</w:t>
      </w:r>
      <w:r w:rsidR="0062189C">
        <w:t xml:space="preserve"> With further increases to defence spending also likely to be required, </w:t>
      </w:r>
      <w:r w:rsidR="0062189C" w:rsidRPr="0062189C">
        <w:t>a comprehensive overhaul of fiscal policy</w:t>
      </w:r>
      <w:r w:rsidR="0062189C">
        <w:t xml:space="preserve"> looks increasingly unavoidable</w:t>
      </w:r>
      <w:r w:rsidR="009C0AFA">
        <w:t>.</w:t>
      </w:r>
      <w:r w:rsidR="008F19F1">
        <w:br w:type="page"/>
      </w:r>
    </w:p>
    <w:p w14:paraId="649C6CE0" w14:textId="3F8536BB" w:rsidR="00177509" w:rsidRPr="00B21210" w:rsidRDefault="005E2315" w:rsidP="00EF2A28">
      <w:pPr>
        <w:pStyle w:val="Heading2"/>
        <w:rPr>
          <w:color w:val="auto"/>
        </w:rPr>
      </w:pPr>
      <w:r w:rsidRPr="005E2315">
        <w:lastRenderedPageBreak/>
        <w:t xml:space="preserve">The </w:t>
      </w:r>
      <w:r w:rsidR="009022E4">
        <w:t>week</w:t>
      </w:r>
      <w:r w:rsidRPr="005E2315">
        <w:t xml:space="preserve"> ahead</w:t>
      </w:r>
    </w:p>
    <w:p w14:paraId="6907379E" w14:textId="39E8547E" w:rsidR="00AD0870" w:rsidRDefault="00F10126" w:rsidP="00647652">
      <w:r>
        <w:t>Next week</w:t>
      </w:r>
      <w:r w:rsidR="00054F13">
        <w:t xml:space="preserve">'s only major release is the </w:t>
      </w:r>
      <w:r w:rsidR="00054F13" w:rsidRPr="00054F13">
        <w:rPr>
          <w:b/>
          <w:color w:val="003469"/>
        </w:rPr>
        <w:t>GDP</w:t>
      </w:r>
      <w:r w:rsidR="00054F13">
        <w:t xml:space="preserve"> data for February. </w:t>
      </w:r>
      <w:r w:rsidR="00A272C7">
        <w:t xml:space="preserve">The monthly series has been particularly choppy of late, with December's strong gain followed by a small fall in January. </w:t>
      </w:r>
      <w:r w:rsidR="00A272C7" w:rsidRPr="00A272C7">
        <w:rPr>
          <w:b/>
          <w:color w:val="003469"/>
        </w:rPr>
        <w:t>We've pencilled in a 0.1% month-on-month rise in GDP for February</w:t>
      </w:r>
      <w:r w:rsidR="00A272C7">
        <w:t>.</w:t>
      </w:r>
      <w:r w:rsidR="000E3626">
        <w:t xml:space="preserve"> Following a very poor January, we see scope for payback in manufacturing output, </w:t>
      </w:r>
      <w:r w:rsidR="00647652">
        <w:t>while</w:t>
      </w:r>
      <w:r w:rsidR="000E3626">
        <w:t xml:space="preserve"> construction output also</w:t>
      </w:r>
      <w:r w:rsidR="00647652">
        <w:t xml:space="preserve"> looks</w:t>
      </w:r>
      <w:r w:rsidR="000E3626">
        <w:t xml:space="preserve"> set for a reb</w:t>
      </w:r>
      <w:r w:rsidR="004865E1">
        <w:t>ound. February's strong increase in retail sales also aug</w:t>
      </w:r>
      <w:r w:rsidR="000B10F2">
        <w:t>u</w:t>
      </w:r>
      <w:r w:rsidR="004865E1">
        <w:t>rs well for distribution output, though other parts of the services sector – most notably administrative services – could see output drop back after exceptional increases in January.</w:t>
      </w:r>
    </w:p>
    <w:p w14:paraId="3B4ADD95" w14:textId="0F55571F" w:rsidR="003D1C7F" w:rsidRDefault="003D1C7F" w:rsidP="00EF2A28">
      <w:pPr>
        <w:pStyle w:val="ExhibitTitle"/>
      </w:pPr>
      <w:r>
        <w:t xml:space="preserve">Table </w:t>
      </w:r>
      <w:r w:rsidR="00025995">
        <w:fldChar w:fldCharType="begin"/>
      </w:r>
      <w:r w:rsidR="00926085">
        <w:instrText>SEQ TABLE</w:instrText>
      </w:r>
      <w:r w:rsidR="00025995">
        <w:fldChar w:fldCharType="separate"/>
      </w:r>
      <w:r w:rsidR="008A2B3B">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987"/>
        <w:gridCol w:w="1598"/>
        <w:gridCol w:w="822"/>
        <w:gridCol w:w="1053"/>
        <w:gridCol w:w="1053"/>
      </w:tblGrid>
      <w:tr w:rsidR="00926085" w:rsidRPr="00926085" w14:paraId="2FF3BD3C" w14:textId="77777777" w:rsidTr="00926085">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3A1BA8BE" w14:textId="77777777" w:rsidR="00926085" w:rsidRPr="00926085" w:rsidRDefault="00926085" w:rsidP="00926085">
            <w:pPr>
              <w:pStyle w:val="TableHeader"/>
            </w:pPr>
            <w:bookmarkStart w:id="8" w:name="RANGE!B2:H14"/>
            <w:r w:rsidRPr="00926085">
              <w:t>Date</w:t>
            </w:r>
            <w:bookmarkEnd w:id="8"/>
          </w:p>
        </w:tc>
        <w:tc>
          <w:tcPr>
            <w:tcW w:w="2950" w:type="dxa"/>
            <w:noWrap/>
            <w:hideMark/>
          </w:tcPr>
          <w:p w14:paraId="52255D7C" w14:textId="77777777" w:rsidR="00926085" w:rsidRPr="00926085" w:rsidRDefault="00926085" w:rsidP="00926085">
            <w:pPr>
              <w:pStyle w:val="TableHeader"/>
            </w:pPr>
            <w:r w:rsidRPr="00926085">
              <w:t>Events</w:t>
            </w:r>
          </w:p>
        </w:tc>
        <w:tc>
          <w:tcPr>
            <w:tcW w:w="987" w:type="dxa"/>
            <w:noWrap/>
            <w:hideMark/>
          </w:tcPr>
          <w:p w14:paraId="7E803D6D" w14:textId="77777777" w:rsidR="00926085" w:rsidRPr="00926085" w:rsidRDefault="00926085" w:rsidP="00926085">
            <w:pPr>
              <w:pStyle w:val="TableHeader"/>
              <w:jc w:val="center"/>
            </w:pPr>
            <w:r w:rsidRPr="00926085">
              <w:t>Period</w:t>
            </w:r>
          </w:p>
        </w:tc>
        <w:tc>
          <w:tcPr>
            <w:tcW w:w="1598" w:type="dxa"/>
            <w:noWrap/>
            <w:hideMark/>
          </w:tcPr>
          <w:p w14:paraId="18C18792" w14:textId="77777777" w:rsidR="00926085" w:rsidRPr="00926085" w:rsidRDefault="00926085" w:rsidP="00926085">
            <w:pPr>
              <w:pStyle w:val="TableHeader"/>
              <w:jc w:val="center"/>
            </w:pPr>
            <w:r w:rsidRPr="00926085">
              <w:t>Measure</w:t>
            </w:r>
          </w:p>
        </w:tc>
        <w:tc>
          <w:tcPr>
            <w:tcW w:w="822" w:type="dxa"/>
            <w:noWrap/>
            <w:hideMark/>
          </w:tcPr>
          <w:p w14:paraId="537AA103" w14:textId="77777777" w:rsidR="00926085" w:rsidRPr="00926085" w:rsidRDefault="00926085" w:rsidP="00926085">
            <w:pPr>
              <w:pStyle w:val="TableHeader"/>
              <w:jc w:val="center"/>
            </w:pPr>
            <w:r w:rsidRPr="00926085">
              <w:t>Unit</w:t>
            </w:r>
          </w:p>
        </w:tc>
        <w:tc>
          <w:tcPr>
            <w:tcW w:w="1053" w:type="dxa"/>
            <w:noWrap/>
            <w:hideMark/>
          </w:tcPr>
          <w:p w14:paraId="227FDA0A" w14:textId="77777777" w:rsidR="00926085" w:rsidRPr="00926085" w:rsidRDefault="00926085" w:rsidP="00926085">
            <w:pPr>
              <w:pStyle w:val="TableHeader"/>
              <w:jc w:val="center"/>
            </w:pPr>
            <w:r w:rsidRPr="00926085">
              <w:t>Previous</w:t>
            </w:r>
          </w:p>
        </w:tc>
        <w:tc>
          <w:tcPr>
            <w:tcW w:w="1053" w:type="dxa"/>
            <w:noWrap/>
            <w:hideMark/>
          </w:tcPr>
          <w:p w14:paraId="1DDC8555" w14:textId="77777777" w:rsidR="00926085" w:rsidRPr="00926085" w:rsidRDefault="00926085" w:rsidP="00926085">
            <w:pPr>
              <w:pStyle w:val="TableHeader"/>
              <w:jc w:val="center"/>
            </w:pPr>
            <w:r w:rsidRPr="00926085">
              <w:t>Forecast</w:t>
            </w:r>
          </w:p>
        </w:tc>
      </w:tr>
      <w:tr w:rsidR="00926085" w:rsidRPr="00926085" w14:paraId="4329C7D9" w14:textId="77777777" w:rsidTr="00926085">
        <w:tc>
          <w:tcPr>
            <w:tcW w:w="1017" w:type="dxa"/>
            <w:noWrap/>
            <w:hideMark/>
          </w:tcPr>
          <w:p w14:paraId="34AF78D8" w14:textId="77777777" w:rsidR="00926085" w:rsidRPr="00926085" w:rsidRDefault="00926085" w:rsidP="00926085">
            <w:pPr>
              <w:pStyle w:val="TableData"/>
            </w:pPr>
            <w:r w:rsidRPr="00926085">
              <w:t>Apr 11</w:t>
            </w:r>
          </w:p>
        </w:tc>
        <w:tc>
          <w:tcPr>
            <w:tcW w:w="2950" w:type="dxa"/>
            <w:noWrap/>
            <w:hideMark/>
          </w:tcPr>
          <w:p w14:paraId="4ABBCC56" w14:textId="77777777" w:rsidR="00926085" w:rsidRPr="00926085" w:rsidRDefault="00926085" w:rsidP="00926085">
            <w:pPr>
              <w:pStyle w:val="TableData"/>
            </w:pPr>
            <w:r w:rsidRPr="00926085">
              <w:t>GDP</w:t>
            </w:r>
          </w:p>
        </w:tc>
        <w:tc>
          <w:tcPr>
            <w:tcW w:w="987" w:type="dxa"/>
            <w:noWrap/>
            <w:hideMark/>
          </w:tcPr>
          <w:p w14:paraId="219ADF3A" w14:textId="77777777" w:rsidR="00926085" w:rsidRPr="00926085" w:rsidRDefault="00926085" w:rsidP="00926085">
            <w:pPr>
              <w:pStyle w:val="TableData"/>
              <w:jc w:val="center"/>
            </w:pPr>
            <w:r w:rsidRPr="00926085">
              <w:t>Feb</w:t>
            </w:r>
          </w:p>
        </w:tc>
        <w:tc>
          <w:tcPr>
            <w:tcW w:w="1598" w:type="dxa"/>
            <w:noWrap/>
            <w:hideMark/>
          </w:tcPr>
          <w:p w14:paraId="4D7281B2" w14:textId="77777777" w:rsidR="00926085" w:rsidRPr="00926085" w:rsidRDefault="00926085" w:rsidP="00926085">
            <w:pPr>
              <w:pStyle w:val="TableData"/>
              <w:jc w:val="center"/>
            </w:pPr>
            <w:r w:rsidRPr="00926085">
              <w:t>m/m</w:t>
            </w:r>
          </w:p>
        </w:tc>
        <w:tc>
          <w:tcPr>
            <w:tcW w:w="822" w:type="dxa"/>
            <w:noWrap/>
            <w:hideMark/>
          </w:tcPr>
          <w:p w14:paraId="3CE66A66" w14:textId="77777777" w:rsidR="00926085" w:rsidRPr="00926085" w:rsidRDefault="00926085" w:rsidP="00926085">
            <w:pPr>
              <w:pStyle w:val="TableData"/>
              <w:jc w:val="center"/>
            </w:pPr>
            <w:r w:rsidRPr="00926085">
              <w:t>%</w:t>
            </w:r>
          </w:p>
        </w:tc>
        <w:tc>
          <w:tcPr>
            <w:tcW w:w="1053" w:type="dxa"/>
            <w:noWrap/>
            <w:hideMark/>
          </w:tcPr>
          <w:p w14:paraId="6E8C91A2" w14:textId="77777777" w:rsidR="00926085" w:rsidRPr="00926085" w:rsidRDefault="00926085" w:rsidP="00926085">
            <w:pPr>
              <w:pStyle w:val="TableData"/>
              <w:jc w:val="center"/>
            </w:pPr>
            <w:r w:rsidRPr="00926085">
              <w:t>-0.1</w:t>
            </w:r>
          </w:p>
        </w:tc>
        <w:tc>
          <w:tcPr>
            <w:tcW w:w="1053" w:type="dxa"/>
            <w:noWrap/>
            <w:hideMark/>
          </w:tcPr>
          <w:p w14:paraId="21BBF81A" w14:textId="77777777" w:rsidR="00926085" w:rsidRPr="00926085" w:rsidRDefault="00926085" w:rsidP="00926085">
            <w:pPr>
              <w:pStyle w:val="TableData"/>
              <w:jc w:val="center"/>
            </w:pPr>
            <w:r w:rsidRPr="00926085">
              <w:t>0.1</w:t>
            </w:r>
          </w:p>
        </w:tc>
      </w:tr>
      <w:tr w:rsidR="00926085" w:rsidRPr="00926085" w14:paraId="0DA0D6FC" w14:textId="77777777" w:rsidTr="00926085">
        <w:tc>
          <w:tcPr>
            <w:tcW w:w="1017" w:type="dxa"/>
            <w:noWrap/>
            <w:hideMark/>
          </w:tcPr>
          <w:p w14:paraId="34E4B7D5" w14:textId="77777777" w:rsidR="00926085" w:rsidRPr="00926085" w:rsidRDefault="00926085" w:rsidP="00926085">
            <w:pPr>
              <w:pStyle w:val="TableData"/>
            </w:pPr>
            <w:r w:rsidRPr="00926085">
              <w:t>Apr 11</w:t>
            </w:r>
          </w:p>
        </w:tc>
        <w:tc>
          <w:tcPr>
            <w:tcW w:w="2950" w:type="dxa"/>
            <w:noWrap/>
            <w:hideMark/>
          </w:tcPr>
          <w:p w14:paraId="456D44B7" w14:textId="77777777" w:rsidR="00926085" w:rsidRPr="00926085" w:rsidRDefault="00926085" w:rsidP="00926085">
            <w:pPr>
              <w:pStyle w:val="TableData"/>
            </w:pPr>
            <w:r w:rsidRPr="00926085">
              <w:t>GDP</w:t>
            </w:r>
          </w:p>
        </w:tc>
        <w:tc>
          <w:tcPr>
            <w:tcW w:w="987" w:type="dxa"/>
            <w:noWrap/>
            <w:hideMark/>
          </w:tcPr>
          <w:p w14:paraId="0BF1EE42" w14:textId="77777777" w:rsidR="00926085" w:rsidRPr="00926085" w:rsidRDefault="00926085" w:rsidP="00926085">
            <w:pPr>
              <w:pStyle w:val="TableData"/>
              <w:jc w:val="center"/>
            </w:pPr>
            <w:r w:rsidRPr="00926085">
              <w:t>Feb</w:t>
            </w:r>
          </w:p>
        </w:tc>
        <w:tc>
          <w:tcPr>
            <w:tcW w:w="1598" w:type="dxa"/>
            <w:noWrap/>
            <w:hideMark/>
          </w:tcPr>
          <w:p w14:paraId="5B4E2248" w14:textId="77777777" w:rsidR="00926085" w:rsidRPr="00926085" w:rsidRDefault="00926085" w:rsidP="00926085">
            <w:pPr>
              <w:pStyle w:val="TableData"/>
              <w:jc w:val="center"/>
            </w:pPr>
            <w:r w:rsidRPr="00926085">
              <w:t>3m/3m</w:t>
            </w:r>
          </w:p>
        </w:tc>
        <w:tc>
          <w:tcPr>
            <w:tcW w:w="822" w:type="dxa"/>
            <w:noWrap/>
            <w:hideMark/>
          </w:tcPr>
          <w:p w14:paraId="5F8608DC" w14:textId="77777777" w:rsidR="00926085" w:rsidRPr="00926085" w:rsidRDefault="00926085" w:rsidP="00926085">
            <w:pPr>
              <w:pStyle w:val="TableData"/>
              <w:jc w:val="center"/>
            </w:pPr>
            <w:r w:rsidRPr="00926085">
              <w:t>%</w:t>
            </w:r>
          </w:p>
        </w:tc>
        <w:tc>
          <w:tcPr>
            <w:tcW w:w="1053" w:type="dxa"/>
            <w:noWrap/>
            <w:hideMark/>
          </w:tcPr>
          <w:p w14:paraId="340EBE8F" w14:textId="77777777" w:rsidR="00926085" w:rsidRPr="00926085" w:rsidRDefault="00926085" w:rsidP="00926085">
            <w:pPr>
              <w:pStyle w:val="TableData"/>
              <w:jc w:val="center"/>
            </w:pPr>
            <w:r w:rsidRPr="00926085">
              <w:t>0.2</w:t>
            </w:r>
          </w:p>
        </w:tc>
        <w:tc>
          <w:tcPr>
            <w:tcW w:w="1053" w:type="dxa"/>
            <w:noWrap/>
            <w:hideMark/>
          </w:tcPr>
          <w:p w14:paraId="34B1373C" w14:textId="77777777" w:rsidR="00926085" w:rsidRPr="00926085" w:rsidRDefault="00926085" w:rsidP="00926085">
            <w:pPr>
              <w:pStyle w:val="TableData"/>
              <w:jc w:val="center"/>
            </w:pPr>
            <w:r w:rsidRPr="00926085">
              <w:t>0.4</w:t>
            </w:r>
          </w:p>
        </w:tc>
      </w:tr>
      <w:tr w:rsidR="00926085" w:rsidRPr="00926085" w14:paraId="7706181D" w14:textId="77777777" w:rsidTr="00926085">
        <w:tc>
          <w:tcPr>
            <w:tcW w:w="1017" w:type="dxa"/>
            <w:noWrap/>
            <w:hideMark/>
          </w:tcPr>
          <w:p w14:paraId="6E644162" w14:textId="77777777" w:rsidR="00926085" w:rsidRPr="00926085" w:rsidRDefault="00926085" w:rsidP="00926085">
            <w:pPr>
              <w:pStyle w:val="TableData"/>
            </w:pPr>
            <w:r w:rsidRPr="00926085">
              <w:t>Apr 11</w:t>
            </w:r>
          </w:p>
        </w:tc>
        <w:tc>
          <w:tcPr>
            <w:tcW w:w="2950" w:type="dxa"/>
            <w:noWrap/>
            <w:hideMark/>
          </w:tcPr>
          <w:p w14:paraId="172D4384" w14:textId="77777777" w:rsidR="00926085" w:rsidRPr="00926085" w:rsidRDefault="00926085" w:rsidP="00926085">
            <w:pPr>
              <w:pStyle w:val="TableData"/>
            </w:pPr>
            <w:r w:rsidRPr="00926085">
              <w:t>Index of services</w:t>
            </w:r>
          </w:p>
        </w:tc>
        <w:tc>
          <w:tcPr>
            <w:tcW w:w="987" w:type="dxa"/>
            <w:noWrap/>
            <w:hideMark/>
          </w:tcPr>
          <w:p w14:paraId="3E83DC9F" w14:textId="77777777" w:rsidR="00926085" w:rsidRPr="00926085" w:rsidRDefault="00926085" w:rsidP="00926085">
            <w:pPr>
              <w:pStyle w:val="TableData"/>
              <w:jc w:val="center"/>
            </w:pPr>
            <w:r w:rsidRPr="00926085">
              <w:t>Feb</w:t>
            </w:r>
          </w:p>
        </w:tc>
        <w:tc>
          <w:tcPr>
            <w:tcW w:w="1598" w:type="dxa"/>
            <w:noWrap/>
            <w:hideMark/>
          </w:tcPr>
          <w:p w14:paraId="63B3860B" w14:textId="77777777" w:rsidR="00926085" w:rsidRPr="00926085" w:rsidRDefault="00926085" w:rsidP="00926085">
            <w:pPr>
              <w:pStyle w:val="TableData"/>
              <w:jc w:val="center"/>
            </w:pPr>
            <w:r w:rsidRPr="00926085">
              <w:t>m/m</w:t>
            </w:r>
          </w:p>
        </w:tc>
        <w:tc>
          <w:tcPr>
            <w:tcW w:w="822" w:type="dxa"/>
            <w:noWrap/>
            <w:hideMark/>
          </w:tcPr>
          <w:p w14:paraId="792A3C5E" w14:textId="77777777" w:rsidR="00926085" w:rsidRPr="00926085" w:rsidRDefault="00926085" w:rsidP="00926085">
            <w:pPr>
              <w:pStyle w:val="TableData"/>
              <w:jc w:val="center"/>
            </w:pPr>
            <w:r w:rsidRPr="00926085">
              <w:t>%</w:t>
            </w:r>
          </w:p>
        </w:tc>
        <w:tc>
          <w:tcPr>
            <w:tcW w:w="1053" w:type="dxa"/>
            <w:noWrap/>
            <w:hideMark/>
          </w:tcPr>
          <w:p w14:paraId="645AE353" w14:textId="77777777" w:rsidR="00926085" w:rsidRPr="00926085" w:rsidRDefault="00926085" w:rsidP="00926085">
            <w:pPr>
              <w:pStyle w:val="TableData"/>
              <w:jc w:val="center"/>
            </w:pPr>
            <w:r w:rsidRPr="00926085">
              <w:t>0.1</w:t>
            </w:r>
          </w:p>
        </w:tc>
        <w:tc>
          <w:tcPr>
            <w:tcW w:w="1053" w:type="dxa"/>
            <w:noWrap/>
            <w:hideMark/>
          </w:tcPr>
          <w:p w14:paraId="0DCFC6B0" w14:textId="77777777" w:rsidR="00926085" w:rsidRPr="00926085" w:rsidRDefault="00926085" w:rsidP="00926085">
            <w:pPr>
              <w:pStyle w:val="TableData"/>
              <w:jc w:val="center"/>
            </w:pPr>
            <w:r w:rsidRPr="00926085">
              <w:t>0.0</w:t>
            </w:r>
          </w:p>
        </w:tc>
      </w:tr>
      <w:tr w:rsidR="00926085" w:rsidRPr="00926085" w14:paraId="7EE5D4FB" w14:textId="77777777" w:rsidTr="00926085">
        <w:tc>
          <w:tcPr>
            <w:tcW w:w="1017" w:type="dxa"/>
            <w:noWrap/>
            <w:hideMark/>
          </w:tcPr>
          <w:p w14:paraId="3FD809FF" w14:textId="77777777" w:rsidR="00926085" w:rsidRPr="00926085" w:rsidRDefault="00926085" w:rsidP="00926085">
            <w:pPr>
              <w:pStyle w:val="TableData"/>
            </w:pPr>
            <w:r w:rsidRPr="00926085">
              <w:t>Apr 11</w:t>
            </w:r>
          </w:p>
        </w:tc>
        <w:tc>
          <w:tcPr>
            <w:tcW w:w="2950" w:type="dxa"/>
            <w:noWrap/>
            <w:hideMark/>
          </w:tcPr>
          <w:p w14:paraId="5E04400B" w14:textId="77777777" w:rsidR="00926085" w:rsidRPr="00926085" w:rsidRDefault="00926085" w:rsidP="00926085">
            <w:pPr>
              <w:pStyle w:val="TableData"/>
            </w:pPr>
            <w:r w:rsidRPr="00926085">
              <w:t>Index of services</w:t>
            </w:r>
          </w:p>
        </w:tc>
        <w:tc>
          <w:tcPr>
            <w:tcW w:w="987" w:type="dxa"/>
            <w:noWrap/>
            <w:hideMark/>
          </w:tcPr>
          <w:p w14:paraId="6419DFFA" w14:textId="77777777" w:rsidR="00926085" w:rsidRPr="00926085" w:rsidRDefault="00926085" w:rsidP="00926085">
            <w:pPr>
              <w:pStyle w:val="TableData"/>
              <w:jc w:val="center"/>
            </w:pPr>
            <w:r w:rsidRPr="00926085">
              <w:t>Feb</w:t>
            </w:r>
          </w:p>
        </w:tc>
        <w:tc>
          <w:tcPr>
            <w:tcW w:w="1598" w:type="dxa"/>
            <w:noWrap/>
            <w:hideMark/>
          </w:tcPr>
          <w:p w14:paraId="4FB26EEF" w14:textId="77777777" w:rsidR="00926085" w:rsidRPr="00926085" w:rsidRDefault="00926085" w:rsidP="00926085">
            <w:pPr>
              <w:pStyle w:val="TableData"/>
              <w:jc w:val="center"/>
            </w:pPr>
            <w:r w:rsidRPr="00926085">
              <w:t>3m/3m</w:t>
            </w:r>
          </w:p>
        </w:tc>
        <w:tc>
          <w:tcPr>
            <w:tcW w:w="822" w:type="dxa"/>
            <w:noWrap/>
            <w:hideMark/>
          </w:tcPr>
          <w:p w14:paraId="0B569CFF" w14:textId="77777777" w:rsidR="00926085" w:rsidRPr="00926085" w:rsidRDefault="00926085" w:rsidP="00926085">
            <w:pPr>
              <w:pStyle w:val="TableData"/>
              <w:jc w:val="center"/>
            </w:pPr>
            <w:r w:rsidRPr="00926085">
              <w:t>%</w:t>
            </w:r>
          </w:p>
        </w:tc>
        <w:tc>
          <w:tcPr>
            <w:tcW w:w="1053" w:type="dxa"/>
            <w:noWrap/>
            <w:hideMark/>
          </w:tcPr>
          <w:p w14:paraId="14D191C5" w14:textId="77777777" w:rsidR="00926085" w:rsidRPr="00926085" w:rsidRDefault="00926085" w:rsidP="00926085">
            <w:pPr>
              <w:pStyle w:val="TableData"/>
              <w:jc w:val="center"/>
            </w:pPr>
            <w:r w:rsidRPr="00926085">
              <w:t>0.4</w:t>
            </w:r>
          </w:p>
        </w:tc>
        <w:tc>
          <w:tcPr>
            <w:tcW w:w="1053" w:type="dxa"/>
            <w:noWrap/>
            <w:hideMark/>
          </w:tcPr>
          <w:p w14:paraId="46D1EFB5" w14:textId="77777777" w:rsidR="00926085" w:rsidRPr="00926085" w:rsidRDefault="00926085" w:rsidP="00926085">
            <w:pPr>
              <w:pStyle w:val="TableData"/>
              <w:jc w:val="center"/>
            </w:pPr>
            <w:r w:rsidRPr="00926085">
              <w:t>0.5</w:t>
            </w:r>
          </w:p>
        </w:tc>
      </w:tr>
      <w:tr w:rsidR="00926085" w:rsidRPr="00926085" w14:paraId="561B485E" w14:textId="77777777" w:rsidTr="00926085">
        <w:tc>
          <w:tcPr>
            <w:tcW w:w="1017" w:type="dxa"/>
            <w:noWrap/>
            <w:hideMark/>
          </w:tcPr>
          <w:p w14:paraId="5228A668" w14:textId="77777777" w:rsidR="00926085" w:rsidRPr="00926085" w:rsidRDefault="00926085" w:rsidP="00926085">
            <w:pPr>
              <w:pStyle w:val="TableData"/>
            </w:pPr>
            <w:r w:rsidRPr="00926085">
              <w:t>Apr 11</w:t>
            </w:r>
          </w:p>
        </w:tc>
        <w:tc>
          <w:tcPr>
            <w:tcW w:w="2950" w:type="dxa"/>
            <w:noWrap/>
            <w:hideMark/>
          </w:tcPr>
          <w:p w14:paraId="7C84BC1E" w14:textId="77777777" w:rsidR="00926085" w:rsidRPr="00926085" w:rsidRDefault="00926085" w:rsidP="00926085">
            <w:pPr>
              <w:pStyle w:val="TableData"/>
            </w:pPr>
            <w:r w:rsidRPr="00926085">
              <w:t>Manufacturing output</w:t>
            </w:r>
          </w:p>
        </w:tc>
        <w:tc>
          <w:tcPr>
            <w:tcW w:w="987" w:type="dxa"/>
            <w:noWrap/>
            <w:hideMark/>
          </w:tcPr>
          <w:p w14:paraId="0B31D106" w14:textId="77777777" w:rsidR="00926085" w:rsidRPr="00926085" w:rsidRDefault="00926085" w:rsidP="00926085">
            <w:pPr>
              <w:pStyle w:val="TableData"/>
              <w:jc w:val="center"/>
            </w:pPr>
            <w:r w:rsidRPr="00926085">
              <w:t>Feb</w:t>
            </w:r>
          </w:p>
        </w:tc>
        <w:tc>
          <w:tcPr>
            <w:tcW w:w="1598" w:type="dxa"/>
            <w:noWrap/>
            <w:hideMark/>
          </w:tcPr>
          <w:p w14:paraId="112C8C0E" w14:textId="77777777" w:rsidR="00926085" w:rsidRPr="00926085" w:rsidRDefault="00926085" w:rsidP="00926085">
            <w:pPr>
              <w:pStyle w:val="TableData"/>
              <w:jc w:val="center"/>
            </w:pPr>
            <w:r w:rsidRPr="00926085">
              <w:t>m/m</w:t>
            </w:r>
          </w:p>
        </w:tc>
        <w:tc>
          <w:tcPr>
            <w:tcW w:w="822" w:type="dxa"/>
            <w:noWrap/>
            <w:hideMark/>
          </w:tcPr>
          <w:p w14:paraId="7505A364" w14:textId="77777777" w:rsidR="00926085" w:rsidRPr="00926085" w:rsidRDefault="00926085" w:rsidP="00926085">
            <w:pPr>
              <w:pStyle w:val="TableData"/>
              <w:jc w:val="center"/>
            </w:pPr>
            <w:r w:rsidRPr="00926085">
              <w:t>%</w:t>
            </w:r>
          </w:p>
        </w:tc>
        <w:tc>
          <w:tcPr>
            <w:tcW w:w="1053" w:type="dxa"/>
            <w:noWrap/>
            <w:hideMark/>
          </w:tcPr>
          <w:p w14:paraId="745A16E8" w14:textId="77777777" w:rsidR="00926085" w:rsidRPr="00926085" w:rsidRDefault="00926085" w:rsidP="00926085">
            <w:pPr>
              <w:pStyle w:val="TableData"/>
              <w:jc w:val="center"/>
            </w:pPr>
            <w:r w:rsidRPr="00926085">
              <w:t>-1.0</w:t>
            </w:r>
          </w:p>
        </w:tc>
        <w:tc>
          <w:tcPr>
            <w:tcW w:w="1053" w:type="dxa"/>
            <w:noWrap/>
            <w:hideMark/>
          </w:tcPr>
          <w:p w14:paraId="3F2DAB8E" w14:textId="77777777" w:rsidR="00926085" w:rsidRPr="00926085" w:rsidRDefault="00926085" w:rsidP="00926085">
            <w:pPr>
              <w:pStyle w:val="TableData"/>
              <w:jc w:val="center"/>
            </w:pPr>
            <w:r w:rsidRPr="00926085">
              <w:t>0.8</w:t>
            </w:r>
          </w:p>
        </w:tc>
      </w:tr>
      <w:tr w:rsidR="00926085" w:rsidRPr="00926085" w14:paraId="11F061C5" w14:textId="77777777" w:rsidTr="00926085">
        <w:tc>
          <w:tcPr>
            <w:tcW w:w="1017" w:type="dxa"/>
            <w:noWrap/>
            <w:hideMark/>
          </w:tcPr>
          <w:p w14:paraId="6FB4198F" w14:textId="77777777" w:rsidR="00926085" w:rsidRPr="00926085" w:rsidRDefault="00926085" w:rsidP="00926085">
            <w:pPr>
              <w:pStyle w:val="TableData"/>
            </w:pPr>
            <w:r w:rsidRPr="00926085">
              <w:t>Apr 11</w:t>
            </w:r>
          </w:p>
        </w:tc>
        <w:tc>
          <w:tcPr>
            <w:tcW w:w="2950" w:type="dxa"/>
            <w:noWrap/>
            <w:hideMark/>
          </w:tcPr>
          <w:p w14:paraId="6B4573DD" w14:textId="77777777" w:rsidR="00926085" w:rsidRPr="00926085" w:rsidRDefault="00926085" w:rsidP="00926085">
            <w:pPr>
              <w:pStyle w:val="TableData"/>
            </w:pPr>
            <w:r w:rsidRPr="00926085">
              <w:t>Manufacturing output</w:t>
            </w:r>
          </w:p>
        </w:tc>
        <w:tc>
          <w:tcPr>
            <w:tcW w:w="987" w:type="dxa"/>
            <w:noWrap/>
            <w:hideMark/>
          </w:tcPr>
          <w:p w14:paraId="627ADB4C" w14:textId="77777777" w:rsidR="00926085" w:rsidRPr="00926085" w:rsidRDefault="00926085" w:rsidP="00926085">
            <w:pPr>
              <w:pStyle w:val="TableData"/>
              <w:jc w:val="center"/>
            </w:pPr>
            <w:r w:rsidRPr="00926085">
              <w:t>Feb</w:t>
            </w:r>
          </w:p>
        </w:tc>
        <w:tc>
          <w:tcPr>
            <w:tcW w:w="1598" w:type="dxa"/>
            <w:noWrap/>
            <w:hideMark/>
          </w:tcPr>
          <w:p w14:paraId="1E3BCFBF" w14:textId="77777777" w:rsidR="00926085" w:rsidRPr="00926085" w:rsidRDefault="00926085" w:rsidP="00926085">
            <w:pPr>
              <w:pStyle w:val="TableData"/>
              <w:jc w:val="center"/>
            </w:pPr>
            <w:r w:rsidRPr="00926085">
              <w:t>y/y</w:t>
            </w:r>
          </w:p>
        </w:tc>
        <w:tc>
          <w:tcPr>
            <w:tcW w:w="822" w:type="dxa"/>
            <w:noWrap/>
            <w:hideMark/>
          </w:tcPr>
          <w:p w14:paraId="779DA3C1" w14:textId="77777777" w:rsidR="00926085" w:rsidRPr="00926085" w:rsidRDefault="00926085" w:rsidP="00926085">
            <w:pPr>
              <w:pStyle w:val="TableData"/>
              <w:jc w:val="center"/>
            </w:pPr>
            <w:r w:rsidRPr="00926085">
              <w:t>%</w:t>
            </w:r>
          </w:p>
        </w:tc>
        <w:tc>
          <w:tcPr>
            <w:tcW w:w="1053" w:type="dxa"/>
            <w:noWrap/>
            <w:hideMark/>
          </w:tcPr>
          <w:p w14:paraId="75A02D5A" w14:textId="77777777" w:rsidR="00926085" w:rsidRPr="00926085" w:rsidRDefault="00926085" w:rsidP="00926085">
            <w:pPr>
              <w:pStyle w:val="TableData"/>
              <w:jc w:val="center"/>
            </w:pPr>
            <w:r w:rsidRPr="00926085">
              <w:t>-1.5</w:t>
            </w:r>
          </w:p>
        </w:tc>
        <w:tc>
          <w:tcPr>
            <w:tcW w:w="1053" w:type="dxa"/>
            <w:noWrap/>
            <w:hideMark/>
          </w:tcPr>
          <w:p w14:paraId="1CF8DAD8" w14:textId="77777777" w:rsidR="00926085" w:rsidRPr="00926085" w:rsidRDefault="00926085" w:rsidP="00926085">
            <w:pPr>
              <w:pStyle w:val="TableData"/>
              <w:jc w:val="center"/>
            </w:pPr>
            <w:r w:rsidRPr="00926085">
              <w:t>-1.3</w:t>
            </w:r>
          </w:p>
        </w:tc>
      </w:tr>
      <w:tr w:rsidR="00926085" w:rsidRPr="00926085" w14:paraId="3D08F328" w14:textId="77777777" w:rsidTr="00926085">
        <w:tc>
          <w:tcPr>
            <w:tcW w:w="1017" w:type="dxa"/>
            <w:noWrap/>
            <w:hideMark/>
          </w:tcPr>
          <w:p w14:paraId="4DE3791D" w14:textId="77777777" w:rsidR="00926085" w:rsidRPr="00926085" w:rsidRDefault="00926085" w:rsidP="00926085">
            <w:pPr>
              <w:pStyle w:val="TableData"/>
            </w:pPr>
            <w:r w:rsidRPr="00926085">
              <w:t>Apr 11</w:t>
            </w:r>
          </w:p>
        </w:tc>
        <w:tc>
          <w:tcPr>
            <w:tcW w:w="2950" w:type="dxa"/>
            <w:noWrap/>
            <w:hideMark/>
          </w:tcPr>
          <w:p w14:paraId="2AAA305E" w14:textId="77777777" w:rsidR="00926085" w:rsidRPr="00926085" w:rsidRDefault="00926085" w:rsidP="00926085">
            <w:pPr>
              <w:pStyle w:val="TableData"/>
            </w:pPr>
            <w:r w:rsidRPr="00926085">
              <w:t>Industrial production</w:t>
            </w:r>
          </w:p>
        </w:tc>
        <w:tc>
          <w:tcPr>
            <w:tcW w:w="987" w:type="dxa"/>
            <w:noWrap/>
            <w:hideMark/>
          </w:tcPr>
          <w:p w14:paraId="5E0E5007" w14:textId="77777777" w:rsidR="00926085" w:rsidRPr="00926085" w:rsidRDefault="00926085" w:rsidP="00926085">
            <w:pPr>
              <w:pStyle w:val="TableData"/>
              <w:jc w:val="center"/>
            </w:pPr>
            <w:r w:rsidRPr="00926085">
              <w:t>Feb</w:t>
            </w:r>
          </w:p>
        </w:tc>
        <w:tc>
          <w:tcPr>
            <w:tcW w:w="1598" w:type="dxa"/>
            <w:noWrap/>
            <w:hideMark/>
          </w:tcPr>
          <w:p w14:paraId="6620FA20" w14:textId="77777777" w:rsidR="00926085" w:rsidRPr="00926085" w:rsidRDefault="00926085" w:rsidP="00926085">
            <w:pPr>
              <w:pStyle w:val="TableData"/>
              <w:jc w:val="center"/>
            </w:pPr>
            <w:r w:rsidRPr="00926085">
              <w:t>m/m</w:t>
            </w:r>
          </w:p>
        </w:tc>
        <w:tc>
          <w:tcPr>
            <w:tcW w:w="822" w:type="dxa"/>
            <w:noWrap/>
            <w:hideMark/>
          </w:tcPr>
          <w:p w14:paraId="1A2898CF" w14:textId="77777777" w:rsidR="00926085" w:rsidRPr="00926085" w:rsidRDefault="00926085" w:rsidP="00926085">
            <w:pPr>
              <w:pStyle w:val="TableData"/>
              <w:jc w:val="center"/>
            </w:pPr>
            <w:r w:rsidRPr="00926085">
              <w:t>%</w:t>
            </w:r>
          </w:p>
        </w:tc>
        <w:tc>
          <w:tcPr>
            <w:tcW w:w="1053" w:type="dxa"/>
            <w:noWrap/>
            <w:hideMark/>
          </w:tcPr>
          <w:p w14:paraId="227B085B" w14:textId="77777777" w:rsidR="00926085" w:rsidRPr="00926085" w:rsidRDefault="00926085" w:rsidP="00926085">
            <w:pPr>
              <w:pStyle w:val="TableData"/>
              <w:jc w:val="center"/>
            </w:pPr>
            <w:r w:rsidRPr="00926085">
              <w:t>-0.9</w:t>
            </w:r>
          </w:p>
        </w:tc>
        <w:tc>
          <w:tcPr>
            <w:tcW w:w="1053" w:type="dxa"/>
            <w:noWrap/>
            <w:hideMark/>
          </w:tcPr>
          <w:p w14:paraId="64FC45A7" w14:textId="77777777" w:rsidR="00926085" w:rsidRPr="00926085" w:rsidRDefault="00926085" w:rsidP="00926085">
            <w:pPr>
              <w:pStyle w:val="TableData"/>
              <w:jc w:val="center"/>
            </w:pPr>
            <w:r w:rsidRPr="00926085">
              <w:t>0.6</w:t>
            </w:r>
          </w:p>
        </w:tc>
      </w:tr>
      <w:tr w:rsidR="00926085" w:rsidRPr="00926085" w14:paraId="2BEA66F0" w14:textId="77777777" w:rsidTr="00926085">
        <w:tc>
          <w:tcPr>
            <w:tcW w:w="1017" w:type="dxa"/>
            <w:noWrap/>
            <w:hideMark/>
          </w:tcPr>
          <w:p w14:paraId="1B65170E" w14:textId="77777777" w:rsidR="00926085" w:rsidRPr="00926085" w:rsidRDefault="00926085" w:rsidP="00926085">
            <w:pPr>
              <w:pStyle w:val="TableData"/>
            </w:pPr>
            <w:r w:rsidRPr="00926085">
              <w:t>Apr 11</w:t>
            </w:r>
          </w:p>
        </w:tc>
        <w:tc>
          <w:tcPr>
            <w:tcW w:w="2950" w:type="dxa"/>
            <w:noWrap/>
            <w:hideMark/>
          </w:tcPr>
          <w:p w14:paraId="10323F8B" w14:textId="77777777" w:rsidR="00926085" w:rsidRPr="00926085" w:rsidRDefault="00926085" w:rsidP="00926085">
            <w:pPr>
              <w:pStyle w:val="TableData"/>
            </w:pPr>
            <w:r w:rsidRPr="00926085">
              <w:t>Industrial production</w:t>
            </w:r>
          </w:p>
        </w:tc>
        <w:tc>
          <w:tcPr>
            <w:tcW w:w="987" w:type="dxa"/>
            <w:noWrap/>
            <w:hideMark/>
          </w:tcPr>
          <w:p w14:paraId="72BC6799" w14:textId="77777777" w:rsidR="00926085" w:rsidRPr="00926085" w:rsidRDefault="00926085" w:rsidP="00926085">
            <w:pPr>
              <w:pStyle w:val="TableData"/>
              <w:jc w:val="center"/>
            </w:pPr>
            <w:r w:rsidRPr="00926085">
              <w:t>Feb</w:t>
            </w:r>
          </w:p>
        </w:tc>
        <w:tc>
          <w:tcPr>
            <w:tcW w:w="1598" w:type="dxa"/>
            <w:noWrap/>
            <w:hideMark/>
          </w:tcPr>
          <w:p w14:paraId="40DF49F3" w14:textId="77777777" w:rsidR="00926085" w:rsidRPr="00926085" w:rsidRDefault="00926085" w:rsidP="00926085">
            <w:pPr>
              <w:pStyle w:val="TableData"/>
              <w:jc w:val="center"/>
            </w:pPr>
            <w:r w:rsidRPr="00926085">
              <w:t>y/y</w:t>
            </w:r>
          </w:p>
        </w:tc>
        <w:tc>
          <w:tcPr>
            <w:tcW w:w="822" w:type="dxa"/>
            <w:noWrap/>
            <w:hideMark/>
          </w:tcPr>
          <w:p w14:paraId="5124C25F" w14:textId="77777777" w:rsidR="00926085" w:rsidRPr="00926085" w:rsidRDefault="00926085" w:rsidP="00926085">
            <w:pPr>
              <w:pStyle w:val="TableData"/>
              <w:jc w:val="center"/>
            </w:pPr>
            <w:r w:rsidRPr="00926085">
              <w:t>%</w:t>
            </w:r>
          </w:p>
        </w:tc>
        <w:tc>
          <w:tcPr>
            <w:tcW w:w="1053" w:type="dxa"/>
            <w:noWrap/>
            <w:hideMark/>
          </w:tcPr>
          <w:p w14:paraId="0A41A137" w14:textId="77777777" w:rsidR="00926085" w:rsidRPr="00926085" w:rsidRDefault="00926085" w:rsidP="00926085">
            <w:pPr>
              <w:pStyle w:val="TableData"/>
              <w:jc w:val="center"/>
            </w:pPr>
            <w:r w:rsidRPr="00926085">
              <w:t>-1.5</w:t>
            </w:r>
          </w:p>
        </w:tc>
        <w:tc>
          <w:tcPr>
            <w:tcW w:w="1053" w:type="dxa"/>
            <w:noWrap/>
            <w:hideMark/>
          </w:tcPr>
          <w:p w14:paraId="12D26146" w14:textId="77777777" w:rsidR="00926085" w:rsidRPr="00926085" w:rsidRDefault="00926085" w:rsidP="00926085">
            <w:pPr>
              <w:pStyle w:val="TableData"/>
              <w:jc w:val="center"/>
            </w:pPr>
            <w:r w:rsidRPr="00926085">
              <w:t>-1.2</w:t>
            </w:r>
          </w:p>
        </w:tc>
      </w:tr>
      <w:tr w:rsidR="00926085" w:rsidRPr="00926085" w14:paraId="4D1E2822" w14:textId="77777777" w:rsidTr="00926085">
        <w:tc>
          <w:tcPr>
            <w:tcW w:w="1017" w:type="dxa"/>
            <w:noWrap/>
            <w:hideMark/>
          </w:tcPr>
          <w:p w14:paraId="5A7BDAFB" w14:textId="77777777" w:rsidR="00926085" w:rsidRPr="00926085" w:rsidRDefault="00926085" w:rsidP="00926085">
            <w:pPr>
              <w:pStyle w:val="TableData"/>
            </w:pPr>
            <w:r w:rsidRPr="00926085">
              <w:t>Apr 11</w:t>
            </w:r>
          </w:p>
        </w:tc>
        <w:tc>
          <w:tcPr>
            <w:tcW w:w="2950" w:type="dxa"/>
            <w:noWrap/>
            <w:hideMark/>
          </w:tcPr>
          <w:p w14:paraId="5C8CA832" w14:textId="77777777" w:rsidR="00926085" w:rsidRPr="00926085" w:rsidRDefault="00926085" w:rsidP="00926085">
            <w:pPr>
              <w:pStyle w:val="TableData"/>
            </w:pPr>
            <w:r w:rsidRPr="00926085">
              <w:t>Construction output</w:t>
            </w:r>
          </w:p>
        </w:tc>
        <w:tc>
          <w:tcPr>
            <w:tcW w:w="987" w:type="dxa"/>
            <w:noWrap/>
            <w:hideMark/>
          </w:tcPr>
          <w:p w14:paraId="1B1D7E47" w14:textId="77777777" w:rsidR="00926085" w:rsidRPr="00926085" w:rsidRDefault="00926085" w:rsidP="00926085">
            <w:pPr>
              <w:pStyle w:val="TableData"/>
              <w:jc w:val="center"/>
            </w:pPr>
            <w:r w:rsidRPr="00926085">
              <w:t>Feb</w:t>
            </w:r>
          </w:p>
        </w:tc>
        <w:tc>
          <w:tcPr>
            <w:tcW w:w="1598" w:type="dxa"/>
            <w:noWrap/>
            <w:hideMark/>
          </w:tcPr>
          <w:p w14:paraId="558223C9" w14:textId="77777777" w:rsidR="00926085" w:rsidRPr="00926085" w:rsidRDefault="00926085" w:rsidP="00926085">
            <w:pPr>
              <w:pStyle w:val="TableData"/>
              <w:jc w:val="center"/>
            </w:pPr>
            <w:r w:rsidRPr="00926085">
              <w:t>m/m</w:t>
            </w:r>
          </w:p>
        </w:tc>
        <w:tc>
          <w:tcPr>
            <w:tcW w:w="822" w:type="dxa"/>
            <w:noWrap/>
            <w:hideMark/>
          </w:tcPr>
          <w:p w14:paraId="7CA3C67C" w14:textId="77777777" w:rsidR="00926085" w:rsidRPr="00926085" w:rsidRDefault="00926085" w:rsidP="00926085">
            <w:pPr>
              <w:pStyle w:val="TableData"/>
              <w:jc w:val="center"/>
            </w:pPr>
            <w:r w:rsidRPr="00926085">
              <w:t>%</w:t>
            </w:r>
          </w:p>
        </w:tc>
        <w:tc>
          <w:tcPr>
            <w:tcW w:w="1053" w:type="dxa"/>
            <w:noWrap/>
            <w:hideMark/>
          </w:tcPr>
          <w:p w14:paraId="3202758A" w14:textId="77777777" w:rsidR="00926085" w:rsidRPr="00926085" w:rsidRDefault="00926085" w:rsidP="00926085">
            <w:pPr>
              <w:pStyle w:val="TableData"/>
              <w:jc w:val="center"/>
            </w:pPr>
            <w:r w:rsidRPr="00926085">
              <w:t>-0.2</w:t>
            </w:r>
          </w:p>
        </w:tc>
        <w:tc>
          <w:tcPr>
            <w:tcW w:w="1053" w:type="dxa"/>
            <w:noWrap/>
            <w:hideMark/>
          </w:tcPr>
          <w:p w14:paraId="2363F797" w14:textId="77777777" w:rsidR="00926085" w:rsidRPr="00926085" w:rsidRDefault="00926085" w:rsidP="00926085">
            <w:pPr>
              <w:pStyle w:val="TableData"/>
              <w:jc w:val="center"/>
            </w:pPr>
            <w:r w:rsidRPr="00926085">
              <w:t>0.3</w:t>
            </w:r>
          </w:p>
        </w:tc>
      </w:tr>
      <w:tr w:rsidR="00926085" w:rsidRPr="00926085" w14:paraId="6A8C4009" w14:textId="77777777" w:rsidTr="00926085">
        <w:tc>
          <w:tcPr>
            <w:tcW w:w="1017" w:type="dxa"/>
            <w:noWrap/>
            <w:hideMark/>
          </w:tcPr>
          <w:p w14:paraId="18F676BF" w14:textId="77777777" w:rsidR="00926085" w:rsidRPr="00926085" w:rsidRDefault="00926085" w:rsidP="00926085">
            <w:pPr>
              <w:pStyle w:val="TableData"/>
            </w:pPr>
            <w:r w:rsidRPr="00926085">
              <w:t>Apr 11</w:t>
            </w:r>
          </w:p>
        </w:tc>
        <w:tc>
          <w:tcPr>
            <w:tcW w:w="2950" w:type="dxa"/>
            <w:noWrap/>
            <w:hideMark/>
          </w:tcPr>
          <w:p w14:paraId="4236416C" w14:textId="77777777" w:rsidR="00926085" w:rsidRPr="00926085" w:rsidRDefault="00926085" w:rsidP="00926085">
            <w:pPr>
              <w:pStyle w:val="TableData"/>
            </w:pPr>
            <w:r w:rsidRPr="00926085">
              <w:t>Construction output</w:t>
            </w:r>
          </w:p>
        </w:tc>
        <w:tc>
          <w:tcPr>
            <w:tcW w:w="987" w:type="dxa"/>
            <w:noWrap/>
            <w:hideMark/>
          </w:tcPr>
          <w:p w14:paraId="3678A360" w14:textId="77777777" w:rsidR="00926085" w:rsidRPr="00926085" w:rsidRDefault="00926085" w:rsidP="00926085">
            <w:pPr>
              <w:pStyle w:val="TableData"/>
              <w:jc w:val="center"/>
            </w:pPr>
            <w:r w:rsidRPr="00926085">
              <w:t>Feb</w:t>
            </w:r>
          </w:p>
        </w:tc>
        <w:tc>
          <w:tcPr>
            <w:tcW w:w="1598" w:type="dxa"/>
            <w:noWrap/>
            <w:hideMark/>
          </w:tcPr>
          <w:p w14:paraId="4D207D3B" w14:textId="77777777" w:rsidR="00926085" w:rsidRPr="00926085" w:rsidRDefault="00926085" w:rsidP="00926085">
            <w:pPr>
              <w:pStyle w:val="TableData"/>
              <w:jc w:val="center"/>
            </w:pPr>
            <w:r w:rsidRPr="00926085">
              <w:t>y/y</w:t>
            </w:r>
          </w:p>
        </w:tc>
        <w:tc>
          <w:tcPr>
            <w:tcW w:w="822" w:type="dxa"/>
            <w:noWrap/>
            <w:hideMark/>
          </w:tcPr>
          <w:p w14:paraId="727114BA" w14:textId="77777777" w:rsidR="00926085" w:rsidRPr="00926085" w:rsidRDefault="00926085" w:rsidP="00926085">
            <w:pPr>
              <w:pStyle w:val="TableData"/>
              <w:jc w:val="center"/>
            </w:pPr>
            <w:r w:rsidRPr="00926085">
              <w:t>%</w:t>
            </w:r>
          </w:p>
        </w:tc>
        <w:tc>
          <w:tcPr>
            <w:tcW w:w="1053" w:type="dxa"/>
            <w:noWrap/>
            <w:hideMark/>
          </w:tcPr>
          <w:p w14:paraId="77350AAB" w14:textId="77777777" w:rsidR="00926085" w:rsidRPr="00926085" w:rsidRDefault="00926085" w:rsidP="00926085">
            <w:pPr>
              <w:pStyle w:val="TableData"/>
              <w:jc w:val="center"/>
            </w:pPr>
            <w:r w:rsidRPr="00926085">
              <w:t>0.2</w:t>
            </w:r>
          </w:p>
        </w:tc>
        <w:tc>
          <w:tcPr>
            <w:tcW w:w="1053" w:type="dxa"/>
            <w:noWrap/>
            <w:hideMark/>
          </w:tcPr>
          <w:p w14:paraId="48E73FED" w14:textId="77777777" w:rsidR="00926085" w:rsidRPr="00926085" w:rsidRDefault="00926085" w:rsidP="00926085">
            <w:pPr>
              <w:pStyle w:val="TableData"/>
              <w:jc w:val="center"/>
            </w:pPr>
            <w:r w:rsidRPr="00926085">
              <w:t>1.7</w:t>
            </w:r>
          </w:p>
        </w:tc>
      </w:tr>
      <w:tr w:rsidR="00926085" w:rsidRPr="00926085" w14:paraId="493E37F8" w14:textId="77777777" w:rsidTr="00926085">
        <w:tc>
          <w:tcPr>
            <w:tcW w:w="1017" w:type="dxa"/>
            <w:noWrap/>
            <w:hideMark/>
          </w:tcPr>
          <w:p w14:paraId="21818A6A" w14:textId="77777777" w:rsidR="00926085" w:rsidRPr="00926085" w:rsidRDefault="00926085" w:rsidP="00926085">
            <w:pPr>
              <w:pStyle w:val="TableData"/>
            </w:pPr>
            <w:r w:rsidRPr="00926085">
              <w:t>Apr 11</w:t>
            </w:r>
          </w:p>
        </w:tc>
        <w:tc>
          <w:tcPr>
            <w:tcW w:w="2950" w:type="dxa"/>
            <w:noWrap/>
            <w:hideMark/>
          </w:tcPr>
          <w:p w14:paraId="01A7C2A1" w14:textId="77777777" w:rsidR="00926085" w:rsidRPr="00926085" w:rsidRDefault="00926085" w:rsidP="00926085">
            <w:pPr>
              <w:pStyle w:val="TableData"/>
            </w:pPr>
            <w:r w:rsidRPr="00926085">
              <w:t>UK trade</w:t>
            </w:r>
          </w:p>
        </w:tc>
        <w:tc>
          <w:tcPr>
            <w:tcW w:w="987" w:type="dxa"/>
            <w:noWrap/>
            <w:hideMark/>
          </w:tcPr>
          <w:p w14:paraId="1BE23DDB" w14:textId="77777777" w:rsidR="00926085" w:rsidRPr="00926085" w:rsidRDefault="00926085" w:rsidP="00926085">
            <w:pPr>
              <w:pStyle w:val="TableData"/>
              <w:jc w:val="center"/>
            </w:pPr>
            <w:r w:rsidRPr="00926085">
              <w:t>Feb</w:t>
            </w:r>
          </w:p>
        </w:tc>
        <w:tc>
          <w:tcPr>
            <w:tcW w:w="1598" w:type="dxa"/>
            <w:noWrap/>
            <w:hideMark/>
          </w:tcPr>
          <w:p w14:paraId="516BCA35" w14:textId="77777777" w:rsidR="00926085" w:rsidRPr="00926085" w:rsidRDefault="00926085" w:rsidP="00926085">
            <w:pPr>
              <w:pStyle w:val="TableData"/>
              <w:jc w:val="center"/>
            </w:pPr>
            <w:r w:rsidRPr="00926085">
              <w:t>Trade balance</w:t>
            </w:r>
          </w:p>
        </w:tc>
        <w:tc>
          <w:tcPr>
            <w:tcW w:w="822" w:type="dxa"/>
            <w:noWrap/>
            <w:hideMark/>
          </w:tcPr>
          <w:p w14:paraId="2F393BD1" w14:textId="77777777" w:rsidR="00926085" w:rsidRPr="00926085" w:rsidRDefault="00926085" w:rsidP="00926085">
            <w:pPr>
              <w:pStyle w:val="TableData"/>
              <w:jc w:val="center"/>
            </w:pPr>
            <w:r w:rsidRPr="00926085">
              <w:t>£bn</w:t>
            </w:r>
          </w:p>
        </w:tc>
        <w:tc>
          <w:tcPr>
            <w:tcW w:w="1053" w:type="dxa"/>
            <w:noWrap/>
            <w:hideMark/>
          </w:tcPr>
          <w:p w14:paraId="41B899F1" w14:textId="77777777" w:rsidR="00926085" w:rsidRPr="00926085" w:rsidRDefault="00926085" w:rsidP="00926085">
            <w:pPr>
              <w:pStyle w:val="TableData"/>
              <w:jc w:val="center"/>
            </w:pPr>
            <w:r w:rsidRPr="00926085">
              <w:t>-0.6</w:t>
            </w:r>
          </w:p>
        </w:tc>
        <w:tc>
          <w:tcPr>
            <w:tcW w:w="1053" w:type="dxa"/>
            <w:noWrap/>
            <w:hideMark/>
          </w:tcPr>
          <w:p w14:paraId="61F6844C" w14:textId="77777777" w:rsidR="00926085" w:rsidRPr="00926085" w:rsidRDefault="00926085" w:rsidP="00926085">
            <w:pPr>
              <w:pStyle w:val="TableData"/>
              <w:jc w:val="center"/>
            </w:pPr>
            <w:r w:rsidRPr="00926085">
              <w:t>-2.5</w:t>
            </w:r>
          </w:p>
        </w:tc>
      </w:tr>
      <w:tr w:rsidR="00926085" w:rsidRPr="00926085" w14:paraId="5D6DFE28" w14:textId="77777777" w:rsidTr="00926085">
        <w:tc>
          <w:tcPr>
            <w:tcW w:w="1017" w:type="dxa"/>
            <w:noWrap/>
            <w:hideMark/>
          </w:tcPr>
          <w:p w14:paraId="72F5EF32" w14:textId="77777777" w:rsidR="00926085" w:rsidRPr="00926085" w:rsidRDefault="00926085" w:rsidP="00926085">
            <w:pPr>
              <w:pStyle w:val="TableData"/>
            </w:pPr>
            <w:r w:rsidRPr="00926085">
              <w:t>Apr 11</w:t>
            </w:r>
          </w:p>
        </w:tc>
        <w:tc>
          <w:tcPr>
            <w:tcW w:w="2950" w:type="dxa"/>
            <w:noWrap/>
            <w:hideMark/>
          </w:tcPr>
          <w:p w14:paraId="5FE643A7" w14:textId="77777777" w:rsidR="00926085" w:rsidRPr="00926085" w:rsidRDefault="00926085" w:rsidP="00926085">
            <w:pPr>
              <w:pStyle w:val="TableData"/>
            </w:pPr>
            <w:r w:rsidRPr="00926085">
              <w:t>UK trade</w:t>
            </w:r>
          </w:p>
        </w:tc>
        <w:tc>
          <w:tcPr>
            <w:tcW w:w="987" w:type="dxa"/>
            <w:noWrap/>
            <w:hideMark/>
          </w:tcPr>
          <w:p w14:paraId="1FBE4C7D" w14:textId="77777777" w:rsidR="00926085" w:rsidRPr="00926085" w:rsidRDefault="00926085" w:rsidP="00926085">
            <w:pPr>
              <w:pStyle w:val="TableData"/>
              <w:jc w:val="center"/>
            </w:pPr>
            <w:r w:rsidRPr="00926085">
              <w:t>Feb</w:t>
            </w:r>
          </w:p>
        </w:tc>
        <w:tc>
          <w:tcPr>
            <w:tcW w:w="1598" w:type="dxa"/>
            <w:noWrap/>
            <w:hideMark/>
          </w:tcPr>
          <w:p w14:paraId="628923AF" w14:textId="77777777" w:rsidR="00926085" w:rsidRPr="00926085" w:rsidRDefault="00926085" w:rsidP="00926085">
            <w:pPr>
              <w:pStyle w:val="TableData"/>
              <w:jc w:val="center"/>
            </w:pPr>
            <w:r w:rsidRPr="00926085">
              <w:t xml:space="preserve">Visible balance </w:t>
            </w:r>
          </w:p>
        </w:tc>
        <w:tc>
          <w:tcPr>
            <w:tcW w:w="822" w:type="dxa"/>
            <w:noWrap/>
            <w:hideMark/>
          </w:tcPr>
          <w:p w14:paraId="422AED54" w14:textId="77777777" w:rsidR="00926085" w:rsidRPr="00926085" w:rsidRDefault="00926085" w:rsidP="00926085">
            <w:pPr>
              <w:pStyle w:val="TableData"/>
              <w:jc w:val="center"/>
            </w:pPr>
            <w:r w:rsidRPr="00926085">
              <w:t>£bn</w:t>
            </w:r>
          </w:p>
        </w:tc>
        <w:tc>
          <w:tcPr>
            <w:tcW w:w="1053" w:type="dxa"/>
            <w:noWrap/>
            <w:hideMark/>
          </w:tcPr>
          <w:p w14:paraId="03DF99EB" w14:textId="77777777" w:rsidR="00926085" w:rsidRPr="00926085" w:rsidRDefault="00926085" w:rsidP="00926085">
            <w:pPr>
              <w:pStyle w:val="TableData"/>
              <w:jc w:val="center"/>
            </w:pPr>
            <w:r w:rsidRPr="00926085">
              <w:t>-17.8</w:t>
            </w:r>
          </w:p>
        </w:tc>
        <w:tc>
          <w:tcPr>
            <w:tcW w:w="1053" w:type="dxa"/>
            <w:noWrap/>
            <w:hideMark/>
          </w:tcPr>
          <w:p w14:paraId="34207D27" w14:textId="77777777" w:rsidR="00926085" w:rsidRPr="00926085" w:rsidRDefault="00926085" w:rsidP="00926085">
            <w:pPr>
              <w:pStyle w:val="TableData"/>
              <w:jc w:val="center"/>
            </w:pPr>
            <w:r w:rsidRPr="00926085">
              <w:t>-19.0</w:t>
            </w:r>
          </w:p>
        </w:tc>
      </w:tr>
    </w:tbl>
    <w:p w14:paraId="4F1709C9" w14:textId="215E1A0A" w:rsidR="003D1C7F" w:rsidRDefault="00926085" w:rsidP="00EF2A28">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EF2A28">
      <w:pPr>
        <w:pStyle w:val="Heading2"/>
      </w:pPr>
      <w:r>
        <w:lastRenderedPageBreak/>
        <w:t xml:space="preserve">Key </w:t>
      </w:r>
      <w:r w:rsidRPr="009E3E2C">
        <w:t>forecasts</w:t>
      </w:r>
    </w:p>
    <w:p w14:paraId="56C8A734" w14:textId="79325AC6" w:rsidR="009E3E2C" w:rsidRDefault="005926D6" w:rsidP="00EF2A28">
      <w:pPr>
        <w:pStyle w:val="ExhibitTitle"/>
      </w:pPr>
      <w:bookmarkStart w:id="9" w:name="_Ref117848239"/>
      <w:r>
        <w:t>Table</w:t>
      </w:r>
      <w:r w:rsidR="009E3E2C">
        <w:t xml:space="preserve"> </w:t>
      </w:r>
      <w:r w:rsidR="009E3E2C">
        <w:fldChar w:fldCharType="begin"/>
      </w:r>
      <w:r w:rsidR="00490CA8">
        <w:instrText>SEQ TABLE</w:instrText>
      </w:r>
      <w:r w:rsidR="009E3E2C">
        <w:fldChar w:fldCharType="separate"/>
      </w:r>
      <w:r w:rsidR="008A2B3B">
        <w:rPr>
          <w:noProof/>
        </w:rPr>
        <w:t>2</w:t>
      </w:r>
      <w:r w:rsidR="009E3E2C">
        <w:fldChar w:fldCharType="end"/>
      </w:r>
      <w:bookmarkEnd w:id="9"/>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490CA8" w:rsidRPr="00490CA8" w14:paraId="182AE517" w14:textId="77777777" w:rsidTr="00490CA8">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34B17D91" w14:textId="77777777" w:rsidR="00490CA8" w:rsidRPr="00490CA8" w:rsidRDefault="00490CA8" w:rsidP="00490CA8">
            <w:pPr>
              <w:pStyle w:val="TableHeader"/>
              <w:jc w:val="center"/>
            </w:pPr>
            <w:bookmarkStart w:id="10" w:name="RANGE!E7:K23"/>
            <w:r w:rsidRPr="00490CA8">
              <w:t>(Annual percentage changes unless specified)</w:t>
            </w:r>
            <w:bookmarkEnd w:id="10"/>
          </w:p>
        </w:tc>
      </w:tr>
      <w:tr w:rsidR="00490CA8" w:rsidRPr="00490CA8" w14:paraId="7F95D237" w14:textId="77777777" w:rsidTr="00490CA8">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40A36CC9" w14:textId="77777777" w:rsidR="00490CA8" w:rsidRPr="00490CA8" w:rsidRDefault="00490CA8" w:rsidP="00490CA8">
            <w:pPr>
              <w:pStyle w:val="TableHeader"/>
              <w:jc w:val="center"/>
            </w:pPr>
            <w:r w:rsidRPr="00490CA8">
              <w:t> </w:t>
            </w:r>
          </w:p>
        </w:tc>
        <w:tc>
          <w:tcPr>
            <w:tcW w:w="1080" w:type="dxa"/>
            <w:hideMark/>
          </w:tcPr>
          <w:p w14:paraId="58913528" w14:textId="77777777" w:rsidR="00490CA8" w:rsidRPr="00490CA8" w:rsidRDefault="00490CA8" w:rsidP="00490CA8">
            <w:pPr>
              <w:pStyle w:val="TableHeader"/>
              <w:jc w:val="right"/>
            </w:pPr>
            <w:r w:rsidRPr="00490CA8">
              <w:t>2022</w:t>
            </w:r>
          </w:p>
        </w:tc>
        <w:tc>
          <w:tcPr>
            <w:tcW w:w="1080" w:type="dxa"/>
            <w:hideMark/>
          </w:tcPr>
          <w:p w14:paraId="55B12D13" w14:textId="77777777" w:rsidR="00490CA8" w:rsidRPr="00490CA8" w:rsidRDefault="00490CA8" w:rsidP="00490CA8">
            <w:pPr>
              <w:pStyle w:val="TableHeader"/>
              <w:jc w:val="right"/>
            </w:pPr>
            <w:r w:rsidRPr="00490CA8">
              <w:t>2023</w:t>
            </w:r>
          </w:p>
        </w:tc>
        <w:tc>
          <w:tcPr>
            <w:tcW w:w="1080" w:type="dxa"/>
            <w:hideMark/>
          </w:tcPr>
          <w:p w14:paraId="091B212D" w14:textId="77777777" w:rsidR="00490CA8" w:rsidRPr="00490CA8" w:rsidRDefault="00490CA8" w:rsidP="00490CA8">
            <w:pPr>
              <w:pStyle w:val="TableHeader"/>
              <w:jc w:val="right"/>
            </w:pPr>
            <w:r w:rsidRPr="00490CA8">
              <w:t>2024</w:t>
            </w:r>
          </w:p>
        </w:tc>
        <w:tc>
          <w:tcPr>
            <w:tcW w:w="1080" w:type="dxa"/>
            <w:hideMark/>
          </w:tcPr>
          <w:p w14:paraId="70D464B5" w14:textId="77777777" w:rsidR="00490CA8" w:rsidRPr="00490CA8" w:rsidRDefault="00490CA8" w:rsidP="00490CA8">
            <w:pPr>
              <w:pStyle w:val="TableHeader"/>
              <w:jc w:val="right"/>
            </w:pPr>
            <w:r w:rsidRPr="00490CA8">
              <w:t>2025</w:t>
            </w:r>
          </w:p>
        </w:tc>
        <w:tc>
          <w:tcPr>
            <w:tcW w:w="1080" w:type="dxa"/>
            <w:hideMark/>
          </w:tcPr>
          <w:p w14:paraId="1F2857C9" w14:textId="77777777" w:rsidR="00490CA8" w:rsidRPr="00490CA8" w:rsidRDefault="00490CA8" w:rsidP="00490CA8">
            <w:pPr>
              <w:pStyle w:val="TableHeader"/>
              <w:jc w:val="right"/>
            </w:pPr>
            <w:r w:rsidRPr="00490CA8">
              <w:t>2026</w:t>
            </w:r>
          </w:p>
        </w:tc>
        <w:tc>
          <w:tcPr>
            <w:tcW w:w="1080" w:type="dxa"/>
            <w:hideMark/>
          </w:tcPr>
          <w:p w14:paraId="69BC8060" w14:textId="77777777" w:rsidR="00490CA8" w:rsidRPr="00490CA8" w:rsidRDefault="00490CA8" w:rsidP="00490CA8">
            <w:pPr>
              <w:pStyle w:val="TableHeader"/>
              <w:jc w:val="right"/>
            </w:pPr>
            <w:r w:rsidRPr="00490CA8">
              <w:t>2027</w:t>
            </w:r>
          </w:p>
        </w:tc>
      </w:tr>
      <w:tr w:rsidR="00490CA8" w:rsidRPr="00490CA8" w14:paraId="6ED70F6D" w14:textId="77777777" w:rsidTr="00490CA8">
        <w:tc>
          <w:tcPr>
            <w:tcW w:w="3800" w:type="dxa"/>
            <w:hideMark/>
          </w:tcPr>
          <w:p w14:paraId="31AE8509" w14:textId="77777777" w:rsidR="00490CA8" w:rsidRPr="00490CA8" w:rsidRDefault="00490CA8" w:rsidP="00490CA8">
            <w:pPr>
              <w:pStyle w:val="TableData"/>
            </w:pPr>
            <w:r w:rsidRPr="00490CA8">
              <w:t>GDP</w:t>
            </w:r>
          </w:p>
        </w:tc>
        <w:tc>
          <w:tcPr>
            <w:tcW w:w="1080" w:type="dxa"/>
            <w:hideMark/>
          </w:tcPr>
          <w:p w14:paraId="0F328A42" w14:textId="77777777" w:rsidR="00490CA8" w:rsidRPr="00490CA8" w:rsidRDefault="00490CA8" w:rsidP="00490CA8">
            <w:pPr>
              <w:pStyle w:val="TableData"/>
              <w:jc w:val="right"/>
            </w:pPr>
            <w:r w:rsidRPr="00490CA8">
              <w:t>4.8</w:t>
            </w:r>
          </w:p>
        </w:tc>
        <w:tc>
          <w:tcPr>
            <w:tcW w:w="1080" w:type="dxa"/>
            <w:hideMark/>
          </w:tcPr>
          <w:p w14:paraId="20EEAD3E" w14:textId="77777777" w:rsidR="00490CA8" w:rsidRPr="00490CA8" w:rsidRDefault="00490CA8" w:rsidP="00490CA8">
            <w:pPr>
              <w:pStyle w:val="TableData"/>
              <w:jc w:val="right"/>
            </w:pPr>
            <w:r w:rsidRPr="00490CA8">
              <w:t>0.4</w:t>
            </w:r>
          </w:p>
        </w:tc>
        <w:tc>
          <w:tcPr>
            <w:tcW w:w="1080" w:type="dxa"/>
            <w:hideMark/>
          </w:tcPr>
          <w:p w14:paraId="7F78DDE4" w14:textId="77777777" w:rsidR="00490CA8" w:rsidRPr="00490CA8" w:rsidRDefault="00490CA8" w:rsidP="00490CA8">
            <w:pPr>
              <w:pStyle w:val="TableData"/>
              <w:jc w:val="right"/>
            </w:pPr>
            <w:r w:rsidRPr="00490CA8">
              <w:t>0.9</w:t>
            </w:r>
          </w:p>
        </w:tc>
        <w:tc>
          <w:tcPr>
            <w:tcW w:w="1080" w:type="dxa"/>
            <w:hideMark/>
          </w:tcPr>
          <w:p w14:paraId="5AE560C6" w14:textId="77777777" w:rsidR="00490CA8" w:rsidRPr="00490CA8" w:rsidRDefault="00490CA8" w:rsidP="00490CA8">
            <w:pPr>
              <w:pStyle w:val="TableData"/>
              <w:jc w:val="right"/>
            </w:pPr>
            <w:r w:rsidRPr="00490CA8">
              <w:t>1.0</w:t>
            </w:r>
          </w:p>
        </w:tc>
        <w:tc>
          <w:tcPr>
            <w:tcW w:w="1080" w:type="dxa"/>
            <w:hideMark/>
          </w:tcPr>
          <w:p w14:paraId="2CBE69F7" w14:textId="77777777" w:rsidR="00490CA8" w:rsidRPr="00490CA8" w:rsidRDefault="00490CA8" w:rsidP="00490CA8">
            <w:pPr>
              <w:pStyle w:val="TableData"/>
              <w:jc w:val="right"/>
            </w:pPr>
            <w:r w:rsidRPr="00490CA8">
              <w:t>1.5</w:t>
            </w:r>
          </w:p>
        </w:tc>
        <w:tc>
          <w:tcPr>
            <w:tcW w:w="1080" w:type="dxa"/>
            <w:hideMark/>
          </w:tcPr>
          <w:p w14:paraId="1FF40100" w14:textId="77777777" w:rsidR="00490CA8" w:rsidRPr="00490CA8" w:rsidRDefault="00490CA8" w:rsidP="00490CA8">
            <w:pPr>
              <w:pStyle w:val="TableData"/>
              <w:jc w:val="right"/>
            </w:pPr>
            <w:r w:rsidRPr="00490CA8">
              <w:t>1.7</w:t>
            </w:r>
          </w:p>
        </w:tc>
      </w:tr>
      <w:tr w:rsidR="00490CA8" w:rsidRPr="00490CA8" w14:paraId="44887FFB" w14:textId="77777777" w:rsidTr="00490CA8">
        <w:tc>
          <w:tcPr>
            <w:tcW w:w="3800" w:type="dxa"/>
            <w:hideMark/>
          </w:tcPr>
          <w:p w14:paraId="4B77ABCD" w14:textId="77777777" w:rsidR="00490CA8" w:rsidRPr="00490CA8" w:rsidRDefault="00490CA8" w:rsidP="00490CA8">
            <w:pPr>
              <w:pStyle w:val="TableData"/>
            </w:pPr>
            <w:r w:rsidRPr="00490CA8">
              <w:t xml:space="preserve">   Private consumption</w:t>
            </w:r>
          </w:p>
        </w:tc>
        <w:tc>
          <w:tcPr>
            <w:tcW w:w="1080" w:type="dxa"/>
            <w:hideMark/>
          </w:tcPr>
          <w:p w14:paraId="4906C432" w14:textId="77777777" w:rsidR="00490CA8" w:rsidRPr="00490CA8" w:rsidRDefault="00490CA8" w:rsidP="00490CA8">
            <w:pPr>
              <w:pStyle w:val="TableData"/>
              <w:jc w:val="right"/>
            </w:pPr>
            <w:r w:rsidRPr="00490CA8">
              <w:t>7.3</w:t>
            </w:r>
          </w:p>
        </w:tc>
        <w:tc>
          <w:tcPr>
            <w:tcW w:w="1080" w:type="dxa"/>
            <w:hideMark/>
          </w:tcPr>
          <w:p w14:paraId="23A17B25" w14:textId="77777777" w:rsidR="00490CA8" w:rsidRPr="00490CA8" w:rsidRDefault="00490CA8" w:rsidP="00490CA8">
            <w:pPr>
              <w:pStyle w:val="TableData"/>
              <w:jc w:val="right"/>
            </w:pPr>
            <w:r w:rsidRPr="00490CA8">
              <w:t>0.4</w:t>
            </w:r>
          </w:p>
        </w:tc>
        <w:tc>
          <w:tcPr>
            <w:tcW w:w="1080" w:type="dxa"/>
            <w:hideMark/>
          </w:tcPr>
          <w:p w14:paraId="04FE1123" w14:textId="77777777" w:rsidR="00490CA8" w:rsidRPr="00490CA8" w:rsidRDefault="00490CA8" w:rsidP="00490CA8">
            <w:pPr>
              <w:pStyle w:val="TableData"/>
              <w:jc w:val="right"/>
            </w:pPr>
            <w:r w:rsidRPr="00490CA8">
              <w:t>0.7</w:t>
            </w:r>
          </w:p>
        </w:tc>
        <w:tc>
          <w:tcPr>
            <w:tcW w:w="1080" w:type="dxa"/>
            <w:hideMark/>
          </w:tcPr>
          <w:p w14:paraId="21E42543" w14:textId="77777777" w:rsidR="00490CA8" w:rsidRPr="00490CA8" w:rsidRDefault="00490CA8" w:rsidP="00490CA8">
            <w:pPr>
              <w:pStyle w:val="TableData"/>
              <w:jc w:val="right"/>
            </w:pPr>
            <w:r w:rsidRPr="00490CA8">
              <w:t>1.2</w:t>
            </w:r>
          </w:p>
        </w:tc>
        <w:tc>
          <w:tcPr>
            <w:tcW w:w="1080" w:type="dxa"/>
            <w:hideMark/>
          </w:tcPr>
          <w:p w14:paraId="487641FF" w14:textId="77777777" w:rsidR="00490CA8" w:rsidRPr="00490CA8" w:rsidRDefault="00490CA8" w:rsidP="00490CA8">
            <w:pPr>
              <w:pStyle w:val="TableData"/>
              <w:jc w:val="right"/>
            </w:pPr>
            <w:r w:rsidRPr="00490CA8">
              <w:t>1.4</w:t>
            </w:r>
          </w:p>
        </w:tc>
        <w:tc>
          <w:tcPr>
            <w:tcW w:w="1080" w:type="dxa"/>
            <w:hideMark/>
          </w:tcPr>
          <w:p w14:paraId="7BCEB87D" w14:textId="77777777" w:rsidR="00490CA8" w:rsidRPr="00490CA8" w:rsidRDefault="00490CA8" w:rsidP="00490CA8">
            <w:pPr>
              <w:pStyle w:val="TableData"/>
              <w:jc w:val="right"/>
            </w:pPr>
            <w:r w:rsidRPr="00490CA8">
              <w:t>1.4</w:t>
            </w:r>
          </w:p>
        </w:tc>
      </w:tr>
      <w:tr w:rsidR="00490CA8" w:rsidRPr="00490CA8" w14:paraId="7BA63088" w14:textId="77777777" w:rsidTr="00490CA8">
        <w:tc>
          <w:tcPr>
            <w:tcW w:w="3800" w:type="dxa"/>
            <w:hideMark/>
          </w:tcPr>
          <w:p w14:paraId="43A2A1AA" w14:textId="77777777" w:rsidR="00490CA8" w:rsidRPr="00490CA8" w:rsidRDefault="00490CA8" w:rsidP="00490CA8">
            <w:pPr>
              <w:pStyle w:val="TableData"/>
            </w:pPr>
            <w:r w:rsidRPr="00490CA8">
              <w:t xml:space="preserve">   Fixed investment</w:t>
            </w:r>
          </w:p>
        </w:tc>
        <w:tc>
          <w:tcPr>
            <w:tcW w:w="1080" w:type="dxa"/>
            <w:hideMark/>
          </w:tcPr>
          <w:p w14:paraId="5120DCA9" w14:textId="77777777" w:rsidR="00490CA8" w:rsidRPr="00490CA8" w:rsidRDefault="00490CA8" w:rsidP="00490CA8">
            <w:pPr>
              <w:pStyle w:val="TableData"/>
              <w:jc w:val="right"/>
            </w:pPr>
            <w:r w:rsidRPr="00490CA8">
              <w:t>5.1</w:t>
            </w:r>
          </w:p>
        </w:tc>
        <w:tc>
          <w:tcPr>
            <w:tcW w:w="1080" w:type="dxa"/>
            <w:hideMark/>
          </w:tcPr>
          <w:p w14:paraId="74BE1A6E" w14:textId="77777777" w:rsidR="00490CA8" w:rsidRPr="00490CA8" w:rsidRDefault="00490CA8" w:rsidP="00490CA8">
            <w:pPr>
              <w:pStyle w:val="TableData"/>
              <w:jc w:val="right"/>
            </w:pPr>
            <w:r w:rsidRPr="00490CA8">
              <w:t>0.3</w:t>
            </w:r>
          </w:p>
        </w:tc>
        <w:tc>
          <w:tcPr>
            <w:tcW w:w="1080" w:type="dxa"/>
            <w:hideMark/>
          </w:tcPr>
          <w:p w14:paraId="3C08E266" w14:textId="77777777" w:rsidR="00490CA8" w:rsidRPr="00490CA8" w:rsidRDefault="00490CA8" w:rsidP="00490CA8">
            <w:pPr>
              <w:pStyle w:val="TableData"/>
              <w:jc w:val="right"/>
            </w:pPr>
            <w:r w:rsidRPr="00490CA8">
              <w:t>1.3</w:t>
            </w:r>
          </w:p>
        </w:tc>
        <w:tc>
          <w:tcPr>
            <w:tcW w:w="1080" w:type="dxa"/>
            <w:hideMark/>
          </w:tcPr>
          <w:p w14:paraId="3BE24762" w14:textId="77777777" w:rsidR="00490CA8" w:rsidRPr="00490CA8" w:rsidRDefault="00490CA8" w:rsidP="00490CA8">
            <w:pPr>
              <w:pStyle w:val="TableData"/>
              <w:jc w:val="right"/>
            </w:pPr>
            <w:r w:rsidRPr="00490CA8">
              <w:t>0.1</w:t>
            </w:r>
          </w:p>
        </w:tc>
        <w:tc>
          <w:tcPr>
            <w:tcW w:w="1080" w:type="dxa"/>
            <w:hideMark/>
          </w:tcPr>
          <w:p w14:paraId="72D95CC1" w14:textId="77777777" w:rsidR="00490CA8" w:rsidRPr="00490CA8" w:rsidRDefault="00490CA8" w:rsidP="00490CA8">
            <w:pPr>
              <w:pStyle w:val="TableData"/>
              <w:jc w:val="right"/>
            </w:pPr>
            <w:r w:rsidRPr="00490CA8">
              <w:t>3.1</w:t>
            </w:r>
          </w:p>
        </w:tc>
        <w:tc>
          <w:tcPr>
            <w:tcW w:w="1080" w:type="dxa"/>
            <w:hideMark/>
          </w:tcPr>
          <w:p w14:paraId="17C8565F" w14:textId="77777777" w:rsidR="00490CA8" w:rsidRPr="00490CA8" w:rsidRDefault="00490CA8" w:rsidP="00490CA8">
            <w:pPr>
              <w:pStyle w:val="TableData"/>
              <w:jc w:val="right"/>
            </w:pPr>
            <w:r w:rsidRPr="00490CA8">
              <w:t>2.4</w:t>
            </w:r>
          </w:p>
        </w:tc>
      </w:tr>
      <w:tr w:rsidR="00490CA8" w:rsidRPr="00490CA8" w14:paraId="3D429CB0" w14:textId="77777777" w:rsidTr="00490CA8">
        <w:tc>
          <w:tcPr>
            <w:tcW w:w="3800" w:type="dxa"/>
            <w:hideMark/>
          </w:tcPr>
          <w:p w14:paraId="31A0D030" w14:textId="77777777" w:rsidR="00490CA8" w:rsidRPr="00490CA8" w:rsidRDefault="00490CA8" w:rsidP="00490CA8">
            <w:pPr>
              <w:pStyle w:val="TableData"/>
            </w:pPr>
            <w:r w:rsidRPr="00490CA8">
              <w:t xml:space="preserve">   Government consumption</w:t>
            </w:r>
          </w:p>
        </w:tc>
        <w:tc>
          <w:tcPr>
            <w:tcW w:w="1080" w:type="dxa"/>
            <w:hideMark/>
          </w:tcPr>
          <w:p w14:paraId="015F81CE" w14:textId="77777777" w:rsidR="00490CA8" w:rsidRPr="00490CA8" w:rsidRDefault="00490CA8" w:rsidP="00490CA8">
            <w:pPr>
              <w:pStyle w:val="TableData"/>
              <w:jc w:val="right"/>
            </w:pPr>
            <w:r w:rsidRPr="00490CA8">
              <w:t>0.6</w:t>
            </w:r>
          </w:p>
        </w:tc>
        <w:tc>
          <w:tcPr>
            <w:tcW w:w="1080" w:type="dxa"/>
            <w:hideMark/>
          </w:tcPr>
          <w:p w14:paraId="4803706F" w14:textId="77777777" w:rsidR="00490CA8" w:rsidRPr="00490CA8" w:rsidRDefault="00490CA8" w:rsidP="00490CA8">
            <w:pPr>
              <w:pStyle w:val="TableData"/>
              <w:jc w:val="right"/>
            </w:pPr>
            <w:r w:rsidRPr="00490CA8">
              <w:t>1.0</w:t>
            </w:r>
          </w:p>
        </w:tc>
        <w:tc>
          <w:tcPr>
            <w:tcW w:w="1080" w:type="dxa"/>
            <w:hideMark/>
          </w:tcPr>
          <w:p w14:paraId="46FD3FCC" w14:textId="77777777" w:rsidR="00490CA8" w:rsidRPr="00490CA8" w:rsidRDefault="00490CA8" w:rsidP="00490CA8">
            <w:pPr>
              <w:pStyle w:val="TableData"/>
              <w:jc w:val="right"/>
            </w:pPr>
            <w:r w:rsidRPr="00490CA8">
              <w:t>2.0</w:t>
            </w:r>
          </w:p>
        </w:tc>
        <w:tc>
          <w:tcPr>
            <w:tcW w:w="1080" w:type="dxa"/>
            <w:hideMark/>
          </w:tcPr>
          <w:p w14:paraId="7C854282" w14:textId="77777777" w:rsidR="00490CA8" w:rsidRPr="00490CA8" w:rsidRDefault="00490CA8" w:rsidP="00490CA8">
            <w:pPr>
              <w:pStyle w:val="TableData"/>
              <w:jc w:val="right"/>
            </w:pPr>
            <w:r w:rsidRPr="00490CA8">
              <w:t>2.4</w:t>
            </w:r>
          </w:p>
        </w:tc>
        <w:tc>
          <w:tcPr>
            <w:tcW w:w="1080" w:type="dxa"/>
            <w:hideMark/>
          </w:tcPr>
          <w:p w14:paraId="1F55676B" w14:textId="77777777" w:rsidR="00490CA8" w:rsidRPr="00490CA8" w:rsidRDefault="00490CA8" w:rsidP="00490CA8">
            <w:pPr>
              <w:pStyle w:val="TableData"/>
              <w:jc w:val="right"/>
            </w:pPr>
            <w:r w:rsidRPr="00490CA8">
              <w:t>1.6</w:t>
            </w:r>
          </w:p>
        </w:tc>
        <w:tc>
          <w:tcPr>
            <w:tcW w:w="1080" w:type="dxa"/>
            <w:hideMark/>
          </w:tcPr>
          <w:p w14:paraId="2A6D46D1" w14:textId="77777777" w:rsidR="00490CA8" w:rsidRPr="00490CA8" w:rsidRDefault="00490CA8" w:rsidP="00490CA8">
            <w:pPr>
              <w:pStyle w:val="TableData"/>
              <w:jc w:val="right"/>
            </w:pPr>
            <w:r w:rsidRPr="00490CA8">
              <w:t>1.6</w:t>
            </w:r>
          </w:p>
        </w:tc>
      </w:tr>
      <w:tr w:rsidR="00490CA8" w:rsidRPr="00490CA8" w14:paraId="06296C46" w14:textId="77777777" w:rsidTr="00490CA8">
        <w:tc>
          <w:tcPr>
            <w:tcW w:w="3800" w:type="dxa"/>
            <w:hideMark/>
          </w:tcPr>
          <w:p w14:paraId="3F81E0D5" w14:textId="77777777" w:rsidR="00490CA8" w:rsidRPr="00490CA8" w:rsidRDefault="00490CA8" w:rsidP="00490CA8">
            <w:pPr>
              <w:pStyle w:val="TableData"/>
            </w:pPr>
            <w:r w:rsidRPr="00490CA8">
              <w:t xml:space="preserve">   Exports of goods and services</w:t>
            </w:r>
          </w:p>
        </w:tc>
        <w:tc>
          <w:tcPr>
            <w:tcW w:w="1080" w:type="dxa"/>
            <w:hideMark/>
          </w:tcPr>
          <w:p w14:paraId="749B1D7F" w14:textId="77777777" w:rsidR="00490CA8" w:rsidRPr="00490CA8" w:rsidRDefault="00490CA8" w:rsidP="00490CA8">
            <w:pPr>
              <w:pStyle w:val="TableData"/>
              <w:jc w:val="right"/>
            </w:pPr>
            <w:r w:rsidRPr="00490CA8">
              <w:t>12.6</w:t>
            </w:r>
          </w:p>
        </w:tc>
        <w:tc>
          <w:tcPr>
            <w:tcW w:w="1080" w:type="dxa"/>
            <w:hideMark/>
          </w:tcPr>
          <w:p w14:paraId="7DC79455" w14:textId="77777777" w:rsidR="00490CA8" w:rsidRPr="00490CA8" w:rsidRDefault="00490CA8" w:rsidP="00490CA8">
            <w:pPr>
              <w:pStyle w:val="TableData"/>
              <w:jc w:val="right"/>
            </w:pPr>
            <w:r w:rsidRPr="00490CA8">
              <w:t>-3.2</w:t>
            </w:r>
          </w:p>
        </w:tc>
        <w:tc>
          <w:tcPr>
            <w:tcW w:w="1080" w:type="dxa"/>
            <w:hideMark/>
          </w:tcPr>
          <w:p w14:paraId="6C92832D" w14:textId="77777777" w:rsidR="00490CA8" w:rsidRPr="00490CA8" w:rsidRDefault="00490CA8" w:rsidP="00490CA8">
            <w:pPr>
              <w:pStyle w:val="TableData"/>
              <w:jc w:val="right"/>
            </w:pPr>
            <w:r w:rsidRPr="00490CA8">
              <w:t>-2.2</w:t>
            </w:r>
          </w:p>
        </w:tc>
        <w:tc>
          <w:tcPr>
            <w:tcW w:w="1080" w:type="dxa"/>
            <w:hideMark/>
          </w:tcPr>
          <w:p w14:paraId="4BBF50C1" w14:textId="77777777" w:rsidR="00490CA8" w:rsidRPr="00490CA8" w:rsidRDefault="00490CA8" w:rsidP="00490CA8">
            <w:pPr>
              <w:pStyle w:val="TableData"/>
              <w:jc w:val="right"/>
            </w:pPr>
            <w:r w:rsidRPr="00490CA8">
              <w:t>-1.6</w:t>
            </w:r>
          </w:p>
        </w:tc>
        <w:tc>
          <w:tcPr>
            <w:tcW w:w="1080" w:type="dxa"/>
            <w:hideMark/>
          </w:tcPr>
          <w:p w14:paraId="0589DC40" w14:textId="77777777" w:rsidR="00490CA8" w:rsidRPr="00490CA8" w:rsidRDefault="00490CA8" w:rsidP="00490CA8">
            <w:pPr>
              <w:pStyle w:val="TableData"/>
              <w:jc w:val="right"/>
            </w:pPr>
            <w:r w:rsidRPr="00490CA8">
              <w:t>0.9</w:t>
            </w:r>
          </w:p>
        </w:tc>
        <w:tc>
          <w:tcPr>
            <w:tcW w:w="1080" w:type="dxa"/>
            <w:hideMark/>
          </w:tcPr>
          <w:p w14:paraId="14D33874" w14:textId="77777777" w:rsidR="00490CA8" w:rsidRPr="00490CA8" w:rsidRDefault="00490CA8" w:rsidP="00490CA8">
            <w:pPr>
              <w:pStyle w:val="TableData"/>
              <w:jc w:val="right"/>
            </w:pPr>
            <w:r w:rsidRPr="00490CA8">
              <w:t>1.3</w:t>
            </w:r>
          </w:p>
        </w:tc>
      </w:tr>
      <w:tr w:rsidR="00490CA8" w:rsidRPr="00490CA8" w14:paraId="12621F57" w14:textId="77777777" w:rsidTr="00490CA8">
        <w:tc>
          <w:tcPr>
            <w:tcW w:w="3800" w:type="dxa"/>
            <w:hideMark/>
          </w:tcPr>
          <w:p w14:paraId="7E2B5A65" w14:textId="77777777" w:rsidR="00490CA8" w:rsidRPr="00490CA8" w:rsidRDefault="00490CA8" w:rsidP="00490CA8">
            <w:pPr>
              <w:pStyle w:val="TableData"/>
            </w:pPr>
            <w:r w:rsidRPr="00490CA8">
              <w:t xml:space="preserve">   Imports of goods and services</w:t>
            </w:r>
          </w:p>
        </w:tc>
        <w:tc>
          <w:tcPr>
            <w:tcW w:w="1080" w:type="dxa"/>
            <w:hideMark/>
          </w:tcPr>
          <w:p w14:paraId="6037D1E5" w14:textId="77777777" w:rsidR="00490CA8" w:rsidRPr="00490CA8" w:rsidRDefault="00490CA8" w:rsidP="00490CA8">
            <w:pPr>
              <w:pStyle w:val="TableData"/>
              <w:jc w:val="right"/>
            </w:pPr>
            <w:r w:rsidRPr="00490CA8">
              <w:t>13.0</w:t>
            </w:r>
          </w:p>
        </w:tc>
        <w:tc>
          <w:tcPr>
            <w:tcW w:w="1080" w:type="dxa"/>
            <w:hideMark/>
          </w:tcPr>
          <w:p w14:paraId="587C2C1C" w14:textId="77777777" w:rsidR="00490CA8" w:rsidRPr="00490CA8" w:rsidRDefault="00490CA8" w:rsidP="00490CA8">
            <w:pPr>
              <w:pStyle w:val="TableData"/>
              <w:jc w:val="right"/>
            </w:pPr>
            <w:r w:rsidRPr="00490CA8">
              <w:t>-4.5</w:t>
            </w:r>
          </w:p>
        </w:tc>
        <w:tc>
          <w:tcPr>
            <w:tcW w:w="1080" w:type="dxa"/>
            <w:hideMark/>
          </w:tcPr>
          <w:p w14:paraId="2EB519EC" w14:textId="77777777" w:rsidR="00490CA8" w:rsidRPr="00490CA8" w:rsidRDefault="00490CA8" w:rsidP="00490CA8">
            <w:pPr>
              <w:pStyle w:val="TableData"/>
              <w:jc w:val="right"/>
            </w:pPr>
            <w:r w:rsidRPr="00490CA8">
              <w:t>1.6</w:t>
            </w:r>
          </w:p>
        </w:tc>
        <w:tc>
          <w:tcPr>
            <w:tcW w:w="1080" w:type="dxa"/>
            <w:hideMark/>
          </w:tcPr>
          <w:p w14:paraId="74B02DDA" w14:textId="77777777" w:rsidR="00490CA8" w:rsidRPr="00490CA8" w:rsidRDefault="00490CA8" w:rsidP="00490CA8">
            <w:pPr>
              <w:pStyle w:val="TableData"/>
              <w:jc w:val="right"/>
            </w:pPr>
            <w:r w:rsidRPr="00490CA8">
              <w:t>0.0</w:t>
            </w:r>
          </w:p>
        </w:tc>
        <w:tc>
          <w:tcPr>
            <w:tcW w:w="1080" w:type="dxa"/>
            <w:hideMark/>
          </w:tcPr>
          <w:p w14:paraId="25DBEA1A" w14:textId="77777777" w:rsidR="00490CA8" w:rsidRPr="00490CA8" w:rsidRDefault="00490CA8" w:rsidP="00490CA8">
            <w:pPr>
              <w:pStyle w:val="TableData"/>
              <w:jc w:val="right"/>
            </w:pPr>
            <w:r w:rsidRPr="00490CA8">
              <w:t>1.5</w:t>
            </w:r>
          </w:p>
        </w:tc>
        <w:tc>
          <w:tcPr>
            <w:tcW w:w="1080" w:type="dxa"/>
            <w:hideMark/>
          </w:tcPr>
          <w:p w14:paraId="00B09C20" w14:textId="77777777" w:rsidR="00490CA8" w:rsidRPr="00490CA8" w:rsidRDefault="00490CA8" w:rsidP="00490CA8">
            <w:pPr>
              <w:pStyle w:val="TableData"/>
              <w:jc w:val="right"/>
            </w:pPr>
            <w:r w:rsidRPr="00490CA8">
              <w:t>1.2</w:t>
            </w:r>
          </w:p>
        </w:tc>
      </w:tr>
      <w:tr w:rsidR="00490CA8" w:rsidRPr="00490CA8" w14:paraId="2BF7D7A5" w14:textId="77777777" w:rsidTr="00490CA8">
        <w:tc>
          <w:tcPr>
            <w:tcW w:w="3800" w:type="dxa"/>
            <w:hideMark/>
          </w:tcPr>
          <w:p w14:paraId="59590A6C" w14:textId="77777777" w:rsidR="00490CA8" w:rsidRPr="00490CA8" w:rsidRDefault="00490CA8" w:rsidP="00490CA8">
            <w:pPr>
              <w:pStyle w:val="TableData"/>
            </w:pPr>
            <w:r w:rsidRPr="00490CA8">
              <w:t>Industrial Production</w:t>
            </w:r>
          </w:p>
        </w:tc>
        <w:tc>
          <w:tcPr>
            <w:tcW w:w="1080" w:type="dxa"/>
            <w:hideMark/>
          </w:tcPr>
          <w:p w14:paraId="47F1B0F5" w14:textId="77777777" w:rsidR="00490CA8" w:rsidRPr="00490CA8" w:rsidRDefault="00490CA8" w:rsidP="00490CA8">
            <w:pPr>
              <w:pStyle w:val="TableData"/>
              <w:jc w:val="right"/>
            </w:pPr>
            <w:r w:rsidRPr="00490CA8">
              <w:t>-6.4</w:t>
            </w:r>
          </w:p>
        </w:tc>
        <w:tc>
          <w:tcPr>
            <w:tcW w:w="1080" w:type="dxa"/>
            <w:hideMark/>
          </w:tcPr>
          <w:p w14:paraId="1E1E6F63" w14:textId="77777777" w:rsidR="00490CA8" w:rsidRPr="00490CA8" w:rsidRDefault="00490CA8" w:rsidP="00490CA8">
            <w:pPr>
              <w:pStyle w:val="TableData"/>
              <w:jc w:val="right"/>
            </w:pPr>
            <w:r w:rsidRPr="00490CA8">
              <w:t>-0.9</w:t>
            </w:r>
          </w:p>
        </w:tc>
        <w:tc>
          <w:tcPr>
            <w:tcW w:w="1080" w:type="dxa"/>
            <w:hideMark/>
          </w:tcPr>
          <w:p w14:paraId="10A3EE47" w14:textId="77777777" w:rsidR="00490CA8" w:rsidRPr="00490CA8" w:rsidRDefault="00490CA8" w:rsidP="00490CA8">
            <w:pPr>
              <w:pStyle w:val="TableData"/>
              <w:jc w:val="right"/>
            </w:pPr>
            <w:r w:rsidRPr="00490CA8">
              <w:t>-1.7</w:t>
            </w:r>
          </w:p>
        </w:tc>
        <w:tc>
          <w:tcPr>
            <w:tcW w:w="1080" w:type="dxa"/>
            <w:hideMark/>
          </w:tcPr>
          <w:p w14:paraId="7BF8CDF1" w14:textId="77777777" w:rsidR="00490CA8" w:rsidRPr="00490CA8" w:rsidRDefault="00490CA8" w:rsidP="00490CA8">
            <w:pPr>
              <w:pStyle w:val="TableData"/>
              <w:jc w:val="right"/>
            </w:pPr>
            <w:r w:rsidRPr="00490CA8">
              <w:t>-0.8</w:t>
            </w:r>
          </w:p>
        </w:tc>
        <w:tc>
          <w:tcPr>
            <w:tcW w:w="1080" w:type="dxa"/>
            <w:hideMark/>
          </w:tcPr>
          <w:p w14:paraId="13018094" w14:textId="77777777" w:rsidR="00490CA8" w:rsidRPr="00490CA8" w:rsidRDefault="00490CA8" w:rsidP="00490CA8">
            <w:pPr>
              <w:pStyle w:val="TableData"/>
              <w:jc w:val="right"/>
            </w:pPr>
            <w:r w:rsidRPr="00490CA8">
              <w:t>0.8</w:t>
            </w:r>
          </w:p>
        </w:tc>
        <w:tc>
          <w:tcPr>
            <w:tcW w:w="1080" w:type="dxa"/>
            <w:hideMark/>
          </w:tcPr>
          <w:p w14:paraId="3BAE6224" w14:textId="77777777" w:rsidR="00490CA8" w:rsidRPr="00490CA8" w:rsidRDefault="00490CA8" w:rsidP="00490CA8">
            <w:pPr>
              <w:pStyle w:val="TableData"/>
              <w:jc w:val="right"/>
            </w:pPr>
            <w:r w:rsidRPr="00490CA8">
              <w:t>1.0</w:t>
            </w:r>
          </w:p>
        </w:tc>
      </w:tr>
      <w:tr w:rsidR="00490CA8" w:rsidRPr="00490CA8" w14:paraId="7B190D05" w14:textId="77777777" w:rsidTr="00490CA8">
        <w:tc>
          <w:tcPr>
            <w:tcW w:w="3800" w:type="dxa"/>
            <w:hideMark/>
          </w:tcPr>
          <w:p w14:paraId="5E18A33D" w14:textId="77777777" w:rsidR="00490CA8" w:rsidRPr="00490CA8" w:rsidRDefault="00490CA8" w:rsidP="00490CA8">
            <w:pPr>
              <w:pStyle w:val="TableData"/>
            </w:pPr>
            <w:r w:rsidRPr="00490CA8">
              <w:t>Consumer prices</w:t>
            </w:r>
          </w:p>
        </w:tc>
        <w:tc>
          <w:tcPr>
            <w:tcW w:w="1080" w:type="dxa"/>
            <w:hideMark/>
          </w:tcPr>
          <w:p w14:paraId="723B543E" w14:textId="77777777" w:rsidR="00490CA8" w:rsidRPr="00490CA8" w:rsidRDefault="00490CA8" w:rsidP="00490CA8">
            <w:pPr>
              <w:pStyle w:val="TableData"/>
              <w:jc w:val="right"/>
            </w:pPr>
            <w:r w:rsidRPr="00490CA8">
              <w:t>9.1</w:t>
            </w:r>
          </w:p>
        </w:tc>
        <w:tc>
          <w:tcPr>
            <w:tcW w:w="1080" w:type="dxa"/>
            <w:hideMark/>
          </w:tcPr>
          <w:p w14:paraId="691BBCBE" w14:textId="77777777" w:rsidR="00490CA8" w:rsidRPr="00490CA8" w:rsidRDefault="00490CA8" w:rsidP="00490CA8">
            <w:pPr>
              <w:pStyle w:val="TableData"/>
              <w:jc w:val="right"/>
            </w:pPr>
            <w:r w:rsidRPr="00490CA8">
              <w:t>7.3</w:t>
            </w:r>
          </w:p>
        </w:tc>
        <w:tc>
          <w:tcPr>
            <w:tcW w:w="1080" w:type="dxa"/>
            <w:hideMark/>
          </w:tcPr>
          <w:p w14:paraId="6824A65A" w14:textId="77777777" w:rsidR="00490CA8" w:rsidRPr="00490CA8" w:rsidRDefault="00490CA8" w:rsidP="00490CA8">
            <w:pPr>
              <w:pStyle w:val="TableData"/>
              <w:jc w:val="right"/>
            </w:pPr>
            <w:r w:rsidRPr="00490CA8">
              <w:t>2.5</w:t>
            </w:r>
          </w:p>
        </w:tc>
        <w:tc>
          <w:tcPr>
            <w:tcW w:w="1080" w:type="dxa"/>
            <w:hideMark/>
          </w:tcPr>
          <w:p w14:paraId="610EC906" w14:textId="77777777" w:rsidR="00490CA8" w:rsidRPr="00490CA8" w:rsidRDefault="00490CA8" w:rsidP="00490CA8">
            <w:pPr>
              <w:pStyle w:val="TableData"/>
              <w:jc w:val="right"/>
            </w:pPr>
            <w:r w:rsidRPr="00490CA8">
              <w:t>3.2</w:t>
            </w:r>
          </w:p>
        </w:tc>
        <w:tc>
          <w:tcPr>
            <w:tcW w:w="1080" w:type="dxa"/>
            <w:hideMark/>
          </w:tcPr>
          <w:p w14:paraId="0F42CE77" w14:textId="77777777" w:rsidR="00490CA8" w:rsidRPr="00490CA8" w:rsidRDefault="00490CA8" w:rsidP="00490CA8">
            <w:pPr>
              <w:pStyle w:val="TableData"/>
              <w:jc w:val="right"/>
            </w:pPr>
            <w:r w:rsidRPr="00490CA8">
              <w:t>2.6</w:t>
            </w:r>
          </w:p>
        </w:tc>
        <w:tc>
          <w:tcPr>
            <w:tcW w:w="1080" w:type="dxa"/>
            <w:hideMark/>
          </w:tcPr>
          <w:p w14:paraId="10F75232" w14:textId="77777777" w:rsidR="00490CA8" w:rsidRPr="00490CA8" w:rsidRDefault="00490CA8" w:rsidP="00490CA8">
            <w:pPr>
              <w:pStyle w:val="TableData"/>
              <w:jc w:val="right"/>
            </w:pPr>
            <w:r w:rsidRPr="00490CA8">
              <w:t>2.2</w:t>
            </w:r>
          </w:p>
        </w:tc>
      </w:tr>
      <w:tr w:rsidR="00490CA8" w:rsidRPr="00490CA8" w14:paraId="4F7407D8" w14:textId="77777777" w:rsidTr="00490CA8">
        <w:tc>
          <w:tcPr>
            <w:tcW w:w="3800" w:type="dxa"/>
            <w:hideMark/>
          </w:tcPr>
          <w:p w14:paraId="0B157640" w14:textId="77777777" w:rsidR="00490CA8" w:rsidRPr="00490CA8" w:rsidRDefault="00490CA8" w:rsidP="00490CA8">
            <w:pPr>
              <w:pStyle w:val="TableData"/>
            </w:pPr>
            <w:r w:rsidRPr="00490CA8">
              <w:t>Unemployment rate (%)</w:t>
            </w:r>
          </w:p>
        </w:tc>
        <w:tc>
          <w:tcPr>
            <w:tcW w:w="1080" w:type="dxa"/>
            <w:hideMark/>
          </w:tcPr>
          <w:p w14:paraId="51662B6C" w14:textId="77777777" w:rsidR="00490CA8" w:rsidRPr="00490CA8" w:rsidRDefault="00490CA8" w:rsidP="00490CA8">
            <w:pPr>
              <w:pStyle w:val="TableData"/>
              <w:jc w:val="right"/>
            </w:pPr>
            <w:r w:rsidRPr="00490CA8">
              <w:t>3.8</w:t>
            </w:r>
          </w:p>
        </w:tc>
        <w:tc>
          <w:tcPr>
            <w:tcW w:w="1080" w:type="dxa"/>
            <w:hideMark/>
          </w:tcPr>
          <w:p w14:paraId="579CB496" w14:textId="77777777" w:rsidR="00490CA8" w:rsidRPr="00490CA8" w:rsidRDefault="00490CA8" w:rsidP="00490CA8">
            <w:pPr>
              <w:pStyle w:val="TableData"/>
              <w:jc w:val="right"/>
            </w:pPr>
            <w:r w:rsidRPr="00490CA8">
              <w:t>4.1</w:t>
            </w:r>
          </w:p>
        </w:tc>
        <w:tc>
          <w:tcPr>
            <w:tcW w:w="1080" w:type="dxa"/>
            <w:hideMark/>
          </w:tcPr>
          <w:p w14:paraId="31C8BCFA" w14:textId="77777777" w:rsidR="00490CA8" w:rsidRPr="00490CA8" w:rsidRDefault="00490CA8" w:rsidP="00490CA8">
            <w:pPr>
              <w:pStyle w:val="TableData"/>
              <w:jc w:val="right"/>
            </w:pPr>
            <w:r w:rsidRPr="00490CA8">
              <w:t>4.3</w:t>
            </w:r>
          </w:p>
        </w:tc>
        <w:tc>
          <w:tcPr>
            <w:tcW w:w="1080" w:type="dxa"/>
            <w:hideMark/>
          </w:tcPr>
          <w:p w14:paraId="7D069E87" w14:textId="77777777" w:rsidR="00490CA8" w:rsidRPr="00490CA8" w:rsidRDefault="00490CA8" w:rsidP="00490CA8">
            <w:pPr>
              <w:pStyle w:val="TableData"/>
              <w:jc w:val="right"/>
            </w:pPr>
            <w:r w:rsidRPr="00490CA8">
              <w:t>4.5</w:t>
            </w:r>
          </w:p>
        </w:tc>
        <w:tc>
          <w:tcPr>
            <w:tcW w:w="1080" w:type="dxa"/>
            <w:hideMark/>
          </w:tcPr>
          <w:p w14:paraId="01FCADD6" w14:textId="77777777" w:rsidR="00490CA8" w:rsidRPr="00490CA8" w:rsidRDefault="00490CA8" w:rsidP="00490CA8">
            <w:pPr>
              <w:pStyle w:val="TableData"/>
              <w:jc w:val="right"/>
            </w:pPr>
            <w:r w:rsidRPr="00490CA8">
              <w:t>4.5</w:t>
            </w:r>
          </w:p>
        </w:tc>
        <w:tc>
          <w:tcPr>
            <w:tcW w:w="1080" w:type="dxa"/>
            <w:hideMark/>
          </w:tcPr>
          <w:p w14:paraId="55A5A9E8" w14:textId="77777777" w:rsidR="00490CA8" w:rsidRPr="00490CA8" w:rsidRDefault="00490CA8" w:rsidP="00490CA8">
            <w:pPr>
              <w:pStyle w:val="TableData"/>
              <w:jc w:val="right"/>
            </w:pPr>
            <w:r w:rsidRPr="00490CA8">
              <w:t>4.3</w:t>
            </w:r>
          </w:p>
        </w:tc>
      </w:tr>
      <w:tr w:rsidR="00490CA8" w:rsidRPr="00490CA8" w14:paraId="2F547E51" w14:textId="77777777" w:rsidTr="00490CA8">
        <w:tc>
          <w:tcPr>
            <w:tcW w:w="3800" w:type="dxa"/>
            <w:hideMark/>
          </w:tcPr>
          <w:p w14:paraId="315DBCCA" w14:textId="77777777" w:rsidR="00490CA8" w:rsidRPr="00490CA8" w:rsidRDefault="00490CA8" w:rsidP="00490CA8">
            <w:pPr>
              <w:pStyle w:val="TableData"/>
            </w:pPr>
            <w:r w:rsidRPr="00490CA8">
              <w:t>Current a/c balance (% of GDP)</w:t>
            </w:r>
          </w:p>
        </w:tc>
        <w:tc>
          <w:tcPr>
            <w:tcW w:w="1080" w:type="dxa"/>
            <w:hideMark/>
          </w:tcPr>
          <w:p w14:paraId="74206A9F" w14:textId="77777777" w:rsidR="00490CA8" w:rsidRPr="00490CA8" w:rsidRDefault="00490CA8" w:rsidP="00490CA8">
            <w:pPr>
              <w:pStyle w:val="TableData"/>
              <w:jc w:val="right"/>
            </w:pPr>
            <w:r w:rsidRPr="00490CA8">
              <w:t>-2.2</w:t>
            </w:r>
          </w:p>
        </w:tc>
        <w:tc>
          <w:tcPr>
            <w:tcW w:w="1080" w:type="dxa"/>
            <w:hideMark/>
          </w:tcPr>
          <w:p w14:paraId="1AA73C6B" w14:textId="77777777" w:rsidR="00490CA8" w:rsidRPr="00490CA8" w:rsidRDefault="00490CA8" w:rsidP="00490CA8">
            <w:pPr>
              <w:pStyle w:val="TableData"/>
              <w:jc w:val="right"/>
            </w:pPr>
            <w:r w:rsidRPr="00490CA8">
              <w:t>-2.2</w:t>
            </w:r>
          </w:p>
        </w:tc>
        <w:tc>
          <w:tcPr>
            <w:tcW w:w="1080" w:type="dxa"/>
            <w:hideMark/>
          </w:tcPr>
          <w:p w14:paraId="1CC582A8" w14:textId="77777777" w:rsidR="00490CA8" w:rsidRPr="00490CA8" w:rsidRDefault="00490CA8" w:rsidP="00490CA8">
            <w:pPr>
              <w:pStyle w:val="TableData"/>
              <w:jc w:val="right"/>
            </w:pPr>
            <w:r w:rsidRPr="00490CA8">
              <w:t>-2.8</w:t>
            </w:r>
          </w:p>
        </w:tc>
        <w:tc>
          <w:tcPr>
            <w:tcW w:w="1080" w:type="dxa"/>
            <w:hideMark/>
          </w:tcPr>
          <w:p w14:paraId="603219D5" w14:textId="77777777" w:rsidR="00490CA8" w:rsidRPr="00490CA8" w:rsidRDefault="00490CA8" w:rsidP="00490CA8">
            <w:pPr>
              <w:pStyle w:val="TableData"/>
              <w:jc w:val="right"/>
            </w:pPr>
            <w:r w:rsidRPr="00490CA8">
              <w:t>-2.9</w:t>
            </w:r>
          </w:p>
        </w:tc>
        <w:tc>
          <w:tcPr>
            <w:tcW w:w="1080" w:type="dxa"/>
            <w:hideMark/>
          </w:tcPr>
          <w:p w14:paraId="7D15E00F" w14:textId="77777777" w:rsidR="00490CA8" w:rsidRPr="00490CA8" w:rsidRDefault="00490CA8" w:rsidP="00490CA8">
            <w:pPr>
              <w:pStyle w:val="TableData"/>
              <w:jc w:val="right"/>
            </w:pPr>
            <w:r w:rsidRPr="00490CA8">
              <w:t>-2.9</w:t>
            </w:r>
          </w:p>
        </w:tc>
        <w:tc>
          <w:tcPr>
            <w:tcW w:w="1080" w:type="dxa"/>
            <w:hideMark/>
          </w:tcPr>
          <w:p w14:paraId="4B419DEE" w14:textId="77777777" w:rsidR="00490CA8" w:rsidRPr="00490CA8" w:rsidRDefault="00490CA8" w:rsidP="00490CA8">
            <w:pPr>
              <w:pStyle w:val="TableData"/>
              <w:jc w:val="right"/>
            </w:pPr>
            <w:r w:rsidRPr="00490CA8">
              <w:t>-2.7</w:t>
            </w:r>
          </w:p>
        </w:tc>
      </w:tr>
      <w:tr w:rsidR="00490CA8" w:rsidRPr="00490CA8" w14:paraId="73A21248" w14:textId="77777777" w:rsidTr="00490CA8">
        <w:tc>
          <w:tcPr>
            <w:tcW w:w="3800" w:type="dxa"/>
            <w:hideMark/>
          </w:tcPr>
          <w:p w14:paraId="577EAE82" w14:textId="77777777" w:rsidR="00490CA8" w:rsidRPr="00490CA8" w:rsidRDefault="00490CA8" w:rsidP="00490CA8">
            <w:pPr>
              <w:pStyle w:val="TableData"/>
            </w:pPr>
            <w:r w:rsidRPr="00490CA8">
              <w:t>Government balance (% of GDP)</w:t>
            </w:r>
          </w:p>
        </w:tc>
        <w:tc>
          <w:tcPr>
            <w:tcW w:w="1080" w:type="dxa"/>
            <w:hideMark/>
          </w:tcPr>
          <w:p w14:paraId="31F99D33" w14:textId="77777777" w:rsidR="00490CA8" w:rsidRPr="00490CA8" w:rsidRDefault="00490CA8" w:rsidP="00490CA8">
            <w:pPr>
              <w:pStyle w:val="TableData"/>
              <w:jc w:val="right"/>
            </w:pPr>
            <w:r w:rsidRPr="00490CA8">
              <w:t>4.1</w:t>
            </w:r>
          </w:p>
        </w:tc>
        <w:tc>
          <w:tcPr>
            <w:tcW w:w="1080" w:type="dxa"/>
            <w:hideMark/>
          </w:tcPr>
          <w:p w14:paraId="50107D8D" w14:textId="77777777" w:rsidR="00490CA8" w:rsidRPr="00490CA8" w:rsidRDefault="00490CA8" w:rsidP="00490CA8">
            <w:pPr>
              <w:pStyle w:val="TableData"/>
              <w:jc w:val="right"/>
            </w:pPr>
            <w:r w:rsidRPr="00490CA8">
              <w:t>5.2</w:t>
            </w:r>
          </w:p>
        </w:tc>
        <w:tc>
          <w:tcPr>
            <w:tcW w:w="1080" w:type="dxa"/>
            <w:hideMark/>
          </w:tcPr>
          <w:p w14:paraId="23AD63C4" w14:textId="77777777" w:rsidR="00490CA8" w:rsidRPr="00490CA8" w:rsidRDefault="00490CA8" w:rsidP="00490CA8">
            <w:pPr>
              <w:pStyle w:val="TableData"/>
              <w:jc w:val="right"/>
            </w:pPr>
            <w:r w:rsidRPr="00490CA8">
              <w:t>5.0</w:t>
            </w:r>
          </w:p>
        </w:tc>
        <w:tc>
          <w:tcPr>
            <w:tcW w:w="1080" w:type="dxa"/>
            <w:hideMark/>
          </w:tcPr>
          <w:p w14:paraId="4DD90C00" w14:textId="77777777" w:rsidR="00490CA8" w:rsidRPr="00490CA8" w:rsidRDefault="00490CA8" w:rsidP="00490CA8">
            <w:pPr>
              <w:pStyle w:val="TableData"/>
              <w:jc w:val="right"/>
            </w:pPr>
            <w:r w:rsidRPr="00490CA8">
              <w:t>3.7</w:t>
            </w:r>
          </w:p>
        </w:tc>
        <w:tc>
          <w:tcPr>
            <w:tcW w:w="1080" w:type="dxa"/>
            <w:hideMark/>
          </w:tcPr>
          <w:p w14:paraId="1AAE45E0" w14:textId="77777777" w:rsidR="00490CA8" w:rsidRPr="00490CA8" w:rsidRDefault="00490CA8" w:rsidP="00490CA8">
            <w:pPr>
              <w:pStyle w:val="TableData"/>
              <w:jc w:val="right"/>
            </w:pPr>
            <w:r w:rsidRPr="00490CA8">
              <w:t>3.1</w:t>
            </w:r>
          </w:p>
        </w:tc>
        <w:tc>
          <w:tcPr>
            <w:tcW w:w="1080" w:type="dxa"/>
            <w:hideMark/>
          </w:tcPr>
          <w:p w14:paraId="2ABB6F1A" w14:textId="77777777" w:rsidR="00490CA8" w:rsidRPr="00490CA8" w:rsidRDefault="00490CA8" w:rsidP="00490CA8">
            <w:pPr>
              <w:pStyle w:val="TableData"/>
              <w:jc w:val="right"/>
            </w:pPr>
            <w:r w:rsidRPr="00490CA8">
              <w:t>2.4</w:t>
            </w:r>
          </w:p>
        </w:tc>
      </w:tr>
      <w:tr w:rsidR="00490CA8" w:rsidRPr="00490CA8" w14:paraId="0EF33C84" w14:textId="77777777" w:rsidTr="00490CA8">
        <w:tc>
          <w:tcPr>
            <w:tcW w:w="3800" w:type="dxa"/>
            <w:hideMark/>
          </w:tcPr>
          <w:p w14:paraId="2BA44C31" w14:textId="77777777" w:rsidR="00490CA8" w:rsidRPr="00490CA8" w:rsidRDefault="00490CA8" w:rsidP="00490CA8">
            <w:pPr>
              <w:pStyle w:val="TableData"/>
            </w:pPr>
            <w:r w:rsidRPr="00490CA8">
              <w:t>Central bank policy rate (%, EOP)</w:t>
            </w:r>
          </w:p>
        </w:tc>
        <w:tc>
          <w:tcPr>
            <w:tcW w:w="1080" w:type="dxa"/>
            <w:hideMark/>
          </w:tcPr>
          <w:p w14:paraId="590BCD57" w14:textId="77777777" w:rsidR="00490CA8" w:rsidRPr="00490CA8" w:rsidRDefault="00490CA8" w:rsidP="00490CA8">
            <w:pPr>
              <w:pStyle w:val="TableData"/>
              <w:jc w:val="right"/>
            </w:pPr>
            <w:r w:rsidRPr="00490CA8">
              <w:t>3.50</w:t>
            </w:r>
          </w:p>
        </w:tc>
        <w:tc>
          <w:tcPr>
            <w:tcW w:w="1080" w:type="dxa"/>
            <w:hideMark/>
          </w:tcPr>
          <w:p w14:paraId="34D15EC5" w14:textId="77777777" w:rsidR="00490CA8" w:rsidRPr="00490CA8" w:rsidRDefault="00490CA8" w:rsidP="00490CA8">
            <w:pPr>
              <w:pStyle w:val="TableData"/>
              <w:jc w:val="right"/>
            </w:pPr>
            <w:r w:rsidRPr="00490CA8">
              <w:t>5.25</w:t>
            </w:r>
          </w:p>
        </w:tc>
        <w:tc>
          <w:tcPr>
            <w:tcW w:w="1080" w:type="dxa"/>
            <w:hideMark/>
          </w:tcPr>
          <w:p w14:paraId="5F2D6F13" w14:textId="77777777" w:rsidR="00490CA8" w:rsidRPr="00490CA8" w:rsidRDefault="00490CA8" w:rsidP="00490CA8">
            <w:pPr>
              <w:pStyle w:val="TableData"/>
              <w:jc w:val="right"/>
            </w:pPr>
            <w:r w:rsidRPr="00490CA8">
              <w:t>4.75</w:t>
            </w:r>
          </w:p>
        </w:tc>
        <w:tc>
          <w:tcPr>
            <w:tcW w:w="1080" w:type="dxa"/>
            <w:hideMark/>
          </w:tcPr>
          <w:p w14:paraId="6D0B1EFD" w14:textId="77777777" w:rsidR="00490CA8" w:rsidRPr="00490CA8" w:rsidRDefault="00490CA8" w:rsidP="00490CA8">
            <w:pPr>
              <w:pStyle w:val="TableData"/>
              <w:jc w:val="right"/>
            </w:pPr>
            <w:r w:rsidRPr="00490CA8">
              <w:t>3.75</w:t>
            </w:r>
          </w:p>
        </w:tc>
        <w:tc>
          <w:tcPr>
            <w:tcW w:w="1080" w:type="dxa"/>
            <w:hideMark/>
          </w:tcPr>
          <w:p w14:paraId="5EB0D01C" w14:textId="77777777" w:rsidR="00490CA8" w:rsidRPr="00490CA8" w:rsidRDefault="00490CA8" w:rsidP="00490CA8">
            <w:pPr>
              <w:pStyle w:val="TableData"/>
              <w:jc w:val="right"/>
            </w:pPr>
            <w:r w:rsidRPr="00490CA8">
              <w:t>3.00</w:t>
            </w:r>
          </w:p>
        </w:tc>
        <w:tc>
          <w:tcPr>
            <w:tcW w:w="1080" w:type="dxa"/>
            <w:hideMark/>
          </w:tcPr>
          <w:p w14:paraId="402CBA48" w14:textId="77777777" w:rsidR="00490CA8" w:rsidRPr="00490CA8" w:rsidRDefault="00490CA8" w:rsidP="00490CA8">
            <w:pPr>
              <w:pStyle w:val="TableData"/>
              <w:jc w:val="right"/>
            </w:pPr>
            <w:r w:rsidRPr="00490CA8">
              <w:t>2.50</w:t>
            </w:r>
          </w:p>
        </w:tc>
      </w:tr>
      <w:tr w:rsidR="00490CA8" w:rsidRPr="00490CA8" w14:paraId="78C7FA34" w14:textId="77777777" w:rsidTr="00490CA8">
        <w:tc>
          <w:tcPr>
            <w:tcW w:w="3800" w:type="dxa"/>
            <w:hideMark/>
          </w:tcPr>
          <w:p w14:paraId="24655E0F" w14:textId="77777777" w:rsidR="00490CA8" w:rsidRPr="00490CA8" w:rsidRDefault="00490CA8" w:rsidP="00490CA8">
            <w:pPr>
              <w:pStyle w:val="TableData"/>
            </w:pPr>
            <w:r w:rsidRPr="00490CA8">
              <w:t>10yr govt. bond yield (%, EOP)</w:t>
            </w:r>
          </w:p>
        </w:tc>
        <w:tc>
          <w:tcPr>
            <w:tcW w:w="1080" w:type="dxa"/>
            <w:hideMark/>
          </w:tcPr>
          <w:p w14:paraId="5FD63193" w14:textId="77777777" w:rsidR="00490CA8" w:rsidRPr="00490CA8" w:rsidRDefault="00490CA8" w:rsidP="00490CA8">
            <w:pPr>
              <w:pStyle w:val="TableData"/>
              <w:jc w:val="right"/>
            </w:pPr>
            <w:r w:rsidRPr="00490CA8">
              <w:t>3.67</w:t>
            </w:r>
          </w:p>
        </w:tc>
        <w:tc>
          <w:tcPr>
            <w:tcW w:w="1080" w:type="dxa"/>
            <w:hideMark/>
          </w:tcPr>
          <w:p w14:paraId="3738C339" w14:textId="77777777" w:rsidR="00490CA8" w:rsidRPr="00490CA8" w:rsidRDefault="00490CA8" w:rsidP="00490CA8">
            <w:pPr>
              <w:pStyle w:val="TableData"/>
              <w:jc w:val="right"/>
            </w:pPr>
            <w:r w:rsidRPr="00490CA8">
              <w:t>3.54</w:t>
            </w:r>
          </w:p>
        </w:tc>
        <w:tc>
          <w:tcPr>
            <w:tcW w:w="1080" w:type="dxa"/>
            <w:hideMark/>
          </w:tcPr>
          <w:p w14:paraId="17A62DFD" w14:textId="77777777" w:rsidR="00490CA8" w:rsidRPr="00490CA8" w:rsidRDefault="00490CA8" w:rsidP="00490CA8">
            <w:pPr>
              <w:pStyle w:val="TableData"/>
              <w:jc w:val="right"/>
            </w:pPr>
            <w:r w:rsidRPr="00490CA8">
              <w:t>4.57</w:t>
            </w:r>
          </w:p>
        </w:tc>
        <w:tc>
          <w:tcPr>
            <w:tcW w:w="1080" w:type="dxa"/>
            <w:hideMark/>
          </w:tcPr>
          <w:p w14:paraId="5D3EF2F0" w14:textId="77777777" w:rsidR="00490CA8" w:rsidRPr="00490CA8" w:rsidRDefault="00490CA8" w:rsidP="00490CA8">
            <w:pPr>
              <w:pStyle w:val="TableData"/>
              <w:jc w:val="right"/>
            </w:pPr>
            <w:r w:rsidRPr="00490CA8">
              <w:t>4.54</w:t>
            </w:r>
          </w:p>
        </w:tc>
        <w:tc>
          <w:tcPr>
            <w:tcW w:w="1080" w:type="dxa"/>
            <w:hideMark/>
          </w:tcPr>
          <w:p w14:paraId="52FACB96" w14:textId="77777777" w:rsidR="00490CA8" w:rsidRPr="00490CA8" w:rsidRDefault="00490CA8" w:rsidP="00490CA8">
            <w:pPr>
              <w:pStyle w:val="TableData"/>
              <w:jc w:val="right"/>
            </w:pPr>
            <w:r w:rsidRPr="00490CA8">
              <w:t>3.93</w:t>
            </w:r>
          </w:p>
        </w:tc>
        <w:tc>
          <w:tcPr>
            <w:tcW w:w="1080" w:type="dxa"/>
            <w:hideMark/>
          </w:tcPr>
          <w:p w14:paraId="7A6110A1" w14:textId="77777777" w:rsidR="00490CA8" w:rsidRPr="00490CA8" w:rsidRDefault="00490CA8" w:rsidP="00490CA8">
            <w:pPr>
              <w:pStyle w:val="TableData"/>
              <w:jc w:val="right"/>
            </w:pPr>
            <w:r w:rsidRPr="00490CA8">
              <w:t>3.44</w:t>
            </w:r>
          </w:p>
        </w:tc>
      </w:tr>
      <w:tr w:rsidR="00490CA8" w:rsidRPr="00490CA8" w14:paraId="5AB19610" w14:textId="77777777" w:rsidTr="00490CA8">
        <w:tc>
          <w:tcPr>
            <w:tcW w:w="3800" w:type="dxa"/>
            <w:hideMark/>
          </w:tcPr>
          <w:p w14:paraId="2AD697B3" w14:textId="77777777" w:rsidR="00490CA8" w:rsidRPr="00490CA8" w:rsidRDefault="00490CA8" w:rsidP="00490CA8">
            <w:pPr>
              <w:pStyle w:val="TableData"/>
            </w:pPr>
            <w:r w:rsidRPr="00490CA8">
              <w:t>Exchange rate (US$ per £, EOP)</w:t>
            </w:r>
          </w:p>
        </w:tc>
        <w:tc>
          <w:tcPr>
            <w:tcW w:w="1080" w:type="dxa"/>
            <w:hideMark/>
          </w:tcPr>
          <w:p w14:paraId="05867CC8" w14:textId="77777777" w:rsidR="00490CA8" w:rsidRPr="00490CA8" w:rsidRDefault="00490CA8" w:rsidP="00490CA8">
            <w:pPr>
              <w:pStyle w:val="TableData"/>
              <w:jc w:val="right"/>
            </w:pPr>
            <w:r w:rsidRPr="00490CA8">
              <w:t>1.20</w:t>
            </w:r>
          </w:p>
        </w:tc>
        <w:tc>
          <w:tcPr>
            <w:tcW w:w="1080" w:type="dxa"/>
            <w:hideMark/>
          </w:tcPr>
          <w:p w14:paraId="136DB477" w14:textId="77777777" w:rsidR="00490CA8" w:rsidRPr="00490CA8" w:rsidRDefault="00490CA8" w:rsidP="00490CA8">
            <w:pPr>
              <w:pStyle w:val="TableData"/>
              <w:jc w:val="right"/>
            </w:pPr>
            <w:r w:rsidRPr="00490CA8">
              <w:t>1.27</w:t>
            </w:r>
          </w:p>
        </w:tc>
        <w:tc>
          <w:tcPr>
            <w:tcW w:w="1080" w:type="dxa"/>
            <w:hideMark/>
          </w:tcPr>
          <w:p w14:paraId="72B0E85C" w14:textId="77777777" w:rsidR="00490CA8" w:rsidRPr="00490CA8" w:rsidRDefault="00490CA8" w:rsidP="00490CA8">
            <w:pPr>
              <w:pStyle w:val="TableData"/>
              <w:jc w:val="right"/>
            </w:pPr>
            <w:r w:rsidRPr="00490CA8">
              <w:t>1.25</w:t>
            </w:r>
          </w:p>
        </w:tc>
        <w:tc>
          <w:tcPr>
            <w:tcW w:w="1080" w:type="dxa"/>
            <w:hideMark/>
          </w:tcPr>
          <w:p w14:paraId="07CEF4EE" w14:textId="77777777" w:rsidR="00490CA8" w:rsidRPr="00490CA8" w:rsidRDefault="00490CA8" w:rsidP="00490CA8">
            <w:pPr>
              <w:pStyle w:val="TableData"/>
              <w:jc w:val="right"/>
            </w:pPr>
            <w:r w:rsidRPr="00490CA8">
              <w:t>1.25</w:t>
            </w:r>
          </w:p>
        </w:tc>
        <w:tc>
          <w:tcPr>
            <w:tcW w:w="1080" w:type="dxa"/>
            <w:hideMark/>
          </w:tcPr>
          <w:p w14:paraId="29970A55" w14:textId="77777777" w:rsidR="00490CA8" w:rsidRPr="00490CA8" w:rsidRDefault="00490CA8" w:rsidP="00490CA8">
            <w:pPr>
              <w:pStyle w:val="TableData"/>
              <w:jc w:val="right"/>
            </w:pPr>
            <w:r w:rsidRPr="00490CA8">
              <w:t>1.25</w:t>
            </w:r>
          </w:p>
        </w:tc>
        <w:tc>
          <w:tcPr>
            <w:tcW w:w="1080" w:type="dxa"/>
            <w:hideMark/>
          </w:tcPr>
          <w:p w14:paraId="22741761" w14:textId="77777777" w:rsidR="00490CA8" w:rsidRPr="00490CA8" w:rsidRDefault="00490CA8" w:rsidP="00490CA8">
            <w:pPr>
              <w:pStyle w:val="TableData"/>
              <w:jc w:val="right"/>
            </w:pPr>
            <w:r w:rsidRPr="00490CA8">
              <w:t>1.26</w:t>
            </w:r>
          </w:p>
        </w:tc>
      </w:tr>
      <w:tr w:rsidR="00490CA8" w:rsidRPr="00490CA8" w14:paraId="2CA285B4" w14:textId="77777777" w:rsidTr="00490CA8">
        <w:tc>
          <w:tcPr>
            <w:tcW w:w="3800" w:type="dxa"/>
            <w:hideMark/>
          </w:tcPr>
          <w:p w14:paraId="69D6DBFF" w14:textId="77777777" w:rsidR="00490CA8" w:rsidRPr="00490CA8" w:rsidRDefault="00490CA8" w:rsidP="00490CA8">
            <w:pPr>
              <w:pStyle w:val="TableData"/>
            </w:pPr>
            <w:r w:rsidRPr="00490CA8">
              <w:t>Exchange rate (euro per £, EOP)</w:t>
            </w:r>
          </w:p>
        </w:tc>
        <w:tc>
          <w:tcPr>
            <w:tcW w:w="1080" w:type="dxa"/>
            <w:hideMark/>
          </w:tcPr>
          <w:p w14:paraId="72C2ACF6" w14:textId="77777777" w:rsidR="00490CA8" w:rsidRPr="00490CA8" w:rsidRDefault="00490CA8" w:rsidP="00490CA8">
            <w:pPr>
              <w:pStyle w:val="TableData"/>
              <w:jc w:val="right"/>
            </w:pPr>
            <w:r w:rsidRPr="00490CA8">
              <w:t>1.13</w:t>
            </w:r>
          </w:p>
        </w:tc>
        <w:tc>
          <w:tcPr>
            <w:tcW w:w="1080" w:type="dxa"/>
            <w:hideMark/>
          </w:tcPr>
          <w:p w14:paraId="317245B7" w14:textId="77777777" w:rsidR="00490CA8" w:rsidRPr="00490CA8" w:rsidRDefault="00490CA8" w:rsidP="00490CA8">
            <w:pPr>
              <w:pStyle w:val="TableData"/>
              <w:jc w:val="right"/>
            </w:pPr>
            <w:r w:rsidRPr="00490CA8">
              <w:t>1.15</w:t>
            </w:r>
          </w:p>
        </w:tc>
        <w:tc>
          <w:tcPr>
            <w:tcW w:w="1080" w:type="dxa"/>
            <w:hideMark/>
          </w:tcPr>
          <w:p w14:paraId="07E94A23" w14:textId="77777777" w:rsidR="00490CA8" w:rsidRPr="00490CA8" w:rsidRDefault="00490CA8" w:rsidP="00490CA8">
            <w:pPr>
              <w:pStyle w:val="TableData"/>
              <w:jc w:val="right"/>
            </w:pPr>
            <w:r w:rsidRPr="00490CA8">
              <w:t>1.21</w:t>
            </w:r>
          </w:p>
        </w:tc>
        <w:tc>
          <w:tcPr>
            <w:tcW w:w="1080" w:type="dxa"/>
            <w:hideMark/>
          </w:tcPr>
          <w:p w14:paraId="1BCDCD3A" w14:textId="77777777" w:rsidR="00490CA8" w:rsidRPr="00490CA8" w:rsidRDefault="00490CA8" w:rsidP="00490CA8">
            <w:pPr>
              <w:pStyle w:val="TableData"/>
              <w:jc w:val="right"/>
            </w:pPr>
            <w:r w:rsidRPr="00490CA8">
              <w:t>1.21</w:t>
            </w:r>
          </w:p>
        </w:tc>
        <w:tc>
          <w:tcPr>
            <w:tcW w:w="1080" w:type="dxa"/>
            <w:hideMark/>
          </w:tcPr>
          <w:p w14:paraId="4146D980" w14:textId="77777777" w:rsidR="00490CA8" w:rsidRPr="00490CA8" w:rsidRDefault="00490CA8" w:rsidP="00490CA8">
            <w:pPr>
              <w:pStyle w:val="TableData"/>
              <w:jc w:val="right"/>
            </w:pPr>
            <w:r w:rsidRPr="00490CA8">
              <w:t>1.21</w:t>
            </w:r>
          </w:p>
        </w:tc>
        <w:tc>
          <w:tcPr>
            <w:tcW w:w="1080" w:type="dxa"/>
            <w:hideMark/>
          </w:tcPr>
          <w:p w14:paraId="5612DC84" w14:textId="77777777" w:rsidR="00490CA8" w:rsidRPr="00490CA8" w:rsidRDefault="00490CA8" w:rsidP="00490CA8">
            <w:pPr>
              <w:pStyle w:val="TableData"/>
              <w:jc w:val="right"/>
            </w:pPr>
            <w:r w:rsidRPr="00490CA8">
              <w:t>1.21</w:t>
            </w:r>
          </w:p>
        </w:tc>
      </w:tr>
    </w:tbl>
    <w:p w14:paraId="39182C71" w14:textId="2030A3EB" w:rsidR="00C24709" w:rsidRDefault="00490CA8" w:rsidP="00EF2A28">
      <w:pPr>
        <w:pStyle w:val="ExhibitSource"/>
      </w:pPr>
      <w:r>
        <w:t>Source: Oxford Economics</w:t>
      </w:r>
    </w:p>
    <w:p w14:paraId="7C76824B" w14:textId="01B68CF9" w:rsidR="009E3E2C" w:rsidRDefault="005926D6" w:rsidP="00EF2A28">
      <w:pPr>
        <w:pStyle w:val="ExhibitTitle"/>
      </w:pPr>
      <w:bookmarkStart w:id="11" w:name="_Ref117848240"/>
      <w:r>
        <w:t>Table</w:t>
      </w:r>
      <w:r w:rsidR="009E3E2C">
        <w:t xml:space="preserve"> </w:t>
      </w:r>
      <w:r w:rsidR="009E3E2C">
        <w:fldChar w:fldCharType="begin"/>
      </w:r>
      <w:r w:rsidR="00490CA8">
        <w:instrText>SEQ TABLE</w:instrText>
      </w:r>
      <w:r w:rsidR="009E3E2C">
        <w:fldChar w:fldCharType="separate"/>
      </w:r>
      <w:r w:rsidR="008A2B3B">
        <w:rPr>
          <w:noProof/>
        </w:rPr>
        <w:t>3</w:t>
      </w:r>
      <w:r w:rsidR="009E3E2C">
        <w:fldChar w:fldCharType="end"/>
      </w:r>
      <w:bookmarkEnd w:id="11"/>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490CA8" w:rsidRPr="00490CA8" w14:paraId="09FD98E3" w14:textId="77777777" w:rsidTr="00490CA8">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D7A337F" w14:textId="77777777" w:rsidR="00490CA8" w:rsidRPr="00490CA8" w:rsidRDefault="00490CA8" w:rsidP="00490CA8">
            <w:pPr>
              <w:pStyle w:val="TableHeader"/>
              <w:jc w:val="center"/>
            </w:pPr>
            <w:bookmarkStart w:id="12" w:name="RANGE!E7:M14"/>
            <w:r w:rsidRPr="00490CA8">
              <w:t> </w:t>
            </w:r>
            <w:bookmarkEnd w:id="12"/>
          </w:p>
        </w:tc>
        <w:tc>
          <w:tcPr>
            <w:tcW w:w="860" w:type="dxa"/>
            <w:hideMark/>
          </w:tcPr>
          <w:p w14:paraId="44165F4F" w14:textId="77777777" w:rsidR="00490CA8" w:rsidRPr="00490CA8" w:rsidRDefault="00490CA8" w:rsidP="00490CA8">
            <w:pPr>
              <w:pStyle w:val="TableHeader"/>
              <w:jc w:val="right"/>
            </w:pPr>
            <w:r w:rsidRPr="00490CA8">
              <w:t>2024</w:t>
            </w:r>
          </w:p>
        </w:tc>
        <w:tc>
          <w:tcPr>
            <w:tcW w:w="860" w:type="dxa"/>
            <w:hideMark/>
          </w:tcPr>
          <w:p w14:paraId="2953412D" w14:textId="77777777" w:rsidR="00490CA8" w:rsidRPr="00490CA8" w:rsidRDefault="00490CA8" w:rsidP="00490CA8">
            <w:pPr>
              <w:pStyle w:val="TableHeader"/>
              <w:jc w:val="right"/>
            </w:pPr>
            <w:r w:rsidRPr="00490CA8">
              <w:t> </w:t>
            </w:r>
          </w:p>
        </w:tc>
        <w:tc>
          <w:tcPr>
            <w:tcW w:w="860" w:type="dxa"/>
            <w:hideMark/>
          </w:tcPr>
          <w:p w14:paraId="79F82F44" w14:textId="77777777" w:rsidR="00490CA8" w:rsidRPr="00490CA8" w:rsidRDefault="00490CA8" w:rsidP="00490CA8">
            <w:pPr>
              <w:pStyle w:val="TableHeader"/>
              <w:jc w:val="right"/>
            </w:pPr>
            <w:r w:rsidRPr="00490CA8">
              <w:t> </w:t>
            </w:r>
          </w:p>
        </w:tc>
        <w:tc>
          <w:tcPr>
            <w:tcW w:w="860" w:type="dxa"/>
            <w:hideMark/>
          </w:tcPr>
          <w:p w14:paraId="413A2E54" w14:textId="77777777" w:rsidR="00490CA8" w:rsidRPr="00490CA8" w:rsidRDefault="00490CA8" w:rsidP="00490CA8">
            <w:pPr>
              <w:pStyle w:val="TableHeader"/>
              <w:jc w:val="right"/>
            </w:pPr>
            <w:r w:rsidRPr="00490CA8">
              <w:t> </w:t>
            </w:r>
          </w:p>
        </w:tc>
        <w:tc>
          <w:tcPr>
            <w:tcW w:w="860" w:type="dxa"/>
            <w:hideMark/>
          </w:tcPr>
          <w:p w14:paraId="70101245" w14:textId="77777777" w:rsidR="00490CA8" w:rsidRPr="00490CA8" w:rsidRDefault="00490CA8" w:rsidP="00490CA8">
            <w:pPr>
              <w:pStyle w:val="TableHeader"/>
              <w:jc w:val="right"/>
            </w:pPr>
            <w:r w:rsidRPr="00490CA8">
              <w:t>2025</w:t>
            </w:r>
          </w:p>
        </w:tc>
        <w:tc>
          <w:tcPr>
            <w:tcW w:w="860" w:type="dxa"/>
            <w:hideMark/>
          </w:tcPr>
          <w:p w14:paraId="3399E564" w14:textId="77777777" w:rsidR="00490CA8" w:rsidRPr="00490CA8" w:rsidRDefault="00490CA8" w:rsidP="00490CA8">
            <w:pPr>
              <w:pStyle w:val="TableHeader"/>
              <w:jc w:val="right"/>
            </w:pPr>
            <w:r w:rsidRPr="00490CA8">
              <w:t> </w:t>
            </w:r>
          </w:p>
        </w:tc>
        <w:tc>
          <w:tcPr>
            <w:tcW w:w="860" w:type="dxa"/>
            <w:hideMark/>
          </w:tcPr>
          <w:p w14:paraId="3201FEC7" w14:textId="77777777" w:rsidR="00490CA8" w:rsidRPr="00490CA8" w:rsidRDefault="00490CA8" w:rsidP="00490CA8">
            <w:pPr>
              <w:pStyle w:val="TableHeader"/>
              <w:jc w:val="right"/>
            </w:pPr>
            <w:r w:rsidRPr="00490CA8">
              <w:t> </w:t>
            </w:r>
          </w:p>
        </w:tc>
        <w:tc>
          <w:tcPr>
            <w:tcW w:w="860" w:type="dxa"/>
            <w:hideMark/>
          </w:tcPr>
          <w:p w14:paraId="1197DCC8" w14:textId="77777777" w:rsidR="00490CA8" w:rsidRPr="00490CA8" w:rsidRDefault="00490CA8" w:rsidP="00490CA8">
            <w:pPr>
              <w:pStyle w:val="TableHeader"/>
              <w:jc w:val="right"/>
            </w:pPr>
            <w:r w:rsidRPr="00490CA8">
              <w:t> </w:t>
            </w:r>
          </w:p>
        </w:tc>
      </w:tr>
      <w:tr w:rsidR="00490CA8" w:rsidRPr="00490CA8" w14:paraId="574070D8" w14:textId="77777777" w:rsidTr="00490CA8">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0DEE0BA" w14:textId="77777777" w:rsidR="00490CA8" w:rsidRPr="00490CA8" w:rsidRDefault="00490CA8" w:rsidP="00490CA8">
            <w:pPr>
              <w:pStyle w:val="TableHeader"/>
              <w:jc w:val="center"/>
            </w:pPr>
            <w:r w:rsidRPr="00490CA8">
              <w:t> </w:t>
            </w:r>
          </w:p>
        </w:tc>
        <w:tc>
          <w:tcPr>
            <w:tcW w:w="860" w:type="dxa"/>
            <w:hideMark/>
          </w:tcPr>
          <w:p w14:paraId="61603C79" w14:textId="77777777" w:rsidR="00490CA8" w:rsidRPr="00490CA8" w:rsidRDefault="00490CA8" w:rsidP="00490CA8">
            <w:pPr>
              <w:pStyle w:val="TableHeader"/>
              <w:jc w:val="right"/>
            </w:pPr>
            <w:r w:rsidRPr="00490CA8">
              <w:t>Q1</w:t>
            </w:r>
          </w:p>
        </w:tc>
        <w:tc>
          <w:tcPr>
            <w:tcW w:w="860" w:type="dxa"/>
            <w:hideMark/>
          </w:tcPr>
          <w:p w14:paraId="43FCE64B" w14:textId="77777777" w:rsidR="00490CA8" w:rsidRPr="00490CA8" w:rsidRDefault="00490CA8" w:rsidP="00490CA8">
            <w:pPr>
              <w:pStyle w:val="TableHeader"/>
              <w:jc w:val="right"/>
            </w:pPr>
            <w:r w:rsidRPr="00490CA8">
              <w:t>Q2</w:t>
            </w:r>
          </w:p>
        </w:tc>
        <w:tc>
          <w:tcPr>
            <w:tcW w:w="860" w:type="dxa"/>
            <w:hideMark/>
          </w:tcPr>
          <w:p w14:paraId="581B9A25" w14:textId="77777777" w:rsidR="00490CA8" w:rsidRPr="00490CA8" w:rsidRDefault="00490CA8" w:rsidP="00490CA8">
            <w:pPr>
              <w:pStyle w:val="TableHeader"/>
              <w:jc w:val="right"/>
            </w:pPr>
            <w:r w:rsidRPr="00490CA8">
              <w:t>Q3</w:t>
            </w:r>
          </w:p>
        </w:tc>
        <w:tc>
          <w:tcPr>
            <w:tcW w:w="860" w:type="dxa"/>
            <w:hideMark/>
          </w:tcPr>
          <w:p w14:paraId="35F5618C" w14:textId="77777777" w:rsidR="00490CA8" w:rsidRPr="00490CA8" w:rsidRDefault="00490CA8" w:rsidP="00490CA8">
            <w:pPr>
              <w:pStyle w:val="TableHeader"/>
              <w:jc w:val="right"/>
            </w:pPr>
            <w:r w:rsidRPr="00490CA8">
              <w:t>Q4</w:t>
            </w:r>
          </w:p>
        </w:tc>
        <w:tc>
          <w:tcPr>
            <w:tcW w:w="860" w:type="dxa"/>
            <w:hideMark/>
          </w:tcPr>
          <w:p w14:paraId="21AC051D" w14:textId="77777777" w:rsidR="00490CA8" w:rsidRPr="00490CA8" w:rsidRDefault="00490CA8" w:rsidP="00490CA8">
            <w:pPr>
              <w:pStyle w:val="TableHeader"/>
              <w:jc w:val="right"/>
            </w:pPr>
            <w:r w:rsidRPr="00490CA8">
              <w:t>Q1</w:t>
            </w:r>
          </w:p>
        </w:tc>
        <w:tc>
          <w:tcPr>
            <w:tcW w:w="860" w:type="dxa"/>
            <w:hideMark/>
          </w:tcPr>
          <w:p w14:paraId="5F4CE76D" w14:textId="77777777" w:rsidR="00490CA8" w:rsidRPr="00490CA8" w:rsidRDefault="00490CA8" w:rsidP="00490CA8">
            <w:pPr>
              <w:pStyle w:val="TableHeader"/>
              <w:jc w:val="right"/>
            </w:pPr>
            <w:r w:rsidRPr="00490CA8">
              <w:t>Q2</w:t>
            </w:r>
          </w:p>
        </w:tc>
        <w:tc>
          <w:tcPr>
            <w:tcW w:w="860" w:type="dxa"/>
            <w:hideMark/>
          </w:tcPr>
          <w:p w14:paraId="24571BCA" w14:textId="77777777" w:rsidR="00490CA8" w:rsidRPr="00490CA8" w:rsidRDefault="00490CA8" w:rsidP="00490CA8">
            <w:pPr>
              <w:pStyle w:val="TableHeader"/>
              <w:jc w:val="right"/>
            </w:pPr>
            <w:r w:rsidRPr="00490CA8">
              <w:t>Q3</w:t>
            </w:r>
          </w:p>
        </w:tc>
        <w:tc>
          <w:tcPr>
            <w:tcW w:w="860" w:type="dxa"/>
            <w:hideMark/>
          </w:tcPr>
          <w:p w14:paraId="3CD1CA08" w14:textId="77777777" w:rsidR="00490CA8" w:rsidRPr="00490CA8" w:rsidRDefault="00490CA8" w:rsidP="00490CA8">
            <w:pPr>
              <w:pStyle w:val="TableHeader"/>
              <w:jc w:val="right"/>
            </w:pPr>
            <w:r w:rsidRPr="00490CA8">
              <w:t>Q4</w:t>
            </w:r>
          </w:p>
        </w:tc>
      </w:tr>
      <w:tr w:rsidR="00490CA8" w:rsidRPr="00490CA8" w14:paraId="2B9C0355" w14:textId="77777777" w:rsidTr="00490CA8">
        <w:tc>
          <w:tcPr>
            <w:tcW w:w="2840" w:type="dxa"/>
            <w:hideMark/>
          </w:tcPr>
          <w:p w14:paraId="5E35E370" w14:textId="77777777" w:rsidR="00490CA8" w:rsidRPr="00490CA8" w:rsidRDefault="00490CA8" w:rsidP="00490CA8">
            <w:pPr>
              <w:pStyle w:val="TableData"/>
            </w:pPr>
            <w:r w:rsidRPr="00490CA8">
              <w:t>GDP (% year)</w:t>
            </w:r>
          </w:p>
        </w:tc>
        <w:tc>
          <w:tcPr>
            <w:tcW w:w="860" w:type="dxa"/>
            <w:hideMark/>
          </w:tcPr>
          <w:p w14:paraId="546318C7" w14:textId="77777777" w:rsidR="00490CA8" w:rsidRPr="00490CA8" w:rsidRDefault="00490CA8" w:rsidP="00490CA8">
            <w:pPr>
              <w:pStyle w:val="TableData"/>
              <w:jc w:val="right"/>
            </w:pPr>
            <w:r w:rsidRPr="00490CA8">
              <w:t>0.5</w:t>
            </w:r>
          </w:p>
        </w:tc>
        <w:tc>
          <w:tcPr>
            <w:tcW w:w="860" w:type="dxa"/>
            <w:hideMark/>
          </w:tcPr>
          <w:p w14:paraId="78BA6301" w14:textId="77777777" w:rsidR="00490CA8" w:rsidRPr="00490CA8" w:rsidRDefault="00490CA8" w:rsidP="00490CA8">
            <w:pPr>
              <w:pStyle w:val="TableData"/>
              <w:jc w:val="right"/>
            </w:pPr>
            <w:r w:rsidRPr="00490CA8">
              <w:t>0.9</w:t>
            </w:r>
          </w:p>
        </w:tc>
        <w:tc>
          <w:tcPr>
            <w:tcW w:w="860" w:type="dxa"/>
            <w:hideMark/>
          </w:tcPr>
          <w:p w14:paraId="21751FF7" w14:textId="77777777" w:rsidR="00490CA8" w:rsidRPr="00490CA8" w:rsidRDefault="00490CA8" w:rsidP="00490CA8">
            <w:pPr>
              <w:pStyle w:val="TableData"/>
              <w:jc w:val="right"/>
            </w:pPr>
            <w:r w:rsidRPr="00490CA8">
              <w:t>1.0</w:t>
            </w:r>
          </w:p>
        </w:tc>
        <w:tc>
          <w:tcPr>
            <w:tcW w:w="860" w:type="dxa"/>
            <w:hideMark/>
          </w:tcPr>
          <w:p w14:paraId="25581149" w14:textId="77777777" w:rsidR="00490CA8" w:rsidRPr="00490CA8" w:rsidRDefault="00490CA8" w:rsidP="00490CA8">
            <w:pPr>
              <w:pStyle w:val="TableData"/>
              <w:jc w:val="right"/>
            </w:pPr>
            <w:r w:rsidRPr="00490CA8">
              <w:t>1.4</w:t>
            </w:r>
          </w:p>
        </w:tc>
        <w:tc>
          <w:tcPr>
            <w:tcW w:w="860" w:type="dxa"/>
            <w:hideMark/>
          </w:tcPr>
          <w:p w14:paraId="3E9BED18" w14:textId="77777777" w:rsidR="00490CA8" w:rsidRPr="00490CA8" w:rsidRDefault="00490CA8" w:rsidP="00490CA8">
            <w:pPr>
              <w:pStyle w:val="TableData"/>
              <w:jc w:val="right"/>
            </w:pPr>
            <w:r w:rsidRPr="00490CA8">
              <w:t>0.8</w:t>
            </w:r>
          </w:p>
        </w:tc>
        <w:tc>
          <w:tcPr>
            <w:tcW w:w="860" w:type="dxa"/>
            <w:hideMark/>
          </w:tcPr>
          <w:p w14:paraId="7EE387CF" w14:textId="77777777" w:rsidR="00490CA8" w:rsidRPr="00490CA8" w:rsidRDefault="00490CA8" w:rsidP="00490CA8">
            <w:pPr>
              <w:pStyle w:val="TableData"/>
              <w:jc w:val="right"/>
            </w:pPr>
            <w:r w:rsidRPr="00490CA8">
              <w:t>0.7</w:t>
            </w:r>
          </w:p>
        </w:tc>
        <w:tc>
          <w:tcPr>
            <w:tcW w:w="860" w:type="dxa"/>
            <w:hideMark/>
          </w:tcPr>
          <w:p w14:paraId="79DE0516" w14:textId="77777777" w:rsidR="00490CA8" w:rsidRPr="00490CA8" w:rsidRDefault="00490CA8" w:rsidP="00490CA8">
            <w:pPr>
              <w:pStyle w:val="TableData"/>
              <w:jc w:val="right"/>
            </w:pPr>
            <w:r w:rsidRPr="00490CA8">
              <w:t>1.0</w:t>
            </w:r>
          </w:p>
        </w:tc>
        <w:tc>
          <w:tcPr>
            <w:tcW w:w="860" w:type="dxa"/>
            <w:hideMark/>
          </w:tcPr>
          <w:p w14:paraId="5576049E" w14:textId="77777777" w:rsidR="00490CA8" w:rsidRPr="00490CA8" w:rsidRDefault="00490CA8" w:rsidP="00490CA8">
            <w:pPr>
              <w:pStyle w:val="TableData"/>
              <w:jc w:val="right"/>
            </w:pPr>
            <w:r w:rsidRPr="00490CA8">
              <w:t>1.3</w:t>
            </w:r>
          </w:p>
        </w:tc>
      </w:tr>
      <w:tr w:rsidR="00490CA8" w:rsidRPr="00490CA8" w14:paraId="1FF9CAAC" w14:textId="77777777" w:rsidTr="00490CA8">
        <w:tc>
          <w:tcPr>
            <w:tcW w:w="2840" w:type="dxa"/>
            <w:hideMark/>
          </w:tcPr>
          <w:p w14:paraId="1B3896DE" w14:textId="77777777" w:rsidR="00490CA8" w:rsidRPr="00490CA8" w:rsidRDefault="00490CA8" w:rsidP="00490CA8">
            <w:pPr>
              <w:pStyle w:val="TableData"/>
            </w:pPr>
            <w:r w:rsidRPr="00490CA8">
              <w:t>CPI inflation (% year)</w:t>
            </w:r>
          </w:p>
        </w:tc>
        <w:tc>
          <w:tcPr>
            <w:tcW w:w="860" w:type="dxa"/>
            <w:hideMark/>
          </w:tcPr>
          <w:p w14:paraId="650084F5" w14:textId="77777777" w:rsidR="00490CA8" w:rsidRPr="00490CA8" w:rsidRDefault="00490CA8" w:rsidP="00490CA8">
            <w:pPr>
              <w:pStyle w:val="TableData"/>
              <w:jc w:val="right"/>
            </w:pPr>
            <w:r w:rsidRPr="00490CA8">
              <w:t>3.5</w:t>
            </w:r>
          </w:p>
        </w:tc>
        <w:tc>
          <w:tcPr>
            <w:tcW w:w="860" w:type="dxa"/>
            <w:hideMark/>
          </w:tcPr>
          <w:p w14:paraId="5FF9A1B0" w14:textId="77777777" w:rsidR="00490CA8" w:rsidRPr="00490CA8" w:rsidRDefault="00490CA8" w:rsidP="00490CA8">
            <w:pPr>
              <w:pStyle w:val="TableData"/>
              <w:jc w:val="right"/>
            </w:pPr>
            <w:r w:rsidRPr="00490CA8">
              <w:t>2.1</w:t>
            </w:r>
          </w:p>
        </w:tc>
        <w:tc>
          <w:tcPr>
            <w:tcW w:w="860" w:type="dxa"/>
            <w:hideMark/>
          </w:tcPr>
          <w:p w14:paraId="06BCD25B" w14:textId="77777777" w:rsidR="00490CA8" w:rsidRPr="00490CA8" w:rsidRDefault="00490CA8" w:rsidP="00490CA8">
            <w:pPr>
              <w:pStyle w:val="TableData"/>
              <w:jc w:val="right"/>
            </w:pPr>
            <w:r w:rsidRPr="00490CA8">
              <w:t>2.1</w:t>
            </w:r>
          </w:p>
        </w:tc>
        <w:tc>
          <w:tcPr>
            <w:tcW w:w="860" w:type="dxa"/>
            <w:hideMark/>
          </w:tcPr>
          <w:p w14:paraId="14DE9260" w14:textId="77777777" w:rsidR="00490CA8" w:rsidRPr="00490CA8" w:rsidRDefault="00490CA8" w:rsidP="00490CA8">
            <w:pPr>
              <w:pStyle w:val="TableData"/>
              <w:jc w:val="right"/>
            </w:pPr>
            <w:r w:rsidRPr="00490CA8">
              <w:t>2.5</w:t>
            </w:r>
          </w:p>
        </w:tc>
        <w:tc>
          <w:tcPr>
            <w:tcW w:w="860" w:type="dxa"/>
            <w:hideMark/>
          </w:tcPr>
          <w:p w14:paraId="39A231E2" w14:textId="77777777" w:rsidR="00490CA8" w:rsidRPr="00490CA8" w:rsidRDefault="00490CA8" w:rsidP="00490CA8">
            <w:pPr>
              <w:pStyle w:val="TableData"/>
              <w:jc w:val="right"/>
            </w:pPr>
            <w:r w:rsidRPr="00490CA8">
              <w:t>2.8</w:t>
            </w:r>
          </w:p>
        </w:tc>
        <w:tc>
          <w:tcPr>
            <w:tcW w:w="860" w:type="dxa"/>
            <w:hideMark/>
          </w:tcPr>
          <w:p w14:paraId="1E60901B" w14:textId="77777777" w:rsidR="00490CA8" w:rsidRPr="00490CA8" w:rsidRDefault="00490CA8" w:rsidP="00490CA8">
            <w:pPr>
              <w:pStyle w:val="TableData"/>
              <w:jc w:val="right"/>
            </w:pPr>
            <w:r w:rsidRPr="00490CA8">
              <w:t>3.2</w:t>
            </w:r>
          </w:p>
        </w:tc>
        <w:tc>
          <w:tcPr>
            <w:tcW w:w="860" w:type="dxa"/>
            <w:hideMark/>
          </w:tcPr>
          <w:p w14:paraId="79852FF3" w14:textId="77777777" w:rsidR="00490CA8" w:rsidRPr="00490CA8" w:rsidRDefault="00490CA8" w:rsidP="00490CA8">
            <w:pPr>
              <w:pStyle w:val="TableData"/>
              <w:jc w:val="right"/>
            </w:pPr>
            <w:r w:rsidRPr="00490CA8">
              <w:t>3.5</w:t>
            </w:r>
          </w:p>
        </w:tc>
        <w:tc>
          <w:tcPr>
            <w:tcW w:w="860" w:type="dxa"/>
            <w:hideMark/>
          </w:tcPr>
          <w:p w14:paraId="058D7CCF" w14:textId="77777777" w:rsidR="00490CA8" w:rsidRPr="00490CA8" w:rsidRDefault="00490CA8" w:rsidP="00490CA8">
            <w:pPr>
              <w:pStyle w:val="TableData"/>
              <w:jc w:val="right"/>
            </w:pPr>
            <w:r w:rsidRPr="00490CA8">
              <w:t>3.2</w:t>
            </w:r>
          </w:p>
        </w:tc>
      </w:tr>
      <w:tr w:rsidR="00490CA8" w:rsidRPr="00490CA8" w14:paraId="4ECAAC06" w14:textId="77777777" w:rsidTr="00490CA8">
        <w:tc>
          <w:tcPr>
            <w:tcW w:w="2840" w:type="dxa"/>
            <w:hideMark/>
          </w:tcPr>
          <w:p w14:paraId="4CE0E82C" w14:textId="77777777" w:rsidR="00490CA8" w:rsidRPr="00490CA8" w:rsidRDefault="00490CA8" w:rsidP="00490CA8">
            <w:pPr>
              <w:pStyle w:val="TableData"/>
            </w:pPr>
            <w:r w:rsidRPr="00490CA8">
              <w:t>Bank Rate (%, EOP)</w:t>
            </w:r>
          </w:p>
        </w:tc>
        <w:tc>
          <w:tcPr>
            <w:tcW w:w="860" w:type="dxa"/>
            <w:hideMark/>
          </w:tcPr>
          <w:p w14:paraId="6B37C8F5" w14:textId="77777777" w:rsidR="00490CA8" w:rsidRPr="00490CA8" w:rsidRDefault="00490CA8" w:rsidP="00490CA8">
            <w:pPr>
              <w:pStyle w:val="TableData"/>
              <w:jc w:val="right"/>
            </w:pPr>
            <w:r w:rsidRPr="00490CA8">
              <w:t>5.25</w:t>
            </w:r>
          </w:p>
        </w:tc>
        <w:tc>
          <w:tcPr>
            <w:tcW w:w="860" w:type="dxa"/>
            <w:hideMark/>
          </w:tcPr>
          <w:p w14:paraId="56254B33" w14:textId="77777777" w:rsidR="00490CA8" w:rsidRPr="00490CA8" w:rsidRDefault="00490CA8" w:rsidP="00490CA8">
            <w:pPr>
              <w:pStyle w:val="TableData"/>
              <w:jc w:val="right"/>
            </w:pPr>
            <w:r w:rsidRPr="00490CA8">
              <w:t>5.25</w:t>
            </w:r>
          </w:p>
        </w:tc>
        <w:tc>
          <w:tcPr>
            <w:tcW w:w="860" w:type="dxa"/>
            <w:hideMark/>
          </w:tcPr>
          <w:p w14:paraId="6FC2C874" w14:textId="77777777" w:rsidR="00490CA8" w:rsidRPr="00490CA8" w:rsidRDefault="00490CA8" w:rsidP="00490CA8">
            <w:pPr>
              <w:pStyle w:val="TableData"/>
              <w:jc w:val="right"/>
            </w:pPr>
            <w:r w:rsidRPr="00490CA8">
              <w:t>5.00</w:t>
            </w:r>
          </w:p>
        </w:tc>
        <w:tc>
          <w:tcPr>
            <w:tcW w:w="860" w:type="dxa"/>
            <w:hideMark/>
          </w:tcPr>
          <w:p w14:paraId="1E90FDAF" w14:textId="77777777" w:rsidR="00490CA8" w:rsidRPr="00490CA8" w:rsidRDefault="00490CA8" w:rsidP="00490CA8">
            <w:pPr>
              <w:pStyle w:val="TableData"/>
              <w:jc w:val="right"/>
            </w:pPr>
            <w:r w:rsidRPr="00490CA8">
              <w:t>4.75</w:t>
            </w:r>
          </w:p>
        </w:tc>
        <w:tc>
          <w:tcPr>
            <w:tcW w:w="860" w:type="dxa"/>
            <w:hideMark/>
          </w:tcPr>
          <w:p w14:paraId="3B60D9A6" w14:textId="77777777" w:rsidR="00490CA8" w:rsidRPr="00490CA8" w:rsidRDefault="00490CA8" w:rsidP="00490CA8">
            <w:pPr>
              <w:pStyle w:val="TableData"/>
              <w:jc w:val="right"/>
            </w:pPr>
            <w:r w:rsidRPr="00490CA8">
              <w:t>4.50</w:t>
            </w:r>
          </w:p>
        </w:tc>
        <w:tc>
          <w:tcPr>
            <w:tcW w:w="860" w:type="dxa"/>
            <w:hideMark/>
          </w:tcPr>
          <w:p w14:paraId="0D8A7C31" w14:textId="77777777" w:rsidR="00490CA8" w:rsidRPr="00490CA8" w:rsidRDefault="00490CA8" w:rsidP="00490CA8">
            <w:pPr>
              <w:pStyle w:val="TableData"/>
              <w:jc w:val="right"/>
            </w:pPr>
            <w:r w:rsidRPr="00490CA8">
              <w:t>4.25</w:t>
            </w:r>
          </w:p>
        </w:tc>
        <w:tc>
          <w:tcPr>
            <w:tcW w:w="860" w:type="dxa"/>
            <w:hideMark/>
          </w:tcPr>
          <w:p w14:paraId="14CB10D6" w14:textId="77777777" w:rsidR="00490CA8" w:rsidRPr="00490CA8" w:rsidRDefault="00490CA8" w:rsidP="00490CA8">
            <w:pPr>
              <w:pStyle w:val="TableData"/>
              <w:jc w:val="right"/>
            </w:pPr>
            <w:r w:rsidRPr="00490CA8">
              <w:t>4.00</w:t>
            </w:r>
          </w:p>
        </w:tc>
        <w:tc>
          <w:tcPr>
            <w:tcW w:w="860" w:type="dxa"/>
            <w:hideMark/>
          </w:tcPr>
          <w:p w14:paraId="4D519B96" w14:textId="77777777" w:rsidR="00490CA8" w:rsidRPr="00490CA8" w:rsidRDefault="00490CA8" w:rsidP="00490CA8">
            <w:pPr>
              <w:pStyle w:val="TableData"/>
              <w:jc w:val="right"/>
            </w:pPr>
            <w:r w:rsidRPr="00490CA8">
              <w:t>3.75</w:t>
            </w:r>
          </w:p>
        </w:tc>
      </w:tr>
      <w:tr w:rsidR="00490CA8" w:rsidRPr="00490CA8" w14:paraId="07864C6B" w14:textId="77777777" w:rsidTr="00490CA8">
        <w:tc>
          <w:tcPr>
            <w:tcW w:w="2840" w:type="dxa"/>
            <w:hideMark/>
          </w:tcPr>
          <w:p w14:paraId="5036368C" w14:textId="77777777" w:rsidR="00490CA8" w:rsidRPr="00490CA8" w:rsidRDefault="00490CA8" w:rsidP="00490CA8">
            <w:pPr>
              <w:pStyle w:val="TableData"/>
            </w:pPr>
            <w:r w:rsidRPr="00490CA8">
              <w:t>10yr gilt yield (%, EOP)</w:t>
            </w:r>
          </w:p>
        </w:tc>
        <w:tc>
          <w:tcPr>
            <w:tcW w:w="860" w:type="dxa"/>
            <w:hideMark/>
          </w:tcPr>
          <w:p w14:paraId="4AD786EE" w14:textId="77777777" w:rsidR="00490CA8" w:rsidRPr="00490CA8" w:rsidRDefault="00490CA8" w:rsidP="00490CA8">
            <w:pPr>
              <w:pStyle w:val="TableData"/>
              <w:jc w:val="right"/>
            </w:pPr>
            <w:r w:rsidRPr="00490CA8">
              <w:t>3.95</w:t>
            </w:r>
          </w:p>
        </w:tc>
        <w:tc>
          <w:tcPr>
            <w:tcW w:w="860" w:type="dxa"/>
            <w:hideMark/>
          </w:tcPr>
          <w:p w14:paraId="49602BC8" w14:textId="77777777" w:rsidR="00490CA8" w:rsidRPr="00490CA8" w:rsidRDefault="00490CA8" w:rsidP="00490CA8">
            <w:pPr>
              <w:pStyle w:val="TableData"/>
              <w:jc w:val="right"/>
            </w:pPr>
            <w:r w:rsidRPr="00490CA8">
              <w:t>4.17</w:t>
            </w:r>
          </w:p>
        </w:tc>
        <w:tc>
          <w:tcPr>
            <w:tcW w:w="860" w:type="dxa"/>
            <w:hideMark/>
          </w:tcPr>
          <w:p w14:paraId="097C70E6" w14:textId="77777777" w:rsidR="00490CA8" w:rsidRPr="00490CA8" w:rsidRDefault="00490CA8" w:rsidP="00490CA8">
            <w:pPr>
              <w:pStyle w:val="TableData"/>
              <w:jc w:val="right"/>
            </w:pPr>
            <w:r w:rsidRPr="00490CA8">
              <w:t>4.00</w:t>
            </w:r>
          </w:p>
        </w:tc>
        <w:tc>
          <w:tcPr>
            <w:tcW w:w="860" w:type="dxa"/>
            <w:hideMark/>
          </w:tcPr>
          <w:p w14:paraId="0603E7D9" w14:textId="77777777" w:rsidR="00490CA8" w:rsidRPr="00490CA8" w:rsidRDefault="00490CA8" w:rsidP="00490CA8">
            <w:pPr>
              <w:pStyle w:val="TableData"/>
              <w:jc w:val="right"/>
            </w:pPr>
            <w:r w:rsidRPr="00490CA8">
              <w:t>4.57</w:t>
            </w:r>
          </w:p>
        </w:tc>
        <w:tc>
          <w:tcPr>
            <w:tcW w:w="860" w:type="dxa"/>
            <w:hideMark/>
          </w:tcPr>
          <w:p w14:paraId="5EE21D76" w14:textId="77777777" w:rsidR="00490CA8" w:rsidRPr="00490CA8" w:rsidRDefault="00490CA8" w:rsidP="00490CA8">
            <w:pPr>
              <w:pStyle w:val="TableData"/>
              <w:jc w:val="right"/>
            </w:pPr>
            <w:r w:rsidRPr="00490CA8">
              <w:t>4.70</w:t>
            </w:r>
          </w:p>
        </w:tc>
        <w:tc>
          <w:tcPr>
            <w:tcW w:w="860" w:type="dxa"/>
            <w:hideMark/>
          </w:tcPr>
          <w:p w14:paraId="23912976" w14:textId="77777777" w:rsidR="00490CA8" w:rsidRPr="00490CA8" w:rsidRDefault="00490CA8" w:rsidP="00490CA8">
            <w:pPr>
              <w:pStyle w:val="TableData"/>
              <w:jc w:val="right"/>
            </w:pPr>
            <w:r w:rsidRPr="00490CA8">
              <w:t>4.67</w:t>
            </w:r>
          </w:p>
        </w:tc>
        <w:tc>
          <w:tcPr>
            <w:tcW w:w="860" w:type="dxa"/>
            <w:hideMark/>
          </w:tcPr>
          <w:p w14:paraId="12F0556F" w14:textId="77777777" w:rsidR="00490CA8" w:rsidRPr="00490CA8" w:rsidRDefault="00490CA8" w:rsidP="00490CA8">
            <w:pPr>
              <w:pStyle w:val="TableData"/>
              <w:jc w:val="right"/>
            </w:pPr>
            <w:r w:rsidRPr="00490CA8">
              <w:t>4.63</w:t>
            </w:r>
          </w:p>
        </w:tc>
        <w:tc>
          <w:tcPr>
            <w:tcW w:w="860" w:type="dxa"/>
            <w:hideMark/>
          </w:tcPr>
          <w:p w14:paraId="290A3454" w14:textId="77777777" w:rsidR="00490CA8" w:rsidRPr="00490CA8" w:rsidRDefault="00490CA8" w:rsidP="00490CA8">
            <w:pPr>
              <w:pStyle w:val="TableData"/>
              <w:jc w:val="right"/>
            </w:pPr>
            <w:r w:rsidRPr="00490CA8">
              <w:t>4.54</w:t>
            </w:r>
          </w:p>
        </w:tc>
      </w:tr>
      <w:tr w:rsidR="00490CA8" w:rsidRPr="00490CA8" w14:paraId="56093B05" w14:textId="77777777" w:rsidTr="00490CA8">
        <w:tc>
          <w:tcPr>
            <w:tcW w:w="2840" w:type="dxa"/>
            <w:hideMark/>
          </w:tcPr>
          <w:p w14:paraId="462E4670" w14:textId="77777777" w:rsidR="00490CA8" w:rsidRPr="00490CA8" w:rsidRDefault="00490CA8" w:rsidP="00490CA8">
            <w:pPr>
              <w:pStyle w:val="TableData"/>
            </w:pPr>
            <w:r w:rsidRPr="00490CA8">
              <w:t>US$ per £ (EOP)</w:t>
            </w:r>
          </w:p>
        </w:tc>
        <w:tc>
          <w:tcPr>
            <w:tcW w:w="860" w:type="dxa"/>
            <w:hideMark/>
          </w:tcPr>
          <w:p w14:paraId="78511EE9" w14:textId="77777777" w:rsidR="00490CA8" w:rsidRPr="00490CA8" w:rsidRDefault="00490CA8" w:rsidP="00490CA8">
            <w:pPr>
              <w:pStyle w:val="TableData"/>
              <w:jc w:val="right"/>
            </w:pPr>
            <w:r w:rsidRPr="00490CA8">
              <w:t>1.26</w:t>
            </w:r>
          </w:p>
        </w:tc>
        <w:tc>
          <w:tcPr>
            <w:tcW w:w="860" w:type="dxa"/>
            <w:hideMark/>
          </w:tcPr>
          <w:p w14:paraId="5B1BC3E2" w14:textId="77777777" w:rsidR="00490CA8" w:rsidRPr="00490CA8" w:rsidRDefault="00490CA8" w:rsidP="00490CA8">
            <w:pPr>
              <w:pStyle w:val="TableData"/>
              <w:jc w:val="right"/>
            </w:pPr>
            <w:r w:rsidRPr="00490CA8">
              <w:t>1.26</w:t>
            </w:r>
          </w:p>
        </w:tc>
        <w:tc>
          <w:tcPr>
            <w:tcW w:w="860" w:type="dxa"/>
            <w:hideMark/>
          </w:tcPr>
          <w:p w14:paraId="53369D07" w14:textId="77777777" w:rsidR="00490CA8" w:rsidRPr="00490CA8" w:rsidRDefault="00490CA8" w:rsidP="00490CA8">
            <w:pPr>
              <w:pStyle w:val="TableData"/>
              <w:jc w:val="right"/>
            </w:pPr>
            <w:r w:rsidRPr="00490CA8">
              <w:t>1.34</w:t>
            </w:r>
          </w:p>
        </w:tc>
        <w:tc>
          <w:tcPr>
            <w:tcW w:w="860" w:type="dxa"/>
            <w:hideMark/>
          </w:tcPr>
          <w:p w14:paraId="7132ECE8" w14:textId="77777777" w:rsidR="00490CA8" w:rsidRPr="00490CA8" w:rsidRDefault="00490CA8" w:rsidP="00490CA8">
            <w:pPr>
              <w:pStyle w:val="TableData"/>
              <w:jc w:val="right"/>
            </w:pPr>
            <w:r w:rsidRPr="00490CA8">
              <w:t>1.25</w:t>
            </w:r>
          </w:p>
        </w:tc>
        <w:tc>
          <w:tcPr>
            <w:tcW w:w="860" w:type="dxa"/>
            <w:hideMark/>
          </w:tcPr>
          <w:p w14:paraId="49B7788A" w14:textId="77777777" w:rsidR="00490CA8" w:rsidRPr="00490CA8" w:rsidRDefault="00490CA8" w:rsidP="00490CA8">
            <w:pPr>
              <w:pStyle w:val="TableData"/>
              <w:jc w:val="right"/>
            </w:pPr>
            <w:r w:rsidRPr="00490CA8">
              <w:t>1.28</w:t>
            </w:r>
          </w:p>
        </w:tc>
        <w:tc>
          <w:tcPr>
            <w:tcW w:w="860" w:type="dxa"/>
            <w:hideMark/>
          </w:tcPr>
          <w:p w14:paraId="1E983481" w14:textId="77777777" w:rsidR="00490CA8" w:rsidRPr="00490CA8" w:rsidRDefault="00490CA8" w:rsidP="00490CA8">
            <w:pPr>
              <w:pStyle w:val="TableData"/>
              <w:jc w:val="right"/>
            </w:pPr>
            <w:r w:rsidRPr="00490CA8">
              <w:t>1.25</w:t>
            </w:r>
          </w:p>
        </w:tc>
        <w:tc>
          <w:tcPr>
            <w:tcW w:w="860" w:type="dxa"/>
            <w:hideMark/>
          </w:tcPr>
          <w:p w14:paraId="502301B1" w14:textId="77777777" w:rsidR="00490CA8" w:rsidRPr="00490CA8" w:rsidRDefault="00490CA8" w:rsidP="00490CA8">
            <w:pPr>
              <w:pStyle w:val="TableData"/>
              <w:jc w:val="right"/>
            </w:pPr>
            <w:r w:rsidRPr="00490CA8">
              <w:t>1.25</w:t>
            </w:r>
          </w:p>
        </w:tc>
        <w:tc>
          <w:tcPr>
            <w:tcW w:w="860" w:type="dxa"/>
            <w:hideMark/>
          </w:tcPr>
          <w:p w14:paraId="6A04D26B" w14:textId="77777777" w:rsidR="00490CA8" w:rsidRPr="00490CA8" w:rsidRDefault="00490CA8" w:rsidP="00490CA8">
            <w:pPr>
              <w:pStyle w:val="TableData"/>
              <w:jc w:val="right"/>
            </w:pPr>
            <w:r w:rsidRPr="00490CA8">
              <w:t>1.25</w:t>
            </w:r>
          </w:p>
        </w:tc>
      </w:tr>
      <w:tr w:rsidR="00490CA8" w:rsidRPr="00490CA8" w14:paraId="35BAF9E9" w14:textId="77777777" w:rsidTr="00490CA8">
        <w:tc>
          <w:tcPr>
            <w:tcW w:w="2840" w:type="dxa"/>
            <w:hideMark/>
          </w:tcPr>
          <w:p w14:paraId="3B2A1B17" w14:textId="77777777" w:rsidR="00490CA8" w:rsidRPr="00490CA8" w:rsidRDefault="00490CA8" w:rsidP="00490CA8">
            <w:pPr>
              <w:pStyle w:val="TableData"/>
            </w:pPr>
            <w:r w:rsidRPr="00490CA8">
              <w:t>Euro per £ (EOP)</w:t>
            </w:r>
          </w:p>
        </w:tc>
        <w:tc>
          <w:tcPr>
            <w:tcW w:w="860" w:type="dxa"/>
            <w:hideMark/>
          </w:tcPr>
          <w:p w14:paraId="595E06E3" w14:textId="77777777" w:rsidR="00490CA8" w:rsidRPr="00490CA8" w:rsidRDefault="00490CA8" w:rsidP="00490CA8">
            <w:pPr>
              <w:pStyle w:val="TableData"/>
              <w:jc w:val="right"/>
            </w:pPr>
            <w:r w:rsidRPr="00490CA8">
              <w:t>1.17</w:t>
            </w:r>
          </w:p>
        </w:tc>
        <w:tc>
          <w:tcPr>
            <w:tcW w:w="860" w:type="dxa"/>
            <w:hideMark/>
          </w:tcPr>
          <w:p w14:paraId="073B21E3" w14:textId="77777777" w:rsidR="00490CA8" w:rsidRPr="00490CA8" w:rsidRDefault="00490CA8" w:rsidP="00490CA8">
            <w:pPr>
              <w:pStyle w:val="TableData"/>
              <w:jc w:val="right"/>
            </w:pPr>
            <w:r w:rsidRPr="00490CA8">
              <w:t>1.18</w:t>
            </w:r>
          </w:p>
        </w:tc>
        <w:tc>
          <w:tcPr>
            <w:tcW w:w="860" w:type="dxa"/>
            <w:hideMark/>
          </w:tcPr>
          <w:p w14:paraId="028FB8C4" w14:textId="77777777" w:rsidR="00490CA8" w:rsidRPr="00490CA8" w:rsidRDefault="00490CA8" w:rsidP="00490CA8">
            <w:pPr>
              <w:pStyle w:val="TableData"/>
              <w:jc w:val="right"/>
            </w:pPr>
            <w:r w:rsidRPr="00490CA8">
              <w:t>1.20</w:t>
            </w:r>
          </w:p>
        </w:tc>
        <w:tc>
          <w:tcPr>
            <w:tcW w:w="860" w:type="dxa"/>
            <w:hideMark/>
          </w:tcPr>
          <w:p w14:paraId="5EAFECA0" w14:textId="77777777" w:rsidR="00490CA8" w:rsidRPr="00490CA8" w:rsidRDefault="00490CA8" w:rsidP="00490CA8">
            <w:pPr>
              <w:pStyle w:val="TableData"/>
              <w:jc w:val="right"/>
            </w:pPr>
            <w:r w:rsidRPr="00490CA8">
              <w:t>1.21</w:t>
            </w:r>
          </w:p>
        </w:tc>
        <w:tc>
          <w:tcPr>
            <w:tcW w:w="860" w:type="dxa"/>
            <w:hideMark/>
          </w:tcPr>
          <w:p w14:paraId="1E15A386" w14:textId="77777777" w:rsidR="00490CA8" w:rsidRPr="00490CA8" w:rsidRDefault="00490CA8" w:rsidP="00490CA8">
            <w:pPr>
              <w:pStyle w:val="TableData"/>
              <w:jc w:val="right"/>
            </w:pPr>
            <w:r w:rsidRPr="00490CA8">
              <w:t>1.20</w:t>
            </w:r>
          </w:p>
        </w:tc>
        <w:tc>
          <w:tcPr>
            <w:tcW w:w="860" w:type="dxa"/>
            <w:hideMark/>
          </w:tcPr>
          <w:p w14:paraId="3F2F1DA7" w14:textId="77777777" w:rsidR="00490CA8" w:rsidRPr="00490CA8" w:rsidRDefault="00490CA8" w:rsidP="00490CA8">
            <w:pPr>
              <w:pStyle w:val="TableData"/>
              <w:jc w:val="right"/>
            </w:pPr>
            <w:r w:rsidRPr="00490CA8">
              <w:t>1.21</w:t>
            </w:r>
          </w:p>
        </w:tc>
        <w:tc>
          <w:tcPr>
            <w:tcW w:w="860" w:type="dxa"/>
            <w:hideMark/>
          </w:tcPr>
          <w:p w14:paraId="0D915E92" w14:textId="77777777" w:rsidR="00490CA8" w:rsidRPr="00490CA8" w:rsidRDefault="00490CA8" w:rsidP="00490CA8">
            <w:pPr>
              <w:pStyle w:val="TableData"/>
              <w:jc w:val="right"/>
            </w:pPr>
            <w:r w:rsidRPr="00490CA8">
              <w:t>1.21</w:t>
            </w:r>
          </w:p>
        </w:tc>
        <w:tc>
          <w:tcPr>
            <w:tcW w:w="860" w:type="dxa"/>
            <w:hideMark/>
          </w:tcPr>
          <w:p w14:paraId="1CE5C4C8" w14:textId="77777777" w:rsidR="00490CA8" w:rsidRPr="00490CA8" w:rsidRDefault="00490CA8" w:rsidP="00490CA8">
            <w:pPr>
              <w:pStyle w:val="TableData"/>
              <w:jc w:val="right"/>
            </w:pPr>
            <w:r w:rsidRPr="00490CA8">
              <w:t>1.21</w:t>
            </w:r>
          </w:p>
        </w:tc>
      </w:tr>
    </w:tbl>
    <w:p w14:paraId="5F69A48B" w14:textId="0B34334F" w:rsidR="00C24709" w:rsidRDefault="00490CA8" w:rsidP="00EF2A28">
      <w:pPr>
        <w:pStyle w:val="ExhibitSource"/>
      </w:pPr>
      <w:r>
        <w:t>Source: Oxford Economics</w:t>
      </w:r>
    </w:p>
    <w:p w14:paraId="12995B1E" w14:textId="41A2E80A" w:rsidR="009C071B" w:rsidRDefault="009C071B" w:rsidP="00EF2A28">
      <w:pPr>
        <w:pStyle w:val="Heading3"/>
      </w:pPr>
      <w:r>
        <w:t xml:space="preserve">Latest </w:t>
      </w:r>
      <w:r w:rsidRPr="009C071B">
        <w:t>Country Economic Forecast</w:t>
      </w:r>
      <w:r>
        <w:t>:</w:t>
      </w:r>
    </w:p>
    <w:p w14:paraId="6B3348AC" w14:textId="0AD45C6E" w:rsidR="0053523A" w:rsidRPr="00A661FA" w:rsidRDefault="00006F83" w:rsidP="000A4FE1">
      <w:pPr>
        <w:spacing w:after="160" w:line="259" w:lineRule="auto"/>
      </w:pPr>
      <w:hyperlink r:id="rId24" w:history="1">
        <w:r w:rsidR="00AD2888">
          <w:rPr>
            <w:rStyle w:val="Hyperlink"/>
          </w:rPr>
          <w:t>March 18, 2025</w:t>
        </w:r>
      </w:hyperlink>
      <w:r w:rsidR="000A4FE1">
        <w:br w:type="page"/>
      </w:r>
    </w:p>
    <w:p w14:paraId="43DCAFCC" w14:textId="77777777" w:rsidR="00EA5C4A" w:rsidRDefault="0053523A" w:rsidP="00EF2A28">
      <w:pPr>
        <w:pStyle w:val="Heading2"/>
      </w:pPr>
      <w:r>
        <w:lastRenderedPageBreak/>
        <w:t xml:space="preserve">Recent </w:t>
      </w:r>
      <w:r w:rsidR="00EA5C4A">
        <w:t>publications</w:t>
      </w:r>
    </w:p>
    <w:p w14:paraId="2F974D66" w14:textId="118005FC" w:rsidR="000F5DB2" w:rsidRPr="000F5DB2" w:rsidRDefault="000F5DB2" w:rsidP="00EF2A28">
      <w:pPr>
        <w:pStyle w:val="Heading3"/>
        <w:tabs>
          <w:tab w:val="center" w:pos="4748"/>
        </w:tabs>
      </w:pPr>
      <w:r w:rsidRPr="000F5DB2">
        <w:t>Data Insights</w:t>
      </w:r>
    </w:p>
    <w:p w14:paraId="7D4481E5" w14:textId="37F7D6BD" w:rsidR="00294391" w:rsidRDefault="00006F83" w:rsidP="005E2315">
      <w:hyperlink r:id="rId25" w:history="1">
        <w:r w:rsidR="00294391" w:rsidRPr="00294391">
          <w:rPr>
            <w:rStyle w:val="Hyperlink"/>
          </w:rPr>
          <w:t>Stronger services PMI likely still understates Q1 pick up in GDP</w:t>
        </w:r>
      </w:hyperlink>
    </w:p>
    <w:p w14:paraId="2F10A22A" w14:textId="276EE1FD" w:rsidR="00294391" w:rsidRDefault="00006F83" w:rsidP="005E2315">
      <w:hyperlink r:id="rId26" w:history="1">
        <w:r w:rsidR="00294391" w:rsidRPr="00294391">
          <w:rPr>
            <w:rStyle w:val="Hyperlink"/>
          </w:rPr>
          <w:t>Manufacturing sector continues to face significant challenges</w:t>
        </w:r>
      </w:hyperlink>
    </w:p>
    <w:p w14:paraId="5E1E8270" w14:textId="3359BE38" w:rsidR="00294391" w:rsidRDefault="00006F83" w:rsidP="005E2315">
      <w:hyperlink r:id="rId27" w:history="1">
        <w:r w:rsidR="00294391" w:rsidRPr="00294391">
          <w:rPr>
            <w:rStyle w:val="Hyperlink"/>
          </w:rPr>
          <w:t>The gentle slowdown in mortgage activity continued in February</w:t>
        </w:r>
      </w:hyperlink>
    </w:p>
    <w:p w14:paraId="09E03B86" w14:textId="6EF7C285" w:rsidR="00164EC5" w:rsidRDefault="00006F83" w:rsidP="005E2315">
      <w:hyperlink r:id="rId28" w:history="1">
        <w:r w:rsidR="00164EC5" w:rsidRPr="00164EC5">
          <w:rPr>
            <w:rStyle w:val="Hyperlink"/>
          </w:rPr>
          <w:t>February's retail data consolidated January's rebound in sales</w:t>
        </w:r>
      </w:hyperlink>
    </w:p>
    <w:p w14:paraId="01C256EE" w14:textId="1D69BEE6" w:rsidR="00164EC5" w:rsidRDefault="00006F83" w:rsidP="005E2315">
      <w:hyperlink r:id="rId29" w:history="1">
        <w:r w:rsidR="00164EC5" w:rsidRPr="00164EC5">
          <w:rPr>
            <w:rStyle w:val="Hyperlink"/>
          </w:rPr>
          <w:t>Temporary slowdown confirmed</w:t>
        </w:r>
      </w:hyperlink>
    </w:p>
    <w:p w14:paraId="2805A57A" w14:textId="1FA96E46" w:rsidR="000F5DB2" w:rsidRPr="000F5DB2" w:rsidRDefault="000F5DB2" w:rsidP="00EF2A28">
      <w:pPr>
        <w:pStyle w:val="Heading3"/>
      </w:pPr>
      <w:r w:rsidRPr="000F5DB2">
        <w:t>Research Briefings</w:t>
      </w:r>
    </w:p>
    <w:p w14:paraId="574A72AA" w14:textId="6AFDC21D" w:rsidR="00D81F98" w:rsidRDefault="00006F83" w:rsidP="003435F4">
      <w:hyperlink r:id="rId30" w:history="1">
        <w:r w:rsidR="00D81F98" w:rsidRPr="00D81F98">
          <w:rPr>
            <w:rStyle w:val="Hyperlink"/>
          </w:rPr>
          <w:t>Trump tariffs will cut UK growth as global demand weakens</w:t>
        </w:r>
      </w:hyperlink>
    </w:p>
    <w:p w14:paraId="6B9AF836" w14:textId="187F4B1F" w:rsidR="00490CA8" w:rsidRDefault="00006F83" w:rsidP="003435F4">
      <w:hyperlink r:id="rId31" w:history="1">
        <w:r w:rsidR="00490CA8" w:rsidRPr="00490CA8">
          <w:rPr>
            <w:rStyle w:val="Hyperlink"/>
          </w:rPr>
          <w:t>Stopgap Spring Statement leaves problems unresolved</w:t>
        </w:r>
      </w:hyperlink>
    </w:p>
    <w:p w14:paraId="00916237" w14:textId="2EF0DE2B" w:rsidR="00490CA8" w:rsidRDefault="00006F83" w:rsidP="003435F4">
      <w:hyperlink r:id="rId32" w:history="1">
        <w:r w:rsidR="00490CA8" w:rsidRPr="00490CA8">
          <w:rPr>
            <w:rStyle w:val="Hyperlink"/>
          </w:rPr>
          <w:t>Will (mild) stagflation continue?</w:t>
        </w:r>
      </w:hyperlink>
    </w:p>
    <w:p w14:paraId="6FEF1C7B" w14:textId="1F66AC1E" w:rsidR="00490CA8" w:rsidRDefault="00006F83" w:rsidP="003435F4">
      <w:hyperlink r:id="rId33" w:history="1">
        <w:r w:rsidR="00490CA8" w:rsidRPr="00490CA8">
          <w:rPr>
            <w:rStyle w:val="Hyperlink"/>
          </w:rPr>
          <w:t>Why official data are less reliable and what this means</w:t>
        </w:r>
      </w:hyperlink>
    </w:p>
    <w:p w14:paraId="7C2059F0" w14:textId="4B029523" w:rsidR="00E36CA9" w:rsidRDefault="00006F83" w:rsidP="003435F4">
      <w:hyperlink r:id="rId34" w:history="1">
        <w:r w:rsidR="00920E6F" w:rsidRPr="00920E6F">
          <w:rPr>
            <w:rStyle w:val="Hyperlink"/>
          </w:rPr>
          <w:t>The MPC remains on autopilot</w:t>
        </w:r>
      </w:hyperlink>
    </w:p>
    <w:p w14:paraId="7049DDD8" w14:textId="75C1C938" w:rsidR="00563FF9" w:rsidRDefault="00563FF9" w:rsidP="009C788D">
      <w:pPr>
        <w:pStyle w:val="Heading2"/>
      </w:pPr>
      <w:r>
        <w:t>Contacts</w:t>
      </w:r>
    </w:p>
    <w:p w14:paraId="5CD0A87E" w14:textId="77777777" w:rsidR="009C788D" w:rsidRDefault="009C788D" w:rsidP="00EF2A28">
      <w:pPr>
        <w:pStyle w:val="Heading3"/>
      </w:pPr>
      <w:r>
        <w:t>Oxford Economics' UK team</w:t>
      </w:r>
    </w:p>
    <w:p w14:paraId="31517C4F" w14:textId="16220738"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5" w:history="1">
        <w:r w:rsidR="00CD294D" w:rsidRPr="003A4E12">
          <w:rPr>
            <w:rStyle w:val="Hyperlink"/>
          </w:rPr>
          <w:t>agoodwin@oxfordeconomics.com</w:t>
        </w:r>
      </w:hyperlink>
    </w:p>
    <w:p w14:paraId="152547A9" w14:textId="5046D43D"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6" w:history="1">
        <w:r w:rsidR="00A83D08" w:rsidRPr="00A83D08">
          <w:rPr>
            <w:rStyle w:val="Hyperlink"/>
          </w:rPr>
          <w:t>eallenby@oxfordeconomics.com</w:t>
        </w:r>
      </w:hyperlink>
    </w:p>
    <w:sectPr w:rsidR="009C788D" w:rsidRPr="009C788D" w:rsidSect="003C2CC7">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A3CAE" w14:textId="77777777" w:rsidR="005541FF" w:rsidRDefault="005541FF" w:rsidP="00BA54A6">
      <w:pPr>
        <w:spacing w:after="0"/>
      </w:pPr>
      <w:r>
        <w:separator/>
      </w:r>
    </w:p>
  </w:endnote>
  <w:endnote w:type="continuationSeparator" w:id="0">
    <w:p w14:paraId="16471343" w14:textId="77777777" w:rsidR="005541FF" w:rsidRDefault="005541FF" w:rsidP="00BA54A6">
      <w:pPr>
        <w:spacing w:after="0"/>
      </w:pPr>
      <w:r>
        <w:continuationSeparator/>
      </w:r>
    </w:p>
  </w:endnote>
  <w:endnote w:type="continuationNotice" w:id="1">
    <w:p w14:paraId="7909584C" w14:textId="77777777" w:rsidR="005541FF" w:rsidRDefault="005541F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09F0EAA1"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CB3482">
      <w:t>Andrew Goodwin</w:t>
    </w:r>
    <w:r w:rsidR="00FB0912">
      <w:t xml:space="preserve"> </w:t>
    </w:r>
    <w:r>
      <w:t xml:space="preserve">- </w:t>
    </w:r>
    <w:r w:rsidR="00CB3482">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69C7C6F7" w:rsidR="00B14BE2" w:rsidRDefault="00CB3482" w:rsidP="00460167">
    <w:pPr>
      <w:pStyle w:val="Author"/>
      <w:pBdr>
        <w:top w:val="single" w:sz="48" w:space="2" w:color="F2F2F2" w:themeColor="background1" w:themeShade="F2"/>
      </w:pBdr>
    </w:pPr>
    <w:r>
      <w:t>Andrew Goodwin</w:t>
    </w:r>
    <w:r w:rsidR="00EF2A28">
      <w:t xml:space="preserve"> - </w:t>
    </w:r>
    <w:r>
      <w:t xml:space="preserve">Chief </w:t>
    </w:r>
    <w:r w:rsidR="00460167">
      <w:t>U</w:t>
    </w:r>
    <w:r w:rsidR="00BA54A6">
      <w:t>K Economist</w:t>
    </w:r>
    <w:r w:rsidR="00EF2A28">
      <w:t xml:space="preserve"> - </w:t>
    </w:r>
    <w:hyperlink r:id="rId1" w:history="1">
      <w:r w:rsidR="00EC6FE2" w:rsidRPr="009374E1">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FC1AD" w14:textId="77777777" w:rsidR="005541FF" w:rsidRDefault="005541FF" w:rsidP="00BA54A6">
      <w:pPr>
        <w:spacing w:after="0"/>
      </w:pPr>
      <w:r>
        <w:separator/>
      </w:r>
    </w:p>
  </w:footnote>
  <w:footnote w:type="continuationSeparator" w:id="0">
    <w:p w14:paraId="511040EC" w14:textId="77777777" w:rsidR="005541FF" w:rsidRDefault="005541FF" w:rsidP="00BA54A6">
      <w:pPr>
        <w:spacing w:after="0"/>
      </w:pPr>
      <w:r>
        <w:continuationSeparator/>
      </w:r>
    </w:p>
  </w:footnote>
  <w:footnote w:type="continuationNotice" w:id="1">
    <w:p w14:paraId="09E707AA" w14:textId="77777777" w:rsidR="005541FF" w:rsidRDefault="005541F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06CAB7DF"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r w:rsidR="00B5631B" w:rsidRPr="00B5631B">
      <w:t>Trump's tariffs darken the growth outlook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4-04T00:00:00Z">
        <w:dateFormat w:val="d MMMM yyyy"/>
        <w:lid w:val="en-GB"/>
        <w:storeMappedDataAs w:val="dateTime"/>
        <w:calendar w:val="gregorian"/>
      </w:date>
    </w:sdtPr>
    <w:sdtEndPr/>
    <w:sdtContent>
      <w:p w14:paraId="720DE1D8" w14:textId="4F6C452A" w:rsidR="00193120" w:rsidRDefault="00CB3482" w:rsidP="00193120">
        <w:pPr>
          <w:pStyle w:val="PublishDate"/>
          <w:framePr w:w="2835" w:h="340" w:hRule="exact" w:hSpace="180" w:wrap="around" w:vAnchor="page" w:hAnchor="page" w:x="7801" w:y="601" w:anchorLock="1"/>
        </w:pPr>
        <w:r>
          <w:t>4 April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A15CD2A" w:rsidR="00193120" w:rsidRPr="00193120" w:rsidRDefault="00B5631B" w:rsidP="000042C8">
    <w:pPr>
      <w:pStyle w:val="Headline"/>
      <w:framePr w:w="11339" w:h="1474" w:hRule="exact" w:hSpace="180" w:wrap="around" w:vAnchor="page" w:hAnchor="page" w:x="401" w:y="1341" w:anchorLock="1"/>
      <w:spacing w:line="200" w:lineRule="auto"/>
    </w:pPr>
    <w:r>
      <w:t>Trump's tariffs darken the growth outlook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308B"/>
    <w:rsid w:val="0000308F"/>
    <w:rsid w:val="0000329E"/>
    <w:rsid w:val="000034C3"/>
    <w:rsid w:val="00003A27"/>
    <w:rsid w:val="00003AFD"/>
    <w:rsid w:val="00003C1E"/>
    <w:rsid w:val="00003E08"/>
    <w:rsid w:val="00003F12"/>
    <w:rsid w:val="00003F3B"/>
    <w:rsid w:val="000040E3"/>
    <w:rsid w:val="00004247"/>
    <w:rsid w:val="000042C8"/>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76E"/>
    <w:rsid w:val="000077D2"/>
    <w:rsid w:val="0000784F"/>
    <w:rsid w:val="000079EE"/>
    <w:rsid w:val="00007A1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C6E"/>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456"/>
    <w:rsid w:val="000D25C8"/>
    <w:rsid w:val="000D2691"/>
    <w:rsid w:val="000D27F3"/>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D7E90"/>
    <w:rsid w:val="000E0118"/>
    <w:rsid w:val="000E0177"/>
    <w:rsid w:val="000E0194"/>
    <w:rsid w:val="000E0363"/>
    <w:rsid w:val="000E0392"/>
    <w:rsid w:val="000E03F8"/>
    <w:rsid w:val="000E077E"/>
    <w:rsid w:val="000E0A3C"/>
    <w:rsid w:val="000E0ADA"/>
    <w:rsid w:val="000E0C5A"/>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8AF"/>
    <w:rsid w:val="001139A6"/>
    <w:rsid w:val="00113A38"/>
    <w:rsid w:val="00113BA1"/>
    <w:rsid w:val="00113BF4"/>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32"/>
    <w:rsid w:val="00115E44"/>
    <w:rsid w:val="00115EE4"/>
    <w:rsid w:val="00116399"/>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0CA"/>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574"/>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B6"/>
    <w:rsid w:val="001D2D5E"/>
    <w:rsid w:val="001D3464"/>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3028"/>
    <w:rsid w:val="002331AA"/>
    <w:rsid w:val="00233359"/>
    <w:rsid w:val="00233372"/>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BF"/>
    <w:rsid w:val="002405C1"/>
    <w:rsid w:val="00240708"/>
    <w:rsid w:val="00240740"/>
    <w:rsid w:val="002407CE"/>
    <w:rsid w:val="00240856"/>
    <w:rsid w:val="002409D6"/>
    <w:rsid w:val="00240A28"/>
    <w:rsid w:val="00240E6E"/>
    <w:rsid w:val="00241097"/>
    <w:rsid w:val="0024115F"/>
    <w:rsid w:val="00241293"/>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10"/>
    <w:rsid w:val="002445C1"/>
    <w:rsid w:val="00244E19"/>
    <w:rsid w:val="00244F02"/>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8A2"/>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BA5"/>
    <w:rsid w:val="00321CAC"/>
    <w:rsid w:val="00321D28"/>
    <w:rsid w:val="00321F09"/>
    <w:rsid w:val="0032263D"/>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0D1"/>
    <w:rsid w:val="003471C8"/>
    <w:rsid w:val="00347324"/>
    <w:rsid w:val="00347883"/>
    <w:rsid w:val="00347947"/>
    <w:rsid w:val="003479B8"/>
    <w:rsid w:val="003479FD"/>
    <w:rsid w:val="00347C0A"/>
    <w:rsid w:val="00347E87"/>
    <w:rsid w:val="00347EE4"/>
    <w:rsid w:val="003500CB"/>
    <w:rsid w:val="00350282"/>
    <w:rsid w:val="00350399"/>
    <w:rsid w:val="003503FB"/>
    <w:rsid w:val="00350459"/>
    <w:rsid w:val="00350627"/>
    <w:rsid w:val="00350A4F"/>
    <w:rsid w:val="00350A61"/>
    <w:rsid w:val="00350B6A"/>
    <w:rsid w:val="00350B7E"/>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95"/>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75D"/>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993"/>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46"/>
    <w:rsid w:val="003B6D58"/>
    <w:rsid w:val="003B6E5E"/>
    <w:rsid w:val="003B6EC9"/>
    <w:rsid w:val="003B7560"/>
    <w:rsid w:val="003B763E"/>
    <w:rsid w:val="003B7791"/>
    <w:rsid w:val="003B7955"/>
    <w:rsid w:val="003B7A3F"/>
    <w:rsid w:val="003B7B40"/>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2AC"/>
    <w:rsid w:val="00425594"/>
    <w:rsid w:val="0042559C"/>
    <w:rsid w:val="004255B2"/>
    <w:rsid w:val="004256F2"/>
    <w:rsid w:val="0042570F"/>
    <w:rsid w:val="00425751"/>
    <w:rsid w:val="0042584E"/>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AAC"/>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AA"/>
    <w:rsid w:val="00463BCE"/>
    <w:rsid w:val="00463C98"/>
    <w:rsid w:val="00463E58"/>
    <w:rsid w:val="00463FC6"/>
    <w:rsid w:val="004644A5"/>
    <w:rsid w:val="004645B7"/>
    <w:rsid w:val="00464BDF"/>
    <w:rsid w:val="00464E57"/>
    <w:rsid w:val="00464F7B"/>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FD9"/>
    <w:rsid w:val="004871EB"/>
    <w:rsid w:val="00487338"/>
    <w:rsid w:val="00487427"/>
    <w:rsid w:val="0048750C"/>
    <w:rsid w:val="00487525"/>
    <w:rsid w:val="0048798A"/>
    <w:rsid w:val="00487B67"/>
    <w:rsid w:val="00487FE8"/>
    <w:rsid w:val="00490027"/>
    <w:rsid w:val="00490065"/>
    <w:rsid w:val="0049029A"/>
    <w:rsid w:val="00490380"/>
    <w:rsid w:val="0049042D"/>
    <w:rsid w:val="0049059C"/>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E58"/>
    <w:rsid w:val="004A7FC6"/>
    <w:rsid w:val="004A7FF4"/>
    <w:rsid w:val="004B008C"/>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6F"/>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AB6"/>
    <w:rsid w:val="00506AEA"/>
    <w:rsid w:val="00506B4E"/>
    <w:rsid w:val="00506CF5"/>
    <w:rsid w:val="00506D15"/>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BF4"/>
    <w:rsid w:val="00512C2D"/>
    <w:rsid w:val="00512FF6"/>
    <w:rsid w:val="00513209"/>
    <w:rsid w:val="00513265"/>
    <w:rsid w:val="00513341"/>
    <w:rsid w:val="005133D6"/>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0E5"/>
    <w:rsid w:val="00557162"/>
    <w:rsid w:val="0055727B"/>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208"/>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2"/>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E8"/>
    <w:rsid w:val="005952C8"/>
    <w:rsid w:val="0059536D"/>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7C"/>
    <w:rsid w:val="005D4086"/>
    <w:rsid w:val="005D4250"/>
    <w:rsid w:val="005D43C8"/>
    <w:rsid w:val="005D4410"/>
    <w:rsid w:val="005D4B15"/>
    <w:rsid w:val="005D4DE5"/>
    <w:rsid w:val="005D521A"/>
    <w:rsid w:val="005D5361"/>
    <w:rsid w:val="005D541A"/>
    <w:rsid w:val="005D56DF"/>
    <w:rsid w:val="005D571E"/>
    <w:rsid w:val="005D5867"/>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8"/>
    <w:rsid w:val="005E151F"/>
    <w:rsid w:val="005E1647"/>
    <w:rsid w:val="005E1676"/>
    <w:rsid w:val="005E17EE"/>
    <w:rsid w:val="005E1962"/>
    <w:rsid w:val="005E19F2"/>
    <w:rsid w:val="005E1AB1"/>
    <w:rsid w:val="005E1CB0"/>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7"/>
    <w:rsid w:val="005F6A7A"/>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3FE"/>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2AC"/>
    <w:rsid w:val="0063130B"/>
    <w:rsid w:val="006313CF"/>
    <w:rsid w:val="006316E0"/>
    <w:rsid w:val="00631751"/>
    <w:rsid w:val="00631945"/>
    <w:rsid w:val="0063198A"/>
    <w:rsid w:val="00631C69"/>
    <w:rsid w:val="00631F7B"/>
    <w:rsid w:val="00631FEF"/>
    <w:rsid w:val="0063207E"/>
    <w:rsid w:val="00632221"/>
    <w:rsid w:val="006322EF"/>
    <w:rsid w:val="00632430"/>
    <w:rsid w:val="00632545"/>
    <w:rsid w:val="00632548"/>
    <w:rsid w:val="006326B9"/>
    <w:rsid w:val="006326F8"/>
    <w:rsid w:val="006328BE"/>
    <w:rsid w:val="0063296F"/>
    <w:rsid w:val="00632BC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6FA"/>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52"/>
    <w:rsid w:val="006476A0"/>
    <w:rsid w:val="006476BB"/>
    <w:rsid w:val="00647719"/>
    <w:rsid w:val="00647B4D"/>
    <w:rsid w:val="00647E7C"/>
    <w:rsid w:val="00647FBA"/>
    <w:rsid w:val="00647FC2"/>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03E"/>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5A3"/>
    <w:rsid w:val="006905BA"/>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EEC"/>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D4D"/>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4C1"/>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3019"/>
    <w:rsid w:val="006D31EC"/>
    <w:rsid w:val="006D327E"/>
    <w:rsid w:val="006D3381"/>
    <w:rsid w:val="006D3444"/>
    <w:rsid w:val="006D35ED"/>
    <w:rsid w:val="006D37F9"/>
    <w:rsid w:val="006D3804"/>
    <w:rsid w:val="006D3810"/>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5359"/>
    <w:rsid w:val="006D5433"/>
    <w:rsid w:val="006D5618"/>
    <w:rsid w:val="006D58B6"/>
    <w:rsid w:val="006D59EC"/>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8D"/>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C9"/>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5179"/>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E5"/>
    <w:rsid w:val="00726407"/>
    <w:rsid w:val="007265E0"/>
    <w:rsid w:val="00726680"/>
    <w:rsid w:val="00726848"/>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663"/>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4B1E"/>
    <w:rsid w:val="00744D12"/>
    <w:rsid w:val="00744D4C"/>
    <w:rsid w:val="00745333"/>
    <w:rsid w:val="007453F7"/>
    <w:rsid w:val="00745419"/>
    <w:rsid w:val="00745525"/>
    <w:rsid w:val="007456AC"/>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B35"/>
    <w:rsid w:val="00747B8A"/>
    <w:rsid w:val="00747D8D"/>
    <w:rsid w:val="00747ECB"/>
    <w:rsid w:val="007500C4"/>
    <w:rsid w:val="0075013E"/>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2F7"/>
    <w:rsid w:val="007A4385"/>
    <w:rsid w:val="007A4445"/>
    <w:rsid w:val="007A44D2"/>
    <w:rsid w:val="007A4562"/>
    <w:rsid w:val="007A464B"/>
    <w:rsid w:val="007A4667"/>
    <w:rsid w:val="007A4783"/>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109"/>
    <w:rsid w:val="007A62E9"/>
    <w:rsid w:val="007A6312"/>
    <w:rsid w:val="007A6427"/>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66"/>
    <w:rsid w:val="007C3C93"/>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CDC"/>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B1"/>
    <w:rsid w:val="007D647F"/>
    <w:rsid w:val="007D64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227"/>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292"/>
    <w:rsid w:val="00805569"/>
    <w:rsid w:val="008055F1"/>
    <w:rsid w:val="00805605"/>
    <w:rsid w:val="00805688"/>
    <w:rsid w:val="008057CC"/>
    <w:rsid w:val="00805857"/>
    <w:rsid w:val="00805880"/>
    <w:rsid w:val="00805E67"/>
    <w:rsid w:val="00805FBB"/>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3A7"/>
    <w:rsid w:val="00826434"/>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A81"/>
    <w:rsid w:val="00844B4E"/>
    <w:rsid w:val="00844C3D"/>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193"/>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B50"/>
    <w:rsid w:val="00881C30"/>
    <w:rsid w:val="00881C43"/>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B3B"/>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BB1"/>
    <w:rsid w:val="008B0CBF"/>
    <w:rsid w:val="008B0DCE"/>
    <w:rsid w:val="008B0E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58"/>
    <w:rsid w:val="008B3A2E"/>
    <w:rsid w:val="008B3B3D"/>
    <w:rsid w:val="008B3BD4"/>
    <w:rsid w:val="008B3EE0"/>
    <w:rsid w:val="008B3FA1"/>
    <w:rsid w:val="008B3FF5"/>
    <w:rsid w:val="008B40CC"/>
    <w:rsid w:val="008B4180"/>
    <w:rsid w:val="008B458F"/>
    <w:rsid w:val="008B47A7"/>
    <w:rsid w:val="008B4873"/>
    <w:rsid w:val="008B4938"/>
    <w:rsid w:val="008B49AB"/>
    <w:rsid w:val="008B4F21"/>
    <w:rsid w:val="008B4F71"/>
    <w:rsid w:val="008B4FC4"/>
    <w:rsid w:val="008B50F8"/>
    <w:rsid w:val="008B519C"/>
    <w:rsid w:val="008B5425"/>
    <w:rsid w:val="008B5874"/>
    <w:rsid w:val="008B589D"/>
    <w:rsid w:val="008B58C8"/>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900024"/>
    <w:rsid w:val="009003A9"/>
    <w:rsid w:val="0090040A"/>
    <w:rsid w:val="00900429"/>
    <w:rsid w:val="009004B0"/>
    <w:rsid w:val="009007E8"/>
    <w:rsid w:val="00900A16"/>
    <w:rsid w:val="00900A7C"/>
    <w:rsid w:val="00900BA9"/>
    <w:rsid w:val="00900C37"/>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E87"/>
    <w:rsid w:val="00917297"/>
    <w:rsid w:val="0091740C"/>
    <w:rsid w:val="0091741E"/>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C9"/>
    <w:rsid w:val="009268D4"/>
    <w:rsid w:val="00926CAD"/>
    <w:rsid w:val="00926CD1"/>
    <w:rsid w:val="00926D6A"/>
    <w:rsid w:val="00927081"/>
    <w:rsid w:val="009272F5"/>
    <w:rsid w:val="00927737"/>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01D"/>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AAC"/>
    <w:rsid w:val="00991B35"/>
    <w:rsid w:val="00991C0E"/>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337"/>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10"/>
    <w:rsid w:val="009B0F31"/>
    <w:rsid w:val="009B0FA4"/>
    <w:rsid w:val="009B12B8"/>
    <w:rsid w:val="009B130A"/>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82"/>
    <w:rsid w:val="009C0F9F"/>
    <w:rsid w:val="009C104B"/>
    <w:rsid w:val="009C1077"/>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EF1"/>
    <w:rsid w:val="009C4EF9"/>
    <w:rsid w:val="009C4FE1"/>
    <w:rsid w:val="009C575F"/>
    <w:rsid w:val="009C5AA9"/>
    <w:rsid w:val="009C5BDB"/>
    <w:rsid w:val="009C5FE0"/>
    <w:rsid w:val="009C6077"/>
    <w:rsid w:val="009C60D5"/>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28"/>
    <w:rsid w:val="00A124A5"/>
    <w:rsid w:val="00A127A4"/>
    <w:rsid w:val="00A1298E"/>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3BB"/>
    <w:rsid w:val="00A9069A"/>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6EF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5DA"/>
    <w:rsid w:val="00AC679F"/>
    <w:rsid w:val="00AC67C3"/>
    <w:rsid w:val="00AC6859"/>
    <w:rsid w:val="00AC694B"/>
    <w:rsid w:val="00AC6BCC"/>
    <w:rsid w:val="00AC6D5A"/>
    <w:rsid w:val="00AC6EB1"/>
    <w:rsid w:val="00AC6ED9"/>
    <w:rsid w:val="00AC6F2D"/>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B2"/>
    <w:rsid w:val="00B30AC0"/>
    <w:rsid w:val="00B30BCB"/>
    <w:rsid w:val="00B30D00"/>
    <w:rsid w:val="00B30E78"/>
    <w:rsid w:val="00B31043"/>
    <w:rsid w:val="00B313D4"/>
    <w:rsid w:val="00B314A2"/>
    <w:rsid w:val="00B31625"/>
    <w:rsid w:val="00B3188E"/>
    <w:rsid w:val="00B318BD"/>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C4"/>
    <w:rsid w:val="00B32C4C"/>
    <w:rsid w:val="00B32D1F"/>
    <w:rsid w:val="00B32D72"/>
    <w:rsid w:val="00B32E67"/>
    <w:rsid w:val="00B33277"/>
    <w:rsid w:val="00B333B6"/>
    <w:rsid w:val="00B333C7"/>
    <w:rsid w:val="00B33555"/>
    <w:rsid w:val="00B3359A"/>
    <w:rsid w:val="00B33B7F"/>
    <w:rsid w:val="00B33D06"/>
    <w:rsid w:val="00B33DE5"/>
    <w:rsid w:val="00B34361"/>
    <w:rsid w:val="00B34398"/>
    <w:rsid w:val="00B34435"/>
    <w:rsid w:val="00B34445"/>
    <w:rsid w:val="00B3449A"/>
    <w:rsid w:val="00B3458A"/>
    <w:rsid w:val="00B3468D"/>
    <w:rsid w:val="00B34E99"/>
    <w:rsid w:val="00B34ED5"/>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6B7"/>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80B"/>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B"/>
    <w:rsid w:val="00B5631D"/>
    <w:rsid w:val="00B563B7"/>
    <w:rsid w:val="00B5645E"/>
    <w:rsid w:val="00B56463"/>
    <w:rsid w:val="00B565C3"/>
    <w:rsid w:val="00B56A16"/>
    <w:rsid w:val="00B57354"/>
    <w:rsid w:val="00B5753E"/>
    <w:rsid w:val="00B57789"/>
    <w:rsid w:val="00B5783F"/>
    <w:rsid w:val="00B5785E"/>
    <w:rsid w:val="00B57A50"/>
    <w:rsid w:val="00B57BA3"/>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2C4"/>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DC6"/>
    <w:rsid w:val="00B82EE1"/>
    <w:rsid w:val="00B82FEB"/>
    <w:rsid w:val="00B83200"/>
    <w:rsid w:val="00B83224"/>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934"/>
    <w:rsid w:val="00BA3AD3"/>
    <w:rsid w:val="00BA3BE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7A7"/>
    <w:rsid w:val="00BC5887"/>
    <w:rsid w:val="00BC5ADA"/>
    <w:rsid w:val="00BC5C78"/>
    <w:rsid w:val="00BC5ED2"/>
    <w:rsid w:val="00BC5F48"/>
    <w:rsid w:val="00BC64CC"/>
    <w:rsid w:val="00BC64F4"/>
    <w:rsid w:val="00BC67FC"/>
    <w:rsid w:val="00BC6821"/>
    <w:rsid w:val="00BC6AFC"/>
    <w:rsid w:val="00BC6B52"/>
    <w:rsid w:val="00BC7067"/>
    <w:rsid w:val="00BC7135"/>
    <w:rsid w:val="00BC720C"/>
    <w:rsid w:val="00BC7225"/>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30B"/>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254"/>
    <w:rsid w:val="00C232F4"/>
    <w:rsid w:val="00C23327"/>
    <w:rsid w:val="00C2335D"/>
    <w:rsid w:val="00C234A7"/>
    <w:rsid w:val="00C236F4"/>
    <w:rsid w:val="00C2387C"/>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46"/>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2F8"/>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84"/>
    <w:rsid w:val="00D17898"/>
    <w:rsid w:val="00D1791A"/>
    <w:rsid w:val="00D17ADA"/>
    <w:rsid w:val="00D17B4E"/>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F3"/>
    <w:rsid w:val="00D31C7C"/>
    <w:rsid w:val="00D31FC4"/>
    <w:rsid w:val="00D3209D"/>
    <w:rsid w:val="00D32135"/>
    <w:rsid w:val="00D321BE"/>
    <w:rsid w:val="00D32248"/>
    <w:rsid w:val="00D3225D"/>
    <w:rsid w:val="00D3240A"/>
    <w:rsid w:val="00D32513"/>
    <w:rsid w:val="00D3255B"/>
    <w:rsid w:val="00D326A7"/>
    <w:rsid w:val="00D327AE"/>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3F44"/>
    <w:rsid w:val="00D44091"/>
    <w:rsid w:val="00D44289"/>
    <w:rsid w:val="00D442FC"/>
    <w:rsid w:val="00D44495"/>
    <w:rsid w:val="00D447A3"/>
    <w:rsid w:val="00D447BA"/>
    <w:rsid w:val="00D449EE"/>
    <w:rsid w:val="00D44B5A"/>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DE3"/>
    <w:rsid w:val="00D54E2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C3C"/>
    <w:rsid w:val="00D60D7F"/>
    <w:rsid w:val="00D61029"/>
    <w:rsid w:val="00D61649"/>
    <w:rsid w:val="00D6189D"/>
    <w:rsid w:val="00D618C9"/>
    <w:rsid w:val="00D61954"/>
    <w:rsid w:val="00D61BCA"/>
    <w:rsid w:val="00D61C08"/>
    <w:rsid w:val="00D61CD9"/>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740"/>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9AB"/>
    <w:rsid w:val="00D92A4C"/>
    <w:rsid w:val="00D92A62"/>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5E"/>
    <w:rsid w:val="00DA4D65"/>
    <w:rsid w:val="00DA4E0A"/>
    <w:rsid w:val="00DA4E8D"/>
    <w:rsid w:val="00DA4FE9"/>
    <w:rsid w:val="00DA532B"/>
    <w:rsid w:val="00DA53C9"/>
    <w:rsid w:val="00DA5486"/>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8CD"/>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D52"/>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A35"/>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FCE"/>
    <w:rsid w:val="00DD6025"/>
    <w:rsid w:val="00DD616C"/>
    <w:rsid w:val="00DD629F"/>
    <w:rsid w:val="00DD6403"/>
    <w:rsid w:val="00DD6AD3"/>
    <w:rsid w:val="00DD6C76"/>
    <w:rsid w:val="00DD72EF"/>
    <w:rsid w:val="00DD7341"/>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822"/>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3B3"/>
    <w:rsid w:val="00DF6403"/>
    <w:rsid w:val="00DF6461"/>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7A2"/>
    <w:rsid w:val="00E3688D"/>
    <w:rsid w:val="00E36942"/>
    <w:rsid w:val="00E36971"/>
    <w:rsid w:val="00E369C1"/>
    <w:rsid w:val="00E36A14"/>
    <w:rsid w:val="00E36B4D"/>
    <w:rsid w:val="00E36C55"/>
    <w:rsid w:val="00E36CA9"/>
    <w:rsid w:val="00E36D32"/>
    <w:rsid w:val="00E36F3B"/>
    <w:rsid w:val="00E3717B"/>
    <w:rsid w:val="00E372B0"/>
    <w:rsid w:val="00E37587"/>
    <w:rsid w:val="00E375F3"/>
    <w:rsid w:val="00E3765D"/>
    <w:rsid w:val="00E37665"/>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CD0"/>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947"/>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A0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4911"/>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B4C"/>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90E"/>
    <w:rsid w:val="00EB6A88"/>
    <w:rsid w:val="00EB6BCC"/>
    <w:rsid w:val="00EB6CEF"/>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AEA"/>
    <w:rsid w:val="00EF1B74"/>
    <w:rsid w:val="00EF1B78"/>
    <w:rsid w:val="00EF1C19"/>
    <w:rsid w:val="00EF1DFB"/>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97"/>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B04"/>
    <w:rsid w:val="00F46BA3"/>
    <w:rsid w:val="00F46E9F"/>
    <w:rsid w:val="00F46EF4"/>
    <w:rsid w:val="00F47445"/>
    <w:rsid w:val="00F476E6"/>
    <w:rsid w:val="00F47948"/>
    <w:rsid w:val="00F47B29"/>
    <w:rsid w:val="00F47C61"/>
    <w:rsid w:val="00F47CD8"/>
    <w:rsid w:val="00F47E23"/>
    <w:rsid w:val="00F47F58"/>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9AA"/>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544"/>
    <w:rsid w:val="00FE18EF"/>
    <w:rsid w:val="00FE1C98"/>
    <w:rsid w:val="00FE1CA0"/>
    <w:rsid w:val="00FE1E1B"/>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my.oxfordeconomics.com/reportaction/548E9cC7d0AF438695eAa9/Toc" TargetMode="External"/><Relationship Id="rId26" Type="http://schemas.openxmlformats.org/officeDocument/2006/relationships/hyperlink" Target="https://my.oxfordeconomics.com/reportaction/e365B1E4d16647A2a02F8d/Toc" TargetMode="External"/><Relationship Id="rId21" Type="http://schemas.openxmlformats.org/officeDocument/2006/relationships/hyperlink" Target="https://my.oxfordeconomics.com/reportaction/d918C5528bAB428daF3Fe6/Toc" TargetMode="External"/><Relationship Id="rId34" Type="http://schemas.openxmlformats.org/officeDocument/2006/relationships/hyperlink" Target="https://my.oxfordeconomics.com/reportaction/19c4597cf46C4092a8422a/Toc"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hyperlink" Target="https://my.oxfordeconomics.com/reportaction/d918C5528bAB428daF3Fe6/Toc" TargetMode="External"/><Relationship Id="rId33" Type="http://schemas.openxmlformats.org/officeDocument/2006/relationships/hyperlink" Target="https://my.oxfordeconomics.com/reportaction/7d120aD7faCB43F6aD2410/Toc"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svg"/><Relationship Id="rId29" Type="http://schemas.openxmlformats.org/officeDocument/2006/relationships/hyperlink" Target="https://my.oxfordeconomics.com/reportaction/daaB9fD27cC3498cb63470/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y.oxfordeconomics.com/reportaction/59d066B011A94fF3bCe711/Toc" TargetMode="External"/><Relationship Id="rId32" Type="http://schemas.openxmlformats.org/officeDocument/2006/relationships/hyperlink" Target="https://my.oxfordeconomics.com/reportaction/7b48099aac0547Ee96f5bb/Toc"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my.oxfordeconomics.com/reports/2b05D64b95794d1da353b4" TargetMode="External"/><Relationship Id="rId28" Type="http://schemas.openxmlformats.org/officeDocument/2006/relationships/hyperlink" Target="https://my.oxfordeconomics.com/reportaction/c65FE2B990C24e9b84c81a/Toc" TargetMode="External"/><Relationship Id="rId36" Type="http://schemas.openxmlformats.org/officeDocument/2006/relationships/hyperlink" Target="mailto:eallenby@oxfordeconomics.co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my.oxfordeconomics.com/reportaction/2b05D64b95794d1da353b4/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gov.uk/government/speeches/statement-by-the-trade-secretary-on-us-tariffs" TargetMode="External"/><Relationship Id="rId27" Type="http://schemas.openxmlformats.org/officeDocument/2006/relationships/hyperlink" Target="https://my.oxfordeconomics.com/reportaction/202AC1Bae0D94e0a907002/Toc" TargetMode="External"/><Relationship Id="rId30" Type="http://schemas.openxmlformats.org/officeDocument/2006/relationships/hyperlink" Target="https://my.oxfordeconomics.com/reportaction/1baEC36bf7BA4420b3e0ad/Toc" TargetMode="External"/><Relationship Id="rId35" Type="http://schemas.openxmlformats.org/officeDocument/2006/relationships/hyperlink" Target="mailto:agoodwin@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1783</Words>
  <Characters>8756</Characters>
  <Application>Microsoft Office Word</Application>
  <DocSecurity>0</DocSecurity>
  <Lines>460</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cp:lastPrinted>2023-06-30T12:36:00Z</cp:lastPrinted>
  <dcterms:created xsi:type="dcterms:W3CDTF">2025-04-04T08:17:00Z</dcterms:created>
  <dcterms:modified xsi:type="dcterms:W3CDTF">2025-04-04T08:30:00Z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Research Briefing\20250403 RB UK Liberation Day - Charts.xlsx,Z:\UK Team\Presentations\Charts files\20250407 AG &amp; EA UK webinar.xlsx</vt:lpwstr>
  </property>
  <property fmtid="{D5CDD505-2E9C-101B-9397-08002B2CF9AE}" pid="9" name="OEP_CATEGORIES">
    <vt:lpwstr>AnalysisbyRegion-Europe-UnitedKingdom,Macro-WeeklyBriefings-UnitedKingdom</vt:lpwstr>
  </property>
  <property fmtid="{D5CDD505-2E9C-101B-9397-08002B2CF9AE}" pid="10" name="OEP_TAGS">
    <vt:lpwstr>Key Themes:global trade,forecast,monetary policy,fiscal policy</vt:lpwstr>
  </property>
  <property fmtid="{D5CDD505-2E9C-101B-9397-08002B2CF9AE}" pid="11" name="OEP_PRODUCT_CODE">
    <vt:lpwstr>77b18aFc5dAB4235bA54a9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2025-04-04T08:18:37.000Z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