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8C128" w14:textId="786D72EC" w:rsidR="009829D4" w:rsidRDefault="00582780" w:rsidP="00814DFF">
      <w:pPr>
        <w:pStyle w:val="Bullet"/>
      </w:pPr>
      <w:r>
        <w:t xml:space="preserve">The </w:t>
      </w:r>
      <w:r w:rsidR="00E669C2">
        <w:t>media debate around whether the Chancellor exaggerated the size of the UK's fiscal repair job is misplaced, in our view</w:t>
      </w:r>
      <w:r>
        <w:t>.</w:t>
      </w:r>
      <w:r w:rsidR="00E669C2">
        <w:t xml:space="preserve"> The bigger issue is that</w:t>
      </w:r>
      <w:r w:rsidR="00C05E21">
        <w:t xml:space="preserve"> the</w:t>
      </w:r>
      <w:r w:rsidR="00E669C2">
        <w:t xml:space="preserve"> deficit reduction</w:t>
      </w:r>
      <w:r w:rsidR="00C05E21">
        <w:t xml:space="preserve"> plan</w:t>
      </w:r>
      <w:r w:rsidR="00E669C2">
        <w:t xml:space="preserve"> is based on the unlikely prospect of </w:t>
      </w:r>
      <w:r w:rsidR="00972890">
        <w:t xml:space="preserve">a </w:t>
      </w:r>
      <w:r w:rsidR="00E669C2">
        <w:t xml:space="preserve">significant tightening in an election year and optimistic </w:t>
      </w:r>
      <w:r w:rsidR="00FC4E3A">
        <w:t>GDP</w:t>
      </w:r>
      <w:r w:rsidR="00E669C2">
        <w:t xml:space="preserve"> forecasts. Markets have given the government the benefit of the doubt so far, but that might not last.</w:t>
      </w:r>
    </w:p>
    <w:p w14:paraId="44855998" w14:textId="2829BF49" w:rsidR="00E815B7" w:rsidRDefault="00FD7A46" w:rsidP="00814DFF">
      <w:pPr>
        <w:pStyle w:val="Bullet"/>
      </w:pPr>
      <w:r>
        <w:t>Market pricing implies a December rate cut is almost certain, but we think the decision will be a closer call</w:t>
      </w:r>
      <w:r w:rsidR="00582780">
        <w:t>.</w:t>
      </w:r>
      <w:r>
        <w:t xml:space="preserve"> The vote will likely be 5-4, with Governor Andrew Bailey casting the decisive vote. </w:t>
      </w:r>
      <w:r w:rsidR="00D27054">
        <w:t>T</w:t>
      </w:r>
      <w:r>
        <w:t>his week's Bank of England Decision Maker Panel suggested inflation and pay growth remain sticky</w:t>
      </w:r>
      <w:r w:rsidR="00D27054">
        <w:t>, and</w:t>
      </w:r>
      <w:r w:rsidR="00E06A89">
        <w:t xml:space="preserve"> the evidence to suggest Bailey will switch to vote to cut remains inconclusive</w:t>
      </w:r>
      <w:r>
        <w:t>.</w:t>
      </w:r>
    </w:p>
    <w:p w14:paraId="4D0217E9" w14:textId="66F11113" w:rsidR="005C7477" w:rsidRDefault="004F6404" w:rsidP="005C7477">
      <w:r>
        <w:t xml:space="preserve">More than a week on, the Budget continues to dominate the </w:t>
      </w:r>
      <w:r w:rsidR="00671DCD">
        <w:t xml:space="preserve">domestic </w:t>
      </w:r>
      <w:r>
        <w:t>media</w:t>
      </w:r>
      <w:r w:rsidR="00671DCD">
        <w:t xml:space="preserve"> coverage</w:t>
      </w:r>
      <w:r>
        <w:t>.</w:t>
      </w:r>
      <w:r w:rsidR="00671DCD">
        <w:t xml:space="preserve"> In part this reflects the fallout from the leaked Office for Budget Responsibility forecast, which resulted in the OBR's chair, Richard Hughes, stepping down this week. But </w:t>
      </w:r>
      <w:r w:rsidR="008C33CB">
        <w:t xml:space="preserve">most of the coverage has </w:t>
      </w:r>
      <w:r w:rsidR="00D12BE2">
        <w:t>focused</w:t>
      </w:r>
      <w:r w:rsidR="008C33CB">
        <w:t xml:space="preserve"> on the question of whether Chancellor Rachel Reeves had misled the country about the size of the fiscal repair job.</w:t>
      </w:r>
    </w:p>
    <w:p w14:paraId="0469B1F9" w14:textId="016812AC" w:rsidR="008C33CB" w:rsidRDefault="00DF003A" w:rsidP="005C7477">
      <w:r>
        <w:t>Th</w:t>
      </w:r>
      <w:r w:rsidR="00143557">
        <w:t>e</w:t>
      </w:r>
      <w:r>
        <w:t xml:space="preserve"> debate centre</w:t>
      </w:r>
      <w:r w:rsidR="000D58D6">
        <w:t>d</w:t>
      </w:r>
      <w:r>
        <w:t xml:space="preserve"> on the idea that the OBR's pre-measures forecast showed the current budget in surplus in fiscal year 2029-2030</w:t>
      </w:r>
      <w:r w:rsidR="0055031B">
        <w:t>, thus complying with the fiscal rules</w:t>
      </w:r>
      <w:r>
        <w:t xml:space="preserve">. </w:t>
      </w:r>
      <w:r w:rsidR="00485EC0">
        <w:t xml:space="preserve">But that surplus was just £4.2bn, less than half the already-slim headroom </w:t>
      </w:r>
      <w:r w:rsidR="00A8361F">
        <w:t xml:space="preserve">left </w:t>
      </w:r>
      <w:r w:rsidR="00485EC0">
        <w:t>in the two previous fiscal events</w:t>
      </w:r>
      <w:r w:rsidR="00733BB1">
        <w:t xml:space="preserve">. And </w:t>
      </w:r>
      <w:r w:rsidR="00A953B0">
        <w:t>that forecast</w:t>
      </w:r>
      <w:r w:rsidR="00733BB1">
        <w:t xml:space="preserve"> </w:t>
      </w:r>
      <w:r w:rsidR="00485EC0">
        <w:t xml:space="preserve">didn't include </w:t>
      </w:r>
      <w:r w:rsidR="00733BB1">
        <w:t xml:space="preserve">the </w:t>
      </w:r>
      <w:r w:rsidR="0055031B">
        <w:t>summer</w:t>
      </w:r>
      <w:r w:rsidR="00485EC0">
        <w:t xml:space="preserve"> U-turn on welfare spending</w:t>
      </w:r>
      <w:r w:rsidR="00733BB1">
        <w:t>, which more than wipe</w:t>
      </w:r>
      <w:r w:rsidR="00A8361F">
        <w:t>d</w:t>
      </w:r>
      <w:r w:rsidR="00733BB1">
        <w:t xml:space="preserve"> out that headroom. So it's hard to square the </w:t>
      </w:r>
      <w:r w:rsidR="00A953B0">
        <w:t>notion</w:t>
      </w:r>
      <w:r w:rsidR="00733BB1">
        <w:t xml:space="preserve"> that the Chancellor exaggerated the fiscal problems and tightened policy by more than necessary.</w:t>
      </w:r>
    </w:p>
    <w:p w14:paraId="2AEBF9F6" w14:textId="36AD5DF2" w:rsidR="005F72E0" w:rsidRDefault="00647EB7" w:rsidP="005C7477">
      <w:r>
        <w:t>F</w:t>
      </w:r>
      <w:r w:rsidR="00F575F3">
        <w:t xml:space="preserve">rom our perspective, the main issue remains the lack of credibility around the tightening plans. As </w:t>
      </w:r>
      <w:r w:rsidR="001025AA">
        <w:t>was</w:t>
      </w:r>
      <w:r w:rsidR="00F575F3">
        <w:t xml:space="preserve"> the case when the previous Conservative government said it would cut borrowing via implausible-looking back-loaded spending cuts, markets appear to have taken the government at face value when it says it will tighten policy significantly</w:t>
      </w:r>
      <w:r w:rsidR="001025AA">
        <w:t xml:space="preserve"> – mainly via large tax rises –</w:t>
      </w:r>
      <w:r w:rsidR="00F575F3">
        <w:t xml:space="preserve"> in election year. </w:t>
      </w:r>
      <w:r w:rsidR="001025AA">
        <w:t>But we're sceptical this optimistic take will hold.</w:t>
      </w:r>
      <w:r w:rsidR="00F24C69">
        <w:t xml:space="preserve"> </w:t>
      </w:r>
      <w:r>
        <w:t xml:space="preserve">There are also major question marks over whether the tax hikes will generate the anticipated uplift in revenue and the Office for Budget Responsibility's </w:t>
      </w:r>
      <w:r w:rsidR="00FC4E3A">
        <w:t>GDP</w:t>
      </w:r>
      <w:r>
        <w:t xml:space="preserve"> forecasts look optimistic. A</w:t>
      </w:r>
      <w:r w:rsidR="00F24C69">
        <w:t xml:space="preserve">s we argued in </w:t>
      </w:r>
      <w:hyperlink r:id="rId11" w:history="1">
        <w:r w:rsidR="00F24C69" w:rsidRPr="00F24C69">
          <w:rPr>
            <w:rStyle w:val="Hyperlink"/>
          </w:rPr>
          <w:t>our preview of the key themes that will shape the economy in 2026</w:t>
        </w:r>
      </w:hyperlink>
      <w:r w:rsidR="00F24C69">
        <w:t>, fiscal risk</w:t>
      </w:r>
      <w:r w:rsidR="00972890">
        <w:t>s</w:t>
      </w:r>
      <w:r w:rsidR="00F24C69">
        <w:t xml:space="preserve"> </w:t>
      </w:r>
      <w:r w:rsidR="00A72B92">
        <w:t>will</w:t>
      </w:r>
      <w:r w:rsidR="00F24C69">
        <w:t xml:space="preserve"> remain elevate</w:t>
      </w:r>
      <w:r>
        <w:t>d</w:t>
      </w:r>
      <w:r w:rsidR="00F24C69">
        <w:t>.</w:t>
      </w:r>
    </w:p>
    <w:p w14:paraId="2510FAE3" w14:textId="341CB094" w:rsidR="00BA54A6" w:rsidRPr="0029291D" w:rsidRDefault="009A6781" w:rsidP="005F72E0">
      <w:pPr>
        <w:pStyle w:val="ExhibitTitle"/>
        <w:jc w:val="center"/>
      </w:pPr>
      <w:bookmarkStart w:id="0" w:name="_Ref137744867"/>
      <w:r w:rsidRPr="0029291D">
        <w:t>Chart</w:t>
      </w:r>
      <w:r w:rsidR="00BA54A6" w:rsidRPr="0029291D">
        <w:t xml:space="preserve"> </w:t>
      </w:r>
      <w:r w:rsidR="00BA54A6" w:rsidRPr="0029291D">
        <w:fldChar w:fldCharType="begin"/>
      </w:r>
      <w:r w:rsidR="005F72E0">
        <w:instrText>SEQ CHART</w:instrText>
      </w:r>
      <w:r w:rsidR="00BA54A6" w:rsidRPr="0029291D">
        <w:fldChar w:fldCharType="separate"/>
      </w:r>
      <w:r w:rsidR="00036118">
        <w:rPr>
          <w:noProof/>
        </w:rPr>
        <w:t>1</w:t>
      </w:r>
      <w:r w:rsidR="00BA54A6" w:rsidRPr="0029291D">
        <w:fldChar w:fldCharType="end"/>
      </w:r>
      <w:bookmarkEnd w:id="0"/>
      <w:r w:rsidR="005009B4" w:rsidRPr="0029291D">
        <w:t>:</w:t>
      </w:r>
      <w:r w:rsidR="00DA7559" w:rsidRPr="0029291D">
        <w:t xml:space="preserve"> </w:t>
      </w:r>
      <w:r w:rsidR="002C717C">
        <w:t>Markets see a December rate cut as a done deal; we think it will be a much closer call</w:t>
      </w:r>
    </w:p>
    <w:p w14:paraId="0000AB7B" w14:textId="256AB3A4" w:rsidR="005F72E0" w:rsidRDefault="005F72E0" w:rsidP="005F72E0">
      <w:pPr>
        <w:spacing w:after="0"/>
        <w:jc w:val="center"/>
        <w:rPr>
          <w:noProof/>
        </w:rPr>
      </w:pPr>
      <w:r>
        <w:rPr>
          <w:noProof/>
        </w:rPr>
        <w:drawing>
          <wp:inline distT="0" distB="0" distL="0" distR="0" wp14:anchorId="097A73F9" wp14:editId="132FC251">
            <wp:extent cx="4006964" cy="3140642"/>
            <wp:effectExtent l="0" t="0" r="0" b="3175"/>
            <wp:docPr id="210346077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60778" name=""/>
                    <pic:cNvPicPr/>
                  </pic:nvPicPr>
                  <pic:blipFill>
                    <a:blip r:embed="rId12">
                      <a:extLst>
                        <a:ext uri="{96DAC541-7B7A-43D3-8B79-37D633B846F1}">
                          <asvg:svgBlip xmlns:asvg="http://schemas.microsoft.com/office/drawing/2016/SVG/main" r:embed="rId13"/>
                        </a:ext>
                      </a:extLst>
                    </a:blip>
                    <a:srcRect b="1886"/>
                    <a:stretch>
                      <a:fillRect/>
                    </a:stretch>
                  </pic:blipFill>
                  <pic:spPr>
                    <a:xfrm>
                      <a:off x="0" y="0"/>
                      <a:ext cx="4006964" cy="3140642"/>
                    </a:xfrm>
                    <a:prstGeom prst="rect">
                      <a:avLst/>
                    </a:prstGeom>
                  </pic:spPr>
                </pic:pic>
              </a:graphicData>
            </a:graphic>
          </wp:inline>
        </w:drawing>
      </w:r>
    </w:p>
    <w:p w14:paraId="76BDABAD" w14:textId="448538B8" w:rsidR="006911C8" w:rsidRDefault="005F72E0" w:rsidP="005F72E0">
      <w:pPr>
        <w:pStyle w:val="ExhibitSource"/>
        <w:jc w:val="center"/>
      </w:pPr>
      <w:r>
        <w:t>Source: Oxford Economics calculations using data from Haver Analytics</w:t>
      </w:r>
    </w:p>
    <w:p w14:paraId="7277E8A9" w14:textId="60BE11CC" w:rsidR="00BA54A6" w:rsidRPr="0029291D" w:rsidRDefault="00BA54A6" w:rsidP="005C7477">
      <w:pPr>
        <w:pStyle w:val="ExhibitSource"/>
        <w:sectPr w:rsidR="00BA54A6" w:rsidRPr="0029291D" w:rsidSect="005F72E0">
          <w:headerReference w:type="even" r:id="rId14"/>
          <w:headerReference w:type="default" r:id="rId15"/>
          <w:footerReference w:type="default" r:id="rId16"/>
          <w:headerReference w:type="first" r:id="rId17"/>
          <w:footerReference w:type="first" r:id="rId18"/>
          <w:pgSz w:w="11906" w:h="16838"/>
          <w:pgMar w:top="1417" w:right="1276" w:bottom="838" w:left="1134" w:header="200" w:footer="300" w:gutter="0"/>
          <w:cols w:space="720"/>
          <w:titlePg/>
          <w:docGrid w:linePitch="360"/>
        </w:sectPr>
      </w:pPr>
    </w:p>
    <w:p w14:paraId="2E72BE46" w14:textId="51AA2A4F" w:rsidR="00F43E55" w:rsidRDefault="005F72E0" w:rsidP="005C7477">
      <w:r>
        <w:lastRenderedPageBreak/>
        <w:t xml:space="preserve">Despite a modest near-term loosening of fiscal policy, markets don’t think the Budget changed the likely outcome of December's Monetary Policy Committee meeting. </w:t>
      </w:r>
      <w:r w:rsidR="004B3880">
        <w:t xml:space="preserve">Current pricing suggests an 88% chance of a rate cut on December 18, but </w:t>
      </w:r>
      <w:r w:rsidR="00EA72EF">
        <w:t>we think the decision is likely to be a much closer call</w:t>
      </w:r>
      <w:r w:rsidR="002C717C">
        <w:t xml:space="preserve"> (</w:t>
      </w:r>
      <w:r w:rsidR="00036118" w:rsidRPr="00036118">
        <w:rPr>
          <w:b/>
          <w:color w:val="003469"/>
        </w:rPr>
        <w:fldChar w:fldCharType="begin"/>
      </w:r>
      <w:r w:rsidR="00036118" w:rsidRPr="00036118">
        <w:rPr>
          <w:b/>
          <w:color w:val="003469"/>
        </w:rPr>
        <w:instrText xml:space="preserve">REF _Ref137744867 \h \* Charformat </w:instrText>
      </w:r>
      <w:r w:rsidR="00036118" w:rsidRPr="00036118">
        <w:rPr>
          <w:b/>
          <w:color w:val="003469"/>
        </w:rPr>
      </w:r>
      <w:r w:rsidR="00036118" w:rsidRPr="00036118">
        <w:rPr>
          <w:b/>
          <w:color w:val="003469"/>
        </w:rPr>
        <w:fldChar w:fldCharType="separate"/>
      </w:r>
      <w:r w:rsidR="00036118" w:rsidRPr="00036118">
        <w:rPr>
          <w:b/>
          <w:color w:val="003469"/>
        </w:rPr>
        <w:t>Chart 1</w:t>
      </w:r>
      <w:r w:rsidR="00036118" w:rsidRPr="00036118">
        <w:rPr>
          <w:b/>
          <w:color w:val="003469"/>
        </w:rPr>
        <w:fldChar w:fldCharType="end"/>
      </w:r>
      <w:r w:rsidR="002C717C">
        <w:t>)</w:t>
      </w:r>
      <w:r w:rsidR="00EA72EF">
        <w:t>.</w:t>
      </w:r>
    </w:p>
    <w:p w14:paraId="5B28FD5D" w14:textId="010F43D8" w:rsidR="005C7477" w:rsidRDefault="00646618" w:rsidP="005C7477">
      <w:r>
        <w:t>For starters, based on the individual statements made in the minutes of last month's meeting, we have a pretty good idea that four members will vote to hold and four will vote to cut. So</w:t>
      </w:r>
      <w:r w:rsidR="00536BDD">
        <w:t>,</w:t>
      </w:r>
      <w:r>
        <w:t xml:space="preserve"> </w:t>
      </w:r>
      <w:r w:rsidR="00F43E55">
        <w:t xml:space="preserve">as has been the case in two of the past three meetings, the decision will come down to which </w:t>
      </w:r>
      <w:r w:rsidR="00FC7958">
        <w:t>group</w:t>
      </w:r>
      <w:r w:rsidR="00F43E55">
        <w:t xml:space="preserve"> Governor Andrew Bailey sides with. </w:t>
      </w:r>
      <w:r w:rsidR="00EB1973">
        <w:t xml:space="preserve">Bailey's statement indicated a bias to cut at one of the upcoming meetings, </w:t>
      </w:r>
      <w:r w:rsidR="009769F6">
        <w:t>but neither the Budget</w:t>
      </w:r>
      <w:r w:rsidR="003F4CEE">
        <w:t xml:space="preserve"> nor </w:t>
      </w:r>
      <w:r w:rsidR="00ED0FCC">
        <w:t>recent</w:t>
      </w:r>
      <w:r w:rsidR="003F4CEE">
        <w:t xml:space="preserve"> data have</w:t>
      </w:r>
      <w:r w:rsidR="009769F6">
        <w:t xml:space="preserve"> offered decisive reasons to switch sides</w:t>
      </w:r>
      <w:r w:rsidR="003F4CEE">
        <w:t xml:space="preserve"> so far</w:t>
      </w:r>
      <w:r w:rsidR="009769F6">
        <w:t>.</w:t>
      </w:r>
    </w:p>
    <w:p w14:paraId="65E8F4FD" w14:textId="4AF042ED" w:rsidR="009769F6" w:rsidRDefault="002A4201" w:rsidP="005C7477">
      <w:r>
        <w:t xml:space="preserve">This week's data </w:t>
      </w:r>
      <w:r w:rsidR="00E83231">
        <w:t>added to the fog</w:t>
      </w:r>
      <w:r>
        <w:t xml:space="preserve">. The Bank of England's Decision Maker Panel, which has been a key influence on the committee's thinking in recent years, suggested that </w:t>
      </w:r>
      <w:r w:rsidR="00DC77DE">
        <w:t>the downward momentum behind inflation and pay growth has petered out (</w:t>
      </w:r>
      <w:r w:rsidR="00036118" w:rsidRPr="00036118">
        <w:rPr>
          <w:b/>
          <w:color w:val="003469"/>
        </w:rPr>
        <w:fldChar w:fldCharType="begin"/>
      </w:r>
      <w:r w:rsidR="00036118" w:rsidRPr="00036118">
        <w:rPr>
          <w:b/>
          <w:color w:val="003469"/>
        </w:rPr>
        <w:instrText xml:space="preserve">REF _Ref215820483 \h \* Charformat </w:instrText>
      </w:r>
      <w:r w:rsidR="00036118" w:rsidRPr="00036118">
        <w:rPr>
          <w:b/>
          <w:color w:val="003469"/>
        </w:rPr>
      </w:r>
      <w:r w:rsidR="00036118" w:rsidRPr="00036118">
        <w:rPr>
          <w:b/>
          <w:color w:val="003469"/>
        </w:rPr>
        <w:fldChar w:fldCharType="separate"/>
      </w:r>
      <w:r w:rsidR="00036118" w:rsidRPr="00036118">
        <w:rPr>
          <w:b/>
          <w:color w:val="003469"/>
        </w:rPr>
        <w:t>Chart 2</w:t>
      </w:r>
      <w:r w:rsidR="00036118" w:rsidRPr="00036118">
        <w:rPr>
          <w:b/>
          <w:color w:val="003469"/>
        </w:rPr>
        <w:fldChar w:fldCharType="end"/>
      </w:r>
      <w:r w:rsidR="00DC77DE">
        <w:t xml:space="preserve">). Most notably, firms' expectations for pay growth over the coming year nudged up in November and are running at a level much higher than would be consistent with the BoE achieving its inflation target over the medium-term. </w:t>
      </w:r>
    </w:p>
    <w:p w14:paraId="0ABFEFDB" w14:textId="721A929E" w:rsidR="00CC39DF" w:rsidRDefault="00CC39DF" w:rsidP="00331258">
      <w:pPr>
        <w:pStyle w:val="ExhibitTitle"/>
      </w:pPr>
      <w:bookmarkStart w:id="1" w:name="_Ref215820483"/>
      <w:r>
        <w:t xml:space="preserve">Chart </w:t>
      </w:r>
      <w:r>
        <w:fldChar w:fldCharType="begin"/>
      </w:r>
      <w:r w:rsidR="002A4201">
        <w:instrText>SEQ CHART</w:instrText>
      </w:r>
      <w:r>
        <w:fldChar w:fldCharType="separate"/>
      </w:r>
      <w:r w:rsidR="00036118">
        <w:rPr>
          <w:noProof/>
        </w:rPr>
        <w:t>2</w:t>
      </w:r>
      <w:r>
        <w:fldChar w:fldCharType="end"/>
      </w:r>
      <w:bookmarkEnd w:id="1"/>
      <w:r>
        <w:t xml:space="preserve">: </w:t>
      </w:r>
      <w:r w:rsidR="00131AA6">
        <w:t>The BoE DMP suggests wage growth and price inflation remain sticky</w:t>
      </w:r>
    </w:p>
    <w:p w14:paraId="5D3EC6A5" w14:textId="56598D76" w:rsidR="002A4201" w:rsidRDefault="002A4201" w:rsidP="00331258">
      <w:pPr>
        <w:spacing w:after="0"/>
        <w:rPr>
          <w:noProof/>
        </w:rPr>
      </w:pPr>
      <w:r>
        <w:rPr>
          <w:noProof/>
        </w:rPr>
        <w:drawing>
          <wp:inline distT="0" distB="0" distL="0" distR="0" wp14:anchorId="4494D50A" wp14:editId="3308E739">
            <wp:extent cx="3250933" cy="2548068"/>
            <wp:effectExtent l="0" t="0" r="6985" b="5080"/>
            <wp:docPr id="14384126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1261" name=""/>
                    <pic:cNvPicPr/>
                  </pic:nvPicPr>
                  <pic:blipFill>
                    <a:blip r:embed="rId19">
                      <a:extLst>
                        <a:ext uri="{96DAC541-7B7A-43D3-8B79-37D633B846F1}">
                          <asvg:svgBlip xmlns:asvg="http://schemas.microsoft.com/office/drawing/2016/SVG/main" r:embed="rId20"/>
                        </a:ext>
                      </a:extLst>
                    </a:blip>
                    <a:srcRect b="1886"/>
                    <a:stretch>
                      <a:fillRect/>
                    </a:stretch>
                  </pic:blipFill>
                  <pic:spPr>
                    <a:xfrm>
                      <a:off x="0" y="0"/>
                      <a:ext cx="3250933" cy="2548068"/>
                    </a:xfrm>
                    <a:prstGeom prst="rect">
                      <a:avLst/>
                    </a:prstGeom>
                  </pic:spPr>
                </pic:pic>
              </a:graphicData>
            </a:graphic>
          </wp:inline>
        </w:drawing>
      </w:r>
    </w:p>
    <w:p w14:paraId="5BBC80ED" w14:textId="4AD9E95D" w:rsidR="004C5CFE" w:rsidRDefault="002A4201" w:rsidP="00331258">
      <w:pPr>
        <w:pStyle w:val="ExhibitSource"/>
      </w:pPr>
      <w:r>
        <w:t>Source: Bank of England Decision Maker Panel</w:t>
      </w:r>
    </w:p>
    <w:p w14:paraId="3F474F3B" w14:textId="528DE816" w:rsidR="005C7477" w:rsidRDefault="00C80152" w:rsidP="00F466CF">
      <w:r>
        <w:t>Set against the story of sticky wage growth and price inflation, the DMP reported the steepest fall in employment on a three-month</w:t>
      </w:r>
      <w:r w:rsidR="00233095">
        <w:t>s</w:t>
      </w:r>
      <w:r>
        <w:t>-on-three-month</w:t>
      </w:r>
      <w:r w:rsidR="00233095">
        <w:t>s</w:t>
      </w:r>
      <w:r>
        <w:t xml:space="preserve"> basis since the latter stages of the pandemic.</w:t>
      </w:r>
      <w:r w:rsidR="00A9120E">
        <w:t xml:space="preserve"> Given the responses to this question can be very volatile, and the three-month average was dragged down by an exceptionally weak reading for November, some caution must be exercised in interpreting this data. But it does chime with the recent softening in HMRC's count of payrolled employees, </w:t>
      </w:r>
      <w:r w:rsidR="00F466CF">
        <w:t>so is likely to concern those MPC members worried that weak demand could trigger a more abrupt drop in inflation over the next couple of years.</w:t>
      </w:r>
    </w:p>
    <w:p w14:paraId="4B631440" w14:textId="6D901FA4" w:rsidR="0067008A" w:rsidRDefault="00D93773" w:rsidP="007C68DE">
      <w:r>
        <w:t>November's</w:t>
      </w:r>
      <w:r w:rsidR="00F466CF">
        <w:t xml:space="preserve"> </w:t>
      </w:r>
      <w:r>
        <w:t xml:space="preserve">S&amp;P Global surveys told a more encouraging story on costs and prices, with </w:t>
      </w:r>
      <w:hyperlink r:id="rId21" w:history="1">
        <w:r w:rsidRPr="00D93773">
          <w:rPr>
            <w:rStyle w:val="Hyperlink"/>
          </w:rPr>
          <w:t>the services survey</w:t>
        </w:r>
      </w:hyperlink>
      <w:r>
        <w:t xml:space="preserve"> reporting the weakest balance for inflation for nearly five years</w:t>
      </w:r>
      <w:r w:rsidR="00F466CF">
        <w:t>.</w:t>
      </w:r>
      <w:r>
        <w:t xml:space="preserve"> But the MPC is likely to place a higher weight on the results of the BoE's own survey, particularly given the S&amp;P Global surveys have become much </w:t>
      </w:r>
      <w:r w:rsidR="00C779C0">
        <w:t>less reliable</w:t>
      </w:r>
      <w:r>
        <w:t xml:space="preserve"> leading indicators of official data in recent years. </w:t>
      </w:r>
    </w:p>
    <w:p w14:paraId="07F0F50C" w14:textId="4C2DD3E3" w:rsidR="00C80152" w:rsidRDefault="0067008A" w:rsidP="007C68DE">
      <w:r>
        <w:t xml:space="preserve">That's also likely to be the case for activity, where November's final </w:t>
      </w:r>
      <w:r w:rsidR="004F231F">
        <w:t xml:space="preserve">composite PMI </w:t>
      </w:r>
      <w:r>
        <w:t xml:space="preserve">showed a chunky upward revision to the </w:t>
      </w:r>
      <w:r w:rsidR="004F231F">
        <w:t xml:space="preserve">flash result, although </w:t>
      </w:r>
      <w:r>
        <w:t>that still lef</w:t>
      </w:r>
      <w:r w:rsidR="004F231F">
        <w:t>t the balance</w:t>
      </w:r>
      <w:r>
        <w:t xml:space="preserve"> well down on October's outturn. Volatile results and large revisions between the flash and final surveys mean we place very little store on the signals coming from these surveys.</w:t>
      </w:r>
    </w:p>
    <w:p w14:paraId="6435277A" w14:textId="24333D17" w:rsidR="00FD7816" w:rsidRPr="00226FE0" w:rsidRDefault="0067008A" w:rsidP="007C68DE">
      <w:r>
        <w:t>On balance, we continue to think that the MPC will cut at one of the next two meetings and favour the December meeting. But we are much less confident in that outcome than markets appear to be</w:t>
      </w:r>
      <w:r w:rsidR="00DC26DC">
        <w:t>.</w:t>
      </w:r>
      <w:r w:rsidR="00C6076A">
        <w:t xml:space="preserve"> Indeed, it could be that the November inflation data, due to be published the day before the MPC's announcement, proves to be the decisive factor.</w:t>
      </w:r>
      <w:r w:rsidR="00FD7816">
        <w:br w:type="page"/>
      </w:r>
    </w:p>
    <w:p w14:paraId="649C6CE0" w14:textId="557866F1" w:rsidR="00177509" w:rsidRPr="0029291D" w:rsidRDefault="005E2315" w:rsidP="00331258">
      <w:pPr>
        <w:pStyle w:val="Heading2"/>
        <w:rPr>
          <w:color w:val="auto"/>
        </w:rPr>
      </w:pPr>
      <w:r w:rsidRPr="0029291D">
        <w:lastRenderedPageBreak/>
        <w:t xml:space="preserve">The </w:t>
      </w:r>
      <w:r w:rsidR="009022E4" w:rsidRPr="0029291D">
        <w:t>week</w:t>
      </w:r>
      <w:r w:rsidRPr="0029291D">
        <w:t xml:space="preserve"> ahead</w:t>
      </w:r>
    </w:p>
    <w:p w14:paraId="2CC2C9C5" w14:textId="694AAB2A" w:rsidR="00686C24" w:rsidRDefault="005B1FE0" w:rsidP="00665D1B">
      <w:r>
        <w:t xml:space="preserve">Next week's only major release is the </w:t>
      </w:r>
      <w:r w:rsidRPr="005B1FE0">
        <w:rPr>
          <w:b/>
          <w:color w:val="003469"/>
        </w:rPr>
        <w:t>GDP</w:t>
      </w:r>
      <w:r>
        <w:t xml:space="preserve"> data for October</w:t>
      </w:r>
      <w:r w:rsidR="00686C24">
        <w:t>.</w:t>
      </w:r>
      <w:r>
        <w:t xml:space="preserve"> Output fell 0.1% m/m in September due to a slump in industrial production. In large part this was due to a major motor manufacturer halting production due to a cyber-attack. Given that production resumed gradually from mid-October, there's likely to have been a partial rebound in </w:t>
      </w:r>
      <w:r w:rsidR="007379CB">
        <w:t xml:space="preserve">manufacturing output that month. </w:t>
      </w:r>
      <w:r w:rsidR="007A4D49">
        <w:t xml:space="preserve">We expect services output to be broadly flat on the month, which should </w:t>
      </w:r>
      <w:r w:rsidR="007A4D49" w:rsidRPr="007A4D49">
        <w:rPr>
          <w:b/>
          <w:color w:val="003469"/>
        </w:rPr>
        <w:t>leave GDP up 0.1% m/m</w:t>
      </w:r>
      <w:r w:rsidR="00774382" w:rsidRPr="00774382">
        <w:rPr>
          <w:b/>
          <w:color w:val="003469"/>
        </w:rPr>
        <w:t xml:space="preserve"> in October</w:t>
      </w:r>
      <w:r w:rsidR="007A4D49">
        <w:t>.</w:t>
      </w:r>
    </w:p>
    <w:p w14:paraId="09D059EB" w14:textId="176FA245" w:rsidR="00B50A10" w:rsidRDefault="00B50A10" w:rsidP="00331258">
      <w:pPr>
        <w:pStyle w:val="ExhibitTitle"/>
      </w:pPr>
      <w:r>
        <w:t xml:space="preserve">Table </w:t>
      </w:r>
      <w:r>
        <w:fldChar w:fldCharType="begin"/>
      </w:r>
      <w:r w:rsidR="00036118">
        <w:instrText>SEQ TABLE</w:instrText>
      </w:r>
      <w:r>
        <w:fldChar w:fldCharType="separate"/>
      </w:r>
      <w:r w:rsidR="00036118">
        <w:rPr>
          <w:noProof/>
        </w:rPr>
        <w:t>1</w:t>
      </w:r>
      <w:r>
        <w:fldChar w:fldCharType="end"/>
      </w:r>
      <w:r>
        <w:t xml:space="preserve">: </w:t>
      </w:r>
      <w:r w:rsidR="005622E8">
        <w:t>Week ahead calendar</w:t>
      </w:r>
    </w:p>
    <w:tbl>
      <w:tblPr>
        <w:tblStyle w:val="TableGridHeader"/>
        <w:tblW w:w="5000" w:type="pct"/>
        <w:tblLook w:val="04A0" w:firstRow="1" w:lastRow="0" w:firstColumn="1" w:lastColumn="0" w:noHBand="0" w:noVBand="1"/>
      </w:tblPr>
      <w:tblGrid>
        <w:gridCol w:w="1017"/>
        <w:gridCol w:w="2950"/>
        <w:gridCol w:w="987"/>
        <w:gridCol w:w="1598"/>
        <w:gridCol w:w="822"/>
        <w:gridCol w:w="1053"/>
        <w:gridCol w:w="1053"/>
      </w:tblGrid>
      <w:tr w:rsidR="002C5FDB" w:rsidRPr="002C5FDB" w14:paraId="56705809" w14:textId="77777777" w:rsidTr="002C5FDB">
        <w:trPr>
          <w:cnfStyle w:val="100000000000" w:firstRow="1" w:lastRow="0" w:firstColumn="0" w:lastColumn="0" w:oddVBand="0" w:evenVBand="0" w:oddHBand="0" w:evenHBand="0" w:firstRowFirstColumn="0" w:firstRowLastColumn="0" w:lastRowFirstColumn="0" w:lastRowLastColumn="0"/>
          <w:tblHeader/>
        </w:trPr>
        <w:tc>
          <w:tcPr>
            <w:tcW w:w="1017" w:type="dxa"/>
            <w:noWrap/>
            <w:hideMark/>
          </w:tcPr>
          <w:p w14:paraId="00AA2765" w14:textId="77777777" w:rsidR="002C5FDB" w:rsidRPr="002C5FDB" w:rsidRDefault="002C5FDB" w:rsidP="002C5FDB">
            <w:pPr>
              <w:pStyle w:val="TableHeader"/>
            </w:pPr>
            <w:bookmarkStart w:id="2" w:name="RANGE!B2:H14"/>
            <w:r w:rsidRPr="002C5FDB">
              <w:t>Date</w:t>
            </w:r>
            <w:bookmarkEnd w:id="2"/>
          </w:p>
        </w:tc>
        <w:tc>
          <w:tcPr>
            <w:tcW w:w="2950" w:type="dxa"/>
            <w:noWrap/>
            <w:hideMark/>
          </w:tcPr>
          <w:p w14:paraId="1AB5FCF9" w14:textId="77777777" w:rsidR="002C5FDB" w:rsidRPr="002C5FDB" w:rsidRDefault="002C5FDB" w:rsidP="002C5FDB">
            <w:pPr>
              <w:pStyle w:val="TableHeader"/>
            </w:pPr>
            <w:r w:rsidRPr="002C5FDB">
              <w:t>Events</w:t>
            </w:r>
          </w:p>
        </w:tc>
        <w:tc>
          <w:tcPr>
            <w:tcW w:w="987" w:type="dxa"/>
            <w:noWrap/>
            <w:hideMark/>
          </w:tcPr>
          <w:p w14:paraId="52B6A789" w14:textId="77777777" w:rsidR="002C5FDB" w:rsidRPr="002C5FDB" w:rsidRDefault="002C5FDB" w:rsidP="002C5FDB">
            <w:pPr>
              <w:pStyle w:val="TableHeader"/>
              <w:jc w:val="center"/>
            </w:pPr>
            <w:r w:rsidRPr="002C5FDB">
              <w:t>Period</w:t>
            </w:r>
          </w:p>
        </w:tc>
        <w:tc>
          <w:tcPr>
            <w:tcW w:w="1598" w:type="dxa"/>
            <w:noWrap/>
            <w:hideMark/>
          </w:tcPr>
          <w:p w14:paraId="44461843" w14:textId="77777777" w:rsidR="002C5FDB" w:rsidRPr="002C5FDB" w:rsidRDefault="002C5FDB" w:rsidP="002C5FDB">
            <w:pPr>
              <w:pStyle w:val="TableHeader"/>
              <w:jc w:val="center"/>
            </w:pPr>
            <w:r w:rsidRPr="002C5FDB">
              <w:t>Measure</w:t>
            </w:r>
          </w:p>
        </w:tc>
        <w:tc>
          <w:tcPr>
            <w:tcW w:w="822" w:type="dxa"/>
            <w:noWrap/>
            <w:hideMark/>
          </w:tcPr>
          <w:p w14:paraId="501D8A45" w14:textId="77777777" w:rsidR="002C5FDB" w:rsidRPr="002C5FDB" w:rsidRDefault="002C5FDB" w:rsidP="002C5FDB">
            <w:pPr>
              <w:pStyle w:val="TableHeader"/>
              <w:jc w:val="center"/>
            </w:pPr>
            <w:r w:rsidRPr="002C5FDB">
              <w:t>Unit</w:t>
            </w:r>
          </w:p>
        </w:tc>
        <w:tc>
          <w:tcPr>
            <w:tcW w:w="1053" w:type="dxa"/>
            <w:noWrap/>
            <w:hideMark/>
          </w:tcPr>
          <w:p w14:paraId="184E614B" w14:textId="77777777" w:rsidR="002C5FDB" w:rsidRPr="002C5FDB" w:rsidRDefault="002C5FDB" w:rsidP="002C5FDB">
            <w:pPr>
              <w:pStyle w:val="TableHeader"/>
              <w:jc w:val="center"/>
            </w:pPr>
            <w:r w:rsidRPr="002C5FDB">
              <w:t>Previous</w:t>
            </w:r>
          </w:p>
        </w:tc>
        <w:tc>
          <w:tcPr>
            <w:tcW w:w="1053" w:type="dxa"/>
            <w:noWrap/>
            <w:hideMark/>
          </w:tcPr>
          <w:p w14:paraId="11F74720" w14:textId="77777777" w:rsidR="002C5FDB" w:rsidRPr="002C5FDB" w:rsidRDefault="002C5FDB" w:rsidP="002C5FDB">
            <w:pPr>
              <w:pStyle w:val="TableHeader"/>
              <w:jc w:val="center"/>
            </w:pPr>
            <w:r w:rsidRPr="002C5FDB">
              <w:t>Forecast</w:t>
            </w:r>
          </w:p>
        </w:tc>
      </w:tr>
      <w:tr w:rsidR="002C5FDB" w:rsidRPr="002C5FDB" w14:paraId="174DDF37" w14:textId="77777777" w:rsidTr="002C5FDB">
        <w:tc>
          <w:tcPr>
            <w:tcW w:w="1017" w:type="dxa"/>
            <w:noWrap/>
            <w:hideMark/>
          </w:tcPr>
          <w:p w14:paraId="2EEE4110" w14:textId="77777777" w:rsidR="002C5FDB" w:rsidRPr="002C5FDB" w:rsidRDefault="002C5FDB" w:rsidP="002C5FDB">
            <w:pPr>
              <w:pStyle w:val="TableData"/>
            </w:pPr>
            <w:r w:rsidRPr="002C5FDB">
              <w:t>Dec 12</w:t>
            </w:r>
          </w:p>
        </w:tc>
        <w:tc>
          <w:tcPr>
            <w:tcW w:w="2950" w:type="dxa"/>
            <w:noWrap/>
            <w:hideMark/>
          </w:tcPr>
          <w:p w14:paraId="0542DCF5" w14:textId="77777777" w:rsidR="002C5FDB" w:rsidRPr="002C5FDB" w:rsidRDefault="002C5FDB" w:rsidP="002C5FDB">
            <w:pPr>
              <w:pStyle w:val="TableData"/>
            </w:pPr>
            <w:r w:rsidRPr="002C5FDB">
              <w:t>GDP</w:t>
            </w:r>
          </w:p>
        </w:tc>
        <w:tc>
          <w:tcPr>
            <w:tcW w:w="987" w:type="dxa"/>
            <w:noWrap/>
            <w:hideMark/>
          </w:tcPr>
          <w:p w14:paraId="712343D2" w14:textId="77777777" w:rsidR="002C5FDB" w:rsidRPr="002C5FDB" w:rsidRDefault="002C5FDB" w:rsidP="002C5FDB">
            <w:pPr>
              <w:pStyle w:val="TableData"/>
              <w:jc w:val="center"/>
            </w:pPr>
            <w:r w:rsidRPr="002C5FDB">
              <w:t>Oct</w:t>
            </w:r>
          </w:p>
        </w:tc>
        <w:tc>
          <w:tcPr>
            <w:tcW w:w="1598" w:type="dxa"/>
            <w:noWrap/>
            <w:hideMark/>
          </w:tcPr>
          <w:p w14:paraId="70EDBE8E" w14:textId="77777777" w:rsidR="002C5FDB" w:rsidRPr="002C5FDB" w:rsidRDefault="002C5FDB" w:rsidP="002C5FDB">
            <w:pPr>
              <w:pStyle w:val="TableData"/>
              <w:jc w:val="center"/>
            </w:pPr>
            <w:r w:rsidRPr="002C5FDB">
              <w:t>m/m</w:t>
            </w:r>
          </w:p>
        </w:tc>
        <w:tc>
          <w:tcPr>
            <w:tcW w:w="822" w:type="dxa"/>
            <w:noWrap/>
            <w:hideMark/>
          </w:tcPr>
          <w:p w14:paraId="6BB443BF" w14:textId="77777777" w:rsidR="002C5FDB" w:rsidRPr="002C5FDB" w:rsidRDefault="002C5FDB" w:rsidP="002C5FDB">
            <w:pPr>
              <w:pStyle w:val="TableData"/>
              <w:jc w:val="center"/>
            </w:pPr>
            <w:r w:rsidRPr="002C5FDB">
              <w:t>%</w:t>
            </w:r>
          </w:p>
        </w:tc>
        <w:tc>
          <w:tcPr>
            <w:tcW w:w="1053" w:type="dxa"/>
            <w:noWrap/>
            <w:hideMark/>
          </w:tcPr>
          <w:p w14:paraId="7D97E175" w14:textId="77777777" w:rsidR="002C5FDB" w:rsidRPr="002C5FDB" w:rsidRDefault="002C5FDB" w:rsidP="002C5FDB">
            <w:pPr>
              <w:pStyle w:val="TableData"/>
              <w:jc w:val="center"/>
            </w:pPr>
            <w:r w:rsidRPr="002C5FDB">
              <w:t>-0.1</w:t>
            </w:r>
          </w:p>
        </w:tc>
        <w:tc>
          <w:tcPr>
            <w:tcW w:w="1053" w:type="dxa"/>
            <w:noWrap/>
            <w:hideMark/>
          </w:tcPr>
          <w:p w14:paraId="46B13512" w14:textId="77777777" w:rsidR="002C5FDB" w:rsidRPr="002C5FDB" w:rsidRDefault="002C5FDB" w:rsidP="002C5FDB">
            <w:pPr>
              <w:pStyle w:val="TableData"/>
              <w:jc w:val="center"/>
            </w:pPr>
            <w:r w:rsidRPr="002C5FDB">
              <w:t>0.1</w:t>
            </w:r>
          </w:p>
        </w:tc>
      </w:tr>
      <w:tr w:rsidR="002C5FDB" w:rsidRPr="002C5FDB" w14:paraId="0AA5BA85" w14:textId="77777777" w:rsidTr="002C5FDB">
        <w:tc>
          <w:tcPr>
            <w:tcW w:w="1017" w:type="dxa"/>
            <w:noWrap/>
            <w:hideMark/>
          </w:tcPr>
          <w:p w14:paraId="2178F522" w14:textId="77777777" w:rsidR="002C5FDB" w:rsidRPr="002C5FDB" w:rsidRDefault="002C5FDB" w:rsidP="002C5FDB">
            <w:pPr>
              <w:pStyle w:val="TableData"/>
            </w:pPr>
            <w:r w:rsidRPr="002C5FDB">
              <w:t>Dec 12</w:t>
            </w:r>
          </w:p>
        </w:tc>
        <w:tc>
          <w:tcPr>
            <w:tcW w:w="2950" w:type="dxa"/>
            <w:noWrap/>
            <w:hideMark/>
          </w:tcPr>
          <w:p w14:paraId="3860DD03" w14:textId="77777777" w:rsidR="002C5FDB" w:rsidRPr="002C5FDB" w:rsidRDefault="002C5FDB" w:rsidP="002C5FDB">
            <w:pPr>
              <w:pStyle w:val="TableData"/>
            </w:pPr>
            <w:r w:rsidRPr="002C5FDB">
              <w:t>GDP</w:t>
            </w:r>
          </w:p>
        </w:tc>
        <w:tc>
          <w:tcPr>
            <w:tcW w:w="987" w:type="dxa"/>
            <w:noWrap/>
            <w:hideMark/>
          </w:tcPr>
          <w:p w14:paraId="770B96C0" w14:textId="77777777" w:rsidR="002C5FDB" w:rsidRPr="002C5FDB" w:rsidRDefault="002C5FDB" w:rsidP="002C5FDB">
            <w:pPr>
              <w:pStyle w:val="TableData"/>
              <w:jc w:val="center"/>
            </w:pPr>
            <w:r w:rsidRPr="002C5FDB">
              <w:t>Oct</w:t>
            </w:r>
          </w:p>
        </w:tc>
        <w:tc>
          <w:tcPr>
            <w:tcW w:w="1598" w:type="dxa"/>
            <w:noWrap/>
            <w:hideMark/>
          </w:tcPr>
          <w:p w14:paraId="12A33BB7" w14:textId="77777777" w:rsidR="002C5FDB" w:rsidRPr="002C5FDB" w:rsidRDefault="002C5FDB" w:rsidP="002C5FDB">
            <w:pPr>
              <w:pStyle w:val="TableData"/>
              <w:jc w:val="center"/>
            </w:pPr>
            <w:r w:rsidRPr="002C5FDB">
              <w:t>3m/3m</w:t>
            </w:r>
          </w:p>
        </w:tc>
        <w:tc>
          <w:tcPr>
            <w:tcW w:w="822" w:type="dxa"/>
            <w:noWrap/>
            <w:hideMark/>
          </w:tcPr>
          <w:p w14:paraId="1B36879E" w14:textId="77777777" w:rsidR="002C5FDB" w:rsidRPr="002C5FDB" w:rsidRDefault="002C5FDB" w:rsidP="002C5FDB">
            <w:pPr>
              <w:pStyle w:val="TableData"/>
              <w:jc w:val="center"/>
            </w:pPr>
            <w:r w:rsidRPr="002C5FDB">
              <w:t>%</w:t>
            </w:r>
          </w:p>
        </w:tc>
        <w:tc>
          <w:tcPr>
            <w:tcW w:w="1053" w:type="dxa"/>
            <w:noWrap/>
            <w:hideMark/>
          </w:tcPr>
          <w:p w14:paraId="15FD6B5A" w14:textId="77777777" w:rsidR="002C5FDB" w:rsidRPr="002C5FDB" w:rsidRDefault="002C5FDB" w:rsidP="002C5FDB">
            <w:pPr>
              <w:pStyle w:val="TableData"/>
              <w:jc w:val="center"/>
            </w:pPr>
            <w:r w:rsidRPr="002C5FDB">
              <w:t>0.3</w:t>
            </w:r>
          </w:p>
        </w:tc>
        <w:tc>
          <w:tcPr>
            <w:tcW w:w="1053" w:type="dxa"/>
            <w:noWrap/>
            <w:hideMark/>
          </w:tcPr>
          <w:p w14:paraId="360C22F4" w14:textId="77777777" w:rsidR="002C5FDB" w:rsidRPr="002C5FDB" w:rsidRDefault="002C5FDB" w:rsidP="002C5FDB">
            <w:pPr>
              <w:pStyle w:val="TableData"/>
              <w:jc w:val="center"/>
            </w:pPr>
            <w:r w:rsidRPr="002C5FDB">
              <w:t>0.0</w:t>
            </w:r>
          </w:p>
        </w:tc>
      </w:tr>
      <w:tr w:rsidR="002C5FDB" w:rsidRPr="002C5FDB" w14:paraId="0992BAAC" w14:textId="77777777" w:rsidTr="002C5FDB">
        <w:tc>
          <w:tcPr>
            <w:tcW w:w="1017" w:type="dxa"/>
            <w:noWrap/>
            <w:hideMark/>
          </w:tcPr>
          <w:p w14:paraId="12F1258F" w14:textId="77777777" w:rsidR="002C5FDB" w:rsidRPr="002C5FDB" w:rsidRDefault="002C5FDB" w:rsidP="002C5FDB">
            <w:pPr>
              <w:pStyle w:val="TableData"/>
            </w:pPr>
            <w:r w:rsidRPr="002C5FDB">
              <w:t>Dec 12</w:t>
            </w:r>
          </w:p>
        </w:tc>
        <w:tc>
          <w:tcPr>
            <w:tcW w:w="2950" w:type="dxa"/>
            <w:noWrap/>
            <w:hideMark/>
          </w:tcPr>
          <w:p w14:paraId="483A9CFD" w14:textId="77777777" w:rsidR="002C5FDB" w:rsidRPr="002C5FDB" w:rsidRDefault="002C5FDB" w:rsidP="002C5FDB">
            <w:pPr>
              <w:pStyle w:val="TableData"/>
            </w:pPr>
            <w:r w:rsidRPr="002C5FDB">
              <w:t>Index of services</w:t>
            </w:r>
          </w:p>
        </w:tc>
        <w:tc>
          <w:tcPr>
            <w:tcW w:w="987" w:type="dxa"/>
            <w:noWrap/>
            <w:hideMark/>
          </w:tcPr>
          <w:p w14:paraId="0BA57F0A" w14:textId="77777777" w:rsidR="002C5FDB" w:rsidRPr="002C5FDB" w:rsidRDefault="002C5FDB" w:rsidP="002C5FDB">
            <w:pPr>
              <w:pStyle w:val="TableData"/>
              <w:jc w:val="center"/>
            </w:pPr>
            <w:r w:rsidRPr="002C5FDB">
              <w:t>Oct</w:t>
            </w:r>
          </w:p>
        </w:tc>
        <w:tc>
          <w:tcPr>
            <w:tcW w:w="1598" w:type="dxa"/>
            <w:noWrap/>
            <w:hideMark/>
          </w:tcPr>
          <w:p w14:paraId="6707500A" w14:textId="77777777" w:rsidR="002C5FDB" w:rsidRPr="002C5FDB" w:rsidRDefault="002C5FDB" w:rsidP="002C5FDB">
            <w:pPr>
              <w:pStyle w:val="TableData"/>
              <w:jc w:val="center"/>
            </w:pPr>
            <w:r w:rsidRPr="002C5FDB">
              <w:t>m/m</w:t>
            </w:r>
          </w:p>
        </w:tc>
        <w:tc>
          <w:tcPr>
            <w:tcW w:w="822" w:type="dxa"/>
            <w:noWrap/>
            <w:hideMark/>
          </w:tcPr>
          <w:p w14:paraId="1E966C52" w14:textId="77777777" w:rsidR="002C5FDB" w:rsidRPr="002C5FDB" w:rsidRDefault="002C5FDB" w:rsidP="002C5FDB">
            <w:pPr>
              <w:pStyle w:val="TableData"/>
              <w:jc w:val="center"/>
            </w:pPr>
            <w:r w:rsidRPr="002C5FDB">
              <w:t>%</w:t>
            </w:r>
          </w:p>
        </w:tc>
        <w:tc>
          <w:tcPr>
            <w:tcW w:w="1053" w:type="dxa"/>
            <w:noWrap/>
            <w:hideMark/>
          </w:tcPr>
          <w:p w14:paraId="0BC653B8" w14:textId="77777777" w:rsidR="002C5FDB" w:rsidRPr="002C5FDB" w:rsidRDefault="002C5FDB" w:rsidP="002C5FDB">
            <w:pPr>
              <w:pStyle w:val="TableData"/>
              <w:jc w:val="center"/>
            </w:pPr>
            <w:r w:rsidRPr="002C5FDB">
              <w:t>0.2</w:t>
            </w:r>
          </w:p>
        </w:tc>
        <w:tc>
          <w:tcPr>
            <w:tcW w:w="1053" w:type="dxa"/>
            <w:noWrap/>
            <w:hideMark/>
          </w:tcPr>
          <w:p w14:paraId="528669B9" w14:textId="77777777" w:rsidR="002C5FDB" w:rsidRPr="002C5FDB" w:rsidRDefault="002C5FDB" w:rsidP="002C5FDB">
            <w:pPr>
              <w:pStyle w:val="TableData"/>
              <w:jc w:val="center"/>
            </w:pPr>
            <w:r w:rsidRPr="002C5FDB">
              <w:t>0.0</w:t>
            </w:r>
          </w:p>
        </w:tc>
      </w:tr>
      <w:tr w:rsidR="002C5FDB" w:rsidRPr="002C5FDB" w14:paraId="037A0EE6" w14:textId="77777777" w:rsidTr="002C5FDB">
        <w:tc>
          <w:tcPr>
            <w:tcW w:w="1017" w:type="dxa"/>
            <w:noWrap/>
            <w:hideMark/>
          </w:tcPr>
          <w:p w14:paraId="5D101181" w14:textId="77777777" w:rsidR="002C5FDB" w:rsidRPr="002C5FDB" w:rsidRDefault="002C5FDB" w:rsidP="002C5FDB">
            <w:pPr>
              <w:pStyle w:val="TableData"/>
            </w:pPr>
            <w:r w:rsidRPr="002C5FDB">
              <w:t>Dec 12</w:t>
            </w:r>
          </w:p>
        </w:tc>
        <w:tc>
          <w:tcPr>
            <w:tcW w:w="2950" w:type="dxa"/>
            <w:noWrap/>
            <w:hideMark/>
          </w:tcPr>
          <w:p w14:paraId="4C7C6478" w14:textId="77777777" w:rsidR="002C5FDB" w:rsidRPr="002C5FDB" w:rsidRDefault="002C5FDB" w:rsidP="002C5FDB">
            <w:pPr>
              <w:pStyle w:val="TableData"/>
            </w:pPr>
            <w:r w:rsidRPr="002C5FDB">
              <w:t>Index of services</w:t>
            </w:r>
          </w:p>
        </w:tc>
        <w:tc>
          <w:tcPr>
            <w:tcW w:w="987" w:type="dxa"/>
            <w:noWrap/>
            <w:hideMark/>
          </w:tcPr>
          <w:p w14:paraId="5B272AEE" w14:textId="77777777" w:rsidR="002C5FDB" w:rsidRPr="002C5FDB" w:rsidRDefault="002C5FDB" w:rsidP="002C5FDB">
            <w:pPr>
              <w:pStyle w:val="TableData"/>
              <w:jc w:val="center"/>
            </w:pPr>
            <w:r w:rsidRPr="002C5FDB">
              <w:t>Oct</w:t>
            </w:r>
          </w:p>
        </w:tc>
        <w:tc>
          <w:tcPr>
            <w:tcW w:w="1598" w:type="dxa"/>
            <w:noWrap/>
            <w:hideMark/>
          </w:tcPr>
          <w:p w14:paraId="08A6D66A" w14:textId="77777777" w:rsidR="002C5FDB" w:rsidRPr="002C5FDB" w:rsidRDefault="002C5FDB" w:rsidP="002C5FDB">
            <w:pPr>
              <w:pStyle w:val="TableData"/>
              <w:jc w:val="center"/>
            </w:pPr>
            <w:r w:rsidRPr="002C5FDB">
              <w:t>3m/3m</w:t>
            </w:r>
          </w:p>
        </w:tc>
        <w:tc>
          <w:tcPr>
            <w:tcW w:w="822" w:type="dxa"/>
            <w:noWrap/>
            <w:hideMark/>
          </w:tcPr>
          <w:p w14:paraId="037C4DD8" w14:textId="77777777" w:rsidR="002C5FDB" w:rsidRPr="002C5FDB" w:rsidRDefault="002C5FDB" w:rsidP="002C5FDB">
            <w:pPr>
              <w:pStyle w:val="TableData"/>
              <w:jc w:val="center"/>
            </w:pPr>
            <w:r w:rsidRPr="002C5FDB">
              <w:t>%</w:t>
            </w:r>
          </w:p>
        </w:tc>
        <w:tc>
          <w:tcPr>
            <w:tcW w:w="1053" w:type="dxa"/>
            <w:noWrap/>
            <w:hideMark/>
          </w:tcPr>
          <w:p w14:paraId="52C306D3" w14:textId="77777777" w:rsidR="002C5FDB" w:rsidRPr="002C5FDB" w:rsidRDefault="002C5FDB" w:rsidP="002C5FDB">
            <w:pPr>
              <w:pStyle w:val="TableData"/>
              <w:jc w:val="center"/>
            </w:pPr>
            <w:r w:rsidRPr="002C5FDB">
              <w:t>0.2</w:t>
            </w:r>
          </w:p>
        </w:tc>
        <w:tc>
          <w:tcPr>
            <w:tcW w:w="1053" w:type="dxa"/>
            <w:noWrap/>
            <w:hideMark/>
          </w:tcPr>
          <w:p w14:paraId="1EE99EB3" w14:textId="77777777" w:rsidR="002C5FDB" w:rsidRPr="002C5FDB" w:rsidRDefault="002C5FDB" w:rsidP="002C5FDB">
            <w:pPr>
              <w:pStyle w:val="TableData"/>
              <w:jc w:val="center"/>
            </w:pPr>
            <w:r w:rsidRPr="002C5FDB">
              <w:t>0.1</w:t>
            </w:r>
          </w:p>
        </w:tc>
      </w:tr>
      <w:tr w:rsidR="002C5FDB" w:rsidRPr="002C5FDB" w14:paraId="03AE5ED6" w14:textId="77777777" w:rsidTr="002C5FDB">
        <w:tc>
          <w:tcPr>
            <w:tcW w:w="1017" w:type="dxa"/>
            <w:noWrap/>
            <w:hideMark/>
          </w:tcPr>
          <w:p w14:paraId="7C9A472C" w14:textId="77777777" w:rsidR="002C5FDB" w:rsidRPr="002C5FDB" w:rsidRDefault="002C5FDB" w:rsidP="002C5FDB">
            <w:pPr>
              <w:pStyle w:val="TableData"/>
            </w:pPr>
            <w:r w:rsidRPr="002C5FDB">
              <w:t>Dec 12</w:t>
            </w:r>
          </w:p>
        </w:tc>
        <w:tc>
          <w:tcPr>
            <w:tcW w:w="2950" w:type="dxa"/>
            <w:noWrap/>
            <w:hideMark/>
          </w:tcPr>
          <w:p w14:paraId="45A956F9" w14:textId="77777777" w:rsidR="002C5FDB" w:rsidRPr="002C5FDB" w:rsidRDefault="002C5FDB" w:rsidP="002C5FDB">
            <w:pPr>
              <w:pStyle w:val="TableData"/>
            </w:pPr>
            <w:r w:rsidRPr="002C5FDB">
              <w:t>Manufacturing output</w:t>
            </w:r>
          </w:p>
        </w:tc>
        <w:tc>
          <w:tcPr>
            <w:tcW w:w="987" w:type="dxa"/>
            <w:noWrap/>
            <w:hideMark/>
          </w:tcPr>
          <w:p w14:paraId="0C7A6F31" w14:textId="77777777" w:rsidR="002C5FDB" w:rsidRPr="002C5FDB" w:rsidRDefault="002C5FDB" w:rsidP="002C5FDB">
            <w:pPr>
              <w:pStyle w:val="TableData"/>
              <w:jc w:val="center"/>
            </w:pPr>
            <w:r w:rsidRPr="002C5FDB">
              <w:t>Oct</w:t>
            </w:r>
          </w:p>
        </w:tc>
        <w:tc>
          <w:tcPr>
            <w:tcW w:w="1598" w:type="dxa"/>
            <w:noWrap/>
            <w:hideMark/>
          </w:tcPr>
          <w:p w14:paraId="50087162" w14:textId="77777777" w:rsidR="002C5FDB" w:rsidRPr="002C5FDB" w:rsidRDefault="002C5FDB" w:rsidP="002C5FDB">
            <w:pPr>
              <w:pStyle w:val="TableData"/>
              <w:jc w:val="center"/>
            </w:pPr>
            <w:r w:rsidRPr="002C5FDB">
              <w:t>m/m</w:t>
            </w:r>
          </w:p>
        </w:tc>
        <w:tc>
          <w:tcPr>
            <w:tcW w:w="822" w:type="dxa"/>
            <w:noWrap/>
            <w:hideMark/>
          </w:tcPr>
          <w:p w14:paraId="6EF29A7C" w14:textId="77777777" w:rsidR="002C5FDB" w:rsidRPr="002C5FDB" w:rsidRDefault="002C5FDB" w:rsidP="002C5FDB">
            <w:pPr>
              <w:pStyle w:val="TableData"/>
              <w:jc w:val="center"/>
            </w:pPr>
            <w:r w:rsidRPr="002C5FDB">
              <w:t>%</w:t>
            </w:r>
          </w:p>
        </w:tc>
        <w:tc>
          <w:tcPr>
            <w:tcW w:w="1053" w:type="dxa"/>
            <w:noWrap/>
            <w:hideMark/>
          </w:tcPr>
          <w:p w14:paraId="6C1D77BD" w14:textId="77777777" w:rsidR="002C5FDB" w:rsidRPr="002C5FDB" w:rsidRDefault="002C5FDB" w:rsidP="002C5FDB">
            <w:pPr>
              <w:pStyle w:val="TableData"/>
              <w:jc w:val="center"/>
            </w:pPr>
            <w:r w:rsidRPr="002C5FDB">
              <w:t>-1.7</w:t>
            </w:r>
          </w:p>
        </w:tc>
        <w:tc>
          <w:tcPr>
            <w:tcW w:w="1053" w:type="dxa"/>
            <w:noWrap/>
            <w:hideMark/>
          </w:tcPr>
          <w:p w14:paraId="41876EB1" w14:textId="77777777" w:rsidR="002C5FDB" w:rsidRPr="002C5FDB" w:rsidRDefault="002C5FDB" w:rsidP="002C5FDB">
            <w:pPr>
              <w:pStyle w:val="TableData"/>
              <w:jc w:val="center"/>
            </w:pPr>
            <w:r w:rsidRPr="002C5FDB">
              <w:t>0.7</w:t>
            </w:r>
          </w:p>
        </w:tc>
      </w:tr>
      <w:tr w:rsidR="002C5FDB" w:rsidRPr="002C5FDB" w14:paraId="0C864566" w14:textId="77777777" w:rsidTr="002C5FDB">
        <w:tc>
          <w:tcPr>
            <w:tcW w:w="1017" w:type="dxa"/>
            <w:noWrap/>
            <w:hideMark/>
          </w:tcPr>
          <w:p w14:paraId="5378E5BF" w14:textId="77777777" w:rsidR="002C5FDB" w:rsidRPr="002C5FDB" w:rsidRDefault="002C5FDB" w:rsidP="002C5FDB">
            <w:pPr>
              <w:pStyle w:val="TableData"/>
            </w:pPr>
            <w:r w:rsidRPr="002C5FDB">
              <w:t>Dec 12</w:t>
            </w:r>
          </w:p>
        </w:tc>
        <w:tc>
          <w:tcPr>
            <w:tcW w:w="2950" w:type="dxa"/>
            <w:noWrap/>
            <w:hideMark/>
          </w:tcPr>
          <w:p w14:paraId="6012BE74" w14:textId="77777777" w:rsidR="002C5FDB" w:rsidRPr="002C5FDB" w:rsidRDefault="002C5FDB" w:rsidP="002C5FDB">
            <w:pPr>
              <w:pStyle w:val="TableData"/>
            </w:pPr>
            <w:r w:rsidRPr="002C5FDB">
              <w:t>Manufacturing output</w:t>
            </w:r>
          </w:p>
        </w:tc>
        <w:tc>
          <w:tcPr>
            <w:tcW w:w="987" w:type="dxa"/>
            <w:noWrap/>
            <w:hideMark/>
          </w:tcPr>
          <w:p w14:paraId="4A2161D3" w14:textId="77777777" w:rsidR="002C5FDB" w:rsidRPr="002C5FDB" w:rsidRDefault="002C5FDB" w:rsidP="002C5FDB">
            <w:pPr>
              <w:pStyle w:val="TableData"/>
              <w:jc w:val="center"/>
            </w:pPr>
            <w:r w:rsidRPr="002C5FDB">
              <w:t>Oct</w:t>
            </w:r>
          </w:p>
        </w:tc>
        <w:tc>
          <w:tcPr>
            <w:tcW w:w="1598" w:type="dxa"/>
            <w:noWrap/>
            <w:hideMark/>
          </w:tcPr>
          <w:p w14:paraId="7DB2B4E3" w14:textId="77777777" w:rsidR="002C5FDB" w:rsidRPr="002C5FDB" w:rsidRDefault="002C5FDB" w:rsidP="002C5FDB">
            <w:pPr>
              <w:pStyle w:val="TableData"/>
              <w:jc w:val="center"/>
            </w:pPr>
            <w:r w:rsidRPr="002C5FDB">
              <w:t>y/y</w:t>
            </w:r>
          </w:p>
        </w:tc>
        <w:tc>
          <w:tcPr>
            <w:tcW w:w="822" w:type="dxa"/>
            <w:noWrap/>
            <w:hideMark/>
          </w:tcPr>
          <w:p w14:paraId="4BD2757B" w14:textId="77777777" w:rsidR="002C5FDB" w:rsidRPr="002C5FDB" w:rsidRDefault="002C5FDB" w:rsidP="002C5FDB">
            <w:pPr>
              <w:pStyle w:val="TableData"/>
              <w:jc w:val="center"/>
            </w:pPr>
            <w:r w:rsidRPr="002C5FDB">
              <w:t>%</w:t>
            </w:r>
          </w:p>
        </w:tc>
        <w:tc>
          <w:tcPr>
            <w:tcW w:w="1053" w:type="dxa"/>
            <w:noWrap/>
            <w:hideMark/>
          </w:tcPr>
          <w:p w14:paraId="63F1C3D4" w14:textId="77777777" w:rsidR="002C5FDB" w:rsidRPr="002C5FDB" w:rsidRDefault="002C5FDB" w:rsidP="002C5FDB">
            <w:pPr>
              <w:pStyle w:val="TableData"/>
              <w:jc w:val="center"/>
            </w:pPr>
            <w:r w:rsidRPr="002C5FDB">
              <w:t>-2.2</w:t>
            </w:r>
          </w:p>
        </w:tc>
        <w:tc>
          <w:tcPr>
            <w:tcW w:w="1053" w:type="dxa"/>
            <w:noWrap/>
            <w:hideMark/>
          </w:tcPr>
          <w:p w14:paraId="4CF2752E" w14:textId="77777777" w:rsidR="002C5FDB" w:rsidRPr="002C5FDB" w:rsidRDefault="002C5FDB" w:rsidP="002C5FDB">
            <w:pPr>
              <w:pStyle w:val="TableData"/>
              <w:jc w:val="center"/>
            </w:pPr>
            <w:r w:rsidRPr="002C5FDB">
              <w:t>-0.6</w:t>
            </w:r>
          </w:p>
        </w:tc>
      </w:tr>
      <w:tr w:rsidR="002C5FDB" w:rsidRPr="002C5FDB" w14:paraId="2EB70889" w14:textId="77777777" w:rsidTr="002C5FDB">
        <w:tc>
          <w:tcPr>
            <w:tcW w:w="1017" w:type="dxa"/>
            <w:noWrap/>
            <w:hideMark/>
          </w:tcPr>
          <w:p w14:paraId="16210BCF" w14:textId="77777777" w:rsidR="002C5FDB" w:rsidRPr="002C5FDB" w:rsidRDefault="002C5FDB" w:rsidP="002C5FDB">
            <w:pPr>
              <w:pStyle w:val="TableData"/>
            </w:pPr>
            <w:r w:rsidRPr="002C5FDB">
              <w:t>Dec 12</w:t>
            </w:r>
          </w:p>
        </w:tc>
        <w:tc>
          <w:tcPr>
            <w:tcW w:w="2950" w:type="dxa"/>
            <w:noWrap/>
            <w:hideMark/>
          </w:tcPr>
          <w:p w14:paraId="0CCECF0E" w14:textId="77777777" w:rsidR="002C5FDB" w:rsidRPr="002C5FDB" w:rsidRDefault="002C5FDB" w:rsidP="002C5FDB">
            <w:pPr>
              <w:pStyle w:val="TableData"/>
            </w:pPr>
            <w:r w:rsidRPr="002C5FDB">
              <w:t>Industrial production</w:t>
            </w:r>
          </w:p>
        </w:tc>
        <w:tc>
          <w:tcPr>
            <w:tcW w:w="987" w:type="dxa"/>
            <w:noWrap/>
            <w:hideMark/>
          </w:tcPr>
          <w:p w14:paraId="74EA112B" w14:textId="77777777" w:rsidR="002C5FDB" w:rsidRPr="002C5FDB" w:rsidRDefault="002C5FDB" w:rsidP="002C5FDB">
            <w:pPr>
              <w:pStyle w:val="TableData"/>
              <w:jc w:val="center"/>
            </w:pPr>
            <w:r w:rsidRPr="002C5FDB">
              <w:t>Oct</w:t>
            </w:r>
          </w:p>
        </w:tc>
        <w:tc>
          <w:tcPr>
            <w:tcW w:w="1598" w:type="dxa"/>
            <w:noWrap/>
            <w:hideMark/>
          </w:tcPr>
          <w:p w14:paraId="52A18A98" w14:textId="77777777" w:rsidR="002C5FDB" w:rsidRPr="002C5FDB" w:rsidRDefault="002C5FDB" w:rsidP="002C5FDB">
            <w:pPr>
              <w:pStyle w:val="TableData"/>
              <w:jc w:val="center"/>
            </w:pPr>
            <w:r w:rsidRPr="002C5FDB">
              <w:t>m/m</w:t>
            </w:r>
          </w:p>
        </w:tc>
        <w:tc>
          <w:tcPr>
            <w:tcW w:w="822" w:type="dxa"/>
            <w:noWrap/>
            <w:hideMark/>
          </w:tcPr>
          <w:p w14:paraId="1A4EB952" w14:textId="77777777" w:rsidR="002C5FDB" w:rsidRPr="002C5FDB" w:rsidRDefault="002C5FDB" w:rsidP="002C5FDB">
            <w:pPr>
              <w:pStyle w:val="TableData"/>
              <w:jc w:val="center"/>
            </w:pPr>
            <w:r w:rsidRPr="002C5FDB">
              <w:t>%</w:t>
            </w:r>
          </w:p>
        </w:tc>
        <w:tc>
          <w:tcPr>
            <w:tcW w:w="1053" w:type="dxa"/>
            <w:noWrap/>
            <w:hideMark/>
          </w:tcPr>
          <w:p w14:paraId="592838EF" w14:textId="77777777" w:rsidR="002C5FDB" w:rsidRPr="002C5FDB" w:rsidRDefault="002C5FDB" w:rsidP="002C5FDB">
            <w:pPr>
              <w:pStyle w:val="TableData"/>
              <w:jc w:val="center"/>
            </w:pPr>
            <w:r w:rsidRPr="002C5FDB">
              <w:t>-2.0</w:t>
            </w:r>
          </w:p>
        </w:tc>
        <w:tc>
          <w:tcPr>
            <w:tcW w:w="1053" w:type="dxa"/>
            <w:noWrap/>
            <w:hideMark/>
          </w:tcPr>
          <w:p w14:paraId="771D00DD" w14:textId="77777777" w:rsidR="002C5FDB" w:rsidRPr="002C5FDB" w:rsidRDefault="002C5FDB" w:rsidP="002C5FDB">
            <w:pPr>
              <w:pStyle w:val="TableData"/>
              <w:jc w:val="center"/>
            </w:pPr>
            <w:r w:rsidRPr="002C5FDB">
              <w:t>1.0</w:t>
            </w:r>
          </w:p>
        </w:tc>
      </w:tr>
      <w:tr w:rsidR="002C5FDB" w:rsidRPr="002C5FDB" w14:paraId="412FC01F" w14:textId="77777777" w:rsidTr="002C5FDB">
        <w:tc>
          <w:tcPr>
            <w:tcW w:w="1017" w:type="dxa"/>
            <w:noWrap/>
            <w:hideMark/>
          </w:tcPr>
          <w:p w14:paraId="3ECF3920" w14:textId="77777777" w:rsidR="002C5FDB" w:rsidRPr="002C5FDB" w:rsidRDefault="002C5FDB" w:rsidP="002C5FDB">
            <w:pPr>
              <w:pStyle w:val="TableData"/>
            </w:pPr>
            <w:r w:rsidRPr="002C5FDB">
              <w:t>Dec 12</w:t>
            </w:r>
          </w:p>
        </w:tc>
        <w:tc>
          <w:tcPr>
            <w:tcW w:w="2950" w:type="dxa"/>
            <w:noWrap/>
            <w:hideMark/>
          </w:tcPr>
          <w:p w14:paraId="2ECF53CC" w14:textId="77777777" w:rsidR="002C5FDB" w:rsidRPr="002C5FDB" w:rsidRDefault="002C5FDB" w:rsidP="002C5FDB">
            <w:pPr>
              <w:pStyle w:val="TableData"/>
            </w:pPr>
            <w:r w:rsidRPr="002C5FDB">
              <w:t>Industrial production</w:t>
            </w:r>
          </w:p>
        </w:tc>
        <w:tc>
          <w:tcPr>
            <w:tcW w:w="987" w:type="dxa"/>
            <w:noWrap/>
            <w:hideMark/>
          </w:tcPr>
          <w:p w14:paraId="62CE8469" w14:textId="77777777" w:rsidR="002C5FDB" w:rsidRPr="002C5FDB" w:rsidRDefault="002C5FDB" w:rsidP="002C5FDB">
            <w:pPr>
              <w:pStyle w:val="TableData"/>
              <w:jc w:val="center"/>
            </w:pPr>
            <w:r w:rsidRPr="002C5FDB">
              <w:t>Oct</w:t>
            </w:r>
          </w:p>
        </w:tc>
        <w:tc>
          <w:tcPr>
            <w:tcW w:w="1598" w:type="dxa"/>
            <w:noWrap/>
            <w:hideMark/>
          </w:tcPr>
          <w:p w14:paraId="27BA9F0A" w14:textId="77777777" w:rsidR="002C5FDB" w:rsidRPr="002C5FDB" w:rsidRDefault="002C5FDB" w:rsidP="002C5FDB">
            <w:pPr>
              <w:pStyle w:val="TableData"/>
              <w:jc w:val="center"/>
            </w:pPr>
            <w:r w:rsidRPr="002C5FDB">
              <w:t>y/y</w:t>
            </w:r>
          </w:p>
        </w:tc>
        <w:tc>
          <w:tcPr>
            <w:tcW w:w="822" w:type="dxa"/>
            <w:noWrap/>
            <w:hideMark/>
          </w:tcPr>
          <w:p w14:paraId="3D7415E1" w14:textId="77777777" w:rsidR="002C5FDB" w:rsidRPr="002C5FDB" w:rsidRDefault="002C5FDB" w:rsidP="002C5FDB">
            <w:pPr>
              <w:pStyle w:val="TableData"/>
              <w:jc w:val="center"/>
            </w:pPr>
            <w:r w:rsidRPr="002C5FDB">
              <w:t>%</w:t>
            </w:r>
          </w:p>
        </w:tc>
        <w:tc>
          <w:tcPr>
            <w:tcW w:w="1053" w:type="dxa"/>
            <w:noWrap/>
            <w:hideMark/>
          </w:tcPr>
          <w:p w14:paraId="29782B03" w14:textId="77777777" w:rsidR="002C5FDB" w:rsidRPr="002C5FDB" w:rsidRDefault="002C5FDB" w:rsidP="002C5FDB">
            <w:pPr>
              <w:pStyle w:val="TableData"/>
              <w:jc w:val="center"/>
            </w:pPr>
            <w:r w:rsidRPr="002C5FDB">
              <w:t>-2.5</w:t>
            </w:r>
          </w:p>
        </w:tc>
        <w:tc>
          <w:tcPr>
            <w:tcW w:w="1053" w:type="dxa"/>
            <w:noWrap/>
            <w:hideMark/>
          </w:tcPr>
          <w:p w14:paraId="0216D681" w14:textId="77777777" w:rsidR="002C5FDB" w:rsidRPr="002C5FDB" w:rsidRDefault="002C5FDB" w:rsidP="002C5FDB">
            <w:pPr>
              <w:pStyle w:val="TableData"/>
              <w:jc w:val="center"/>
            </w:pPr>
            <w:r w:rsidRPr="002C5FDB">
              <w:t>-0.9</w:t>
            </w:r>
          </w:p>
        </w:tc>
      </w:tr>
      <w:tr w:rsidR="002C5FDB" w:rsidRPr="002C5FDB" w14:paraId="70BF278A" w14:textId="77777777" w:rsidTr="002C5FDB">
        <w:tc>
          <w:tcPr>
            <w:tcW w:w="1017" w:type="dxa"/>
            <w:noWrap/>
            <w:hideMark/>
          </w:tcPr>
          <w:p w14:paraId="5FEA3403" w14:textId="77777777" w:rsidR="002C5FDB" w:rsidRPr="002C5FDB" w:rsidRDefault="002C5FDB" w:rsidP="002C5FDB">
            <w:pPr>
              <w:pStyle w:val="TableData"/>
            </w:pPr>
            <w:r w:rsidRPr="002C5FDB">
              <w:t>Dec 12</w:t>
            </w:r>
          </w:p>
        </w:tc>
        <w:tc>
          <w:tcPr>
            <w:tcW w:w="2950" w:type="dxa"/>
            <w:noWrap/>
            <w:hideMark/>
          </w:tcPr>
          <w:p w14:paraId="36DA4443" w14:textId="77777777" w:rsidR="002C5FDB" w:rsidRPr="002C5FDB" w:rsidRDefault="002C5FDB" w:rsidP="002C5FDB">
            <w:pPr>
              <w:pStyle w:val="TableData"/>
            </w:pPr>
            <w:r w:rsidRPr="002C5FDB">
              <w:t>Construction output</w:t>
            </w:r>
          </w:p>
        </w:tc>
        <w:tc>
          <w:tcPr>
            <w:tcW w:w="987" w:type="dxa"/>
            <w:noWrap/>
            <w:hideMark/>
          </w:tcPr>
          <w:p w14:paraId="6E798AC4" w14:textId="77777777" w:rsidR="002C5FDB" w:rsidRPr="002C5FDB" w:rsidRDefault="002C5FDB" w:rsidP="002C5FDB">
            <w:pPr>
              <w:pStyle w:val="TableData"/>
              <w:jc w:val="center"/>
            </w:pPr>
            <w:r w:rsidRPr="002C5FDB">
              <w:t>Oct</w:t>
            </w:r>
          </w:p>
        </w:tc>
        <w:tc>
          <w:tcPr>
            <w:tcW w:w="1598" w:type="dxa"/>
            <w:noWrap/>
            <w:hideMark/>
          </w:tcPr>
          <w:p w14:paraId="47CD6588" w14:textId="77777777" w:rsidR="002C5FDB" w:rsidRPr="002C5FDB" w:rsidRDefault="002C5FDB" w:rsidP="002C5FDB">
            <w:pPr>
              <w:pStyle w:val="TableData"/>
              <w:jc w:val="center"/>
            </w:pPr>
            <w:r w:rsidRPr="002C5FDB">
              <w:t>m/m</w:t>
            </w:r>
          </w:p>
        </w:tc>
        <w:tc>
          <w:tcPr>
            <w:tcW w:w="822" w:type="dxa"/>
            <w:noWrap/>
            <w:hideMark/>
          </w:tcPr>
          <w:p w14:paraId="2DBCF4A4" w14:textId="77777777" w:rsidR="002C5FDB" w:rsidRPr="002C5FDB" w:rsidRDefault="002C5FDB" w:rsidP="002C5FDB">
            <w:pPr>
              <w:pStyle w:val="TableData"/>
              <w:jc w:val="center"/>
            </w:pPr>
            <w:r w:rsidRPr="002C5FDB">
              <w:t>%</w:t>
            </w:r>
          </w:p>
        </w:tc>
        <w:tc>
          <w:tcPr>
            <w:tcW w:w="1053" w:type="dxa"/>
            <w:noWrap/>
            <w:hideMark/>
          </w:tcPr>
          <w:p w14:paraId="4501F013" w14:textId="77777777" w:rsidR="002C5FDB" w:rsidRPr="002C5FDB" w:rsidRDefault="002C5FDB" w:rsidP="002C5FDB">
            <w:pPr>
              <w:pStyle w:val="TableData"/>
              <w:jc w:val="center"/>
            </w:pPr>
            <w:r w:rsidRPr="002C5FDB">
              <w:t>0.2</w:t>
            </w:r>
          </w:p>
        </w:tc>
        <w:tc>
          <w:tcPr>
            <w:tcW w:w="1053" w:type="dxa"/>
            <w:noWrap/>
            <w:hideMark/>
          </w:tcPr>
          <w:p w14:paraId="7663E117" w14:textId="77777777" w:rsidR="002C5FDB" w:rsidRPr="002C5FDB" w:rsidRDefault="002C5FDB" w:rsidP="002C5FDB">
            <w:pPr>
              <w:pStyle w:val="TableData"/>
              <w:jc w:val="center"/>
            </w:pPr>
            <w:r w:rsidRPr="002C5FDB">
              <w:t>0.0</w:t>
            </w:r>
          </w:p>
        </w:tc>
      </w:tr>
      <w:tr w:rsidR="002C5FDB" w:rsidRPr="002C5FDB" w14:paraId="1B64AC33" w14:textId="77777777" w:rsidTr="002C5FDB">
        <w:tc>
          <w:tcPr>
            <w:tcW w:w="1017" w:type="dxa"/>
            <w:noWrap/>
            <w:hideMark/>
          </w:tcPr>
          <w:p w14:paraId="705CC075" w14:textId="77777777" w:rsidR="002C5FDB" w:rsidRPr="002C5FDB" w:rsidRDefault="002C5FDB" w:rsidP="002C5FDB">
            <w:pPr>
              <w:pStyle w:val="TableData"/>
            </w:pPr>
            <w:r w:rsidRPr="002C5FDB">
              <w:t>Dec 12</w:t>
            </w:r>
          </w:p>
        </w:tc>
        <w:tc>
          <w:tcPr>
            <w:tcW w:w="2950" w:type="dxa"/>
            <w:noWrap/>
            <w:hideMark/>
          </w:tcPr>
          <w:p w14:paraId="315034ED" w14:textId="77777777" w:rsidR="002C5FDB" w:rsidRPr="002C5FDB" w:rsidRDefault="002C5FDB" w:rsidP="002C5FDB">
            <w:pPr>
              <w:pStyle w:val="TableData"/>
            </w:pPr>
            <w:r w:rsidRPr="002C5FDB">
              <w:t>Construction output</w:t>
            </w:r>
          </w:p>
        </w:tc>
        <w:tc>
          <w:tcPr>
            <w:tcW w:w="987" w:type="dxa"/>
            <w:noWrap/>
            <w:hideMark/>
          </w:tcPr>
          <w:p w14:paraId="6D0B3BA4" w14:textId="77777777" w:rsidR="002C5FDB" w:rsidRPr="002C5FDB" w:rsidRDefault="002C5FDB" w:rsidP="002C5FDB">
            <w:pPr>
              <w:pStyle w:val="TableData"/>
              <w:jc w:val="center"/>
            </w:pPr>
            <w:r w:rsidRPr="002C5FDB">
              <w:t>Oct</w:t>
            </w:r>
          </w:p>
        </w:tc>
        <w:tc>
          <w:tcPr>
            <w:tcW w:w="1598" w:type="dxa"/>
            <w:noWrap/>
            <w:hideMark/>
          </w:tcPr>
          <w:p w14:paraId="62FBF0B9" w14:textId="77777777" w:rsidR="002C5FDB" w:rsidRPr="002C5FDB" w:rsidRDefault="002C5FDB" w:rsidP="002C5FDB">
            <w:pPr>
              <w:pStyle w:val="TableData"/>
              <w:jc w:val="center"/>
            </w:pPr>
            <w:r w:rsidRPr="002C5FDB">
              <w:t>y/y</w:t>
            </w:r>
          </w:p>
        </w:tc>
        <w:tc>
          <w:tcPr>
            <w:tcW w:w="822" w:type="dxa"/>
            <w:noWrap/>
            <w:hideMark/>
          </w:tcPr>
          <w:p w14:paraId="764EC3A4" w14:textId="77777777" w:rsidR="002C5FDB" w:rsidRPr="002C5FDB" w:rsidRDefault="002C5FDB" w:rsidP="002C5FDB">
            <w:pPr>
              <w:pStyle w:val="TableData"/>
              <w:jc w:val="center"/>
            </w:pPr>
            <w:r w:rsidRPr="002C5FDB">
              <w:t>%</w:t>
            </w:r>
          </w:p>
        </w:tc>
        <w:tc>
          <w:tcPr>
            <w:tcW w:w="1053" w:type="dxa"/>
            <w:noWrap/>
            <w:hideMark/>
          </w:tcPr>
          <w:p w14:paraId="46B473FF" w14:textId="77777777" w:rsidR="002C5FDB" w:rsidRPr="002C5FDB" w:rsidRDefault="002C5FDB" w:rsidP="002C5FDB">
            <w:pPr>
              <w:pStyle w:val="TableData"/>
              <w:jc w:val="center"/>
            </w:pPr>
            <w:r w:rsidRPr="002C5FDB">
              <w:t>1.3</w:t>
            </w:r>
          </w:p>
        </w:tc>
        <w:tc>
          <w:tcPr>
            <w:tcW w:w="1053" w:type="dxa"/>
            <w:noWrap/>
            <w:hideMark/>
          </w:tcPr>
          <w:p w14:paraId="13D2DC93" w14:textId="77777777" w:rsidR="002C5FDB" w:rsidRPr="002C5FDB" w:rsidRDefault="002C5FDB" w:rsidP="002C5FDB">
            <w:pPr>
              <w:pStyle w:val="TableData"/>
              <w:jc w:val="center"/>
            </w:pPr>
            <w:r w:rsidRPr="002C5FDB">
              <w:t>1.6</w:t>
            </w:r>
          </w:p>
        </w:tc>
      </w:tr>
      <w:tr w:rsidR="002C5FDB" w:rsidRPr="002C5FDB" w14:paraId="5134CF01" w14:textId="77777777" w:rsidTr="002C5FDB">
        <w:tc>
          <w:tcPr>
            <w:tcW w:w="1017" w:type="dxa"/>
            <w:noWrap/>
            <w:hideMark/>
          </w:tcPr>
          <w:p w14:paraId="002EEE3B" w14:textId="77777777" w:rsidR="002C5FDB" w:rsidRPr="002C5FDB" w:rsidRDefault="002C5FDB" w:rsidP="002C5FDB">
            <w:pPr>
              <w:pStyle w:val="TableData"/>
            </w:pPr>
            <w:r w:rsidRPr="002C5FDB">
              <w:t>Dec 12</w:t>
            </w:r>
          </w:p>
        </w:tc>
        <w:tc>
          <w:tcPr>
            <w:tcW w:w="2950" w:type="dxa"/>
            <w:noWrap/>
            <w:hideMark/>
          </w:tcPr>
          <w:p w14:paraId="23760EC6" w14:textId="77777777" w:rsidR="002C5FDB" w:rsidRPr="002C5FDB" w:rsidRDefault="002C5FDB" w:rsidP="002C5FDB">
            <w:pPr>
              <w:pStyle w:val="TableData"/>
            </w:pPr>
            <w:r w:rsidRPr="002C5FDB">
              <w:t>UK trade</w:t>
            </w:r>
          </w:p>
        </w:tc>
        <w:tc>
          <w:tcPr>
            <w:tcW w:w="987" w:type="dxa"/>
            <w:noWrap/>
            <w:hideMark/>
          </w:tcPr>
          <w:p w14:paraId="03218466" w14:textId="77777777" w:rsidR="002C5FDB" w:rsidRPr="002C5FDB" w:rsidRDefault="002C5FDB" w:rsidP="002C5FDB">
            <w:pPr>
              <w:pStyle w:val="TableData"/>
              <w:jc w:val="center"/>
            </w:pPr>
            <w:r w:rsidRPr="002C5FDB">
              <w:t>Oct</w:t>
            </w:r>
          </w:p>
        </w:tc>
        <w:tc>
          <w:tcPr>
            <w:tcW w:w="1598" w:type="dxa"/>
            <w:noWrap/>
            <w:hideMark/>
          </w:tcPr>
          <w:p w14:paraId="37E0DCFA" w14:textId="77777777" w:rsidR="002C5FDB" w:rsidRPr="002C5FDB" w:rsidRDefault="002C5FDB" w:rsidP="002C5FDB">
            <w:pPr>
              <w:pStyle w:val="TableData"/>
              <w:jc w:val="center"/>
            </w:pPr>
            <w:r w:rsidRPr="002C5FDB">
              <w:t>Trade balance</w:t>
            </w:r>
          </w:p>
        </w:tc>
        <w:tc>
          <w:tcPr>
            <w:tcW w:w="822" w:type="dxa"/>
            <w:noWrap/>
            <w:hideMark/>
          </w:tcPr>
          <w:p w14:paraId="488A24D6" w14:textId="77777777" w:rsidR="002C5FDB" w:rsidRPr="002C5FDB" w:rsidRDefault="002C5FDB" w:rsidP="002C5FDB">
            <w:pPr>
              <w:pStyle w:val="TableData"/>
              <w:jc w:val="center"/>
            </w:pPr>
            <w:r w:rsidRPr="002C5FDB">
              <w:t>£bn</w:t>
            </w:r>
          </w:p>
        </w:tc>
        <w:tc>
          <w:tcPr>
            <w:tcW w:w="1053" w:type="dxa"/>
            <w:noWrap/>
            <w:hideMark/>
          </w:tcPr>
          <w:p w14:paraId="76B3F131" w14:textId="77777777" w:rsidR="002C5FDB" w:rsidRPr="002C5FDB" w:rsidRDefault="002C5FDB" w:rsidP="002C5FDB">
            <w:pPr>
              <w:pStyle w:val="TableData"/>
              <w:jc w:val="center"/>
            </w:pPr>
            <w:r w:rsidRPr="002C5FDB">
              <w:t>-1.1</w:t>
            </w:r>
          </w:p>
        </w:tc>
        <w:tc>
          <w:tcPr>
            <w:tcW w:w="1053" w:type="dxa"/>
            <w:noWrap/>
            <w:hideMark/>
          </w:tcPr>
          <w:p w14:paraId="7038E1A1" w14:textId="77777777" w:rsidR="002C5FDB" w:rsidRPr="002C5FDB" w:rsidRDefault="002C5FDB" w:rsidP="002C5FDB">
            <w:pPr>
              <w:pStyle w:val="TableData"/>
              <w:jc w:val="center"/>
            </w:pPr>
            <w:r w:rsidRPr="002C5FDB">
              <w:t>-1.2</w:t>
            </w:r>
          </w:p>
        </w:tc>
      </w:tr>
      <w:tr w:rsidR="002C5FDB" w:rsidRPr="002C5FDB" w14:paraId="519CCB1A" w14:textId="77777777" w:rsidTr="002C5FDB">
        <w:tc>
          <w:tcPr>
            <w:tcW w:w="1017" w:type="dxa"/>
            <w:noWrap/>
            <w:hideMark/>
          </w:tcPr>
          <w:p w14:paraId="71F63A65" w14:textId="77777777" w:rsidR="002C5FDB" w:rsidRPr="002C5FDB" w:rsidRDefault="002C5FDB" w:rsidP="002C5FDB">
            <w:pPr>
              <w:pStyle w:val="TableData"/>
            </w:pPr>
            <w:r w:rsidRPr="002C5FDB">
              <w:t>Dec 12</w:t>
            </w:r>
          </w:p>
        </w:tc>
        <w:tc>
          <w:tcPr>
            <w:tcW w:w="2950" w:type="dxa"/>
            <w:noWrap/>
            <w:hideMark/>
          </w:tcPr>
          <w:p w14:paraId="0E2B1727" w14:textId="77777777" w:rsidR="002C5FDB" w:rsidRPr="002C5FDB" w:rsidRDefault="002C5FDB" w:rsidP="002C5FDB">
            <w:pPr>
              <w:pStyle w:val="TableData"/>
            </w:pPr>
            <w:r w:rsidRPr="002C5FDB">
              <w:t>UK trade</w:t>
            </w:r>
          </w:p>
        </w:tc>
        <w:tc>
          <w:tcPr>
            <w:tcW w:w="987" w:type="dxa"/>
            <w:noWrap/>
            <w:hideMark/>
          </w:tcPr>
          <w:p w14:paraId="2623DA5B" w14:textId="77777777" w:rsidR="002C5FDB" w:rsidRPr="002C5FDB" w:rsidRDefault="002C5FDB" w:rsidP="002C5FDB">
            <w:pPr>
              <w:pStyle w:val="TableData"/>
              <w:jc w:val="center"/>
            </w:pPr>
            <w:r w:rsidRPr="002C5FDB">
              <w:t>Oct</w:t>
            </w:r>
          </w:p>
        </w:tc>
        <w:tc>
          <w:tcPr>
            <w:tcW w:w="1598" w:type="dxa"/>
            <w:noWrap/>
            <w:hideMark/>
          </w:tcPr>
          <w:p w14:paraId="487CAED3" w14:textId="77777777" w:rsidR="002C5FDB" w:rsidRPr="002C5FDB" w:rsidRDefault="002C5FDB" w:rsidP="002C5FDB">
            <w:pPr>
              <w:pStyle w:val="TableData"/>
              <w:jc w:val="center"/>
            </w:pPr>
            <w:r w:rsidRPr="002C5FDB">
              <w:t xml:space="preserve">Visible balance </w:t>
            </w:r>
          </w:p>
        </w:tc>
        <w:tc>
          <w:tcPr>
            <w:tcW w:w="822" w:type="dxa"/>
            <w:noWrap/>
            <w:hideMark/>
          </w:tcPr>
          <w:p w14:paraId="724B9F5A" w14:textId="77777777" w:rsidR="002C5FDB" w:rsidRPr="002C5FDB" w:rsidRDefault="002C5FDB" w:rsidP="002C5FDB">
            <w:pPr>
              <w:pStyle w:val="TableData"/>
              <w:jc w:val="center"/>
            </w:pPr>
            <w:r w:rsidRPr="002C5FDB">
              <w:t>£bn</w:t>
            </w:r>
          </w:p>
        </w:tc>
        <w:tc>
          <w:tcPr>
            <w:tcW w:w="1053" w:type="dxa"/>
            <w:noWrap/>
            <w:hideMark/>
          </w:tcPr>
          <w:p w14:paraId="5A2D4391" w14:textId="77777777" w:rsidR="002C5FDB" w:rsidRPr="002C5FDB" w:rsidRDefault="002C5FDB" w:rsidP="002C5FDB">
            <w:pPr>
              <w:pStyle w:val="TableData"/>
              <w:jc w:val="center"/>
            </w:pPr>
            <w:r w:rsidRPr="002C5FDB">
              <w:t>-18.9</w:t>
            </w:r>
          </w:p>
        </w:tc>
        <w:tc>
          <w:tcPr>
            <w:tcW w:w="1053" w:type="dxa"/>
            <w:noWrap/>
            <w:hideMark/>
          </w:tcPr>
          <w:p w14:paraId="158605E4" w14:textId="77777777" w:rsidR="002C5FDB" w:rsidRPr="002C5FDB" w:rsidRDefault="002C5FDB" w:rsidP="002C5FDB">
            <w:pPr>
              <w:pStyle w:val="TableData"/>
              <w:jc w:val="center"/>
            </w:pPr>
            <w:r w:rsidRPr="002C5FDB">
              <w:t>-19.1</w:t>
            </w:r>
          </w:p>
        </w:tc>
      </w:tr>
    </w:tbl>
    <w:p w14:paraId="6CA183D1" w14:textId="260732B7" w:rsidR="00B50A10" w:rsidRDefault="002C5FDB" w:rsidP="00331258">
      <w:pPr>
        <w:pStyle w:val="ExhibitSource"/>
      </w:pPr>
      <w:r>
        <w:t>Source: Oxford Economics</w:t>
      </w:r>
    </w:p>
    <w:p w14:paraId="21293CA7" w14:textId="114606FF" w:rsidR="00B50A10" w:rsidRPr="00B50A10" w:rsidRDefault="00B50A10" w:rsidP="00B50A10">
      <w:pPr>
        <w:spacing w:after="160" w:line="259" w:lineRule="auto"/>
        <w:rPr>
          <w:i/>
          <w:iCs/>
          <w:color w:val="595959" w:themeColor="text1" w:themeTint="A6"/>
          <w:sz w:val="18"/>
        </w:rPr>
      </w:pPr>
      <w:r>
        <w:br w:type="page"/>
      </w:r>
    </w:p>
    <w:p w14:paraId="396E47E3" w14:textId="31604991" w:rsidR="006943B5" w:rsidRPr="0029291D" w:rsidRDefault="009E3E2C" w:rsidP="00331258">
      <w:pPr>
        <w:pStyle w:val="Heading2"/>
      </w:pPr>
      <w:r w:rsidRPr="0029291D">
        <w:lastRenderedPageBreak/>
        <w:t>Key forecasts</w:t>
      </w:r>
    </w:p>
    <w:p w14:paraId="56C8A734" w14:textId="10FF6ED9" w:rsidR="009E3E2C" w:rsidRPr="0029291D" w:rsidRDefault="005926D6" w:rsidP="00331258">
      <w:pPr>
        <w:pStyle w:val="ExhibitTitle"/>
      </w:pPr>
      <w:bookmarkStart w:id="3" w:name="_Ref117848239"/>
      <w:r w:rsidRPr="0029291D">
        <w:t>Table</w:t>
      </w:r>
      <w:r w:rsidR="009E3E2C" w:rsidRPr="0029291D">
        <w:t xml:space="preserve"> </w:t>
      </w:r>
      <w:r w:rsidR="009E3E2C" w:rsidRPr="0029291D">
        <w:fldChar w:fldCharType="begin"/>
      </w:r>
      <w:r w:rsidR="00036118">
        <w:instrText>SEQ TABLE</w:instrText>
      </w:r>
      <w:r w:rsidR="009E3E2C" w:rsidRPr="0029291D">
        <w:fldChar w:fldCharType="separate"/>
      </w:r>
      <w:r w:rsidR="00036118">
        <w:rPr>
          <w:noProof/>
        </w:rPr>
        <w:t>2</w:t>
      </w:r>
      <w:r w:rsidR="009E3E2C" w:rsidRPr="0029291D">
        <w:fldChar w:fldCharType="end"/>
      </w:r>
      <w:bookmarkEnd w:id="3"/>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8D46F1" w:rsidRPr="008D46F1" w14:paraId="7CA0843F" w14:textId="77777777" w:rsidTr="008D46F1">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061F5F87" w14:textId="77777777" w:rsidR="008D46F1" w:rsidRPr="008D46F1" w:rsidRDefault="008D46F1" w:rsidP="008D46F1">
            <w:pPr>
              <w:pStyle w:val="TableHeader"/>
              <w:jc w:val="center"/>
            </w:pPr>
            <w:bookmarkStart w:id="4" w:name="RANGE!E7:K23"/>
            <w:r w:rsidRPr="008D46F1">
              <w:t>(Annual percentage changes unless specified)</w:t>
            </w:r>
            <w:bookmarkEnd w:id="4"/>
          </w:p>
        </w:tc>
      </w:tr>
      <w:tr w:rsidR="008D46F1" w:rsidRPr="008D46F1" w14:paraId="0BAFCA88" w14:textId="77777777" w:rsidTr="008D46F1">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34FE6CA8" w14:textId="77777777" w:rsidR="008D46F1" w:rsidRPr="008D46F1" w:rsidRDefault="008D46F1" w:rsidP="008D46F1">
            <w:pPr>
              <w:pStyle w:val="TableHeader"/>
              <w:jc w:val="center"/>
            </w:pPr>
            <w:r w:rsidRPr="008D46F1">
              <w:t> </w:t>
            </w:r>
          </w:p>
        </w:tc>
        <w:tc>
          <w:tcPr>
            <w:tcW w:w="1020" w:type="dxa"/>
            <w:hideMark/>
          </w:tcPr>
          <w:p w14:paraId="1F9B47F8" w14:textId="77777777" w:rsidR="008D46F1" w:rsidRPr="008D46F1" w:rsidRDefault="008D46F1" w:rsidP="008D46F1">
            <w:pPr>
              <w:pStyle w:val="TableHeader"/>
              <w:jc w:val="right"/>
            </w:pPr>
            <w:r w:rsidRPr="008D46F1">
              <w:t>2023</w:t>
            </w:r>
          </w:p>
        </w:tc>
        <w:tc>
          <w:tcPr>
            <w:tcW w:w="1020" w:type="dxa"/>
            <w:hideMark/>
          </w:tcPr>
          <w:p w14:paraId="2324ADE4" w14:textId="77777777" w:rsidR="008D46F1" w:rsidRPr="008D46F1" w:rsidRDefault="008D46F1" w:rsidP="008D46F1">
            <w:pPr>
              <w:pStyle w:val="TableHeader"/>
              <w:jc w:val="right"/>
            </w:pPr>
            <w:r w:rsidRPr="008D46F1">
              <w:t>2024</w:t>
            </w:r>
          </w:p>
        </w:tc>
        <w:tc>
          <w:tcPr>
            <w:tcW w:w="1020" w:type="dxa"/>
            <w:hideMark/>
          </w:tcPr>
          <w:p w14:paraId="512FD187" w14:textId="77777777" w:rsidR="008D46F1" w:rsidRPr="008D46F1" w:rsidRDefault="008D46F1" w:rsidP="008D46F1">
            <w:pPr>
              <w:pStyle w:val="TableHeader"/>
              <w:jc w:val="right"/>
            </w:pPr>
            <w:r w:rsidRPr="008D46F1">
              <w:t>2025</w:t>
            </w:r>
          </w:p>
        </w:tc>
        <w:tc>
          <w:tcPr>
            <w:tcW w:w="1020" w:type="dxa"/>
            <w:hideMark/>
          </w:tcPr>
          <w:p w14:paraId="32860FBF" w14:textId="77777777" w:rsidR="008D46F1" w:rsidRPr="008D46F1" w:rsidRDefault="008D46F1" w:rsidP="008D46F1">
            <w:pPr>
              <w:pStyle w:val="TableHeader"/>
              <w:jc w:val="right"/>
            </w:pPr>
            <w:r w:rsidRPr="008D46F1">
              <w:t>2026</w:t>
            </w:r>
          </w:p>
        </w:tc>
        <w:tc>
          <w:tcPr>
            <w:tcW w:w="1020" w:type="dxa"/>
            <w:hideMark/>
          </w:tcPr>
          <w:p w14:paraId="5C16D4D9" w14:textId="77777777" w:rsidR="008D46F1" w:rsidRPr="008D46F1" w:rsidRDefault="008D46F1" w:rsidP="008D46F1">
            <w:pPr>
              <w:pStyle w:val="TableHeader"/>
              <w:jc w:val="right"/>
            </w:pPr>
            <w:r w:rsidRPr="008D46F1">
              <w:t>2027</w:t>
            </w:r>
          </w:p>
        </w:tc>
        <w:tc>
          <w:tcPr>
            <w:tcW w:w="1020" w:type="dxa"/>
            <w:hideMark/>
          </w:tcPr>
          <w:p w14:paraId="72F06717" w14:textId="77777777" w:rsidR="008D46F1" w:rsidRPr="008D46F1" w:rsidRDefault="008D46F1" w:rsidP="008D46F1">
            <w:pPr>
              <w:pStyle w:val="TableHeader"/>
              <w:jc w:val="right"/>
            </w:pPr>
            <w:r w:rsidRPr="008D46F1">
              <w:t>2028</w:t>
            </w:r>
          </w:p>
        </w:tc>
      </w:tr>
      <w:tr w:rsidR="008D46F1" w:rsidRPr="008D46F1" w14:paraId="27CECFDB" w14:textId="77777777" w:rsidTr="008D46F1">
        <w:tc>
          <w:tcPr>
            <w:tcW w:w="3640" w:type="dxa"/>
            <w:hideMark/>
          </w:tcPr>
          <w:p w14:paraId="71F9698B" w14:textId="77777777" w:rsidR="008D46F1" w:rsidRPr="008D46F1" w:rsidRDefault="008D46F1" w:rsidP="008D46F1">
            <w:pPr>
              <w:pStyle w:val="TableData"/>
            </w:pPr>
            <w:r w:rsidRPr="008D46F1">
              <w:t>GDP</w:t>
            </w:r>
          </w:p>
        </w:tc>
        <w:tc>
          <w:tcPr>
            <w:tcW w:w="1020" w:type="dxa"/>
            <w:hideMark/>
          </w:tcPr>
          <w:p w14:paraId="0852E4CC" w14:textId="77777777" w:rsidR="008D46F1" w:rsidRPr="008D46F1" w:rsidRDefault="008D46F1" w:rsidP="008D46F1">
            <w:pPr>
              <w:pStyle w:val="TableData"/>
              <w:jc w:val="right"/>
            </w:pPr>
            <w:r w:rsidRPr="008D46F1">
              <w:t>0.3</w:t>
            </w:r>
          </w:p>
        </w:tc>
        <w:tc>
          <w:tcPr>
            <w:tcW w:w="1020" w:type="dxa"/>
            <w:hideMark/>
          </w:tcPr>
          <w:p w14:paraId="6F201DC7" w14:textId="77777777" w:rsidR="008D46F1" w:rsidRPr="008D46F1" w:rsidRDefault="008D46F1" w:rsidP="008D46F1">
            <w:pPr>
              <w:pStyle w:val="TableData"/>
              <w:jc w:val="right"/>
            </w:pPr>
            <w:r w:rsidRPr="008D46F1">
              <w:t>1.1</w:t>
            </w:r>
          </w:p>
        </w:tc>
        <w:tc>
          <w:tcPr>
            <w:tcW w:w="1020" w:type="dxa"/>
            <w:hideMark/>
          </w:tcPr>
          <w:p w14:paraId="3E2359EC" w14:textId="77777777" w:rsidR="008D46F1" w:rsidRPr="008D46F1" w:rsidRDefault="008D46F1" w:rsidP="008D46F1">
            <w:pPr>
              <w:pStyle w:val="TableData"/>
              <w:jc w:val="right"/>
            </w:pPr>
            <w:r w:rsidRPr="008D46F1">
              <w:t>1.4</w:t>
            </w:r>
          </w:p>
        </w:tc>
        <w:tc>
          <w:tcPr>
            <w:tcW w:w="1020" w:type="dxa"/>
            <w:hideMark/>
          </w:tcPr>
          <w:p w14:paraId="6D3D8BAC" w14:textId="77777777" w:rsidR="008D46F1" w:rsidRPr="008D46F1" w:rsidRDefault="008D46F1" w:rsidP="008D46F1">
            <w:pPr>
              <w:pStyle w:val="TableData"/>
              <w:jc w:val="right"/>
            </w:pPr>
            <w:r w:rsidRPr="008D46F1">
              <w:t>1.0</w:t>
            </w:r>
          </w:p>
        </w:tc>
        <w:tc>
          <w:tcPr>
            <w:tcW w:w="1020" w:type="dxa"/>
            <w:hideMark/>
          </w:tcPr>
          <w:p w14:paraId="6D2436A0" w14:textId="77777777" w:rsidR="008D46F1" w:rsidRPr="008D46F1" w:rsidRDefault="008D46F1" w:rsidP="008D46F1">
            <w:pPr>
              <w:pStyle w:val="TableData"/>
              <w:jc w:val="right"/>
            </w:pPr>
            <w:r w:rsidRPr="008D46F1">
              <w:t>1.4</w:t>
            </w:r>
          </w:p>
        </w:tc>
        <w:tc>
          <w:tcPr>
            <w:tcW w:w="1020" w:type="dxa"/>
            <w:hideMark/>
          </w:tcPr>
          <w:p w14:paraId="21507CC2" w14:textId="77777777" w:rsidR="008D46F1" w:rsidRPr="008D46F1" w:rsidRDefault="008D46F1" w:rsidP="008D46F1">
            <w:pPr>
              <w:pStyle w:val="TableData"/>
              <w:jc w:val="right"/>
            </w:pPr>
            <w:r w:rsidRPr="008D46F1">
              <w:t>1.5</w:t>
            </w:r>
          </w:p>
        </w:tc>
      </w:tr>
      <w:tr w:rsidR="008D46F1" w:rsidRPr="008D46F1" w14:paraId="57ED8C89" w14:textId="77777777" w:rsidTr="008D46F1">
        <w:tc>
          <w:tcPr>
            <w:tcW w:w="3640" w:type="dxa"/>
            <w:hideMark/>
          </w:tcPr>
          <w:p w14:paraId="4408D2EF" w14:textId="77777777" w:rsidR="008D46F1" w:rsidRPr="008D46F1" w:rsidRDefault="008D46F1" w:rsidP="008D46F1">
            <w:pPr>
              <w:pStyle w:val="TableData"/>
            </w:pPr>
            <w:r w:rsidRPr="008D46F1">
              <w:t xml:space="preserve">   Private consumption</w:t>
            </w:r>
          </w:p>
        </w:tc>
        <w:tc>
          <w:tcPr>
            <w:tcW w:w="1020" w:type="dxa"/>
            <w:hideMark/>
          </w:tcPr>
          <w:p w14:paraId="2190F484" w14:textId="77777777" w:rsidR="008D46F1" w:rsidRPr="008D46F1" w:rsidRDefault="008D46F1" w:rsidP="008D46F1">
            <w:pPr>
              <w:pStyle w:val="TableData"/>
              <w:jc w:val="right"/>
            </w:pPr>
            <w:r w:rsidRPr="008D46F1">
              <w:t>-0.3</w:t>
            </w:r>
          </w:p>
        </w:tc>
        <w:tc>
          <w:tcPr>
            <w:tcW w:w="1020" w:type="dxa"/>
            <w:hideMark/>
          </w:tcPr>
          <w:p w14:paraId="51012FB0" w14:textId="77777777" w:rsidR="008D46F1" w:rsidRPr="008D46F1" w:rsidRDefault="008D46F1" w:rsidP="008D46F1">
            <w:pPr>
              <w:pStyle w:val="TableData"/>
              <w:jc w:val="right"/>
            </w:pPr>
            <w:r w:rsidRPr="008D46F1">
              <w:t>-0.2</w:t>
            </w:r>
          </w:p>
        </w:tc>
        <w:tc>
          <w:tcPr>
            <w:tcW w:w="1020" w:type="dxa"/>
            <w:hideMark/>
          </w:tcPr>
          <w:p w14:paraId="358F5492" w14:textId="77777777" w:rsidR="008D46F1" w:rsidRPr="008D46F1" w:rsidRDefault="008D46F1" w:rsidP="008D46F1">
            <w:pPr>
              <w:pStyle w:val="TableData"/>
              <w:jc w:val="right"/>
            </w:pPr>
            <w:r w:rsidRPr="008D46F1">
              <w:t>0.9</w:t>
            </w:r>
          </w:p>
        </w:tc>
        <w:tc>
          <w:tcPr>
            <w:tcW w:w="1020" w:type="dxa"/>
            <w:hideMark/>
          </w:tcPr>
          <w:p w14:paraId="56AC3284" w14:textId="77777777" w:rsidR="008D46F1" w:rsidRPr="008D46F1" w:rsidRDefault="008D46F1" w:rsidP="008D46F1">
            <w:pPr>
              <w:pStyle w:val="TableData"/>
              <w:jc w:val="right"/>
            </w:pPr>
            <w:r w:rsidRPr="008D46F1">
              <w:t>1.0</w:t>
            </w:r>
          </w:p>
        </w:tc>
        <w:tc>
          <w:tcPr>
            <w:tcW w:w="1020" w:type="dxa"/>
            <w:hideMark/>
          </w:tcPr>
          <w:p w14:paraId="271AC4C0" w14:textId="77777777" w:rsidR="008D46F1" w:rsidRPr="008D46F1" w:rsidRDefault="008D46F1" w:rsidP="008D46F1">
            <w:pPr>
              <w:pStyle w:val="TableData"/>
              <w:jc w:val="right"/>
            </w:pPr>
            <w:r w:rsidRPr="008D46F1">
              <w:t>1.1</w:t>
            </w:r>
          </w:p>
        </w:tc>
        <w:tc>
          <w:tcPr>
            <w:tcW w:w="1020" w:type="dxa"/>
            <w:hideMark/>
          </w:tcPr>
          <w:p w14:paraId="48FAC893" w14:textId="77777777" w:rsidR="008D46F1" w:rsidRPr="008D46F1" w:rsidRDefault="008D46F1" w:rsidP="008D46F1">
            <w:pPr>
              <w:pStyle w:val="TableData"/>
              <w:jc w:val="right"/>
            </w:pPr>
            <w:r w:rsidRPr="008D46F1">
              <w:t>1.4</w:t>
            </w:r>
          </w:p>
        </w:tc>
      </w:tr>
      <w:tr w:rsidR="008D46F1" w:rsidRPr="008D46F1" w14:paraId="0EBFE386" w14:textId="77777777" w:rsidTr="008D46F1">
        <w:tc>
          <w:tcPr>
            <w:tcW w:w="3640" w:type="dxa"/>
            <w:hideMark/>
          </w:tcPr>
          <w:p w14:paraId="4F355B81" w14:textId="77777777" w:rsidR="008D46F1" w:rsidRPr="008D46F1" w:rsidRDefault="008D46F1" w:rsidP="008D46F1">
            <w:pPr>
              <w:pStyle w:val="TableData"/>
            </w:pPr>
            <w:r w:rsidRPr="008D46F1">
              <w:t xml:space="preserve">   Fixed investment</w:t>
            </w:r>
          </w:p>
        </w:tc>
        <w:tc>
          <w:tcPr>
            <w:tcW w:w="1020" w:type="dxa"/>
            <w:hideMark/>
          </w:tcPr>
          <w:p w14:paraId="4D0447BE" w14:textId="77777777" w:rsidR="008D46F1" w:rsidRPr="008D46F1" w:rsidRDefault="008D46F1" w:rsidP="008D46F1">
            <w:pPr>
              <w:pStyle w:val="TableData"/>
              <w:jc w:val="right"/>
            </w:pPr>
            <w:r w:rsidRPr="008D46F1">
              <w:t>0.5</w:t>
            </w:r>
          </w:p>
        </w:tc>
        <w:tc>
          <w:tcPr>
            <w:tcW w:w="1020" w:type="dxa"/>
            <w:hideMark/>
          </w:tcPr>
          <w:p w14:paraId="384122BC" w14:textId="77777777" w:rsidR="008D46F1" w:rsidRPr="008D46F1" w:rsidRDefault="008D46F1" w:rsidP="008D46F1">
            <w:pPr>
              <w:pStyle w:val="TableData"/>
              <w:jc w:val="right"/>
            </w:pPr>
            <w:r w:rsidRPr="008D46F1">
              <w:t>1.8</w:t>
            </w:r>
          </w:p>
        </w:tc>
        <w:tc>
          <w:tcPr>
            <w:tcW w:w="1020" w:type="dxa"/>
            <w:hideMark/>
          </w:tcPr>
          <w:p w14:paraId="35DE508D" w14:textId="77777777" w:rsidR="008D46F1" w:rsidRPr="008D46F1" w:rsidRDefault="008D46F1" w:rsidP="008D46F1">
            <w:pPr>
              <w:pStyle w:val="TableData"/>
              <w:jc w:val="right"/>
            </w:pPr>
            <w:r w:rsidRPr="008D46F1">
              <w:t>3.0</w:t>
            </w:r>
          </w:p>
        </w:tc>
        <w:tc>
          <w:tcPr>
            <w:tcW w:w="1020" w:type="dxa"/>
            <w:hideMark/>
          </w:tcPr>
          <w:p w14:paraId="2CC50B4A" w14:textId="77777777" w:rsidR="008D46F1" w:rsidRPr="008D46F1" w:rsidRDefault="008D46F1" w:rsidP="008D46F1">
            <w:pPr>
              <w:pStyle w:val="TableData"/>
              <w:jc w:val="right"/>
            </w:pPr>
            <w:r w:rsidRPr="008D46F1">
              <w:t>0.9</w:t>
            </w:r>
          </w:p>
        </w:tc>
        <w:tc>
          <w:tcPr>
            <w:tcW w:w="1020" w:type="dxa"/>
            <w:hideMark/>
          </w:tcPr>
          <w:p w14:paraId="1E4ED619" w14:textId="77777777" w:rsidR="008D46F1" w:rsidRPr="008D46F1" w:rsidRDefault="008D46F1" w:rsidP="008D46F1">
            <w:pPr>
              <w:pStyle w:val="TableData"/>
              <w:jc w:val="right"/>
            </w:pPr>
            <w:r w:rsidRPr="008D46F1">
              <w:t>2.1</w:t>
            </w:r>
          </w:p>
        </w:tc>
        <w:tc>
          <w:tcPr>
            <w:tcW w:w="1020" w:type="dxa"/>
            <w:hideMark/>
          </w:tcPr>
          <w:p w14:paraId="51784A1C" w14:textId="77777777" w:rsidR="008D46F1" w:rsidRPr="008D46F1" w:rsidRDefault="008D46F1" w:rsidP="008D46F1">
            <w:pPr>
              <w:pStyle w:val="TableData"/>
              <w:jc w:val="right"/>
            </w:pPr>
            <w:r w:rsidRPr="008D46F1">
              <w:t>2.1</w:t>
            </w:r>
          </w:p>
        </w:tc>
      </w:tr>
      <w:tr w:rsidR="008D46F1" w:rsidRPr="008D46F1" w14:paraId="3DD66AE4" w14:textId="77777777" w:rsidTr="008D46F1">
        <w:tc>
          <w:tcPr>
            <w:tcW w:w="3640" w:type="dxa"/>
            <w:hideMark/>
          </w:tcPr>
          <w:p w14:paraId="72884CDD" w14:textId="77777777" w:rsidR="008D46F1" w:rsidRPr="008D46F1" w:rsidRDefault="008D46F1" w:rsidP="008D46F1">
            <w:pPr>
              <w:pStyle w:val="TableData"/>
            </w:pPr>
            <w:r w:rsidRPr="008D46F1">
              <w:t xml:space="preserve">   Government consumption</w:t>
            </w:r>
          </w:p>
        </w:tc>
        <w:tc>
          <w:tcPr>
            <w:tcW w:w="1020" w:type="dxa"/>
            <w:hideMark/>
          </w:tcPr>
          <w:p w14:paraId="71F9BB89" w14:textId="77777777" w:rsidR="008D46F1" w:rsidRPr="008D46F1" w:rsidRDefault="008D46F1" w:rsidP="008D46F1">
            <w:pPr>
              <w:pStyle w:val="TableData"/>
              <w:jc w:val="right"/>
            </w:pPr>
            <w:r w:rsidRPr="008D46F1">
              <w:t>2.1</w:t>
            </w:r>
          </w:p>
        </w:tc>
        <w:tc>
          <w:tcPr>
            <w:tcW w:w="1020" w:type="dxa"/>
            <w:hideMark/>
          </w:tcPr>
          <w:p w14:paraId="149C5D59" w14:textId="77777777" w:rsidR="008D46F1" w:rsidRPr="008D46F1" w:rsidRDefault="008D46F1" w:rsidP="008D46F1">
            <w:pPr>
              <w:pStyle w:val="TableData"/>
              <w:jc w:val="right"/>
            </w:pPr>
            <w:r w:rsidRPr="008D46F1">
              <w:t>3.4</w:t>
            </w:r>
          </w:p>
        </w:tc>
        <w:tc>
          <w:tcPr>
            <w:tcW w:w="1020" w:type="dxa"/>
            <w:hideMark/>
          </w:tcPr>
          <w:p w14:paraId="4DB5EC6F" w14:textId="77777777" w:rsidR="008D46F1" w:rsidRPr="008D46F1" w:rsidRDefault="008D46F1" w:rsidP="008D46F1">
            <w:pPr>
              <w:pStyle w:val="TableData"/>
              <w:jc w:val="right"/>
            </w:pPr>
            <w:r w:rsidRPr="008D46F1">
              <w:t>2.0</w:t>
            </w:r>
          </w:p>
        </w:tc>
        <w:tc>
          <w:tcPr>
            <w:tcW w:w="1020" w:type="dxa"/>
            <w:hideMark/>
          </w:tcPr>
          <w:p w14:paraId="573C34A4" w14:textId="77777777" w:rsidR="008D46F1" w:rsidRPr="008D46F1" w:rsidRDefault="008D46F1" w:rsidP="008D46F1">
            <w:pPr>
              <w:pStyle w:val="TableData"/>
              <w:jc w:val="right"/>
            </w:pPr>
            <w:r w:rsidRPr="008D46F1">
              <w:t>2.0</w:t>
            </w:r>
          </w:p>
        </w:tc>
        <w:tc>
          <w:tcPr>
            <w:tcW w:w="1020" w:type="dxa"/>
            <w:hideMark/>
          </w:tcPr>
          <w:p w14:paraId="3BBC5B02" w14:textId="77777777" w:rsidR="008D46F1" w:rsidRPr="008D46F1" w:rsidRDefault="008D46F1" w:rsidP="008D46F1">
            <w:pPr>
              <w:pStyle w:val="TableData"/>
              <w:jc w:val="right"/>
            </w:pPr>
            <w:r w:rsidRPr="008D46F1">
              <w:t>1.7</w:t>
            </w:r>
          </w:p>
        </w:tc>
        <w:tc>
          <w:tcPr>
            <w:tcW w:w="1020" w:type="dxa"/>
            <w:hideMark/>
          </w:tcPr>
          <w:p w14:paraId="43FC36FD" w14:textId="77777777" w:rsidR="008D46F1" w:rsidRPr="008D46F1" w:rsidRDefault="008D46F1" w:rsidP="008D46F1">
            <w:pPr>
              <w:pStyle w:val="TableData"/>
              <w:jc w:val="right"/>
            </w:pPr>
            <w:r w:rsidRPr="008D46F1">
              <w:t>1.4</w:t>
            </w:r>
          </w:p>
        </w:tc>
      </w:tr>
      <w:tr w:rsidR="008D46F1" w:rsidRPr="008D46F1" w14:paraId="0C5DC183" w14:textId="77777777" w:rsidTr="008D46F1">
        <w:tc>
          <w:tcPr>
            <w:tcW w:w="3640" w:type="dxa"/>
            <w:hideMark/>
          </w:tcPr>
          <w:p w14:paraId="65CF84A4" w14:textId="77777777" w:rsidR="008D46F1" w:rsidRPr="008D46F1" w:rsidRDefault="008D46F1" w:rsidP="008D46F1">
            <w:pPr>
              <w:pStyle w:val="TableData"/>
            </w:pPr>
            <w:r w:rsidRPr="008D46F1">
              <w:t xml:space="preserve">   Exports of goods and services</w:t>
            </w:r>
          </w:p>
        </w:tc>
        <w:tc>
          <w:tcPr>
            <w:tcW w:w="1020" w:type="dxa"/>
            <w:hideMark/>
          </w:tcPr>
          <w:p w14:paraId="65208348" w14:textId="77777777" w:rsidR="008D46F1" w:rsidRPr="008D46F1" w:rsidRDefault="008D46F1" w:rsidP="008D46F1">
            <w:pPr>
              <w:pStyle w:val="TableData"/>
              <w:jc w:val="right"/>
            </w:pPr>
            <w:r w:rsidRPr="008D46F1">
              <w:t>-2.3</w:t>
            </w:r>
          </w:p>
        </w:tc>
        <w:tc>
          <w:tcPr>
            <w:tcW w:w="1020" w:type="dxa"/>
            <w:hideMark/>
          </w:tcPr>
          <w:p w14:paraId="2B595D17" w14:textId="77777777" w:rsidR="008D46F1" w:rsidRPr="008D46F1" w:rsidRDefault="008D46F1" w:rsidP="008D46F1">
            <w:pPr>
              <w:pStyle w:val="TableData"/>
              <w:jc w:val="right"/>
            </w:pPr>
            <w:r w:rsidRPr="008D46F1">
              <w:t>0.6</w:t>
            </w:r>
          </w:p>
        </w:tc>
        <w:tc>
          <w:tcPr>
            <w:tcW w:w="1020" w:type="dxa"/>
            <w:hideMark/>
          </w:tcPr>
          <w:p w14:paraId="1E54FF78" w14:textId="77777777" w:rsidR="008D46F1" w:rsidRPr="008D46F1" w:rsidRDefault="008D46F1" w:rsidP="008D46F1">
            <w:pPr>
              <w:pStyle w:val="TableData"/>
              <w:jc w:val="right"/>
            </w:pPr>
            <w:r w:rsidRPr="008D46F1">
              <w:t>2.8</w:t>
            </w:r>
          </w:p>
        </w:tc>
        <w:tc>
          <w:tcPr>
            <w:tcW w:w="1020" w:type="dxa"/>
            <w:hideMark/>
          </w:tcPr>
          <w:p w14:paraId="3DD95657" w14:textId="77777777" w:rsidR="008D46F1" w:rsidRPr="008D46F1" w:rsidRDefault="008D46F1" w:rsidP="008D46F1">
            <w:pPr>
              <w:pStyle w:val="TableData"/>
              <w:jc w:val="right"/>
            </w:pPr>
            <w:r w:rsidRPr="008D46F1">
              <w:t>-0.4</w:t>
            </w:r>
          </w:p>
        </w:tc>
        <w:tc>
          <w:tcPr>
            <w:tcW w:w="1020" w:type="dxa"/>
            <w:hideMark/>
          </w:tcPr>
          <w:p w14:paraId="55D226D7" w14:textId="77777777" w:rsidR="008D46F1" w:rsidRPr="008D46F1" w:rsidRDefault="008D46F1" w:rsidP="008D46F1">
            <w:pPr>
              <w:pStyle w:val="TableData"/>
              <w:jc w:val="right"/>
            </w:pPr>
            <w:r w:rsidRPr="008D46F1">
              <w:t>1.0</w:t>
            </w:r>
          </w:p>
        </w:tc>
        <w:tc>
          <w:tcPr>
            <w:tcW w:w="1020" w:type="dxa"/>
            <w:hideMark/>
          </w:tcPr>
          <w:p w14:paraId="7A28DAC5" w14:textId="77777777" w:rsidR="008D46F1" w:rsidRPr="008D46F1" w:rsidRDefault="008D46F1" w:rsidP="008D46F1">
            <w:pPr>
              <w:pStyle w:val="TableData"/>
              <w:jc w:val="right"/>
            </w:pPr>
            <w:r w:rsidRPr="008D46F1">
              <w:t>1.3</w:t>
            </w:r>
          </w:p>
        </w:tc>
      </w:tr>
      <w:tr w:rsidR="008D46F1" w:rsidRPr="008D46F1" w14:paraId="30C2EDF6" w14:textId="77777777" w:rsidTr="008D46F1">
        <w:tc>
          <w:tcPr>
            <w:tcW w:w="3640" w:type="dxa"/>
            <w:hideMark/>
          </w:tcPr>
          <w:p w14:paraId="03D58181" w14:textId="77777777" w:rsidR="008D46F1" w:rsidRPr="008D46F1" w:rsidRDefault="008D46F1" w:rsidP="008D46F1">
            <w:pPr>
              <w:pStyle w:val="TableData"/>
            </w:pPr>
            <w:r w:rsidRPr="008D46F1">
              <w:t xml:space="preserve">   Imports of goods and services</w:t>
            </w:r>
          </w:p>
        </w:tc>
        <w:tc>
          <w:tcPr>
            <w:tcW w:w="1020" w:type="dxa"/>
            <w:hideMark/>
          </w:tcPr>
          <w:p w14:paraId="30D5ED35" w14:textId="77777777" w:rsidR="008D46F1" w:rsidRPr="008D46F1" w:rsidRDefault="008D46F1" w:rsidP="008D46F1">
            <w:pPr>
              <w:pStyle w:val="TableData"/>
              <w:jc w:val="right"/>
            </w:pPr>
            <w:r w:rsidRPr="008D46F1">
              <w:t>-1.6</w:t>
            </w:r>
          </w:p>
        </w:tc>
        <w:tc>
          <w:tcPr>
            <w:tcW w:w="1020" w:type="dxa"/>
            <w:hideMark/>
          </w:tcPr>
          <w:p w14:paraId="19F9DEB3" w14:textId="77777777" w:rsidR="008D46F1" w:rsidRPr="008D46F1" w:rsidRDefault="008D46F1" w:rsidP="008D46F1">
            <w:pPr>
              <w:pStyle w:val="TableData"/>
              <w:jc w:val="right"/>
            </w:pPr>
            <w:r w:rsidRPr="008D46F1">
              <w:t>2.6</w:t>
            </w:r>
          </w:p>
        </w:tc>
        <w:tc>
          <w:tcPr>
            <w:tcW w:w="1020" w:type="dxa"/>
            <w:hideMark/>
          </w:tcPr>
          <w:p w14:paraId="21E147B4" w14:textId="77777777" w:rsidR="008D46F1" w:rsidRPr="008D46F1" w:rsidRDefault="008D46F1" w:rsidP="008D46F1">
            <w:pPr>
              <w:pStyle w:val="TableData"/>
              <w:jc w:val="right"/>
            </w:pPr>
            <w:r w:rsidRPr="008D46F1">
              <w:t>3.6</w:t>
            </w:r>
          </w:p>
        </w:tc>
        <w:tc>
          <w:tcPr>
            <w:tcW w:w="1020" w:type="dxa"/>
            <w:hideMark/>
          </w:tcPr>
          <w:p w14:paraId="5A889397" w14:textId="77777777" w:rsidR="008D46F1" w:rsidRPr="008D46F1" w:rsidRDefault="008D46F1" w:rsidP="008D46F1">
            <w:pPr>
              <w:pStyle w:val="TableData"/>
              <w:jc w:val="right"/>
            </w:pPr>
            <w:r w:rsidRPr="008D46F1">
              <w:t>-0.4</w:t>
            </w:r>
          </w:p>
        </w:tc>
        <w:tc>
          <w:tcPr>
            <w:tcW w:w="1020" w:type="dxa"/>
            <w:hideMark/>
          </w:tcPr>
          <w:p w14:paraId="4492E178" w14:textId="77777777" w:rsidR="008D46F1" w:rsidRPr="008D46F1" w:rsidRDefault="008D46F1" w:rsidP="008D46F1">
            <w:pPr>
              <w:pStyle w:val="TableData"/>
              <w:jc w:val="right"/>
            </w:pPr>
            <w:r w:rsidRPr="008D46F1">
              <w:t>1.2</w:t>
            </w:r>
          </w:p>
        </w:tc>
        <w:tc>
          <w:tcPr>
            <w:tcW w:w="1020" w:type="dxa"/>
            <w:hideMark/>
          </w:tcPr>
          <w:p w14:paraId="51E09BB9" w14:textId="77777777" w:rsidR="008D46F1" w:rsidRPr="008D46F1" w:rsidRDefault="008D46F1" w:rsidP="008D46F1">
            <w:pPr>
              <w:pStyle w:val="TableData"/>
              <w:jc w:val="right"/>
            </w:pPr>
            <w:r w:rsidRPr="008D46F1">
              <w:t>1.4</w:t>
            </w:r>
          </w:p>
        </w:tc>
      </w:tr>
      <w:tr w:rsidR="008D46F1" w:rsidRPr="008D46F1" w14:paraId="39CC683B" w14:textId="77777777" w:rsidTr="008D46F1">
        <w:tc>
          <w:tcPr>
            <w:tcW w:w="3640" w:type="dxa"/>
            <w:hideMark/>
          </w:tcPr>
          <w:p w14:paraId="412FC378" w14:textId="77777777" w:rsidR="008D46F1" w:rsidRPr="008D46F1" w:rsidRDefault="008D46F1" w:rsidP="008D46F1">
            <w:pPr>
              <w:pStyle w:val="TableData"/>
            </w:pPr>
            <w:r w:rsidRPr="008D46F1">
              <w:t>Industrial production</w:t>
            </w:r>
          </w:p>
        </w:tc>
        <w:tc>
          <w:tcPr>
            <w:tcW w:w="1020" w:type="dxa"/>
            <w:hideMark/>
          </w:tcPr>
          <w:p w14:paraId="606AA8E9" w14:textId="77777777" w:rsidR="008D46F1" w:rsidRPr="008D46F1" w:rsidRDefault="008D46F1" w:rsidP="008D46F1">
            <w:pPr>
              <w:pStyle w:val="TableData"/>
              <w:jc w:val="right"/>
            </w:pPr>
            <w:r w:rsidRPr="008D46F1">
              <w:t>-2.6</w:t>
            </w:r>
          </w:p>
        </w:tc>
        <w:tc>
          <w:tcPr>
            <w:tcW w:w="1020" w:type="dxa"/>
            <w:hideMark/>
          </w:tcPr>
          <w:p w14:paraId="76DED612" w14:textId="77777777" w:rsidR="008D46F1" w:rsidRPr="008D46F1" w:rsidRDefault="008D46F1" w:rsidP="008D46F1">
            <w:pPr>
              <w:pStyle w:val="TableData"/>
              <w:jc w:val="right"/>
            </w:pPr>
            <w:r w:rsidRPr="008D46F1">
              <w:t>-1.6</w:t>
            </w:r>
          </w:p>
        </w:tc>
        <w:tc>
          <w:tcPr>
            <w:tcW w:w="1020" w:type="dxa"/>
            <w:hideMark/>
          </w:tcPr>
          <w:p w14:paraId="5DC7722A" w14:textId="77777777" w:rsidR="008D46F1" w:rsidRPr="008D46F1" w:rsidRDefault="008D46F1" w:rsidP="008D46F1">
            <w:pPr>
              <w:pStyle w:val="TableData"/>
              <w:jc w:val="right"/>
            </w:pPr>
            <w:r w:rsidRPr="008D46F1">
              <w:t>-0.5</w:t>
            </w:r>
          </w:p>
        </w:tc>
        <w:tc>
          <w:tcPr>
            <w:tcW w:w="1020" w:type="dxa"/>
            <w:hideMark/>
          </w:tcPr>
          <w:p w14:paraId="47739863" w14:textId="77777777" w:rsidR="008D46F1" w:rsidRPr="008D46F1" w:rsidRDefault="008D46F1" w:rsidP="008D46F1">
            <w:pPr>
              <w:pStyle w:val="TableData"/>
              <w:jc w:val="right"/>
            </w:pPr>
            <w:r w:rsidRPr="008D46F1">
              <w:t>-0.1</w:t>
            </w:r>
          </w:p>
        </w:tc>
        <w:tc>
          <w:tcPr>
            <w:tcW w:w="1020" w:type="dxa"/>
            <w:hideMark/>
          </w:tcPr>
          <w:p w14:paraId="38A9F3B8" w14:textId="77777777" w:rsidR="008D46F1" w:rsidRPr="008D46F1" w:rsidRDefault="008D46F1" w:rsidP="008D46F1">
            <w:pPr>
              <w:pStyle w:val="TableData"/>
              <w:jc w:val="right"/>
            </w:pPr>
            <w:r w:rsidRPr="008D46F1">
              <w:t>1.1</w:t>
            </w:r>
          </w:p>
        </w:tc>
        <w:tc>
          <w:tcPr>
            <w:tcW w:w="1020" w:type="dxa"/>
            <w:hideMark/>
          </w:tcPr>
          <w:p w14:paraId="6AF7A6F1" w14:textId="77777777" w:rsidR="008D46F1" w:rsidRPr="008D46F1" w:rsidRDefault="008D46F1" w:rsidP="008D46F1">
            <w:pPr>
              <w:pStyle w:val="TableData"/>
              <w:jc w:val="right"/>
            </w:pPr>
            <w:r w:rsidRPr="008D46F1">
              <w:t>1.3</w:t>
            </w:r>
          </w:p>
        </w:tc>
      </w:tr>
      <w:tr w:rsidR="008D46F1" w:rsidRPr="008D46F1" w14:paraId="35F55686" w14:textId="77777777" w:rsidTr="008D46F1">
        <w:tc>
          <w:tcPr>
            <w:tcW w:w="3640" w:type="dxa"/>
            <w:hideMark/>
          </w:tcPr>
          <w:p w14:paraId="71C782DC" w14:textId="77777777" w:rsidR="008D46F1" w:rsidRPr="008D46F1" w:rsidRDefault="008D46F1" w:rsidP="008D46F1">
            <w:pPr>
              <w:pStyle w:val="TableData"/>
            </w:pPr>
            <w:r w:rsidRPr="008D46F1">
              <w:t>Consumer prices</w:t>
            </w:r>
          </w:p>
        </w:tc>
        <w:tc>
          <w:tcPr>
            <w:tcW w:w="1020" w:type="dxa"/>
            <w:hideMark/>
          </w:tcPr>
          <w:p w14:paraId="0DF4338D" w14:textId="77777777" w:rsidR="008D46F1" w:rsidRPr="008D46F1" w:rsidRDefault="008D46F1" w:rsidP="008D46F1">
            <w:pPr>
              <w:pStyle w:val="TableData"/>
              <w:jc w:val="right"/>
            </w:pPr>
            <w:r w:rsidRPr="008D46F1">
              <w:t>7.3</w:t>
            </w:r>
          </w:p>
        </w:tc>
        <w:tc>
          <w:tcPr>
            <w:tcW w:w="1020" w:type="dxa"/>
            <w:hideMark/>
          </w:tcPr>
          <w:p w14:paraId="6C6A64FD" w14:textId="77777777" w:rsidR="008D46F1" w:rsidRPr="008D46F1" w:rsidRDefault="008D46F1" w:rsidP="008D46F1">
            <w:pPr>
              <w:pStyle w:val="TableData"/>
              <w:jc w:val="right"/>
            </w:pPr>
            <w:r w:rsidRPr="008D46F1">
              <w:t>2.5</w:t>
            </w:r>
          </w:p>
        </w:tc>
        <w:tc>
          <w:tcPr>
            <w:tcW w:w="1020" w:type="dxa"/>
            <w:hideMark/>
          </w:tcPr>
          <w:p w14:paraId="48B123AA" w14:textId="77777777" w:rsidR="008D46F1" w:rsidRPr="008D46F1" w:rsidRDefault="008D46F1" w:rsidP="008D46F1">
            <w:pPr>
              <w:pStyle w:val="TableData"/>
              <w:jc w:val="right"/>
            </w:pPr>
            <w:r w:rsidRPr="008D46F1">
              <w:t>3.4</w:t>
            </w:r>
          </w:p>
        </w:tc>
        <w:tc>
          <w:tcPr>
            <w:tcW w:w="1020" w:type="dxa"/>
            <w:hideMark/>
          </w:tcPr>
          <w:p w14:paraId="4EB1FE02" w14:textId="77777777" w:rsidR="008D46F1" w:rsidRPr="008D46F1" w:rsidRDefault="008D46F1" w:rsidP="008D46F1">
            <w:pPr>
              <w:pStyle w:val="TableData"/>
              <w:jc w:val="right"/>
            </w:pPr>
            <w:r w:rsidRPr="008D46F1">
              <w:t>2.7</w:t>
            </w:r>
          </w:p>
        </w:tc>
        <w:tc>
          <w:tcPr>
            <w:tcW w:w="1020" w:type="dxa"/>
            <w:hideMark/>
          </w:tcPr>
          <w:p w14:paraId="1D6A76FC" w14:textId="77777777" w:rsidR="008D46F1" w:rsidRPr="008D46F1" w:rsidRDefault="008D46F1" w:rsidP="008D46F1">
            <w:pPr>
              <w:pStyle w:val="TableData"/>
              <w:jc w:val="right"/>
            </w:pPr>
            <w:r w:rsidRPr="008D46F1">
              <w:t>2.5</w:t>
            </w:r>
          </w:p>
        </w:tc>
        <w:tc>
          <w:tcPr>
            <w:tcW w:w="1020" w:type="dxa"/>
            <w:hideMark/>
          </w:tcPr>
          <w:p w14:paraId="18635660" w14:textId="77777777" w:rsidR="008D46F1" w:rsidRPr="008D46F1" w:rsidRDefault="008D46F1" w:rsidP="008D46F1">
            <w:pPr>
              <w:pStyle w:val="TableData"/>
              <w:jc w:val="right"/>
            </w:pPr>
            <w:r w:rsidRPr="008D46F1">
              <w:t>2.2</w:t>
            </w:r>
          </w:p>
        </w:tc>
      </w:tr>
      <w:tr w:rsidR="008D46F1" w:rsidRPr="008D46F1" w14:paraId="4CD4F769" w14:textId="77777777" w:rsidTr="008D46F1">
        <w:tc>
          <w:tcPr>
            <w:tcW w:w="3640" w:type="dxa"/>
            <w:hideMark/>
          </w:tcPr>
          <w:p w14:paraId="20052E9E" w14:textId="77777777" w:rsidR="008D46F1" w:rsidRPr="008D46F1" w:rsidRDefault="008D46F1" w:rsidP="008D46F1">
            <w:pPr>
              <w:pStyle w:val="TableData"/>
            </w:pPr>
            <w:r w:rsidRPr="008D46F1">
              <w:t>Unemployment rate (%)</w:t>
            </w:r>
          </w:p>
        </w:tc>
        <w:tc>
          <w:tcPr>
            <w:tcW w:w="1020" w:type="dxa"/>
            <w:hideMark/>
          </w:tcPr>
          <w:p w14:paraId="01DA385F" w14:textId="77777777" w:rsidR="008D46F1" w:rsidRPr="008D46F1" w:rsidRDefault="008D46F1" w:rsidP="008D46F1">
            <w:pPr>
              <w:pStyle w:val="TableData"/>
              <w:jc w:val="right"/>
            </w:pPr>
            <w:r w:rsidRPr="008D46F1">
              <w:t>4.1</w:t>
            </w:r>
          </w:p>
        </w:tc>
        <w:tc>
          <w:tcPr>
            <w:tcW w:w="1020" w:type="dxa"/>
            <w:hideMark/>
          </w:tcPr>
          <w:p w14:paraId="2BB1473D" w14:textId="77777777" w:rsidR="008D46F1" w:rsidRPr="008D46F1" w:rsidRDefault="008D46F1" w:rsidP="008D46F1">
            <w:pPr>
              <w:pStyle w:val="TableData"/>
              <w:jc w:val="right"/>
            </w:pPr>
            <w:r w:rsidRPr="008D46F1">
              <w:t>4.3</w:t>
            </w:r>
          </w:p>
        </w:tc>
        <w:tc>
          <w:tcPr>
            <w:tcW w:w="1020" w:type="dxa"/>
            <w:hideMark/>
          </w:tcPr>
          <w:p w14:paraId="4B06C7E1" w14:textId="77777777" w:rsidR="008D46F1" w:rsidRPr="008D46F1" w:rsidRDefault="008D46F1" w:rsidP="008D46F1">
            <w:pPr>
              <w:pStyle w:val="TableData"/>
              <w:jc w:val="right"/>
            </w:pPr>
            <w:r w:rsidRPr="008D46F1">
              <w:t>4.8</w:t>
            </w:r>
          </w:p>
        </w:tc>
        <w:tc>
          <w:tcPr>
            <w:tcW w:w="1020" w:type="dxa"/>
            <w:hideMark/>
          </w:tcPr>
          <w:p w14:paraId="5E2ECF9D" w14:textId="77777777" w:rsidR="008D46F1" w:rsidRPr="008D46F1" w:rsidRDefault="008D46F1" w:rsidP="008D46F1">
            <w:pPr>
              <w:pStyle w:val="TableData"/>
              <w:jc w:val="right"/>
            </w:pPr>
            <w:r w:rsidRPr="008D46F1">
              <w:t>5.0</w:t>
            </w:r>
          </w:p>
        </w:tc>
        <w:tc>
          <w:tcPr>
            <w:tcW w:w="1020" w:type="dxa"/>
            <w:hideMark/>
          </w:tcPr>
          <w:p w14:paraId="44DFA1D0" w14:textId="77777777" w:rsidR="008D46F1" w:rsidRPr="008D46F1" w:rsidRDefault="008D46F1" w:rsidP="008D46F1">
            <w:pPr>
              <w:pStyle w:val="TableData"/>
              <w:jc w:val="right"/>
            </w:pPr>
            <w:r w:rsidRPr="008D46F1">
              <w:t>4.8</w:t>
            </w:r>
          </w:p>
        </w:tc>
        <w:tc>
          <w:tcPr>
            <w:tcW w:w="1020" w:type="dxa"/>
            <w:hideMark/>
          </w:tcPr>
          <w:p w14:paraId="524F71FE" w14:textId="77777777" w:rsidR="008D46F1" w:rsidRPr="008D46F1" w:rsidRDefault="008D46F1" w:rsidP="008D46F1">
            <w:pPr>
              <w:pStyle w:val="TableData"/>
              <w:jc w:val="right"/>
            </w:pPr>
            <w:r w:rsidRPr="008D46F1">
              <w:t>4.5</w:t>
            </w:r>
          </w:p>
        </w:tc>
      </w:tr>
      <w:tr w:rsidR="008D46F1" w:rsidRPr="008D46F1" w14:paraId="3E033CDB" w14:textId="77777777" w:rsidTr="008D46F1">
        <w:tc>
          <w:tcPr>
            <w:tcW w:w="3640" w:type="dxa"/>
            <w:hideMark/>
          </w:tcPr>
          <w:p w14:paraId="212464B1" w14:textId="77777777" w:rsidR="008D46F1" w:rsidRPr="008D46F1" w:rsidRDefault="008D46F1" w:rsidP="008D46F1">
            <w:pPr>
              <w:pStyle w:val="TableData"/>
            </w:pPr>
            <w:r w:rsidRPr="008D46F1">
              <w:t>Current a/c balance (% of GDP)</w:t>
            </w:r>
          </w:p>
        </w:tc>
        <w:tc>
          <w:tcPr>
            <w:tcW w:w="1020" w:type="dxa"/>
            <w:hideMark/>
          </w:tcPr>
          <w:p w14:paraId="0C37A336" w14:textId="77777777" w:rsidR="008D46F1" w:rsidRPr="008D46F1" w:rsidRDefault="008D46F1" w:rsidP="008D46F1">
            <w:pPr>
              <w:pStyle w:val="TableData"/>
              <w:jc w:val="right"/>
            </w:pPr>
            <w:r w:rsidRPr="008D46F1">
              <w:t>-3.6</w:t>
            </w:r>
          </w:p>
        </w:tc>
        <w:tc>
          <w:tcPr>
            <w:tcW w:w="1020" w:type="dxa"/>
            <w:hideMark/>
          </w:tcPr>
          <w:p w14:paraId="4D7CF7FA" w14:textId="77777777" w:rsidR="008D46F1" w:rsidRPr="008D46F1" w:rsidRDefault="008D46F1" w:rsidP="008D46F1">
            <w:pPr>
              <w:pStyle w:val="TableData"/>
              <w:jc w:val="right"/>
            </w:pPr>
            <w:r w:rsidRPr="008D46F1">
              <w:t>-2.2</w:t>
            </w:r>
          </w:p>
        </w:tc>
        <w:tc>
          <w:tcPr>
            <w:tcW w:w="1020" w:type="dxa"/>
            <w:hideMark/>
          </w:tcPr>
          <w:p w14:paraId="4E4215D9" w14:textId="77777777" w:rsidR="008D46F1" w:rsidRPr="008D46F1" w:rsidRDefault="008D46F1" w:rsidP="008D46F1">
            <w:pPr>
              <w:pStyle w:val="TableData"/>
              <w:jc w:val="right"/>
            </w:pPr>
            <w:r w:rsidRPr="008D46F1">
              <w:t>-3.0</w:t>
            </w:r>
          </w:p>
        </w:tc>
        <w:tc>
          <w:tcPr>
            <w:tcW w:w="1020" w:type="dxa"/>
            <w:hideMark/>
          </w:tcPr>
          <w:p w14:paraId="584D127A" w14:textId="77777777" w:rsidR="008D46F1" w:rsidRPr="008D46F1" w:rsidRDefault="008D46F1" w:rsidP="008D46F1">
            <w:pPr>
              <w:pStyle w:val="TableData"/>
              <w:jc w:val="right"/>
            </w:pPr>
            <w:r w:rsidRPr="008D46F1">
              <w:t>-2.7</w:t>
            </w:r>
          </w:p>
        </w:tc>
        <w:tc>
          <w:tcPr>
            <w:tcW w:w="1020" w:type="dxa"/>
            <w:hideMark/>
          </w:tcPr>
          <w:p w14:paraId="1FCABAB3" w14:textId="77777777" w:rsidR="008D46F1" w:rsidRPr="008D46F1" w:rsidRDefault="008D46F1" w:rsidP="008D46F1">
            <w:pPr>
              <w:pStyle w:val="TableData"/>
              <w:jc w:val="right"/>
            </w:pPr>
            <w:r w:rsidRPr="008D46F1">
              <w:t>-2.6</w:t>
            </w:r>
          </w:p>
        </w:tc>
        <w:tc>
          <w:tcPr>
            <w:tcW w:w="1020" w:type="dxa"/>
            <w:hideMark/>
          </w:tcPr>
          <w:p w14:paraId="3F69197A" w14:textId="77777777" w:rsidR="008D46F1" w:rsidRPr="008D46F1" w:rsidRDefault="008D46F1" w:rsidP="008D46F1">
            <w:pPr>
              <w:pStyle w:val="TableData"/>
              <w:jc w:val="right"/>
            </w:pPr>
            <w:r w:rsidRPr="008D46F1">
              <w:t>-2.5</w:t>
            </w:r>
          </w:p>
        </w:tc>
      </w:tr>
      <w:tr w:rsidR="008D46F1" w:rsidRPr="008D46F1" w14:paraId="07BC960D" w14:textId="77777777" w:rsidTr="008D46F1">
        <w:tc>
          <w:tcPr>
            <w:tcW w:w="3640" w:type="dxa"/>
            <w:hideMark/>
          </w:tcPr>
          <w:p w14:paraId="1D4267BD" w14:textId="77777777" w:rsidR="008D46F1" w:rsidRPr="008D46F1" w:rsidRDefault="008D46F1" w:rsidP="008D46F1">
            <w:pPr>
              <w:pStyle w:val="TableData"/>
            </w:pPr>
            <w:r w:rsidRPr="008D46F1">
              <w:t>Government balance (% of GDP)</w:t>
            </w:r>
          </w:p>
        </w:tc>
        <w:tc>
          <w:tcPr>
            <w:tcW w:w="1020" w:type="dxa"/>
            <w:hideMark/>
          </w:tcPr>
          <w:p w14:paraId="179290C2" w14:textId="77777777" w:rsidR="008D46F1" w:rsidRPr="008D46F1" w:rsidRDefault="008D46F1" w:rsidP="008D46F1">
            <w:pPr>
              <w:pStyle w:val="TableData"/>
              <w:jc w:val="right"/>
            </w:pPr>
            <w:r w:rsidRPr="008D46F1">
              <w:t>5.2</w:t>
            </w:r>
          </w:p>
        </w:tc>
        <w:tc>
          <w:tcPr>
            <w:tcW w:w="1020" w:type="dxa"/>
            <w:hideMark/>
          </w:tcPr>
          <w:p w14:paraId="6CC826CF" w14:textId="77777777" w:rsidR="008D46F1" w:rsidRPr="008D46F1" w:rsidRDefault="008D46F1" w:rsidP="008D46F1">
            <w:pPr>
              <w:pStyle w:val="TableData"/>
              <w:jc w:val="right"/>
            </w:pPr>
            <w:r w:rsidRPr="008D46F1">
              <w:t>5.2</w:t>
            </w:r>
          </w:p>
        </w:tc>
        <w:tc>
          <w:tcPr>
            <w:tcW w:w="1020" w:type="dxa"/>
            <w:hideMark/>
          </w:tcPr>
          <w:p w14:paraId="5585C637" w14:textId="77777777" w:rsidR="008D46F1" w:rsidRPr="008D46F1" w:rsidRDefault="008D46F1" w:rsidP="008D46F1">
            <w:pPr>
              <w:pStyle w:val="TableData"/>
              <w:jc w:val="right"/>
            </w:pPr>
            <w:r w:rsidRPr="008D46F1">
              <w:t>5.0</w:t>
            </w:r>
          </w:p>
        </w:tc>
        <w:tc>
          <w:tcPr>
            <w:tcW w:w="1020" w:type="dxa"/>
            <w:hideMark/>
          </w:tcPr>
          <w:p w14:paraId="0811FEEE" w14:textId="77777777" w:rsidR="008D46F1" w:rsidRPr="008D46F1" w:rsidRDefault="008D46F1" w:rsidP="008D46F1">
            <w:pPr>
              <w:pStyle w:val="TableData"/>
              <w:jc w:val="right"/>
            </w:pPr>
            <w:r w:rsidRPr="008D46F1">
              <w:t>3.9</w:t>
            </w:r>
          </w:p>
        </w:tc>
        <w:tc>
          <w:tcPr>
            <w:tcW w:w="1020" w:type="dxa"/>
            <w:hideMark/>
          </w:tcPr>
          <w:p w14:paraId="356DA6DC" w14:textId="77777777" w:rsidR="008D46F1" w:rsidRPr="008D46F1" w:rsidRDefault="008D46F1" w:rsidP="008D46F1">
            <w:pPr>
              <w:pStyle w:val="TableData"/>
              <w:jc w:val="right"/>
            </w:pPr>
            <w:r w:rsidRPr="008D46F1">
              <w:t>3.3</w:t>
            </w:r>
          </w:p>
        </w:tc>
        <w:tc>
          <w:tcPr>
            <w:tcW w:w="1020" w:type="dxa"/>
            <w:hideMark/>
          </w:tcPr>
          <w:p w14:paraId="4AA71AD1" w14:textId="77777777" w:rsidR="008D46F1" w:rsidRPr="008D46F1" w:rsidRDefault="008D46F1" w:rsidP="008D46F1">
            <w:pPr>
              <w:pStyle w:val="TableData"/>
              <w:jc w:val="right"/>
            </w:pPr>
            <w:r w:rsidRPr="008D46F1">
              <w:t>2.8</w:t>
            </w:r>
          </w:p>
        </w:tc>
      </w:tr>
      <w:tr w:rsidR="008D46F1" w:rsidRPr="008D46F1" w14:paraId="388AE784" w14:textId="77777777" w:rsidTr="008D46F1">
        <w:tc>
          <w:tcPr>
            <w:tcW w:w="3640" w:type="dxa"/>
            <w:hideMark/>
          </w:tcPr>
          <w:p w14:paraId="68D52732" w14:textId="77777777" w:rsidR="008D46F1" w:rsidRPr="008D46F1" w:rsidRDefault="008D46F1" w:rsidP="008D46F1">
            <w:pPr>
              <w:pStyle w:val="TableData"/>
            </w:pPr>
            <w:r w:rsidRPr="008D46F1">
              <w:t>Central bank policy rate (%, EOP)</w:t>
            </w:r>
          </w:p>
        </w:tc>
        <w:tc>
          <w:tcPr>
            <w:tcW w:w="1020" w:type="dxa"/>
            <w:hideMark/>
          </w:tcPr>
          <w:p w14:paraId="544D8506" w14:textId="77777777" w:rsidR="008D46F1" w:rsidRPr="008D46F1" w:rsidRDefault="008D46F1" w:rsidP="008D46F1">
            <w:pPr>
              <w:pStyle w:val="TableData"/>
              <w:jc w:val="right"/>
            </w:pPr>
            <w:r w:rsidRPr="008D46F1">
              <w:t>5.25</w:t>
            </w:r>
          </w:p>
        </w:tc>
        <w:tc>
          <w:tcPr>
            <w:tcW w:w="1020" w:type="dxa"/>
            <w:hideMark/>
          </w:tcPr>
          <w:p w14:paraId="3CF52B8B" w14:textId="77777777" w:rsidR="008D46F1" w:rsidRPr="008D46F1" w:rsidRDefault="008D46F1" w:rsidP="008D46F1">
            <w:pPr>
              <w:pStyle w:val="TableData"/>
              <w:jc w:val="right"/>
            </w:pPr>
            <w:r w:rsidRPr="008D46F1">
              <w:t>4.75</w:t>
            </w:r>
          </w:p>
        </w:tc>
        <w:tc>
          <w:tcPr>
            <w:tcW w:w="1020" w:type="dxa"/>
            <w:hideMark/>
          </w:tcPr>
          <w:p w14:paraId="249450B5" w14:textId="77777777" w:rsidR="008D46F1" w:rsidRPr="008D46F1" w:rsidRDefault="008D46F1" w:rsidP="008D46F1">
            <w:pPr>
              <w:pStyle w:val="TableData"/>
              <w:jc w:val="right"/>
            </w:pPr>
            <w:r w:rsidRPr="008D46F1">
              <w:t>3.75</w:t>
            </w:r>
          </w:p>
        </w:tc>
        <w:tc>
          <w:tcPr>
            <w:tcW w:w="1020" w:type="dxa"/>
            <w:hideMark/>
          </w:tcPr>
          <w:p w14:paraId="68E90818" w14:textId="77777777" w:rsidR="008D46F1" w:rsidRPr="008D46F1" w:rsidRDefault="008D46F1" w:rsidP="008D46F1">
            <w:pPr>
              <w:pStyle w:val="TableData"/>
              <w:jc w:val="right"/>
            </w:pPr>
            <w:r w:rsidRPr="008D46F1">
              <w:t>3.25</w:t>
            </w:r>
          </w:p>
        </w:tc>
        <w:tc>
          <w:tcPr>
            <w:tcW w:w="1020" w:type="dxa"/>
            <w:hideMark/>
          </w:tcPr>
          <w:p w14:paraId="4EE8607A" w14:textId="77777777" w:rsidR="008D46F1" w:rsidRPr="008D46F1" w:rsidRDefault="008D46F1" w:rsidP="008D46F1">
            <w:pPr>
              <w:pStyle w:val="TableData"/>
              <w:jc w:val="right"/>
            </w:pPr>
            <w:r w:rsidRPr="008D46F1">
              <w:t>3.00</w:t>
            </w:r>
          </w:p>
        </w:tc>
        <w:tc>
          <w:tcPr>
            <w:tcW w:w="1020" w:type="dxa"/>
            <w:hideMark/>
          </w:tcPr>
          <w:p w14:paraId="43CA0768" w14:textId="77777777" w:rsidR="008D46F1" w:rsidRPr="008D46F1" w:rsidRDefault="008D46F1" w:rsidP="008D46F1">
            <w:pPr>
              <w:pStyle w:val="TableData"/>
              <w:jc w:val="right"/>
            </w:pPr>
            <w:r w:rsidRPr="008D46F1">
              <w:t>2.75</w:t>
            </w:r>
          </w:p>
        </w:tc>
      </w:tr>
      <w:tr w:rsidR="008D46F1" w:rsidRPr="008D46F1" w14:paraId="5EA6A40C" w14:textId="77777777" w:rsidTr="008D46F1">
        <w:tc>
          <w:tcPr>
            <w:tcW w:w="3640" w:type="dxa"/>
            <w:hideMark/>
          </w:tcPr>
          <w:p w14:paraId="43E07869" w14:textId="77777777" w:rsidR="008D46F1" w:rsidRPr="008D46F1" w:rsidRDefault="008D46F1" w:rsidP="008D46F1">
            <w:pPr>
              <w:pStyle w:val="TableData"/>
            </w:pPr>
            <w:r w:rsidRPr="008D46F1">
              <w:t>10yr govt. bond yield (%, EOP)</w:t>
            </w:r>
          </w:p>
        </w:tc>
        <w:tc>
          <w:tcPr>
            <w:tcW w:w="1020" w:type="dxa"/>
            <w:hideMark/>
          </w:tcPr>
          <w:p w14:paraId="15783C99" w14:textId="77777777" w:rsidR="008D46F1" w:rsidRPr="008D46F1" w:rsidRDefault="008D46F1" w:rsidP="008D46F1">
            <w:pPr>
              <w:pStyle w:val="TableData"/>
              <w:jc w:val="right"/>
            </w:pPr>
            <w:r w:rsidRPr="008D46F1">
              <w:t>3.54</w:t>
            </w:r>
          </w:p>
        </w:tc>
        <w:tc>
          <w:tcPr>
            <w:tcW w:w="1020" w:type="dxa"/>
            <w:hideMark/>
          </w:tcPr>
          <w:p w14:paraId="40B97500" w14:textId="77777777" w:rsidR="008D46F1" w:rsidRPr="008D46F1" w:rsidRDefault="008D46F1" w:rsidP="008D46F1">
            <w:pPr>
              <w:pStyle w:val="TableData"/>
              <w:jc w:val="right"/>
            </w:pPr>
            <w:r w:rsidRPr="008D46F1">
              <w:t>4.57</w:t>
            </w:r>
          </w:p>
        </w:tc>
        <w:tc>
          <w:tcPr>
            <w:tcW w:w="1020" w:type="dxa"/>
            <w:hideMark/>
          </w:tcPr>
          <w:p w14:paraId="25CA5C6A" w14:textId="77777777" w:rsidR="008D46F1" w:rsidRPr="008D46F1" w:rsidRDefault="008D46F1" w:rsidP="008D46F1">
            <w:pPr>
              <w:pStyle w:val="TableData"/>
              <w:jc w:val="right"/>
            </w:pPr>
            <w:r w:rsidRPr="008D46F1">
              <w:t>4.60</w:t>
            </w:r>
          </w:p>
        </w:tc>
        <w:tc>
          <w:tcPr>
            <w:tcW w:w="1020" w:type="dxa"/>
            <w:hideMark/>
          </w:tcPr>
          <w:p w14:paraId="5F48190F" w14:textId="77777777" w:rsidR="008D46F1" w:rsidRPr="008D46F1" w:rsidRDefault="008D46F1" w:rsidP="008D46F1">
            <w:pPr>
              <w:pStyle w:val="TableData"/>
              <w:jc w:val="right"/>
            </w:pPr>
            <w:r w:rsidRPr="008D46F1">
              <w:t>4.39</w:t>
            </w:r>
          </w:p>
        </w:tc>
        <w:tc>
          <w:tcPr>
            <w:tcW w:w="1020" w:type="dxa"/>
            <w:hideMark/>
          </w:tcPr>
          <w:p w14:paraId="6BF64A62" w14:textId="77777777" w:rsidR="008D46F1" w:rsidRPr="008D46F1" w:rsidRDefault="008D46F1" w:rsidP="008D46F1">
            <w:pPr>
              <w:pStyle w:val="TableData"/>
              <w:jc w:val="right"/>
            </w:pPr>
            <w:r w:rsidRPr="008D46F1">
              <w:t>3.89</w:t>
            </w:r>
          </w:p>
        </w:tc>
        <w:tc>
          <w:tcPr>
            <w:tcW w:w="1020" w:type="dxa"/>
            <w:hideMark/>
          </w:tcPr>
          <w:p w14:paraId="62908E0E" w14:textId="77777777" w:rsidR="008D46F1" w:rsidRPr="008D46F1" w:rsidRDefault="008D46F1" w:rsidP="008D46F1">
            <w:pPr>
              <w:pStyle w:val="TableData"/>
              <w:jc w:val="right"/>
            </w:pPr>
            <w:r w:rsidRPr="008D46F1">
              <w:t>3.65</w:t>
            </w:r>
          </w:p>
        </w:tc>
      </w:tr>
      <w:tr w:rsidR="008D46F1" w:rsidRPr="008D46F1" w14:paraId="3C5D1C7E" w14:textId="77777777" w:rsidTr="008D46F1">
        <w:tc>
          <w:tcPr>
            <w:tcW w:w="3640" w:type="dxa"/>
            <w:hideMark/>
          </w:tcPr>
          <w:p w14:paraId="39F04EF4" w14:textId="77777777" w:rsidR="008D46F1" w:rsidRPr="008D46F1" w:rsidRDefault="008D46F1" w:rsidP="008D46F1">
            <w:pPr>
              <w:pStyle w:val="TableData"/>
            </w:pPr>
            <w:r w:rsidRPr="008D46F1">
              <w:t>Exchange rate (US$ per £, EOP)</w:t>
            </w:r>
          </w:p>
        </w:tc>
        <w:tc>
          <w:tcPr>
            <w:tcW w:w="1020" w:type="dxa"/>
            <w:hideMark/>
          </w:tcPr>
          <w:p w14:paraId="5311C460" w14:textId="77777777" w:rsidR="008D46F1" w:rsidRPr="008D46F1" w:rsidRDefault="008D46F1" w:rsidP="008D46F1">
            <w:pPr>
              <w:pStyle w:val="TableData"/>
              <w:jc w:val="right"/>
            </w:pPr>
            <w:r w:rsidRPr="008D46F1">
              <w:t>1.27</w:t>
            </w:r>
          </w:p>
        </w:tc>
        <w:tc>
          <w:tcPr>
            <w:tcW w:w="1020" w:type="dxa"/>
            <w:hideMark/>
          </w:tcPr>
          <w:p w14:paraId="6BA779A1" w14:textId="77777777" w:rsidR="008D46F1" w:rsidRPr="008D46F1" w:rsidRDefault="008D46F1" w:rsidP="008D46F1">
            <w:pPr>
              <w:pStyle w:val="TableData"/>
              <w:jc w:val="right"/>
            </w:pPr>
            <w:r w:rsidRPr="008D46F1">
              <w:t>1.25</w:t>
            </w:r>
          </w:p>
        </w:tc>
        <w:tc>
          <w:tcPr>
            <w:tcW w:w="1020" w:type="dxa"/>
            <w:hideMark/>
          </w:tcPr>
          <w:p w14:paraId="12F1FEC4" w14:textId="77777777" w:rsidR="008D46F1" w:rsidRPr="008D46F1" w:rsidRDefault="008D46F1" w:rsidP="008D46F1">
            <w:pPr>
              <w:pStyle w:val="TableData"/>
              <w:jc w:val="right"/>
            </w:pPr>
            <w:r w:rsidRPr="008D46F1">
              <w:t>1.32</w:t>
            </w:r>
          </w:p>
        </w:tc>
        <w:tc>
          <w:tcPr>
            <w:tcW w:w="1020" w:type="dxa"/>
            <w:hideMark/>
          </w:tcPr>
          <w:p w14:paraId="68C7609E" w14:textId="77777777" w:rsidR="008D46F1" w:rsidRPr="008D46F1" w:rsidRDefault="008D46F1" w:rsidP="008D46F1">
            <w:pPr>
              <w:pStyle w:val="TableData"/>
              <w:jc w:val="right"/>
            </w:pPr>
            <w:r w:rsidRPr="008D46F1">
              <w:t>1.29</w:t>
            </w:r>
          </w:p>
        </w:tc>
        <w:tc>
          <w:tcPr>
            <w:tcW w:w="1020" w:type="dxa"/>
            <w:hideMark/>
          </w:tcPr>
          <w:p w14:paraId="43D28F2D" w14:textId="77777777" w:rsidR="008D46F1" w:rsidRPr="008D46F1" w:rsidRDefault="008D46F1" w:rsidP="008D46F1">
            <w:pPr>
              <w:pStyle w:val="TableData"/>
              <w:jc w:val="right"/>
            </w:pPr>
            <w:r w:rsidRPr="008D46F1">
              <w:t>1.29</w:t>
            </w:r>
          </w:p>
        </w:tc>
        <w:tc>
          <w:tcPr>
            <w:tcW w:w="1020" w:type="dxa"/>
            <w:hideMark/>
          </w:tcPr>
          <w:p w14:paraId="7FCB7BE6" w14:textId="77777777" w:rsidR="008D46F1" w:rsidRPr="008D46F1" w:rsidRDefault="008D46F1" w:rsidP="008D46F1">
            <w:pPr>
              <w:pStyle w:val="TableData"/>
              <w:jc w:val="right"/>
            </w:pPr>
            <w:r w:rsidRPr="008D46F1">
              <w:t>1.29</w:t>
            </w:r>
          </w:p>
        </w:tc>
      </w:tr>
      <w:tr w:rsidR="008D46F1" w:rsidRPr="008D46F1" w14:paraId="012E33FB" w14:textId="77777777" w:rsidTr="008D46F1">
        <w:tc>
          <w:tcPr>
            <w:tcW w:w="3640" w:type="dxa"/>
            <w:hideMark/>
          </w:tcPr>
          <w:p w14:paraId="5B1AE404" w14:textId="77777777" w:rsidR="008D46F1" w:rsidRPr="008D46F1" w:rsidRDefault="008D46F1" w:rsidP="008D46F1">
            <w:pPr>
              <w:pStyle w:val="TableData"/>
            </w:pPr>
            <w:r w:rsidRPr="008D46F1">
              <w:t>Exchange rate (euro per £, EOP)</w:t>
            </w:r>
          </w:p>
        </w:tc>
        <w:tc>
          <w:tcPr>
            <w:tcW w:w="1020" w:type="dxa"/>
            <w:hideMark/>
          </w:tcPr>
          <w:p w14:paraId="31AA49EA" w14:textId="77777777" w:rsidR="008D46F1" w:rsidRPr="008D46F1" w:rsidRDefault="008D46F1" w:rsidP="008D46F1">
            <w:pPr>
              <w:pStyle w:val="TableData"/>
              <w:jc w:val="right"/>
            </w:pPr>
            <w:r w:rsidRPr="008D46F1">
              <w:t>1.15</w:t>
            </w:r>
          </w:p>
        </w:tc>
        <w:tc>
          <w:tcPr>
            <w:tcW w:w="1020" w:type="dxa"/>
            <w:hideMark/>
          </w:tcPr>
          <w:p w14:paraId="6CE27564" w14:textId="77777777" w:rsidR="008D46F1" w:rsidRPr="008D46F1" w:rsidRDefault="008D46F1" w:rsidP="008D46F1">
            <w:pPr>
              <w:pStyle w:val="TableData"/>
              <w:jc w:val="right"/>
            </w:pPr>
            <w:r w:rsidRPr="008D46F1">
              <w:t>1.21</w:t>
            </w:r>
          </w:p>
        </w:tc>
        <w:tc>
          <w:tcPr>
            <w:tcW w:w="1020" w:type="dxa"/>
            <w:hideMark/>
          </w:tcPr>
          <w:p w14:paraId="46BE5FEF" w14:textId="77777777" w:rsidR="008D46F1" w:rsidRPr="008D46F1" w:rsidRDefault="008D46F1" w:rsidP="008D46F1">
            <w:pPr>
              <w:pStyle w:val="TableData"/>
              <w:jc w:val="right"/>
            </w:pPr>
            <w:r w:rsidRPr="008D46F1">
              <w:t>1.14</w:t>
            </w:r>
          </w:p>
        </w:tc>
        <w:tc>
          <w:tcPr>
            <w:tcW w:w="1020" w:type="dxa"/>
            <w:hideMark/>
          </w:tcPr>
          <w:p w14:paraId="10732F2A" w14:textId="77777777" w:rsidR="008D46F1" w:rsidRPr="008D46F1" w:rsidRDefault="008D46F1" w:rsidP="008D46F1">
            <w:pPr>
              <w:pStyle w:val="TableData"/>
              <w:jc w:val="right"/>
            </w:pPr>
            <w:r w:rsidRPr="008D46F1">
              <w:t>1.11</w:t>
            </w:r>
          </w:p>
        </w:tc>
        <w:tc>
          <w:tcPr>
            <w:tcW w:w="1020" w:type="dxa"/>
            <w:hideMark/>
          </w:tcPr>
          <w:p w14:paraId="2DE521D8" w14:textId="77777777" w:rsidR="008D46F1" w:rsidRPr="008D46F1" w:rsidRDefault="008D46F1" w:rsidP="008D46F1">
            <w:pPr>
              <w:pStyle w:val="TableData"/>
              <w:jc w:val="right"/>
            </w:pPr>
            <w:r w:rsidRPr="008D46F1">
              <w:t>1.11</w:t>
            </w:r>
          </w:p>
        </w:tc>
        <w:tc>
          <w:tcPr>
            <w:tcW w:w="1020" w:type="dxa"/>
            <w:hideMark/>
          </w:tcPr>
          <w:p w14:paraId="4A502F2A" w14:textId="77777777" w:rsidR="008D46F1" w:rsidRPr="008D46F1" w:rsidRDefault="008D46F1" w:rsidP="008D46F1">
            <w:pPr>
              <w:pStyle w:val="TableData"/>
              <w:jc w:val="right"/>
            </w:pPr>
            <w:r w:rsidRPr="008D46F1">
              <w:t>1.11</w:t>
            </w:r>
          </w:p>
        </w:tc>
      </w:tr>
    </w:tbl>
    <w:p w14:paraId="39182C71" w14:textId="5D82ED63" w:rsidR="00C24709" w:rsidRPr="0029291D" w:rsidRDefault="008D46F1" w:rsidP="00331258">
      <w:pPr>
        <w:pStyle w:val="ExhibitSource"/>
      </w:pPr>
      <w:r>
        <w:t>Source: Oxford Economics</w:t>
      </w:r>
    </w:p>
    <w:p w14:paraId="7C76824B" w14:textId="30FD1B0D" w:rsidR="009E3E2C" w:rsidRPr="0029291D" w:rsidRDefault="005926D6" w:rsidP="00331258">
      <w:pPr>
        <w:pStyle w:val="ExhibitTitle"/>
      </w:pPr>
      <w:bookmarkStart w:id="5" w:name="_Ref117848240"/>
      <w:r w:rsidRPr="0029291D">
        <w:t>Table</w:t>
      </w:r>
      <w:r w:rsidR="009E3E2C" w:rsidRPr="0029291D">
        <w:t xml:space="preserve"> </w:t>
      </w:r>
      <w:r w:rsidR="009E3E2C" w:rsidRPr="0029291D">
        <w:fldChar w:fldCharType="begin"/>
      </w:r>
      <w:r w:rsidR="00036118">
        <w:instrText>SEQ TABLE</w:instrText>
      </w:r>
      <w:r w:rsidR="009E3E2C" w:rsidRPr="0029291D">
        <w:fldChar w:fldCharType="separate"/>
      </w:r>
      <w:r w:rsidR="00036118">
        <w:rPr>
          <w:noProof/>
        </w:rPr>
        <w:t>3</w:t>
      </w:r>
      <w:r w:rsidR="009E3E2C" w:rsidRPr="0029291D">
        <w:fldChar w:fldCharType="end"/>
      </w:r>
      <w:bookmarkEnd w:id="5"/>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8D46F1" w:rsidRPr="008D46F1" w14:paraId="69306E48" w14:textId="77777777" w:rsidTr="008D46F1">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698BF1A9" w14:textId="77777777" w:rsidR="008D46F1" w:rsidRPr="008D46F1" w:rsidRDefault="008D46F1" w:rsidP="008D46F1">
            <w:pPr>
              <w:pStyle w:val="TableHeader"/>
              <w:jc w:val="center"/>
            </w:pPr>
            <w:bookmarkStart w:id="6" w:name="RANGE!E7:M14"/>
            <w:r w:rsidRPr="008D46F1">
              <w:t> </w:t>
            </w:r>
            <w:bookmarkEnd w:id="6"/>
          </w:p>
        </w:tc>
        <w:tc>
          <w:tcPr>
            <w:tcW w:w="820" w:type="dxa"/>
            <w:hideMark/>
          </w:tcPr>
          <w:p w14:paraId="38C2BF54" w14:textId="77777777" w:rsidR="008D46F1" w:rsidRPr="008D46F1" w:rsidRDefault="008D46F1" w:rsidP="008D46F1">
            <w:pPr>
              <w:pStyle w:val="TableHeader"/>
              <w:jc w:val="right"/>
            </w:pPr>
            <w:r w:rsidRPr="008D46F1">
              <w:t>2025</w:t>
            </w:r>
          </w:p>
        </w:tc>
        <w:tc>
          <w:tcPr>
            <w:tcW w:w="820" w:type="dxa"/>
            <w:hideMark/>
          </w:tcPr>
          <w:p w14:paraId="2232D8AD" w14:textId="77777777" w:rsidR="008D46F1" w:rsidRPr="008D46F1" w:rsidRDefault="008D46F1" w:rsidP="008D46F1">
            <w:pPr>
              <w:pStyle w:val="TableHeader"/>
              <w:jc w:val="right"/>
            </w:pPr>
            <w:r w:rsidRPr="008D46F1">
              <w:t> </w:t>
            </w:r>
          </w:p>
        </w:tc>
        <w:tc>
          <w:tcPr>
            <w:tcW w:w="820" w:type="dxa"/>
            <w:hideMark/>
          </w:tcPr>
          <w:p w14:paraId="13AF328D" w14:textId="77777777" w:rsidR="008D46F1" w:rsidRPr="008D46F1" w:rsidRDefault="008D46F1" w:rsidP="008D46F1">
            <w:pPr>
              <w:pStyle w:val="TableHeader"/>
              <w:jc w:val="right"/>
            </w:pPr>
            <w:r w:rsidRPr="008D46F1">
              <w:t> </w:t>
            </w:r>
          </w:p>
        </w:tc>
        <w:tc>
          <w:tcPr>
            <w:tcW w:w="820" w:type="dxa"/>
            <w:hideMark/>
          </w:tcPr>
          <w:p w14:paraId="43330C8F" w14:textId="77777777" w:rsidR="008D46F1" w:rsidRPr="008D46F1" w:rsidRDefault="008D46F1" w:rsidP="008D46F1">
            <w:pPr>
              <w:pStyle w:val="TableHeader"/>
              <w:jc w:val="right"/>
            </w:pPr>
            <w:r w:rsidRPr="008D46F1">
              <w:t> </w:t>
            </w:r>
          </w:p>
        </w:tc>
        <w:tc>
          <w:tcPr>
            <w:tcW w:w="820" w:type="dxa"/>
            <w:hideMark/>
          </w:tcPr>
          <w:p w14:paraId="1875B2C7" w14:textId="77777777" w:rsidR="008D46F1" w:rsidRPr="008D46F1" w:rsidRDefault="008D46F1" w:rsidP="008D46F1">
            <w:pPr>
              <w:pStyle w:val="TableHeader"/>
              <w:jc w:val="right"/>
            </w:pPr>
            <w:r w:rsidRPr="008D46F1">
              <w:t>2026</w:t>
            </w:r>
          </w:p>
        </w:tc>
        <w:tc>
          <w:tcPr>
            <w:tcW w:w="820" w:type="dxa"/>
            <w:hideMark/>
          </w:tcPr>
          <w:p w14:paraId="76583430" w14:textId="77777777" w:rsidR="008D46F1" w:rsidRPr="008D46F1" w:rsidRDefault="008D46F1" w:rsidP="008D46F1">
            <w:pPr>
              <w:pStyle w:val="TableHeader"/>
              <w:jc w:val="right"/>
            </w:pPr>
            <w:r w:rsidRPr="008D46F1">
              <w:t> </w:t>
            </w:r>
          </w:p>
        </w:tc>
        <w:tc>
          <w:tcPr>
            <w:tcW w:w="820" w:type="dxa"/>
            <w:hideMark/>
          </w:tcPr>
          <w:p w14:paraId="30D7029C" w14:textId="77777777" w:rsidR="008D46F1" w:rsidRPr="008D46F1" w:rsidRDefault="008D46F1" w:rsidP="008D46F1">
            <w:pPr>
              <w:pStyle w:val="TableHeader"/>
              <w:jc w:val="right"/>
            </w:pPr>
            <w:r w:rsidRPr="008D46F1">
              <w:t> </w:t>
            </w:r>
          </w:p>
        </w:tc>
        <w:tc>
          <w:tcPr>
            <w:tcW w:w="820" w:type="dxa"/>
            <w:hideMark/>
          </w:tcPr>
          <w:p w14:paraId="438BE72C" w14:textId="77777777" w:rsidR="008D46F1" w:rsidRPr="008D46F1" w:rsidRDefault="008D46F1" w:rsidP="008D46F1">
            <w:pPr>
              <w:pStyle w:val="TableHeader"/>
              <w:jc w:val="right"/>
            </w:pPr>
            <w:r w:rsidRPr="008D46F1">
              <w:t> </w:t>
            </w:r>
          </w:p>
        </w:tc>
      </w:tr>
      <w:tr w:rsidR="008D46F1" w:rsidRPr="008D46F1" w14:paraId="237C183B" w14:textId="77777777" w:rsidTr="008D46F1">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02039E32" w14:textId="77777777" w:rsidR="008D46F1" w:rsidRPr="008D46F1" w:rsidRDefault="008D46F1" w:rsidP="008D46F1">
            <w:pPr>
              <w:pStyle w:val="TableHeader"/>
              <w:jc w:val="center"/>
            </w:pPr>
            <w:r w:rsidRPr="008D46F1">
              <w:t> </w:t>
            </w:r>
          </w:p>
        </w:tc>
        <w:tc>
          <w:tcPr>
            <w:tcW w:w="820" w:type="dxa"/>
            <w:hideMark/>
          </w:tcPr>
          <w:p w14:paraId="5FD89611" w14:textId="77777777" w:rsidR="008D46F1" w:rsidRPr="008D46F1" w:rsidRDefault="008D46F1" w:rsidP="008D46F1">
            <w:pPr>
              <w:pStyle w:val="TableHeader"/>
              <w:jc w:val="right"/>
            </w:pPr>
            <w:r w:rsidRPr="008D46F1">
              <w:t>Q1</w:t>
            </w:r>
          </w:p>
        </w:tc>
        <w:tc>
          <w:tcPr>
            <w:tcW w:w="820" w:type="dxa"/>
            <w:hideMark/>
          </w:tcPr>
          <w:p w14:paraId="1301E2F9" w14:textId="77777777" w:rsidR="008D46F1" w:rsidRPr="008D46F1" w:rsidRDefault="008D46F1" w:rsidP="008D46F1">
            <w:pPr>
              <w:pStyle w:val="TableHeader"/>
              <w:jc w:val="right"/>
            </w:pPr>
            <w:r w:rsidRPr="008D46F1">
              <w:t>Q2</w:t>
            </w:r>
          </w:p>
        </w:tc>
        <w:tc>
          <w:tcPr>
            <w:tcW w:w="820" w:type="dxa"/>
            <w:hideMark/>
          </w:tcPr>
          <w:p w14:paraId="4A6D17F0" w14:textId="77777777" w:rsidR="008D46F1" w:rsidRPr="008D46F1" w:rsidRDefault="008D46F1" w:rsidP="008D46F1">
            <w:pPr>
              <w:pStyle w:val="TableHeader"/>
              <w:jc w:val="right"/>
            </w:pPr>
            <w:r w:rsidRPr="008D46F1">
              <w:t>Q3</w:t>
            </w:r>
          </w:p>
        </w:tc>
        <w:tc>
          <w:tcPr>
            <w:tcW w:w="820" w:type="dxa"/>
            <w:hideMark/>
          </w:tcPr>
          <w:p w14:paraId="563C35D7" w14:textId="77777777" w:rsidR="008D46F1" w:rsidRPr="008D46F1" w:rsidRDefault="008D46F1" w:rsidP="008D46F1">
            <w:pPr>
              <w:pStyle w:val="TableHeader"/>
              <w:jc w:val="right"/>
            </w:pPr>
            <w:r w:rsidRPr="008D46F1">
              <w:t>Q4</w:t>
            </w:r>
          </w:p>
        </w:tc>
        <w:tc>
          <w:tcPr>
            <w:tcW w:w="820" w:type="dxa"/>
            <w:hideMark/>
          </w:tcPr>
          <w:p w14:paraId="5EEA6946" w14:textId="77777777" w:rsidR="008D46F1" w:rsidRPr="008D46F1" w:rsidRDefault="008D46F1" w:rsidP="008D46F1">
            <w:pPr>
              <w:pStyle w:val="TableHeader"/>
              <w:jc w:val="right"/>
            </w:pPr>
            <w:r w:rsidRPr="008D46F1">
              <w:t>Q1</w:t>
            </w:r>
          </w:p>
        </w:tc>
        <w:tc>
          <w:tcPr>
            <w:tcW w:w="820" w:type="dxa"/>
            <w:hideMark/>
          </w:tcPr>
          <w:p w14:paraId="61D5790C" w14:textId="77777777" w:rsidR="008D46F1" w:rsidRPr="008D46F1" w:rsidRDefault="008D46F1" w:rsidP="008D46F1">
            <w:pPr>
              <w:pStyle w:val="TableHeader"/>
              <w:jc w:val="right"/>
            </w:pPr>
            <w:r w:rsidRPr="008D46F1">
              <w:t>Q2</w:t>
            </w:r>
          </w:p>
        </w:tc>
        <w:tc>
          <w:tcPr>
            <w:tcW w:w="820" w:type="dxa"/>
            <w:hideMark/>
          </w:tcPr>
          <w:p w14:paraId="55919A4C" w14:textId="77777777" w:rsidR="008D46F1" w:rsidRPr="008D46F1" w:rsidRDefault="008D46F1" w:rsidP="008D46F1">
            <w:pPr>
              <w:pStyle w:val="TableHeader"/>
              <w:jc w:val="right"/>
            </w:pPr>
            <w:r w:rsidRPr="008D46F1">
              <w:t>Q3</w:t>
            </w:r>
          </w:p>
        </w:tc>
        <w:tc>
          <w:tcPr>
            <w:tcW w:w="820" w:type="dxa"/>
            <w:hideMark/>
          </w:tcPr>
          <w:p w14:paraId="4DD946C0" w14:textId="77777777" w:rsidR="008D46F1" w:rsidRPr="008D46F1" w:rsidRDefault="008D46F1" w:rsidP="008D46F1">
            <w:pPr>
              <w:pStyle w:val="TableHeader"/>
              <w:jc w:val="right"/>
            </w:pPr>
            <w:r w:rsidRPr="008D46F1">
              <w:t>Q4</w:t>
            </w:r>
          </w:p>
        </w:tc>
      </w:tr>
      <w:tr w:rsidR="008D46F1" w:rsidRPr="008D46F1" w14:paraId="6C8E91A4" w14:textId="77777777" w:rsidTr="008D46F1">
        <w:tc>
          <w:tcPr>
            <w:tcW w:w="2700" w:type="dxa"/>
            <w:hideMark/>
          </w:tcPr>
          <w:p w14:paraId="6ABA5929" w14:textId="77777777" w:rsidR="008D46F1" w:rsidRPr="008D46F1" w:rsidRDefault="008D46F1" w:rsidP="008D46F1">
            <w:pPr>
              <w:pStyle w:val="TableData"/>
            </w:pPr>
            <w:r w:rsidRPr="008D46F1">
              <w:t>GDP (% year)</w:t>
            </w:r>
          </w:p>
        </w:tc>
        <w:tc>
          <w:tcPr>
            <w:tcW w:w="820" w:type="dxa"/>
            <w:hideMark/>
          </w:tcPr>
          <w:p w14:paraId="09FB6FE9" w14:textId="77777777" w:rsidR="008D46F1" w:rsidRPr="008D46F1" w:rsidRDefault="008D46F1" w:rsidP="008D46F1">
            <w:pPr>
              <w:pStyle w:val="TableData"/>
              <w:jc w:val="right"/>
            </w:pPr>
            <w:r w:rsidRPr="008D46F1">
              <w:t>1.8</w:t>
            </w:r>
          </w:p>
        </w:tc>
        <w:tc>
          <w:tcPr>
            <w:tcW w:w="820" w:type="dxa"/>
            <w:hideMark/>
          </w:tcPr>
          <w:p w14:paraId="0E00F458" w14:textId="77777777" w:rsidR="008D46F1" w:rsidRPr="008D46F1" w:rsidRDefault="008D46F1" w:rsidP="008D46F1">
            <w:pPr>
              <w:pStyle w:val="TableData"/>
              <w:jc w:val="right"/>
            </w:pPr>
            <w:r w:rsidRPr="008D46F1">
              <w:t>1.4</w:t>
            </w:r>
          </w:p>
        </w:tc>
        <w:tc>
          <w:tcPr>
            <w:tcW w:w="820" w:type="dxa"/>
            <w:hideMark/>
          </w:tcPr>
          <w:p w14:paraId="55AA9E5F" w14:textId="77777777" w:rsidR="008D46F1" w:rsidRPr="008D46F1" w:rsidRDefault="008D46F1" w:rsidP="008D46F1">
            <w:pPr>
              <w:pStyle w:val="TableData"/>
              <w:jc w:val="right"/>
            </w:pPr>
            <w:r w:rsidRPr="008D46F1">
              <w:t>1.3</w:t>
            </w:r>
          </w:p>
        </w:tc>
        <w:tc>
          <w:tcPr>
            <w:tcW w:w="820" w:type="dxa"/>
            <w:hideMark/>
          </w:tcPr>
          <w:p w14:paraId="0D8A8A84" w14:textId="77777777" w:rsidR="008D46F1" w:rsidRPr="008D46F1" w:rsidRDefault="008D46F1" w:rsidP="008D46F1">
            <w:pPr>
              <w:pStyle w:val="TableData"/>
              <w:jc w:val="right"/>
            </w:pPr>
            <w:r w:rsidRPr="008D46F1">
              <w:t>1.2</w:t>
            </w:r>
          </w:p>
        </w:tc>
        <w:tc>
          <w:tcPr>
            <w:tcW w:w="820" w:type="dxa"/>
            <w:hideMark/>
          </w:tcPr>
          <w:p w14:paraId="16F0A1ED" w14:textId="77777777" w:rsidR="008D46F1" w:rsidRPr="008D46F1" w:rsidRDefault="008D46F1" w:rsidP="008D46F1">
            <w:pPr>
              <w:pStyle w:val="TableData"/>
              <w:jc w:val="right"/>
            </w:pPr>
            <w:r w:rsidRPr="008D46F1">
              <w:t>0.8</w:t>
            </w:r>
          </w:p>
        </w:tc>
        <w:tc>
          <w:tcPr>
            <w:tcW w:w="820" w:type="dxa"/>
            <w:hideMark/>
          </w:tcPr>
          <w:p w14:paraId="2880CEE0" w14:textId="77777777" w:rsidR="008D46F1" w:rsidRPr="008D46F1" w:rsidRDefault="008D46F1" w:rsidP="008D46F1">
            <w:pPr>
              <w:pStyle w:val="TableData"/>
              <w:jc w:val="right"/>
            </w:pPr>
            <w:r w:rsidRPr="008D46F1">
              <w:t>0.8</w:t>
            </w:r>
          </w:p>
        </w:tc>
        <w:tc>
          <w:tcPr>
            <w:tcW w:w="820" w:type="dxa"/>
            <w:hideMark/>
          </w:tcPr>
          <w:p w14:paraId="708D2FAE" w14:textId="77777777" w:rsidR="008D46F1" w:rsidRPr="008D46F1" w:rsidRDefault="008D46F1" w:rsidP="008D46F1">
            <w:pPr>
              <w:pStyle w:val="TableData"/>
              <w:jc w:val="right"/>
            </w:pPr>
            <w:r w:rsidRPr="008D46F1">
              <w:t>1.0</w:t>
            </w:r>
          </w:p>
        </w:tc>
        <w:tc>
          <w:tcPr>
            <w:tcW w:w="820" w:type="dxa"/>
            <w:hideMark/>
          </w:tcPr>
          <w:p w14:paraId="736B0AE9" w14:textId="77777777" w:rsidR="008D46F1" w:rsidRPr="008D46F1" w:rsidRDefault="008D46F1" w:rsidP="008D46F1">
            <w:pPr>
              <w:pStyle w:val="TableData"/>
              <w:jc w:val="right"/>
            </w:pPr>
            <w:r w:rsidRPr="008D46F1">
              <w:t>1.2</w:t>
            </w:r>
          </w:p>
        </w:tc>
      </w:tr>
      <w:tr w:rsidR="008D46F1" w:rsidRPr="008D46F1" w14:paraId="7BB6DD60" w14:textId="77777777" w:rsidTr="008D46F1">
        <w:tc>
          <w:tcPr>
            <w:tcW w:w="2700" w:type="dxa"/>
            <w:hideMark/>
          </w:tcPr>
          <w:p w14:paraId="34762A4E" w14:textId="77777777" w:rsidR="008D46F1" w:rsidRPr="008D46F1" w:rsidRDefault="008D46F1" w:rsidP="008D46F1">
            <w:pPr>
              <w:pStyle w:val="TableData"/>
            </w:pPr>
            <w:r w:rsidRPr="008D46F1">
              <w:t>CPI inflation (% year)</w:t>
            </w:r>
          </w:p>
        </w:tc>
        <w:tc>
          <w:tcPr>
            <w:tcW w:w="820" w:type="dxa"/>
            <w:hideMark/>
          </w:tcPr>
          <w:p w14:paraId="3441B134" w14:textId="77777777" w:rsidR="008D46F1" w:rsidRPr="008D46F1" w:rsidRDefault="008D46F1" w:rsidP="008D46F1">
            <w:pPr>
              <w:pStyle w:val="TableData"/>
              <w:jc w:val="right"/>
            </w:pPr>
            <w:r w:rsidRPr="008D46F1">
              <w:t>2.8</w:t>
            </w:r>
          </w:p>
        </w:tc>
        <w:tc>
          <w:tcPr>
            <w:tcW w:w="820" w:type="dxa"/>
            <w:hideMark/>
          </w:tcPr>
          <w:p w14:paraId="5737DA93" w14:textId="77777777" w:rsidR="008D46F1" w:rsidRPr="008D46F1" w:rsidRDefault="008D46F1" w:rsidP="008D46F1">
            <w:pPr>
              <w:pStyle w:val="TableData"/>
              <w:jc w:val="right"/>
            </w:pPr>
            <w:r w:rsidRPr="008D46F1">
              <w:t>3.5</w:t>
            </w:r>
          </w:p>
        </w:tc>
        <w:tc>
          <w:tcPr>
            <w:tcW w:w="820" w:type="dxa"/>
            <w:hideMark/>
          </w:tcPr>
          <w:p w14:paraId="14C92C92" w14:textId="77777777" w:rsidR="008D46F1" w:rsidRPr="008D46F1" w:rsidRDefault="008D46F1" w:rsidP="008D46F1">
            <w:pPr>
              <w:pStyle w:val="TableData"/>
              <w:jc w:val="right"/>
            </w:pPr>
            <w:r w:rsidRPr="008D46F1">
              <w:t>3.8</w:t>
            </w:r>
          </w:p>
        </w:tc>
        <w:tc>
          <w:tcPr>
            <w:tcW w:w="820" w:type="dxa"/>
            <w:hideMark/>
          </w:tcPr>
          <w:p w14:paraId="04BF977D" w14:textId="77777777" w:rsidR="008D46F1" w:rsidRPr="008D46F1" w:rsidRDefault="008D46F1" w:rsidP="008D46F1">
            <w:pPr>
              <w:pStyle w:val="TableData"/>
              <w:jc w:val="right"/>
            </w:pPr>
            <w:r w:rsidRPr="008D46F1">
              <w:t>3.6</w:t>
            </w:r>
          </w:p>
        </w:tc>
        <w:tc>
          <w:tcPr>
            <w:tcW w:w="820" w:type="dxa"/>
            <w:hideMark/>
          </w:tcPr>
          <w:p w14:paraId="45233D99" w14:textId="77777777" w:rsidR="008D46F1" w:rsidRPr="008D46F1" w:rsidRDefault="008D46F1" w:rsidP="008D46F1">
            <w:pPr>
              <w:pStyle w:val="TableData"/>
              <w:jc w:val="right"/>
            </w:pPr>
            <w:r w:rsidRPr="008D46F1">
              <w:t>3.4</w:t>
            </w:r>
          </w:p>
        </w:tc>
        <w:tc>
          <w:tcPr>
            <w:tcW w:w="820" w:type="dxa"/>
            <w:hideMark/>
          </w:tcPr>
          <w:p w14:paraId="73FEF058" w14:textId="77777777" w:rsidR="008D46F1" w:rsidRPr="008D46F1" w:rsidRDefault="008D46F1" w:rsidP="008D46F1">
            <w:pPr>
              <w:pStyle w:val="TableData"/>
              <w:jc w:val="right"/>
            </w:pPr>
            <w:r w:rsidRPr="008D46F1">
              <w:t>2.4</w:t>
            </w:r>
          </w:p>
        </w:tc>
        <w:tc>
          <w:tcPr>
            <w:tcW w:w="820" w:type="dxa"/>
            <w:hideMark/>
          </w:tcPr>
          <w:p w14:paraId="1657510A" w14:textId="77777777" w:rsidR="008D46F1" w:rsidRPr="008D46F1" w:rsidRDefault="008D46F1" w:rsidP="008D46F1">
            <w:pPr>
              <w:pStyle w:val="TableData"/>
              <w:jc w:val="right"/>
            </w:pPr>
            <w:r w:rsidRPr="008D46F1">
              <w:t>2.5</w:t>
            </w:r>
          </w:p>
        </w:tc>
        <w:tc>
          <w:tcPr>
            <w:tcW w:w="820" w:type="dxa"/>
            <w:hideMark/>
          </w:tcPr>
          <w:p w14:paraId="2ECCA3DB" w14:textId="77777777" w:rsidR="008D46F1" w:rsidRPr="008D46F1" w:rsidRDefault="008D46F1" w:rsidP="008D46F1">
            <w:pPr>
              <w:pStyle w:val="TableData"/>
              <w:jc w:val="right"/>
            </w:pPr>
            <w:r w:rsidRPr="008D46F1">
              <w:t>2.5</w:t>
            </w:r>
          </w:p>
        </w:tc>
      </w:tr>
      <w:tr w:rsidR="008D46F1" w:rsidRPr="008D46F1" w14:paraId="6009930F" w14:textId="77777777" w:rsidTr="008D46F1">
        <w:tc>
          <w:tcPr>
            <w:tcW w:w="2700" w:type="dxa"/>
            <w:hideMark/>
          </w:tcPr>
          <w:p w14:paraId="31579D65" w14:textId="77777777" w:rsidR="008D46F1" w:rsidRPr="008D46F1" w:rsidRDefault="008D46F1" w:rsidP="008D46F1">
            <w:pPr>
              <w:pStyle w:val="TableData"/>
            </w:pPr>
            <w:r w:rsidRPr="008D46F1">
              <w:t>Bank Rate (%, EOP)</w:t>
            </w:r>
          </w:p>
        </w:tc>
        <w:tc>
          <w:tcPr>
            <w:tcW w:w="820" w:type="dxa"/>
            <w:hideMark/>
          </w:tcPr>
          <w:p w14:paraId="093DE65D" w14:textId="77777777" w:rsidR="008D46F1" w:rsidRPr="008D46F1" w:rsidRDefault="008D46F1" w:rsidP="008D46F1">
            <w:pPr>
              <w:pStyle w:val="TableData"/>
              <w:jc w:val="right"/>
            </w:pPr>
            <w:r w:rsidRPr="008D46F1">
              <w:t>4.50</w:t>
            </w:r>
          </w:p>
        </w:tc>
        <w:tc>
          <w:tcPr>
            <w:tcW w:w="820" w:type="dxa"/>
            <w:hideMark/>
          </w:tcPr>
          <w:p w14:paraId="26BB39E1" w14:textId="77777777" w:rsidR="008D46F1" w:rsidRPr="008D46F1" w:rsidRDefault="008D46F1" w:rsidP="008D46F1">
            <w:pPr>
              <w:pStyle w:val="TableData"/>
              <w:jc w:val="right"/>
            </w:pPr>
            <w:r w:rsidRPr="008D46F1">
              <w:t>4.25</w:t>
            </w:r>
          </w:p>
        </w:tc>
        <w:tc>
          <w:tcPr>
            <w:tcW w:w="820" w:type="dxa"/>
            <w:hideMark/>
          </w:tcPr>
          <w:p w14:paraId="77A83A23" w14:textId="77777777" w:rsidR="008D46F1" w:rsidRPr="008D46F1" w:rsidRDefault="008D46F1" w:rsidP="008D46F1">
            <w:pPr>
              <w:pStyle w:val="TableData"/>
              <w:jc w:val="right"/>
            </w:pPr>
            <w:r w:rsidRPr="008D46F1">
              <w:t>4.00</w:t>
            </w:r>
          </w:p>
        </w:tc>
        <w:tc>
          <w:tcPr>
            <w:tcW w:w="820" w:type="dxa"/>
            <w:hideMark/>
          </w:tcPr>
          <w:p w14:paraId="0BCB42E9" w14:textId="77777777" w:rsidR="008D46F1" w:rsidRPr="008D46F1" w:rsidRDefault="008D46F1" w:rsidP="008D46F1">
            <w:pPr>
              <w:pStyle w:val="TableData"/>
              <w:jc w:val="right"/>
            </w:pPr>
            <w:r w:rsidRPr="008D46F1">
              <w:t>3.75</w:t>
            </w:r>
          </w:p>
        </w:tc>
        <w:tc>
          <w:tcPr>
            <w:tcW w:w="820" w:type="dxa"/>
            <w:hideMark/>
          </w:tcPr>
          <w:p w14:paraId="0FD2913B" w14:textId="77777777" w:rsidR="008D46F1" w:rsidRPr="008D46F1" w:rsidRDefault="008D46F1" w:rsidP="008D46F1">
            <w:pPr>
              <w:pStyle w:val="TableData"/>
              <w:jc w:val="right"/>
            </w:pPr>
            <w:r w:rsidRPr="008D46F1">
              <w:t>3.75</w:t>
            </w:r>
          </w:p>
        </w:tc>
        <w:tc>
          <w:tcPr>
            <w:tcW w:w="820" w:type="dxa"/>
            <w:hideMark/>
          </w:tcPr>
          <w:p w14:paraId="1C1A3AD6" w14:textId="77777777" w:rsidR="008D46F1" w:rsidRPr="008D46F1" w:rsidRDefault="008D46F1" w:rsidP="008D46F1">
            <w:pPr>
              <w:pStyle w:val="TableData"/>
              <w:jc w:val="right"/>
            </w:pPr>
            <w:r w:rsidRPr="008D46F1">
              <w:t>3.50</w:t>
            </w:r>
          </w:p>
        </w:tc>
        <w:tc>
          <w:tcPr>
            <w:tcW w:w="820" w:type="dxa"/>
            <w:hideMark/>
          </w:tcPr>
          <w:p w14:paraId="354FD246" w14:textId="77777777" w:rsidR="008D46F1" w:rsidRPr="008D46F1" w:rsidRDefault="008D46F1" w:rsidP="008D46F1">
            <w:pPr>
              <w:pStyle w:val="TableData"/>
              <w:jc w:val="right"/>
            </w:pPr>
            <w:r w:rsidRPr="008D46F1">
              <w:t>3.50</w:t>
            </w:r>
          </w:p>
        </w:tc>
        <w:tc>
          <w:tcPr>
            <w:tcW w:w="820" w:type="dxa"/>
            <w:hideMark/>
          </w:tcPr>
          <w:p w14:paraId="5242998D" w14:textId="77777777" w:rsidR="008D46F1" w:rsidRPr="008D46F1" w:rsidRDefault="008D46F1" w:rsidP="008D46F1">
            <w:pPr>
              <w:pStyle w:val="TableData"/>
              <w:jc w:val="right"/>
            </w:pPr>
            <w:r w:rsidRPr="008D46F1">
              <w:t>3.25</w:t>
            </w:r>
          </w:p>
        </w:tc>
      </w:tr>
      <w:tr w:rsidR="008D46F1" w:rsidRPr="008D46F1" w14:paraId="7B1633E2" w14:textId="77777777" w:rsidTr="008D46F1">
        <w:tc>
          <w:tcPr>
            <w:tcW w:w="2700" w:type="dxa"/>
            <w:hideMark/>
          </w:tcPr>
          <w:p w14:paraId="6A5B824F" w14:textId="77777777" w:rsidR="008D46F1" w:rsidRPr="008D46F1" w:rsidRDefault="008D46F1" w:rsidP="008D46F1">
            <w:pPr>
              <w:pStyle w:val="TableData"/>
            </w:pPr>
            <w:r w:rsidRPr="008D46F1">
              <w:t>10yr gilt yield (%, EOP)</w:t>
            </w:r>
          </w:p>
        </w:tc>
        <w:tc>
          <w:tcPr>
            <w:tcW w:w="820" w:type="dxa"/>
            <w:hideMark/>
          </w:tcPr>
          <w:p w14:paraId="53A30510" w14:textId="77777777" w:rsidR="008D46F1" w:rsidRPr="008D46F1" w:rsidRDefault="008D46F1" w:rsidP="008D46F1">
            <w:pPr>
              <w:pStyle w:val="TableData"/>
              <w:jc w:val="right"/>
            </w:pPr>
            <w:r w:rsidRPr="008D46F1">
              <w:t>4.70</w:t>
            </w:r>
          </w:p>
        </w:tc>
        <w:tc>
          <w:tcPr>
            <w:tcW w:w="820" w:type="dxa"/>
            <w:hideMark/>
          </w:tcPr>
          <w:p w14:paraId="30061406" w14:textId="77777777" w:rsidR="008D46F1" w:rsidRPr="008D46F1" w:rsidRDefault="008D46F1" w:rsidP="008D46F1">
            <w:pPr>
              <w:pStyle w:val="TableData"/>
              <w:jc w:val="right"/>
            </w:pPr>
            <w:r w:rsidRPr="008D46F1">
              <w:t>4.48</w:t>
            </w:r>
          </w:p>
        </w:tc>
        <w:tc>
          <w:tcPr>
            <w:tcW w:w="820" w:type="dxa"/>
            <w:hideMark/>
          </w:tcPr>
          <w:p w14:paraId="743B0284" w14:textId="77777777" w:rsidR="008D46F1" w:rsidRPr="008D46F1" w:rsidRDefault="008D46F1" w:rsidP="008D46F1">
            <w:pPr>
              <w:pStyle w:val="TableData"/>
              <w:jc w:val="right"/>
            </w:pPr>
            <w:r w:rsidRPr="008D46F1">
              <w:t>4.70</w:t>
            </w:r>
          </w:p>
        </w:tc>
        <w:tc>
          <w:tcPr>
            <w:tcW w:w="820" w:type="dxa"/>
            <w:hideMark/>
          </w:tcPr>
          <w:p w14:paraId="16DC8814" w14:textId="77777777" w:rsidR="008D46F1" w:rsidRPr="008D46F1" w:rsidRDefault="008D46F1" w:rsidP="008D46F1">
            <w:pPr>
              <w:pStyle w:val="TableData"/>
              <w:jc w:val="right"/>
            </w:pPr>
            <w:r w:rsidRPr="008D46F1">
              <w:t>4.60</w:t>
            </w:r>
          </w:p>
        </w:tc>
        <w:tc>
          <w:tcPr>
            <w:tcW w:w="820" w:type="dxa"/>
            <w:hideMark/>
          </w:tcPr>
          <w:p w14:paraId="255D2023" w14:textId="77777777" w:rsidR="008D46F1" w:rsidRPr="008D46F1" w:rsidRDefault="008D46F1" w:rsidP="008D46F1">
            <w:pPr>
              <w:pStyle w:val="TableData"/>
              <w:jc w:val="right"/>
            </w:pPr>
            <w:r w:rsidRPr="008D46F1">
              <w:t>4.60</w:t>
            </w:r>
          </w:p>
        </w:tc>
        <w:tc>
          <w:tcPr>
            <w:tcW w:w="820" w:type="dxa"/>
            <w:hideMark/>
          </w:tcPr>
          <w:p w14:paraId="00A6B363" w14:textId="77777777" w:rsidR="008D46F1" w:rsidRPr="008D46F1" w:rsidRDefault="008D46F1" w:rsidP="008D46F1">
            <w:pPr>
              <w:pStyle w:val="TableData"/>
              <w:jc w:val="right"/>
            </w:pPr>
            <w:r w:rsidRPr="008D46F1">
              <w:t>4.57</w:t>
            </w:r>
          </w:p>
        </w:tc>
        <w:tc>
          <w:tcPr>
            <w:tcW w:w="820" w:type="dxa"/>
            <w:hideMark/>
          </w:tcPr>
          <w:p w14:paraId="163C9A2F" w14:textId="77777777" w:rsidR="008D46F1" w:rsidRPr="008D46F1" w:rsidRDefault="008D46F1" w:rsidP="008D46F1">
            <w:pPr>
              <w:pStyle w:val="TableData"/>
              <w:jc w:val="right"/>
            </w:pPr>
            <w:r w:rsidRPr="008D46F1">
              <w:t>4.49</w:t>
            </w:r>
          </w:p>
        </w:tc>
        <w:tc>
          <w:tcPr>
            <w:tcW w:w="820" w:type="dxa"/>
            <w:hideMark/>
          </w:tcPr>
          <w:p w14:paraId="2DF3BFEA" w14:textId="77777777" w:rsidR="008D46F1" w:rsidRPr="008D46F1" w:rsidRDefault="008D46F1" w:rsidP="008D46F1">
            <w:pPr>
              <w:pStyle w:val="TableData"/>
              <w:jc w:val="right"/>
            </w:pPr>
            <w:r w:rsidRPr="008D46F1">
              <w:t>4.39</w:t>
            </w:r>
          </w:p>
        </w:tc>
      </w:tr>
      <w:tr w:rsidR="008D46F1" w:rsidRPr="008D46F1" w14:paraId="1ED2AACD" w14:textId="77777777" w:rsidTr="008D46F1">
        <w:tc>
          <w:tcPr>
            <w:tcW w:w="2700" w:type="dxa"/>
            <w:hideMark/>
          </w:tcPr>
          <w:p w14:paraId="1DD14C51" w14:textId="77777777" w:rsidR="008D46F1" w:rsidRPr="008D46F1" w:rsidRDefault="008D46F1" w:rsidP="008D46F1">
            <w:pPr>
              <w:pStyle w:val="TableData"/>
            </w:pPr>
            <w:r w:rsidRPr="008D46F1">
              <w:t>US$ per £ (EOP)</w:t>
            </w:r>
          </w:p>
        </w:tc>
        <w:tc>
          <w:tcPr>
            <w:tcW w:w="820" w:type="dxa"/>
            <w:hideMark/>
          </w:tcPr>
          <w:p w14:paraId="01698E2E" w14:textId="77777777" w:rsidR="008D46F1" w:rsidRPr="008D46F1" w:rsidRDefault="008D46F1" w:rsidP="008D46F1">
            <w:pPr>
              <w:pStyle w:val="TableData"/>
              <w:jc w:val="right"/>
            </w:pPr>
            <w:r w:rsidRPr="008D46F1">
              <w:t>1.29</w:t>
            </w:r>
          </w:p>
        </w:tc>
        <w:tc>
          <w:tcPr>
            <w:tcW w:w="820" w:type="dxa"/>
            <w:hideMark/>
          </w:tcPr>
          <w:p w14:paraId="49802A84" w14:textId="77777777" w:rsidR="008D46F1" w:rsidRPr="008D46F1" w:rsidRDefault="008D46F1" w:rsidP="008D46F1">
            <w:pPr>
              <w:pStyle w:val="TableData"/>
              <w:jc w:val="right"/>
            </w:pPr>
            <w:r w:rsidRPr="008D46F1">
              <w:t>1.37</w:t>
            </w:r>
          </w:p>
        </w:tc>
        <w:tc>
          <w:tcPr>
            <w:tcW w:w="820" w:type="dxa"/>
            <w:hideMark/>
          </w:tcPr>
          <w:p w14:paraId="54EBDF72" w14:textId="77777777" w:rsidR="008D46F1" w:rsidRPr="008D46F1" w:rsidRDefault="008D46F1" w:rsidP="008D46F1">
            <w:pPr>
              <w:pStyle w:val="TableData"/>
              <w:jc w:val="right"/>
            </w:pPr>
            <w:r w:rsidRPr="008D46F1">
              <w:t>1.35</w:t>
            </w:r>
          </w:p>
        </w:tc>
        <w:tc>
          <w:tcPr>
            <w:tcW w:w="820" w:type="dxa"/>
            <w:hideMark/>
          </w:tcPr>
          <w:p w14:paraId="77E80761" w14:textId="77777777" w:rsidR="008D46F1" w:rsidRPr="008D46F1" w:rsidRDefault="008D46F1" w:rsidP="008D46F1">
            <w:pPr>
              <w:pStyle w:val="TableData"/>
              <w:jc w:val="right"/>
            </w:pPr>
            <w:r w:rsidRPr="008D46F1">
              <w:t>1.32</w:t>
            </w:r>
          </w:p>
        </w:tc>
        <w:tc>
          <w:tcPr>
            <w:tcW w:w="820" w:type="dxa"/>
            <w:hideMark/>
          </w:tcPr>
          <w:p w14:paraId="1B7014D1" w14:textId="77777777" w:rsidR="008D46F1" w:rsidRPr="008D46F1" w:rsidRDefault="008D46F1" w:rsidP="008D46F1">
            <w:pPr>
              <w:pStyle w:val="TableData"/>
              <w:jc w:val="right"/>
            </w:pPr>
            <w:r w:rsidRPr="008D46F1">
              <w:t>1.30</w:t>
            </w:r>
          </w:p>
        </w:tc>
        <w:tc>
          <w:tcPr>
            <w:tcW w:w="820" w:type="dxa"/>
            <w:hideMark/>
          </w:tcPr>
          <w:p w14:paraId="35DB6414" w14:textId="77777777" w:rsidR="008D46F1" w:rsidRPr="008D46F1" w:rsidRDefault="008D46F1" w:rsidP="008D46F1">
            <w:pPr>
              <w:pStyle w:val="TableData"/>
              <w:jc w:val="right"/>
            </w:pPr>
            <w:r w:rsidRPr="008D46F1">
              <w:t>1.29</w:t>
            </w:r>
          </w:p>
        </w:tc>
        <w:tc>
          <w:tcPr>
            <w:tcW w:w="820" w:type="dxa"/>
            <w:hideMark/>
          </w:tcPr>
          <w:p w14:paraId="3C9B180D" w14:textId="77777777" w:rsidR="008D46F1" w:rsidRPr="008D46F1" w:rsidRDefault="008D46F1" w:rsidP="008D46F1">
            <w:pPr>
              <w:pStyle w:val="TableData"/>
              <w:jc w:val="right"/>
            </w:pPr>
            <w:r w:rsidRPr="008D46F1">
              <w:t>1.29</w:t>
            </w:r>
          </w:p>
        </w:tc>
        <w:tc>
          <w:tcPr>
            <w:tcW w:w="820" w:type="dxa"/>
            <w:hideMark/>
          </w:tcPr>
          <w:p w14:paraId="24F67AD3" w14:textId="77777777" w:rsidR="008D46F1" w:rsidRPr="008D46F1" w:rsidRDefault="008D46F1" w:rsidP="008D46F1">
            <w:pPr>
              <w:pStyle w:val="TableData"/>
              <w:jc w:val="right"/>
            </w:pPr>
            <w:r w:rsidRPr="008D46F1">
              <w:t>1.29</w:t>
            </w:r>
          </w:p>
        </w:tc>
      </w:tr>
      <w:tr w:rsidR="008D46F1" w:rsidRPr="008D46F1" w14:paraId="61C0E3FA" w14:textId="77777777" w:rsidTr="008D46F1">
        <w:tc>
          <w:tcPr>
            <w:tcW w:w="2700" w:type="dxa"/>
            <w:hideMark/>
          </w:tcPr>
          <w:p w14:paraId="12EF2C27" w14:textId="77777777" w:rsidR="008D46F1" w:rsidRPr="008D46F1" w:rsidRDefault="008D46F1" w:rsidP="008D46F1">
            <w:pPr>
              <w:pStyle w:val="TableData"/>
            </w:pPr>
            <w:r w:rsidRPr="008D46F1">
              <w:t>Euro per £ (EOP)</w:t>
            </w:r>
          </w:p>
        </w:tc>
        <w:tc>
          <w:tcPr>
            <w:tcW w:w="820" w:type="dxa"/>
            <w:hideMark/>
          </w:tcPr>
          <w:p w14:paraId="7C7D980D" w14:textId="77777777" w:rsidR="008D46F1" w:rsidRPr="008D46F1" w:rsidRDefault="008D46F1" w:rsidP="008D46F1">
            <w:pPr>
              <w:pStyle w:val="TableData"/>
              <w:jc w:val="right"/>
            </w:pPr>
            <w:r w:rsidRPr="008D46F1">
              <w:t>1.20</w:t>
            </w:r>
          </w:p>
        </w:tc>
        <w:tc>
          <w:tcPr>
            <w:tcW w:w="820" w:type="dxa"/>
            <w:hideMark/>
          </w:tcPr>
          <w:p w14:paraId="793F1A4A" w14:textId="77777777" w:rsidR="008D46F1" w:rsidRPr="008D46F1" w:rsidRDefault="008D46F1" w:rsidP="008D46F1">
            <w:pPr>
              <w:pStyle w:val="TableData"/>
              <w:jc w:val="right"/>
            </w:pPr>
            <w:r w:rsidRPr="008D46F1">
              <w:t>1.17</w:t>
            </w:r>
          </w:p>
        </w:tc>
        <w:tc>
          <w:tcPr>
            <w:tcW w:w="820" w:type="dxa"/>
            <w:hideMark/>
          </w:tcPr>
          <w:p w14:paraId="04E0748F" w14:textId="77777777" w:rsidR="008D46F1" w:rsidRPr="008D46F1" w:rsidRDefault="008D46F1" w:rsidP="008D46F1">
            <w:pPr>
              <w:pStyle w:val="TableData"/>
              <w:jc w:val="right"/>
            </w:pPr>
            <w:r w:rsidRPr="008D46F1">
              <w:t>1.15</w:t>
            </w:r>
          </w:p>
        </w:tc>
        <w:tc>
          <w:tcPr>
            <w:tcW w:w="820" w:type="dxa"/>
            <w:hideMark/>
          </w:tcPr>
          <w:p w14:paraId="31E4462D" w14:textId="77777777" w:rsidR="008D46F1" w:rsidRPr="008D46F1" w:rsidRDefault="008D46F1" w:rsidP="008D46F1">
            <w:pPr>
              <w:pStyle w:val="TableData"/>
              <w:jc w:val="right"/>
            </w:pPr>
            <w:r w:rsidRPr="008D46F1">
              <w:t>1.14</w:t>
            </w:r>
          </w:p>
        </w:tc>
        <w:tc>
          <w:tcPr>
            <w:tcW w:w="820" w:type="dxa"/>
            <w:hideMark/>
          </w:tcPr>
          <w:p w14:paraId="1D64F6FB" w14:textId="77777777" w:rsidR="008D46F1" w:rsidRPr="008D46F1" w:rsidRDefault="008D46F1" w:rsidP="008D46F1">
            <w:pPr>
              <w:pStyle w:val="TableData"/>
              <w:jc w:val="right"/>
            </w:pPr>
            <w:r w:rsidRPr="008D46F1">
              <w:t>1.12</w:t>
            </w:r>
          </w:p>
        </w:tc>
        <w:tc>
          <w:tcPr>
            <w:tcW w:w="820" w:type="dxa"/>
            <w:hideMark/>
          </w:tcPr>
          <w:p w14:paraId="4563AB5D" w14:textId="77777777" w:rsidR="008D46F1" w:rsidRPr="008D46F1" w:rsidRDefault="008D46F1" w:rsidP="008D46F1">
            <w:pPr>
              <w:pStyle w:val="TableData"/>
              <w:jc w:val="right"/>
            </w:pPr>
            <w:r w:rsidRPr="008D46F1">
              <w:t>1.11</w:t>
            </w:r>
          </w:p>
        </w:tc>
        <w:tc>
          <w:tcPr>
            <w:tcW w:w="820" w:type="dxa"/>
            <w:hideMark/>
          </w:tcPr>
          <w:p w14:paraId="1BB1E0C2" w14:textId="77777777" w:rsidR="008D46F1" w:rsidRPr="008D46F1" w:rsidRDefault="008D46F1" w:rsidP="008D46F1">
            <w:pPr>
              <w:pStyle w:val="TableData"/>
              <w:jc w:val="right"/>
            </w:pPr>
            <w:r w:rsidRPr="008D46F1">
              <w:t>1.11</w:t>
            </w:r>
          </w:p>
        </w:tc>
        <w:tc>
          <w:tcPr>
            <w:tcW w:w="820" w:type="dxa"/>
            <w:hideMark/>
          </w:tcPr>
          <w:p w14:paraId="12084161" w14:textId="77777777" w:rsidR="008D46F1" w:rsidRPr="008D46F1" w:rsidRDefault="008D46F1" w:rsidP="008D46F1">
            <w:pPr>
              <w:pStyle w:val="TableData"/>
              <w:jc w:val="right"/>
            </w:pPr>
            <w:r w:rsidRPr="008D46F1">
              <w:t>1.11</w:t>
            </w:r>
          </w:p>
        </w:tc>
      </w:tr>
    </w:tbl>
    <w:p w14:paraId="5F69A48B" w14:textId="0EFC8F39" w:rsidR="00C24709" w:rsidRPr="0029291D" w:rsidRDefault="008D46F1" w:rsidP="00331258">
      <w:pPr>
        <w:pStyle w:val="ExhibitSource"/>
      </w:pPr>
      <w:r>
        <w:t>Source: Oxford Economics</w:t>
      </w:r>
    </w:p>
    <w:p w14:paraId="12995B1E" w14:textId="41A2E80A" w:rsidR="009C071B" w:rsidRPr="0029291D" w:rsidRDefault="009C071B" w:rsidP="00331258">
      <w:pPr>
        <w:pStyle w:val="Heading3"/>
      </w:pPr>
      <w:r w:rsidRPr="0029291D">
        <w:t>Latest Country Economic Forecast:</w:t>
      </w:r>
    </w:p>
    <w:p w14:paraId="6B3348AC" w14:textId="3620535D" w:rsidR="0053523A" w:rsidRPr="0029291D" w:rsidRDefault="00EB746E" w:rsidP="000A4FE1">
      <w:pPr>
        <w:spacing w:after="160" w:line="259" w:lineRule="auto"/>
      </w:pPr>
      <w:hyperlink r:id="rId22" w:history="1">
        <w:r w:rsidRPr="00EB746E">
          <w:rPr>
            <w:rStyle w:val="Hyperlink"/>
          </w:rPr>
          <w:t>November</w:t>
        </w:r>
        <w:r w:rsidR="00036CF7" w:rsidRPr="00EB746E">
          <w:rPr>
            <w:rStyle w:val="Hyperlink"/>
          </w:rPr>
          <w:t xml:space="preserve"> </w:t>
        </w:r>
        <w:r w:rsidR="006A07B8" w:rsidRPr="00EB746E">
          <w:rPr>
            <w:rStyle w:val="Hyperlink"/>
          </w:rPr>
          <w:t>1</w:t>
        </w:r>
        <w:r w:rsidRPr="00EB746E">
          <w:rPr>
            <w:rStyle w:val="Hyperlink"/>
          </w:rPr>
          <w:t>8</w:t>
        </w:r>
        <w:r w:rsidR="00036CF7" w:rsidRPr="00EB746E">
          <w:rPr>
            <w:rStyle w:val="Hyperlink"/>
          </w:rPr>
          <w:t>, 2025</w:t>
        </w:r>
      </w:hyperlink>
      <w:r w:rsidR="000A4FE1" w:rsidRPr="0029291D">
        <w:br w:type="page"/>
      </w:r>
    </w:p>
    <w:p w14:paraId="43DCAFCC" w14:textId="77777777" w:rsidR="00EA5C4A" w:rsidRPr="0029291D" w:rsidRDefault="0053523A" w:rsidP="00331258">
      <w:pPr>
        <w:pStyle w:val="Heading2"/>
      </w:pPr>
      <w:r w:rsidRPr="0029291D">
        <w:lastRenderedPageBreak/>
        <w:t xml:space="preserve">Recent </w:t>
      </w:r>
      <w:r w:rsidR="00EA5C4A" w:rsidRPr="0029291D">
        <w:t>publications</w:t>
      </w:r>
    </w:p>
    <w:p w14:paraId="2F974D66" w14:textId="118005FC" w:rsidR="000F5DB2" w:rsidRPr="0029291D" w:rsidRDefault="000F5DB2" w:rsidP="00331258">
      <w:pPr>
        <w:pStyle w:val="Heading3"/>
        <w:tabs>
          <w:tab w:val="center" w:pos="4748"/>
        </w:tabs>
      </w:pPr>
      <w:r w:rsidRPr="0029291D">
        <w:t>Data Insights</w:t>
      </w:r>
    </w:p>
    <w:p w14:paraId="0E5E97DE" w14:textId="37D9963D" w:rsidR="003C3E6D" w:rsidRDefault="003C3E6D" w:rsidP="005E2315">
      <w:hyperlink r:id="rId23" w:history="1">
        <w:r w:rsidRPr="003C3E6D">
          <w:rPr>
            <w:rStyle w:val="Hyperlink"/>
          </w:rPr>
          <w:t>PMI points to an economy that is muddling along</w:t>
        </w:r>
      </w:hyperlink>
    </w:p>
    <w:p w14:paraId="12FB53D2" w14:textId="19B26772" w:rsidR="003C3E6D" w:rsidRDefault="003C3E6D" w:rsidP="005E2315">
      <w:hyperlink r:id="rId24" w:history="1">
        <w:r w:rsidRPr="003C3E6D">
          <w:rPr>
            <w:rStyle w:val="Hyperlink"/>
          </w:rPr>
          <w:t>Mortgage market firms up after Stamp Duty change</w:t>
        </w:r>
      </w:hyperlink>
    </w:p>
    <w:p w14:paraId="4C3E5377" w14:textId="20BF761C" w:rsidR="00681C27" w:rsidRDefault="00681C27" w:rsidP="005E2315">
      <w:hyperlink r:id="rId25" w:history="1">
        <w:r w:rsidRPr="00681C27">
          <w:rPr>
            <w:rStyle w:val="Hyperlink"/>
          </w:rPr>
          <w:t>Pre-Budget concerns weigh on the PMI</w:t>
        </w:r>
      </w:hyperlink>
    </w:p>
    <w:p w14:paraId="7FC7B890" w14:textId="0E5C3619" w:rsidR="00E37505" w:rsidRDefault="00E37505" w:rsidP="005E2315">
      <w:hyperlink r:id="rId26" w:history="1">
        <w:r w:rsidRPr="00E37505">
          <w:rPr>
            <w:rStyle w:val="Hyperlink"/>
          </w:rPr>
          <w:t>October's drop in retail sales shouldn't be a source of concern</w:t>
        </w:r>
      </w:hyperlink>
    </w:p>
    <w:p w14:paraId="20FF5354" w14:textId="070C7B73" w:rsidR="00E37505" w:rsidRDefault="00E37505" w:rsidP="005E2315">
      <w:hyperlink r:id="rId27" w:history="1">
        <w:r w:rsidRPr="00E37505">
          <w:rPr>
            <w:rStyle w:val="Hyperlink"/>
          </w:rPr>
          <w:t>Precarious public finances make for a difficult Budget</w:t>
        </w:r>
      </w:hyperlink>
    </w:p>
    <w:p w14:paraId="2805A57A" w14:textId="1FA96E46" w:rsidR="000F5DB2" w:rsidRPr="0029291D" w:rsidRDefault="000F5DB2" w:rsidP="00331258">
      <w:pPr>
        <w:pStyle w:val="Heading3"/>
      </w:pPr>
      <w:r w:rsidRPr="0029291D">
        <w:t>Research Briefings</w:t>
      </w:r>
    </w:p>
    <w:p w14:paraId="6880C2E4" w14:textId="6C5F3D04" w:rsidR="003C3E6D" w:rsidRDefault="006246C8" w:rsidP="003435F4">
      <w:hyperlink r:id="rId28" w:history="1">
        <w:r w:rsidRPr="006246C8">
          <w:rPr>
            <w:rStyle w:val="Hyperlink"/>
          </w:rPr>
          <w:t>Key themes 2026 – Sluggish growth and fiscal worries</w:t>
        </w:r>
      </w:hyperlink>
    </w:p>
    <w:p w14:paraId="78FA3BA7" w14:textId="5BC34214" w:rsidR="000243F1" w:rsidRDefault="00DC26DC" w:rsidP="003435F4">
      <w:hyperlink r:id="rId29" w:history="1">
        <w:r w:rsidRPr="00DC26DC">
          <w:rPr>
            <w:rStyle w:val="Hyperlink"/>
          </w:rPr>
          <w:t>Budget papers over the cracks but can't hide the fiscal risks</w:t>
        </w:r>
      </w:hyperlink>
    </w:p>
    <w:p w14:paraId="2C1A8E53" w14:textId="3B5C6CA1" w:rsidR="00196624" w:rsidRDefault="00196624" w:rsidP="003435F4">
      <w:hyperlink r:id="rId30" w:history="1">
        <w:r w:rsidRPr="00196624">
          <w:rPr>
            <w:rStyle w:val="Hyperlink"/>
          </w:rPr>
          <w:t>Better affordability puts housing market on firmer footing</w:t>
        </w:r>
      </w:hyperlink>
    </w:p>
    <w:p w14:paraId="01D4FA83" w14:textId="5E8C9639" w:rsidR="00BB488D" w:rsidRDefault="00BB488D" w:rsidP="003435F4">
      <w:hyperlink r:id="rId31" w:history="1">
        <w:r w:rsidRPr="00BB488D">
          <w:rPr>
            <w:rStyle w:val="Hyperlink"/>
          </w:rPr>
          <w:t>Dovish hold in November puts a December rate cut in play</w:t>
        </w:r>
      </w:hyperlink>
    </w:p>
    <w:p w14:paraId="40F074E1" w14:textId="11A5121A" w:rsidR="009C1FAF" w:rsidRDefault="009C1FAF" w:rsidP="003435F4">
      <w:hyperlink r:id="rId32" w:history="1">
        <w:r w:rsidRPr="009C1FAF">
          <w:rPr>
            <w:rStyle w:val="Hyperlink"/>
          </w:rPr>
          <w:t>MPC preview – softer data unlikely to herald November cut</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331258">
      <w:pPr>
        <w:pStyle w:val="Heading3"/>
      </w:pPr>
      <w:r w:rsidRPr="0029291D">
        <w:t>Oxford Economics' UK team</w:t>
      </w:r>
    </w:p>
    <w:p w14:paraId="31517C4F" w14:textId="0DC38860" w:rsidR="00A03D3E" w:rsidRPr="0029291D" w:rsidRDefault="00E652A6" w:rsidP="002C4F0E">
      <w:pPr>
        <w:pStyle w:val="BodyBullet"/>
        <w:rPr>
          <w:rStyle w:val="Hyperlink"/>
          <w:color w:val="auto"/>
          <w:u w:val="none"/>
        </w:rPr>
      </w:pPr>
      <w:r w:rsidRPr="0029291D">
        <w:t xml:space="preserve">Andrew Goodwin - Chief UK Economist - </w:t>
      </w:r>
      <w:hyperlink r:id="rId33" w:history="1">
        <w:r w:rsidR="00CD294D" w:rsidRPr="0029291D">
          <w:rPr>
            <w:rStyle w:val="Hyperlink"/>
          </w:rPr>
          <w:t>agoodwin@oxfordeconomics.com</w:t>
        </w:r>
      </w:hyperlink>
    </w:p>
    <w:p w14:paraId="152547A9" w14:textId="1BE0CBD6" w:rsidR="009C788D" w:rsidRPr="0029291D" w:rsidRDefault="004E26B6" w:rsidP="009C788D">
      <w:pPr>
        <w:pStyle w:val="BodyBullet"/>
      </w:pPr>
      <w:r w:rsidRPr="0029291D">
        <w:rPr>
          <w:rStyle w:val="Hyperlink"/>
          <w:color w:val="auto"/>
          <w:u w:val="none"/>
        </w:rPr>
        <w:t xml:space="preserve">Edward Allenby - </w:t>
      </w:r>
      <w:r w:rsidR="00140C48">
        <w:t>Senior</w:t>
      </w:r>
      <w:r w:rsidR="00140C48" w:rsidRPr="0029291D">
        <w:t xml:space="preserve"> </w:t>
      </w:r>
      <w:r w:rsidRPr="0029291D">
        <w:rPr>
          <w:rStyle w:val="Hyperlink"/>
          <w:color w:val="auto"/>
          <w:u w:val="none"/>
        </w:rPr>
        <w:t xml:space="preserve">UK Economist - </w:t>
      </w:r>
      <w:hyperlink r:id="rId34" w:history="1">
        <w:r w:rsidR="00A83D08" w:rsidRPr="0029291D">
          <w:rPr>
            <w:rStyle w:val="Hyperlink"/>
          </w:rPr>
          <w:t>eallenby@oxfordeconomics.com</w:t>
        </w:r>
      </w:hyperlink>
    </w:p>
    <w:sectPr w:rsidR="009C788D" w:rsidRPr="0029291D" w:rsidSect="005F72E0">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7BA7B" w14:textId="77777777" w:rsidR="00DC69A0" w:rsidRDefault="00DC69A0" w:rsidP="00BA54A6">
      <w:pPr>
        <w:spacing w:after="0"/>
      </w:pPr>
      <w:r>
        <w:separator/>
      </w:r>
    </w:p>
  </w:endnote>
  <w:endnote w:type="continuationSeparator" w:id="0">
    <w:p w14:paraId="6E6DE5DC" w14:textId="77777777" w:rsidR="00DC69A0" w:rsidRDefault="00DC69A0" w:rsidP="00BA54A6">
      <w:pPr>
        <w:spacing w:after="0"/>
      </w:pPr>
      <w:r>
        <w:continuationSeparator/>
      </w:r>
    </w:p>
  </w:endnote>
  <w:endnote w:type="continuationNotice" w:id="1">
    <w:p w14:paraId="7D4235B6" w14:textId="77777777" w:rsidR="00DC69A0" w:rsidRDefault="00DC69A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371101B5" w:rsidR="00BA54A6" w:rsidRPr="005C7477" w:rsidRDefault="005C7477" w:rsidP="005C7477">
    <w:pPr>
      <w:pStyle w:val="RepeatingFooter"/>
      <w:tabs>
        <w:tab w:val="clear" w:pos="4320"/>
        <w:tab w:val="center" w:pos="3685"/>
      </w:tabs>
    </w:pPr>
    <w:r>
      <w:t xml:space="preserve">Page </w:t>
    </w:r>
    <w:r>
      <w:fldChar w:fldCharType="begin"/>
    </w:r>
    <w:r>
      <w:instrText xml:space="preserve"> PAGE </w:instrText>
    </w:r>
    <w:r>
      <w:fldChar w:fldCharType="separate"/>
    </w:r>
    <w:r>
      <w:rPr>
        <w:noProof/>
      </w:rPr>
      <w:t>6</w:t>
    </w:r>
    <w:r>
      <w:fldChar w:fldCharType="end"/>
    </w:r>
    <w:r>
      <w:tab/>
      <w:t>Andrew Goodwin - agoodwin@oxfordeconomics.com</w:t>
    </w:r>
    <w:r w:rsidRPr="005C7477">
      <w:rPr>
        <w:noProof/>
      </w:rPr>
      <w:drawing>
        <wp:anchor distT="0" distB="0" distL="114300" distR="114300" simplePos="0" relativeHeight="251659264" behindDoc="0" locked="0" layoutInCell="1" allowOverlap="1" wp14:anchorId="227B5998" wp14:editId="7128D1B7">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19B811DE" w:rsidR="00B14BE2" w:rsidRDefault="000243F1" w:rsidP="005C7477">
    <w:pPr>
      <w:pStyle w:val="Author"/>
    </w:pPr>
    <w:r>
      <w:t>Andrew Goodwin</w:t>
    </w:r>
    <w:r w:rsidR="00331258">
      <w:t xml:space="preserve"> - </w:t>
    </w:r>
    <w:r>
      <w:t>Chief</w:t>
    </w:r>
    <w:r w:rsidR="00FD7816">
      <w:t xml:space="preserve"> </w:t>
    </w:r>
    <w:r w:rsidR="00460167">
      <w:t>U</w:t>
    </w:r>
    <w:r w:rsidR="00BA54A6">
      <w:t>K Economist</w:t>
    </w:r>
    <w:r w:rsidR="00331258">
      <w:t xml:space="preserve"> - </w:t>
    </w:r>
    <w:r>
      <w:t>agoodwin</w:t>
    </w:r>
    <w:r w:rsidR="00FD7816" w:rsidRPr="004C5CFE">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7E501" w14:textId="77777777" w:rsidR="00DC69A0" w:rsidRDefault="00DC69A0" w:rsidP="00BA54A6">
      <w:pPr>
        <w:spacing w:after="0"/>
      </w:pPr>
      <w:r>
        <w:separator/>
      </w:r>
    </w:p>
  </w:footnote>
  <w:footnote w:type="continuationSeparator" w:id="0">
    <w:p w14:paraId="497FC2C4" w14:textId="77777777" w:rsidR="00DC69A0" w:rsidRDefault="00DC69A0" w:rsidP="00BA54A6">
      <w:pPr>
        <w:spacing w:after="0"/>
      </w:pPr>
      <w:r>
        <w:continuationSeparator/>
      </w:r>
    </w:p>
  </w:footnote>
  <w:footnote w:type="continuationNotice" w:id="1">
    <w:p w14:paraId="020B8E31" w14:textId="77777777" w:rsidR="00DC69A0" w:rsidRDefault="00DC69A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6B76E13D" w:rsidR="00BA54A6" w:rsidRDefault="005C7477" w:rsidP="004C5CFE">
    <w:pPr>
      <w:pStyle w:val="Headline"/>
      <w:spacing w:before="120"/>
      <w:ind w:right="-1000"/>
    </w:pPr>
    <w:r w:rsidRPr="005C7477">
      <w:rPr>
        <w:noProof/>
      </w:rPr>
      <w:drawing>
        <wp:anchor distT="0" distB="0" distL="114300" distR="114300" simplePos="0" relativeHeight="251626466" behindDoc="1" locked="1" layoutInCell="1" allowOverlap="1" wp14:anchorId="2B0473B0" wp14:editId="6D943368">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2F38B3" w:rsidRPr="002F38B3">
      <w:t>Is a December rate cut really a done deal?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FEFFB" w14:textId="481AB778" w:rsidR="005C7477" w:rsidRPr="005C7477" w:rsidRDefault="005C7477" w:rsidP="005C7477">
    <w:pPr>
      <w:rPr>
        <w:b/>
        <w:bCs/>
        <w:sz w:val="4"/>
      </w:rPr>
    </w:pPr>
    <w:r w:rsidRPr="005C7477">
      <w:rPr>
        <w:noProof/>
        <w:sz w:val="4"/>
      </w:rPr>
      <w:drawing>
        <wp:anchor distT="0" distB="0" distL="114300" distR="114300" simplePos="0" relativeHeight="251627491" behindDoc="1" locked="1" layoutInCell="1" allowOverlap="1" wp14:anchorId="43FD6005" wp14:editId="5D0DEC0A">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5C7477">
      <w:rPr>
        <w:noProof/>
        <w:sz w:val="4"/>
      </w:rPr>
      <w:drawing>
        <wp:anchor distT="0" distB="0" distL="114300" distR="114300" simplePos="0" relativeHeight="251628516" behindDoc="1" locked="1" layoutInCell="1" allowOverlap="1" wp14:anchorId="1053163C" wp14:editId="1F097002">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658122284"/>
      <w:lock w:val="sdtLocked"/>
      <w:placeholder>
        <w:docPart w:val="DefaultPlaceholder_-1854013437"/>
      </w:placeholder>
      <w:date w:fullDate="2025-12-05T00:00:00Z">
        <w:dateFormat w:val="d MMMM yyyy"/>
        <w:lid w:val="en-GB"/>
        <w:storeMappedDataAs w:val="dateTime"/>
        <w:calendar w:val="gregorian"/>
      </w:date>
    </w:sdtPr>
    <w:sdtEndPr/>
    <w:sdtContent>
      <w:p w14:paraId="4E11359A" w14:textId="7967B305" w:rsidR="000243F1" w:rsidRPr="005C7477" w:rsidRDefault="00144BAE" w:rsidP="005C7477">
        <w:pPr>
          <w:pStyle w:val="PublishDate"/>
          <w:framePr w:w="2835" w:h="340" w:hRule="exact" w:hSpace="180" w:wrap="around" w:vAnchor="page" w:hAnchor="page" w:x="7801" w:y="601" w:anchorLock="1"/>
        </w:pPr>
        <w:r>
          <w:t>5 December 2025</w:t>
        </w:r>
      </w:p>
    </w:sdtContent>
  </w:sdt>
  <w:p w14:paraId="2654DB10" w14:textId="77777777" w:rsidR="005C7477" w:rsidRDefault="005C7477" w:rsidP="005C7477">
    <w:pPr>
      <w:pStyle w:val="ProductDescription"/>
      <w:framePr w:w="11339" w:h="1474" w:hRule="exact" w:hSpace="180" w:wrap="around" w:vAnchor="page" w:hAnchor="page" w:x="401" w:y="1141" w:anchorLock="1"/>
      <w:spacing w:after="200"/>
    </w:pPr>
    <w:r>
      <w:t>Weekly Economic Briefing | UK</w:t>
    </w:r>
  </w:p>
  <w:p w14:paraId="267BF3FC" w14:textId="65D65B3B" w:rsidR="005C7477" w:rsidRPr="00193120" w:rsidRDefault="002F38B3" w:rsidP="005C7477">
    <w:pPr>
      <w:pStyle w:val="Headline"/>
      <w:framePr w:w="11339" w:h="1474" w:hRule="exact" w:hSpace="180" w:wrap="around" w:vAnchor="page" w:hAnchor="page" w:x="401" w:y="1141" w:anchorLock="1"/>
      <w:spacing w:line="200" w:lineRule="auto"/>
    </w:pPr>
    <w:r>
      <w:t>Is a December rate cut really a done deal?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5"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 w:numId="31" w16cid:durableId="1590693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866"/>
    <w:rsid w:val="00002988"/>
    <w:rsid w:val="000029AA"/>
    <w:rsid w:val="00002A42"/>
    <w:rsid w:val="00002A4A"/>
    <w:rsid w:val="00002AD9"/>
    <w:rsid w:val="00002FB7"/>
    <w:rsid w:val="0000308B"/>
    <w:rsid w:val="0000308F"/>
    <w:rsid w:val="0000329E"/>
    <w:rsid w:val="000034C3"/>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5A"/>
    <w:rsid w:val="00012123"/>
    <w:rsid w:val="00012149"/>
    <w:rsid w:val="0001240A"/>
    <w:rsid w:val="000124EF"/>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606"/>
    <w:rsid w:val="00017F7D"/>
    <w:rsid w:val="00020064"/>
    <w:rsid w:val="000200B9"/>
    <w:rsid w:val="000200FE"/>
    <w:rsid w:val="00020340"/>
    <w:rsid w:val="00020401"/>
    <w:rsid w:val="0002040C"/>
    <w:rsid w:val="00020463"/>
    <w:rsid w:val="0002047C"/>
    <w:rsid w:val="00020553"/>
    <w:rsid w:val="0002055E"/>
    <w:rsid w:val="000205E8"/>
    <w:rsid w:val="00020622"/>
    <w:rsid w:val="00020668"/>
    <w:rsid w:val="00020701"/>
    <w:rsid w:val="000207B9"/>
    <w:rsid w:val="00020B12"/>
    <w:rsid w:val="00020F72"/>
    <w:rsid w:val="000211D5"/>
    <w:rsid w:val="00021477"/>
    <w:rsid w:val="00021637"/>
    <w:rsid w:val="00021806"/>
    <w:rsid w:val="00021B8B"/>
    <w:rsid w:val="000220B8"/>
    <w:rsid w:val="000220C4"/>
    <w:rsid w:val="00022114"/>
    <w:rsid w:val="00022273"/>
    <w:rsid w:val="000223EE"/>
    <w:rsid w:val="000224E3"/>
    <w:rsid w:val="000225F0"/>
    <w:rsid w:val="000225F9"/>
    <w:rsid w:val="0002270C"/>
    <w:rsid w:val="00022792"/>
    <w:rsid w:val="000227A8"/>
    <w:rsid w:val="00022988"/>
    <w:rsid w:val="00022C15"/>
    <w:rsid w:val="00022C4C"/>
    <w:rsid w:val="00022CD5"/>
    <w:rsid w:val="00022F17"/>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951"/>
    <w:rsid w:val="00024B00"/>
    <w:rsid w:val="00024CE4"/>
    <w:rsid w:val="00024E33"/>
    <w:rsid w:val="00024FA5"/>
    <w:rsid w:val="00024FD7"/>
    <w:rsid w:val="00025008"/>
    <w:rsid w:val="0002516C"/>
    <w:rsid w:val="000252A4"/>
    <w:rsid w:val="00025569"/>
    <w:rsid w:val="000255A3"/>
    <w:rsid w:val="000255C6"/>
    <w:rsid w:val="000258E4"/>
    <w:rsid w:val="00025995"/>
    <w:rsid w:val="00025997"/>
    <w:rsid w:val="00025998"/>
    <w:rsid w:val="00025B7F"/>
    <w:rsid w:val="00025C14"/>
    <w:rsid w:val="00025C27"/>
    <w:rsid w:val="00025C71"/>
    <w:rsid w:val="00025D0C"/>
    <w:rsid w:val="00025E98"/>
    <w:rsid w:val="00025EBC"/>
    <w:rsid w:val="00025FDB"/>
    <w:rsid w:val="00026076"/>
    <w:rsid w:val="000260DF"/>
    <w:rsid w:val="000260F7"/>
    <w:rsid w:val="000263A5"/>
    <w:rsid w:val="0002650D"/>
    <w:rsid w:val="000265F9"/>
    <w:rsid w:val="00026794"/>
    <w:rsid w:val="000267AD"/>
    <w:rsid w:val="0002680B"/>
    <w:rsid w:val="00026A30"/>
    <w:rsid w:val="00026C20"/>
    <w:rsid w:val="00026E2E"/>
    <w:rsid w:val="00026E8F"/>
    <w:rsid w:val="000270F4"/>
    <w:rsid w:val="000271D9"/>
    <w:rsid w:val="0002770C"/>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102F"/>
    <w:rsid w:val="000313B0"/>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72"/>
    <w:rsid w:val="00034584"/>
    <w:rsid w:val="00034622"/>
    <w:rsid w:val="0003467D"/>
    <w:rsid w:val="0003484E"/>
    <w:rsid w:val="00034A1E"/>
    <w:rsid w:val="00034ACD"/>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94A"/>
    <w:rsid w:val="00035985"/>
    <w:rsid w:val="00035AC8"/>
    <w:rsid w:val="00035AD8"/>
    <w:rsid w:val="00035B02"/>
    <w:rsid w:val="00035B6F"/>
    <w:rsid w:val="00035DAF"/>
    <w:rsid w:val="00035F19"/>
    <w:rsid w:val="00036013"/>
    <w:rsid w:val="00036043"/>
    <w:rsid w:val="00036118"/>
    <w:rsid w:val="00036346"/>
    <w:rsid w:val="000363B9"/>
    <w:rsid w:val="000367E1"/>
    <w:rsid w:val="00036A38"/>
    <w:rsid w:val="00036CF7"/>
    <w:rsid w:val="00036DFB"/>
    <w:rsid w:val="00036E01"/>
    <w:rsid w:val="00036EC3"/>
    <w:rsid w:val="000372E5"/>
    <w:rsid w:val="00037302"/>
    <w:rsid w:val="00037332"/>
    <w:rsid w:val="00037386"/>
    <w:rsid w:val="0003748A"/>
    <w:rsid w:val="0003769D"/>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F63"/>
    <w:rsid w:val="00045248"/>
    <w:rsid w:val="000453B3"/>
    <w:rsid w:val="000454D6"/>
    <w:rsid w:val="000454EF"/>
    <w:rsid w:val="00045804"/>
    <w:rsid w:val="00045A26"/>
    <w:rsid w:val="00045A71"/>
    <w:rsid w:val="00045B22"/>
    <w:rsid w:val="00045B4D"/>
    <w:rsid w:val="00045F6F"/>
    <w:rsid w:val="00045FA1"/>
    <w:rsid w:val="00045FCE"/>
    <w:rsid w:val="00046145"/>
    <w:rsid w:val="000461CE"/>
    <w:rsid w:val="000461D6"/>
    <w:rsid w:val="000463B8"/>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17B"/>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3D58"/>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9DD"/>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D54"/>
    <w:rsid w:val="00067022"/>
    <w:rsid w:val="0006702B"/>
    <w:rsid w:val="0006707B"/>
    <w:rsid w:val="000670D3"/>
    <w:rsid w:val="000670D7"/>
    <w:rsid w:val="00067283"/>
    <w:rsid w:val="00067404"/>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355"/>
    <w:rsid w:val="000713C4"/>
    <w:rsid w:val="000714B1"/>
    <w:rsid w:val="0007175D"/>
    <w:rsid w:val="00071837"/>
    <w:rsid w:val="00071A47"/>
    <w:rsid w:val="00071A8D"/>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972"/>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A27"/>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73"/>
    <w:rsid w:val="000825DC"/>
    <w:rsid w:val="000827E5"/>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37"/>
    <w:rsid w:val="000911E6"/>
    <w:rsid w:val="000912BA"/>
    <w:rsid w:val="00091552"/>
    <w:rsid w:val="000915B7"/>
    <w:rsid w:val="00091B77"/>
    <w:rsid w:val="00091BCE"/>
    <w:rsid w:val="00091CCC"/>
    <w:rsid w:val="00091F32"/>
    <w:rsid w:val="00091FAA"/>
    <w:rsid w:val="00092258"/>
    <w:rsid w:val="00092357"/>
    <w:rsid w:val="0009261D"/>
    <w:rsid w:val="00092BB6"/>
    <w:rsid w:val="00092D2B"/>
    <w:rsid w:val="00092ECF"/>
    <w:rsid w:val="00092ED4"/>
    <w:rsid w:val="00092F89"/>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2F4"/>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AEA"/>
    <w:rsid w:val="00095B1D"/>
    <w:rsid w:val="00095B28"/>
    <w:rsid w:val="00095B7F"/>
    <w:rsid w:val="00095CCA"/>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3A"/>
    <w:rsid w:val="0009786E"/>
    <w:rsid w:val="000979A2"/>
    <w:rsid w:val="00097A9B"/>
    <w:rsid w:val="00097B2A"/>
    <w:rsid w:val="00097C2C"/>
    <w:rsid w:val="00097C6E"/>
    <w:rsid w:val="00097CF8"/>
    <w:rsid w:val="00097D51"/>
    <w:rsid w:val="000A0065"/>
    <w:rsid w:val="000A0187"/>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1F4B"/>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71"/>
    <w:rsid w:val="000B1FFC"/>
    <w:rsid w:val="000B2030"/>
    <w:rsid w:val="000B219B"/>
    <w:rsid w:val="000B227A"/>
    <w:rsid w:val="000B2304"/>
    <w:rsid w:val="000B2360"/>
    <w:rsid w:val="000B24E3"/>
    <w:rsid w:val="000B24FA"/>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E"/>
    <w:rsid w:val="000B5807"/>
    <w:rsid w:val="000B5896"/>
    <w:rsid w:val="000B59E6"/>
    <w:rsid w:val="000B5B6A"/>
    <w:rsid w:val="000B5D00"/>
    <w:rsid w:val="000B5E52"/>
    <w:rsid w:val="000B6039"/>
    <w:rsid w:val="000B604B"/>
    <w:rsid w:val="000B61AA"/>
    <w:rsid w:val="000B6981"/>
    <w:rsid w:val="000B6A45"/>
    <w:rsid w:val="000B6A4B"/>
    <w:rsid w:val="000B6BB2"/>
    <w:rsid w:val="000B6BDD"/>
    <w:rsid w:val="000B7324"/>
    <w:rsid w:val="000B73DC"/>
    <w:rsid w:val="000B73E4"/>
    <w:rsid w:val="000B748A"/>
    <w:rsid w:val="000B7611"/>
    <w:rsid w:val="000B787B"/>
    <w:rsid w:val="000B7DC5"/>
    <w:rsid w:val="000B7F48"/>
    <w:rsid w:val="000C016F"/>
    <w:rsid w:val="000C0360"/>
    <w:rsid w:val="000C03BC"/>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1E9C"/>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A9"/>
    <w:rsid w:val="000D1BD0"/>
    <w:rsid w:val="000D1E32"/>
    <w:rsid w:val="000D1FBF"/>
    <w:rsid w:val="000D2052"/>
    <w:rsid w:val="000D2090"/>
    <w:rsid w:val="000D21E0"/>
    <w:rsid w:val="000D2236"/>
    <w:rsid w:val="000D2376"/>
    <w:rsid w:val="000D2456"/>
    <w:rsid w:val="000D25C8"/>
    <w:rsid w:val="000D2691"/>
    <w:rsid w:val="000D27F3"/>
    <w:rsid w:val="000D2960"/>
    <w:rsid w:val="000D2AE5"/>
    <w:rsid w:val="000D2B06"/>
    <w:rsid w:val="000D2B94"/>
    <w:rsid w:val="000D2DF1"/>
    <w:rsid w:val="000D2ECF"/>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0B"/>
    <w:rsid w:val="000E0A3C"/>
    <w:rsid w:val="000E0ADA"/>
    <w:rsid w:val="000E0C5A"/>
    <w:rsid w:val="000E0DC9"/>
    <w:rsid w:val="000E0F7A"/>
    <w:rsid w:val="000E0FA9"/>
    <w:rsid w:val="000E1309"/>
    <w:rsid w:val="000E133F"/>
    <w:rsid w:val="000E1367"/>
    <w:rsid w:val="000E13DD"/>
    <w:rsid w:val="000E1468"/>
    <w:rsid w:val="000E1479"/>
    <w:rsid w:val="000E15B5"/>
    <w:rsid w:val="000E17BE"/>
    <w:rsid w:val="000E1A6A"/>
    <w:rsid w:val="000E1CCD"/>
    <w:rsid w:val="000E1D37"/>
    <w:rsid w:val="000E1E2D"/>
    <w:rsid w:val="000E1E8E"/>
    <w:rsid w:val="000E2047"/>
    <w:rsid w:val="000E2104"/>
    <w:rsid w:val="000E211A"/>
    <w:rsid w:val="000E23E0"/>
    <w:rsid w:val="000E246A"/>
    <w:rsid w:val="000E2556"/>
    <w:rsid w:val="000E2913"/>
    <w:rsid w:val="000E2A67"/>
    <w:rsid w:val="000E2B3D"/>
    <w:rsid w:val="000E2BAB"/>
    <w:rsid w:val="000E2DCB"/>
    <w:rsid w:val="000E2F68"/>
    <w:rsid w:val="000E301B"/>
    <w:rsid w:val="000E3229"/>
    <w:rsid w:val="000E3447"/>
    <w:rsid w:val="000E3626"/>
    <w:rsid w:val="000E378A"/>
    <w:rsid w:val="000E3842"/>
    <w:rsid w:val="000E3914"/>
    <w:rsid w:val="000E3ADE"/>
    <w:rsid w:val="000E3FC3"/>
    <w:rsid w:val="000E4033"/>
    <w:rsid w:val="000E410D"/>
    <w:rsid w:val="000E4274"/>
    <w:rsid w:val="000E43B9"/>
    <w:rsid w:val="000E464F"/>
    <w:rsid w:val="000E492C"/>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4B"/>
    <w:rsid w:val="000F0ADD"/>
    <w:rsid w:val="000F0AF1"/>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9D"/>
    <w:rsid w:val="000F57E7"/>
    <w:rsid w:val="000F587C"/>
    <w:rsid w:val="000F5A8B"/>
    <w:rsid w:val="000F5D11"/>
    <w:rsid w:val="000F5D28"/>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805"/>
    <w:rsid w:val="00100870"/>
    <w:rsid w:val="00100874"/>
    <w:rsid w:val="00100B1A"/>
    <w:rsid w:val="00100C4B"/>
    <w:rsid w:val="00100D5C"/>
    <w:rsid w:val="00101157"/>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2089"/>
    <w:rsid w:val="001020AB"/>
    <w:rsid w:val="001021A1"/>
    <w:rsid w:val="001021D4"/>
    <w:rsid w:val="00102287"/>
    <w:rsid w:val="0010229F"/>
    <w:rsid w:val="00102393"/>
    <w:rsid w:val="0010240E"/>
    <w:rsid w:val="00102441"/>
    <w:rsid w:val="00102495"/>
    <w:rsid w:val="0010259D"/>
    <w:rsid w:val="001025AA"/>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480"/>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873"/>
    <w:rsid w:val="0010798A"/>
    <w:rsid w:val="00107BBE"/>
    <w:rsid w:val="00107C64"/>
    <w:rsid w:val="00107DE6"/>
    <w:rsid w:val="00107F0A"/>
    <w:rsid w:val="0011009B"/>
    <w:rsid w:val="00110334"/>
    <w:rsid w:val="001104A3"/>
    <w:rsid w:val="0011055B"/>
    <w:rsid w:val="0011060A"/>
    <w:rsid w:val="0011064A"/>
    <w:rsid w:val="001106FC"/>
    <w:rsid w:val="001107A4"/>
    <w:rsid w:val="00110BCA"/>
    <w:rsid w:val="00110CB2"/>
    <w:rsid w:val="00110CED"/>
    <w:rsid w:val="001110FD"/>
    <w:rsid w:val="00111239"/>
    <w:rsid w:val="001112BA"/>
    <w:rsid w:val="001113C2"/>
    <w:rsid w:val="0011163A"/>
    <w:rsid w:val="001116AF"/>
    <w:rsid w:val="001117EA"/>
    <w:rsid w:val="0011198F"/>
    <w:rsid w:val="00111A10"/>
    <w:rsid w:val="00111CAB"/>
    <w:rsid w:val="00111E3A"/>
    <w:rsid w:val="00112143"/>
    <w:rsid w:val="0011219F"/>
    <w:rsid w:val="00112296"/>
    <w:rsid w:val="0011256E"/>
    <w:rsid w:val="001127ED"/>
    <w:rsid w:val="00112AAA"/>
    <w:rsid w:val="00112B3B"/>
    <w:rsid w:val="00112C0F"/>
    <w:rsid w:val="00112C56"/>
    <w:rsid w:val="00112C7F"/>
    <w:rsid w:val="00112E52"/>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C6"/>
    <w:rsid w:val="00113EBF"/>
    <w:rsid w:val="00113FD1"/>
    <w:rsid w:val="0011401D"/>
    <w:rsid w:val="001140CA"/>
    <w:rsid w:val="00114356"/>
    <w:rsid w:val="00114366"/>
    <w:rsid w:val="001143FC"/>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A47"/>
    <w:rsid w:val="00123AA0"/>
    <w:rsid w:val="00123AB7"/>
    <w:rsid w:val="00123B84"/>
    <w:rsid w:val="00123C38"/>
    <w:rsid w:val="00123C9E"/>
    <w:rsid w:val="00123EF0"/>
    <w:rsid w:val="0012440A"/>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D8"/>
    <w:rsid w:val="00136593"/>
    <w:rsid w:val="001366C4"/>
    <w:rsid w:val="00136761"/>
    <w:rsid w:val="001368B4"/>
    <w:rsid w:val="00136C42"/>
    <w:rsid w:val="00136CA8"/>
    <w:rsid w:val="00136DE4"/>
    <w:rsid w:val="00136F49"/>
    <w:rsid w:val="00136F67"/>
    <w:rsid w:val="001370CA"/>
    <w:rsid w:val="001373CF"/>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B2D"/>
    <w:rsid w:val="00144BAE"/>
    <w:rsid w:val="00144BBA"/>
    <w:rsid w:val="00144C19"/>
    <w:rsid w:val="00144CB3"/>
    <w:rsid w:val="00144D28"/>
    <w:rsid w:val="00144E26"/>
    <w:rsid w:val="00144E86"/>
    <w:rsid w:val="00144F17"/>
    <w:rsid w:val="00145161"/>
    <w:rsid w:val="001451E3"/>
    <w:rsid w:val="00145291"/>
    <w:rsid w:val="0014534E"/>
    <w:rsid w:val="0014535D"/>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76B"/>
    <w:rsid w:val="00146840"/>
    <w:rsid w:val="001468B0"/>
    <w:rsid w:val="00146EAE"/>
    <w:rsid w:val="00147379"/>
    <w:rsid w:val="001473FC"/>
    <w:rsid w:val="00147446"/>
    <w:rsid w:val="001474FE"/>
    <w:rsid w:val="00147794"/>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C"/>
    <w:rsid w:val="00156D55"/>
    <w:rsid w:val="00156E26"/>
    <w:rsid w:val="001570D9"/>
    <w:rsid w:val="00157235"/>
    <w:rsid w:val="0015730E"/>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D5"/>
    <w:rsid w:val="00160DE7"/>
    <w:rsid w:val="00160E38"/>
    <w:rsid w:val="001610DD"/>
    <w:rsid w:val="00161135"/>
    <w:rsid w:val="00161168"/>
    <w:rsid w:val="00161317"/>
    <w:rsid w:val="00161531"/>
    <w:rsid w:val="00161552"/>
    <w:rsid w:val="001615B6"/>
    <w:rsid w:val="00161610"/>
    <w:rsid w:val="001618D8"/>
    <w:rsid w:val="00161CEA"/>
    <w:rsid w:val="00161DF2"/>
    <w:rsid w:val="00161F1B"/>
    <w:rsid w:val="0016208B"/>
    <w:rsid w:val="001621FC"/>
    <w:rsid w:val="0016231B"/>
    <w:rsid w:val="001625E1"/>
    <w:rsid w:val="001626BA"/>
    <w:rsid w:val="00162729"/>
    <w:rsid w:val="00162757"/>
    <w:rsid w:val="001628D2"/>
    <w:rsid w:val="001628E9"/>
    <w:rsid w:val="00162AA6"/>
    <w:rsid w:val="00162B4B"/>
    <w:rsid w:val="00162BA8"/>
    <w:rsid w:val="00162D34"/>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DE5"/>
    <w:rsid w:val="00164EC5"/>
    <w:rsid w:val="0016501D"/>
    <w:rsid w:val="0016514D"/>
    <w:rsid w:val="001651A8"/>
    <w:rsid w:val="001652BD"/>
    <w:rsid w:val="001653CA"/>
    <w:rsid w:val="00165895"/>
    <w:rsid w:val="001659D3"/>
    <w:rsid w:val="001659F5"/>
    <w:rsid w:val="00165D79"/>
    <w:rsid w:val="00166058"/>
    <w:rsid w:val="001662F6"/>
    <w:rsid w:val="0016631F"/>
    <w:rsid w:val="00166521"/>
    <w:rsid w:val="00166524"/>
    <w:rsid w:val="0016657B"/>
    <w:rsid w:val="001665BE"/>
    <w:rsid w:val="00166705"/>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5E3"/>
    <w:rsid w:val="00175A49"/>
    <w:rsid w:val="00175A7C"/>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AA9"/>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E99"/>
    <w:rsid w:val="00182193"/>
    <w:rsid w:val="0018219D"/>
    <w:rsid w:val="0018221F"/>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BED"/>
    <w:rsid w:val="00185C71"/>
    <w:rsid w:val="00185D2B"/>
    <w:rsid w:val="00185DE4"/>
    <w:rsid w:val="00185F3F"/>
    <w:rsid w:val="001861FB"/>
    <w:rsid w:val="0018646C"/>
    <w:rsid w:val="0018650B"/>
    <w:rsid w:val="00186667"/>
    <w:rsid w:val="0018669D"/>
    <w:rsid w:val="001866B1"/>
    <w:rsid w:val="001866FC"/>
    <w:rsid w:val="001868D9"/>
    <w:rsid w:val="001869BE"/>
    <w:rsid w:val="00186A5A"/>
    <w:rsid w:val="00186A87"/>
    <w:rsid w:val="00186C23"/>
    <w:rsid w:val="00186C87"/>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3E5"/>
    <w:rsid w:val="00192425"/>
    <w:rsid w:val="001924B1"/>
    <w:rsid w:val="001926CF"/>
    <w:rsid w:val="00192A5B"/>
    <w:rsid w:val="00192CD8"/>
    <w:rsid w:val="00192D28"/>
    <w:rsid w:val="00192E3C"/>
    <w:rsid w:val="00192EEE"/>
    <w:rsid w:val="00193012"/>
    <w:rsid w:val="0019309C"/>
    <w:rsid w:val="00193120"/>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624"/>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A7CAB"/>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A07"/>
    <w:rsid w:val="001B3A21"/>
    <w:rsid w:val="001B3B30"/>
    <w:rsid w:val="001B3CE8"/>
    <w:rsid w:val="001B3D56"/>
    <w:rsid w:val="001B3E6A"/>
    <w:rsid w:val="001B3F04"/>
    <w:rsid w:val="001B3FAC"/>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EA"/>
    <w:rsid w:val="001C2802"/>
    <w:rsid w:val="001C28CF"/>
    <w:rsid w:val="001C29BD"/>
    <w:rsid w:val="001C2CEA"/>
    <w:rsid w:val="001C2FA0"/>
    <w:rsid w:val="001C2FE7"/>
    <w:rsid w:val="001C30B4"/>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E5"/>
    <w:rsid w:val="001C5374"/>
    <w:rsid w:val="001C5603"/>
    <w:rsid w:val="001C56F4"/>
    <w:rsid w:val="001C5BBB"/>
    <w:rsid w:val="001C5DE9"/>
    <w:rsid w:val="001C60A4"/>
    <w:rsid w:val="001C60CD"/>
    <w:rsid w:val="001C6110"/>
    <w:rsid w:val="001C6259"/>
    <w:rsid w:val="001C630E"/>
    <w:rsid w:val="001C6334"/>
    <w:rsid w:val="001C638C"/>
    <w:rsid w:val="001C6516"/>
    <w:rsid w:val="001C659C"/>
    <w:rsid w:val="001C65EE"/>
    <w:rsid w:val="001C68D8"/>
    <w:rsid w:val="001C69D3"/>
    <w:rsid w:val="001C6A29"/>
    <w:rsid w:val="001C6C79"/>
    <w:rsid w:val="001C6D9C"/>
    <w:rsid w:val="001C709A"/>
    <w:rsid w:val="001C715B"/>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22C"/>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CD"/>
    <w:rsid w:val="001D4B9A"/>
    <w:rsid w:val="001D5035"/>
    <w:rsid w:val="001D5210"/>
    <w:rsid w:val="001D5311"/>
    <w:rsid w:val="001D53AE"/>
    <w:rsid w:val="001D5498"/>
    <w:rsid w:val="001D5501"/>
    <w:rsid w:val="001D554B"/>
    <w:rsid w:val="001D55B0"/>
    <w:rsid w:val="001D5F0E"/>
    <w:rsid w:val="001D5F3A"/>
    <w:rsid w:val="001D5FA9"/>
    <w:rsid w:val="001D6191"/>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D5"/>
    <w:rsid w:val="001F2148"/>
    <w:rsid w:val="001F21E4"/>
    <w:rsid w:val="001F2377"/>
    <w:rsid w:val="001F23E4"/>
    <w:rsid w:val="001F2544"/>
    <w:rsid w:val="001F2B9C"/>
    <w:rsid w:val="001F2FD5"/>
    <w:rsid w:val="001F3392"/>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5125"/>
    <w:rsid w:val="001F5163"/>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E2"/>
    <w:rsid w:val="002077BA"/>
    <w:rsid w:val="0020783F"/>
    <w:rsid w:val="00207983"/>
    <w:rsid w:val="00207A09"/>
    <w:rsid w:val="00207A35"/>
    <w:rsid w:val="00207D0D"/>
    <w:rsid w:val="00207E5E"/>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9B1"/>
    <w:rsid w:val="002119F5"/>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C4E"/>
    <w:rsid w:val="00215ECA"/>
    <w:rsid w:val="00215F98"/>
    <w:rsid w:val="002160D2"/>
    <w:rsid w:val="002161D7"/>
    <w:rsid w:val="00216238"/>
    <w:rsid w:val="0021637C"/>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23B"/>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90A"/>
    <w:rsid w:val="00225A0C"/>
    <w:rsid w:val="00225AB0"/>
    <w:rsid w:val="00225B4D"/>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CD4"/>
    <w:rsid w:val="00232D69"/>
    <w:rsid w:val="00232E7E"/>
    <w:rsid w:val="00232E93"/>
    <w:rsid w:val="00233028"/>
    <w:rsid w:val="00233095"/>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486"/>
    <w:rsid w:val="002457DC"/>
    <w:rsid w:val="00245807"/>
    <w:rsid w:val="00245B67"/>
    <w:rsid w:val="00245B82"/>
    <w:rsid w:val="00245C3F"/>
    <w:rsid w:val="00245E2B"/>
    <w:rsid w:val="00245E7C"/>
    <w:rsid w:val="002461EE"/>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91E"/>
    <w:rsid w:val="00253E15"/>
    <w:rsid w:val="00253F06"/>
    <w:rsid w:val="00254360"/>
    <w:rsid w:val="00254594"/>
    <w:rsid w:val="002545A5"/>
    <w:rsid w:val="002545C5"/>
    <w:rsid w:val="00254866"/>
    <w:rsid w:val="00254A2C"/>
    <w:rsid w:val="00254E43"/>
    <w:rsid w:val="00254F5F"/>
    <w:rsid w:val="00254FFB"/>
    <w:rsid w:val="0025515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5E7B"/>
    <w:rsid w:val="002560A8"/>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4"/>
    <w:rsid w:val="0026517E"/>
    <w:rsid w:val="002651E7"/>
    <w:rsid w:val="0026531E"/>
    <w:rsid w:val="00265378"/>
    <w:rsid w:val="0026561D"/>
    <w:rsid w:val="00265714"/>
    <w:rsid w:val="00265725"/>
    <w:rsid w:val="0026590F"/>
    <w:rsid w:val="00265AF0"/>
    <w:rsid w:val="00265CE6"/>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139"/>
    <w:rsid w:val="002761F8"/>
    <w:rsid w:val="0027637F"/>
    <w:rsid w:val="00276463"/>
    <w:rsid w:val="00276601"/>
    <w:rsid w:val="002766B5"/>
    <w:rsid w:val="002769A9"/>
    <w:rsid w:val="00276A3E"/>
    <w:rsid w:val="00276A75"/>
    <w:rsid w:val="00276ADC"/>
    <w:rsid w:val="00276BB8"/>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F74"/>
    <w:rsid w:val="002810B8"/>
    <w:rsid w:val="002810FB"/>
    <w:rsid w:val="00281188"/>
    <w:rsid w:val="00281210"/>
    <w:rsid w:val="00281227"/>
    <w:rsid w:val="0028144D"/>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458"/>
    <w:rsid w:val="002824A1"/>
    <w:rsid w:val="002824E6"/>
    <w:rsid w:val="002824E7"/>
    <w:rsid w:val="00282559"/>
    <w:rsid w:val="0028263A"/>
    <w:rsid w:val="00282686"/>
    <w:rsid w:val="0028281D"/>
    <w:rsid w:val="0028299D"/>
    <w:rsid w:val="00282ADB"/>
    <w:rsid w:val="00282D47"/>
    <w:rsid w:val="00282EE8"/>
    <w:rsid w:val="00282F7F"/>
    <w:rsid w:val="0028303F"/>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042"/>
    <w:rsid w:val="0028612A"/>
    <w:rsid w:val="00286227"/>
    <w:rsid w:val="002862AA"/>
    <w:rsid w:val="002864C7"/>
    <w:rsid w:val="00286532"/>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A5"/>
    <w:rsid w:val="00287CBA"/>
    <w:rsid w:val="00287E21"/>
    <w:rsid w:val="00287E7E"/>
    <w:rsid w:val="00287F27"/>
    <w:rsid w:val="00287F44"/>
    <w:rsid w:val="00287F73"/>
    <w:rsid w:val="00290195"/>
    <w:rsid w:val="00290232"/>
    <w:rsid w:val="002902A4"/>
    <w:rsid w:val="002902F6"/>
    <w:rsid w:val="00290378"/>
    <w:rsid w:val="00290685"/>
    <w:rsid w:val="00290860"/>
    <w:rsid w:val="002908BB"/>
    <w:rsid w:val="00290945"/>
    <w:rsid w:val="00290C69"/>
    <w:rsid w:val="00290E0E"/>
    <w:rsid w:val="00290E5E"/>
    <w:rsid w:val="00290F0F"/>
    <w:rsid w:val="00291502"/>
    <w:rsid w:val="002917A1"/>
    <w:rsid w:val="00291951"/>
    <w:rsid w:val="00291A5E"/>
    <w:rsid w:val="00291AA8"/>
    <w:rsid w:val="00291CC0"/>
    <w:rsid w:val="00292025"/>
    <w:rsid w:val="0029203C"/>
    <w:rsid w:val="002921F6"/>
    <w:rsid w:val="0029220C"/>
    <w:rsid w:val="0029270A"/>
    <w:rsid w:val="00292744"/>
    <w:rsid w:val="00292913"/>
    <w:rsid w:val="0029291D"/>
    <w:rsid w:val="00292976"/>
    <w:rsid w:val="002929D6"/>
    <w:rsid w:val="00292B02"/>
    <w:rsid w:val="002930F0"/>
    <w:rsid w:val="002932B1"/>
    <w:rsid w:val="0029345E"/>
    <w:rsid w:val="0029351C"/>
    <w:rsid w:val="00293729"/>
    <w:rsid w:val="00293792"/>
    <w:rsid w:val="00293979"/>
    <w:rsid w:val="002939B8"/>
    <w:rsid w:val="002939E9"/>
    <w:rsid w:val="00293C9A"/>
    <w:rsid w:val="00293D3C"/>
    <w:rsid w:val="00294391"/>
    <w:rsid w:val="00294480"/>
    <w:rsid w:val="00294782"/>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FB4"/>
    <w:rsid w:val="00295FFA"/>
    <w:rsid w:val="0029601A"/>
    <w:rsid w:val="00296183"/>
    <w:rsid w:val="002961D3"/>
    <w:rsid w:val="00296285"/>
    <w:rsid w:val="002965FA"/>
    <w:rsid w:val="00296679"/>
    <w:rsid w:val="002967D3"/>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D1F"/>
    <w:rsid w:val="002A2FA8"/>
    <w:rsid w:val="002A30F0"/>
    <w:rsid w:val="002A31F6"/>
    <w:rsid w:val="002A3269"/>
    <w:rsid w:val="002A33BA"/>
    <w:rsid w:val="002A36A1"/>
    <w:rsid w:val="002A392E"/>
    <w:rsid w:val="002A3A1D"/>
    <w:rsid w:val="002A3E67"/>
    <w:rsid w:val="002A3ECF"/>
    <w:rsid w:val="002A4075"/>
    <w:rsid w:val="002A4201"/>
    <w:rsid w:val="002A4269"/>
    <w:rsid w:val="002A4397"/>
    <w:rsid w:val="002A4815"/>
    <w:rsid w:val="002A498E"/>
    <w:rsid w:val="002A49E2"/>
    <w:rsid w:val="002A4BD0"/>
    <w:rsid w:val="002A4DAC"/>
    <w:rsid w:val="002A4E11"/>
    <w:rsid w:val="002A4E4B"/>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BEC"/>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5F0C"/>
    <w:rsid w:val="002C5FDB"/>
    <w:rsid w:val="002C628A"/>
    <w:rsid w:val="002C62D0"/>
    <w:rsid w:val="002C6517"/>
    <w:rsid w:val="002C657F"/>
    <w:rsid w:val="002C66AB"/>
    <w:rsid w:val="002C68AB"/>
    <w:rsid w:val="002C6972"/>
    <w:rsid w:val="002C6ACF"/>
    <w:rsid w:val="002C6B2A"/>
    <w:rsid w:val="002C6E75"/>
    <w:rsid w:val="002C717C"/>
    <w:rsid w:val="002C7325"/>
    <w:rsid w:val="002C7956"/>
    <w:rsid w:val="002C798D"/>
    <w:rsid w:val="002C7A71"/>
    <w:rsid w:val="002C7C1B"/>
    <w:rsid w:val="002C7F89"/>
    <w:rsid w:val="002C7FCD"/>
    <w:rsid w:val="002D000D"/>
    <w:rsid w:val="002D00BA"/>
    <w:rsid w:val="002D02DD"/>
    <w:rsid w:val="002D0510"/>
    <w:rsid w:val="002D0A69"/>
    <w:rsid w:val="002D0AAD"/>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AC7"/>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CD"/>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A2C"/>
    <w:rsid w:val="002E1ADE"/>
    <w:rsid w:val="002E1B1C"/>
    <w:rsid w:val="002E1ECF"/>
    <w:rsid w:val="002E1FA3"/>
    <w:rsid w:val="002E205D"/>
    <w:rsid w:val="002E2108"/>
    <w:rsid w:val="002E21FC"/>
    <w:rsid w:val="002E267F"/>
    <w:rsid w:val="002E2873"/>
    <w:rsid w:val="002E29DC"/>
    <w:rsid w:val="002E2BF0"/>
    <w:rsid w:val="002E2C60"/>
    <w:rsid w:val="002E2D36"/>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B3"/>
    <w:rsid w:val="002F38CD"/>
    <w:rsid w:val="002F3EE9"/>
    <w:rsid w:val="002F40D2"/>
    <w:rsid w:val="002F40F4"/>
    <w:rsid w:val="002F4196"/>
    <w:rsid w:val="002F41CE"/>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81F"/>
    <w:rsid w:val="002F693A"/>
    <w:rsid w:val="002F69D2"/>
    <w:rsid w:val="002F6B01"/>
    <w:rsid w:val="002F6BDC"/>
    <w:rsid w:val="002F6D0E"/>
    <w:rsid w:val="002F6D97"/>
    <w:rsid w:val="002F6EE9"/>
    <w:rsid w:val="002F6F0B"/>
    <w:rsid w:val="002F7253"/>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91"/>
    <w:rsid w:val="00301BD6"/>
    <w:rsid w:val="00301C83"/>
    <w:rsid w:val="00301D35"/>
    <w:rsid w:val="00301F26"/>
    <w:rsid w:val="00302046"/>
    <w:rsid w:val="003025E7"/>
    <w:rsid w:val="00302668"/>
    <w:rsid w:val="0030272A"/>
    <w:rsid w:val="0030272F"/>
    <w:rsid w:val="00302985"/>
    <w:rsid w:val="003029BB"/>
    <w:rsid w:val="00302A19"/>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489"/>
    <w:rsid w:val="00310517"/>
    <w:rsid w:val="003105FF"/>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903"/>
    <w:rsid w:val="00314C16"/>
    <w:rsid w:val="00314E31"/>
    <w:rsid w:val="00314F18"/>
    <w:rsid w:val="0031507C"/>
    <w:rsid w:val="00315165"/>
    <w:rsid w:val="003152FB"/>
    <w:rsid w:val="00315349"/>
    <w:rsid w:val="003153EF"/>
    <w:rsid w:val="003159C3"/>
    <w:rsid w:val="00315B66"/>
    <w:rsid w:val="00315BA4"/>
    <w:rsid w:val="00315C59"/>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4EE"/>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3F81"/>
    <w:rsid w:val="0032417A"/>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5A"/>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59"/>
    <w:rsid w:val="0033396D"/>
    <w:rsid w:val="0033397B"/>
    <w:rsid w:val="00333E1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782"/>
    <w:rsid w:val="0034082A"/>
    <w:rsid w:val="003408D4"/>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AC3"/>
    <w:rsid w:val="00343ADD"/>
    <w:rsid w:val="00343B31"/>
    <w:rsid w:val="00343B58"/>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848"/>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E"/>
    <w:rsid w:val="003614BC"/>
    <w:rsid w:val="0036162B"/>
    <w:rsid w:val="003616A1"/>
    <w:rsid w:val="00361833"/>
    <w:rsid w:val="00361B6F"/>
    <w:rsid w:val="00361E16"/>
    <w:rsid w:val="00361EFB"/>
    <w:rsid w:val="00361F8D"/>
    <w:rsid w:val="003620A7"/>
    <w:rsid w:val="0036219B"/>
    <w:rsid w:val="00362368"/>
    <w:rsid w:val="003625C3"/>
    <w:rsid w:val="00362604"/>
    <w:rsid w:val="00362A7D"/>
    <w:rsid w:val="00362BA5"/>
    <w:rsid w:val="00362C49"/>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B5A"/>
    <w:rsid w:val="00366C15"/>
    <w:rsid w:val="00366F62"/>
    <w:rsid w:val="00367043"/>
    <w:rsid w:val="0036705C"/>
    <w:rsid w:val="00367183"/>
    <w:rsid w:val="003671EC"/>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4C6"/>
    <w:rsid w:val="00371847"/>
    <w:rsid w:val="003718CF"/>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10E"/>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CEB"/>
    <w:rsid w:val="00382DCA"/>
    <w:rsid w:val="00382FA3"/>
    <w:rsid w:val="003831D9"/>
    <w:rsid w:val="00383201"/>
    <w:rsid w:val="00383305"/>
    <w:rsid w:val="00383417"/>
    <w:rsid w:val="00383A0B"/>
    <w:rsid w:val="00383A2C"/>
    <w:rsid w:val="00383E84"/>
    <w:rsid w:val="00383FCA"/>
    <w:rsid w:val="003841D2"/>
    <w:rsid w:val="00384277"/>
    <w:rsid w:val="003842FC"/>
    <w:rsid w:val="0038440B"/>
    <w:rsid w:val="0038448E"/>
    <w:rsid w:val="0038453F"/>
    <w:rsid w:val="003845FF"/>
    <w:rsid w:val="0038489D"/>
    <w:rsid w:val="00384A5B"/>
    <w:rsid w:val="00384B79"/>
    <w:rsid w:val="00384C25"/>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6D89"/>
    <w:rsid w:val="0038712E"/>
    <w:rsid w:val="00387424"/>
    <w:rsid w:val="0038748B"/>
    <w:rsid w:val="003874DB"/>
    <w:rsid w:val="003875E2"/>
    <w:rsid w:val="00387754"/>
    <w:rsid w:val="003878D3"/>
    <w:rsid w:val="0038793D"/>
    <w:rsid w:val="00387B59"/>
    <w:rsid w:val="00387BEA"/>
    <w:rsid w:val="00387C59"/>
    <w:rsid w:val="00387E23"/>
    <w:rsid w:val="0039001F"/>
    <w:rsid w:val="0039012C"/>
    <w:rsid w:val="0039023A"/>
    <w:rsid w:val="00390306"/>
    <w:rsid w:val="00390394"/>
    <w:rsid w:val="0039039D"/>
    <w:rsid w:val="003903E0"/>
    <w:rsid w:val="00390553"/>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276"/>
    <w:rsid w:val="0039240C"/>
    <w:rsid w:val="003924BB"/>
    <w:rsid w:val="00392539"/>
    <w:rsid w:val="00392548"/>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8BE"/>
    <w:rsid w:val="003B7955"/>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68D"/>
    <w:rsid w:val="003C373D"/>
    <w:rsid w:val="003C377A"/>
    <w:rsid w:val="003C388C"/>
    <w:rsid w:val="003C3AC5"/>
    <w:rsid w:val="003C3D1C"/>
    <w:rsid w:val="003C3E6D"/>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AD1"/>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77E"/>
    <w:rsid w:val="003E3888"/>
    <w:rsid w:val="003E3B0B"/>
    <w:rsid w:val="003E3B85"/>
    <w:rsid w:val="003E3DF8"/>
    <w:rsid w:val="003E3EDE"/>
    <w:rsid w:val="003E426C"/>
    <w:rsid w:val="003E4467"/>
    <w:rsid w:val="003E44ED"/>
    <w:rsid w:val="003E450D"/>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A08"/>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444"/>
    <w:rsid w:val="003F45AC"/>
    <w:rsid w:val="003F4A58"/>
    <w:rsid w:val="003F4A6A"/>
    <w:rsid w:val="003F4B4B"/>
    <w:rsid w:val="003F4CEE"/>
    <w:rsid w:val="003F4FA5"/>
    <w:rsid w:val="003F5056"/>
    <w:rsid w:val="003F53C3"/>
    <w:rsid w:val="003F5658"/>
    <w:rsid w:val="003F579B"/>
    <w:rsid w:val="003F57A9"/>
    <w:rsid w:val="003F57F7"/>
    <w:rsid w:val="003F598B"/>
    <w:rsid w:val="003F5A21"/>
    <w:rsid w:val="003F5A36"/>
    <w:rsid w:val="003F5A3C"/>
    <w:rsid w:val="003F5D34"/>
    <w:rsid w:val="003F5FF9"/>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6DE"/>
    <w:rsid w:val="0040085D"/>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4FD"/>
    <w:rsid w:val="004045E8"/>
    <w:rsid w:val="0040460B"/>
    <w:rsid w:val="0040486F"/>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8FA"/>
    <w:rsid w:val="004069B5"/>
    <w:rsid w:val="00406AD4"/>
    <w:rsid w:val="00406B3D"/>
    <w:rsid w:val="00406CCE"/>
    <w:rsid w:val="00406D81"/>
    <w:rsid w:val="00406ED9"/>
    <w:rsid w:val="00406EFA"/>
    <w:rsid w:val="00407216"/>
    <w:rsid w:val="004074E7"/>
    <w:rsid w:val="00407623"/>
    <w:rsid w:val="00407B82"/>
    <w:rsid w:val="00407DC4"/>
    <w:rsid w:val="00407DF1"/>
    <w:rsid w:val="004103E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9DE"/>
    <w:rsid w:val="00411A45"/>
    <w:rsid w:val="00411A9E"/>
    <w:rsid w:val="00411AED"/>
    <w:rsid w:val="00411B05"/>
    <w:rsid w:val="00411C42"/>
    <w:rsid w:val="00411DB8"/>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59"/>
    <w:rsid w:val="004212DD"/>
    <w:rsid w:val="004213CA"/>
    <w:rsid w:val="004213FC"/>
    <w:rsid w:val="004217C4"/>
    <w:rsid w:val="00421865"/>
    <w:rsid w:val="00421934"/>
    <w:rsid w:val="00421D3D"/>
    <w:rsid w:val="00421D54"/>
    <w:rsid w:val="00421E4B"/>
    <w:rsid w:val="00421E70"/>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7B0"/>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2DA1"/>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D03"/>
    <w:rsid w:val="00437F47"/>
    <w:rsid w:val="00437F98"/>
    <w:rsid w:val="00440364"/>
    <w:rsid w:val="00440409"/>
    <w:rsid w:val="00440605"/>
    <w:rsid w:val="00440716"/>
    <w:rsid w:val="00440860"/>
    <w:rsid w:val="004409BC"/>
    <w:rsid w:val="00440A54"/>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10A"/>
    <w:rsid w:val="00447326"/>
    <w:rsid w:val="00447411"/>
    <w:rsid w:val="00447513"/>
    <w:rsid w:val="00447529"/>
    <w:rsid w:val="0044756B"/>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846"/>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42"/>
    <w:rsid w:val="0046246E"/>
    <w:rsid w:val="0046255E"/>
    <w:rsid w:val="0046278E"/>
    <w:rsid w:val="004627EE"/>
    <w:rsid w:val="0046285F"/>
    <w:rsid w:val="004628F4"/>
    <w:rsid w:val="004629C9"/>
    <w:rsid w:val="00462A20"/>
    <w:rsid w:val="00462ACB"/>
    <w:rsid w:val="00462AF7"/>
    <w:rsid w:val="00462BD1"/>
    <w:rsid w:val="00462E34"/>
    <w:rsid w:val="00462E6B"/>
    <w:rsid w:val="004630CB"/>
    <w:rsid w:val="004631FD"/>
    <w:rsid w:val="0046329E"/>
    <w:rsid w:val="00463377"/>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19"/>
    <w:rsid w:val="00476564"/>
    <w:rsid w:val="004765F6"/>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90027"/>
    <w:rsid w:val="00490065"/>
    <w:rsid w:val="0049029A"/>
    <w:rsid w:val="0049037F"/>
    <w:rsid w:val="00490380"/>
    <w:rsid w:val="0049042D"/>
    <w:rsid w:val="0049059C"/>
    <w:rsid w:val="004906A0"/>
    <w:rsid w:val="004906DB"/>
    <w:rsid w:val="00490907"/>
    <w:rsid w:val="00490AC3"/>
    <w:rsid w:val="00490ADF"/>
    <w:rsid w:val="00490BC2"/>
    <w:rsid w:val="00490BE3"/>
    <w:rsid w:val="00490BF4"/>
    <w:rsid w:val="00490C21"/>
    <w:rsid w:val="00490C30"/>
    <w:rsid w:val="00490CA8"/>
    <w:rsid w:val="00490FB7"/>
    <w:rsid w:val="0049148A"/>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B8A"/>
    <w:rsid w:val="00492C16"/>
    <w:rsid w:val="00492CA1"/>
    <w:rsid w:val="00492D18"/>
    <w:rsid w:val="00492E12"/>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97F06"/>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4F93"/>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5B"/>
    <w:rsid w:val="004C1471"/>
    <w:rsid w:val="004C1600"/>
    <w:rsid w:val="004C1648"/>
    <w:rsid w:val="004C164E"/>
    <w:rsid w:val="004C1A3F"/>
    <w:rsid w:val="004C1C34"/>
    <w:rsid w:val="004C2077"/>
    <w:rsid w:val="004C2420"/>
    <w:rsid w:val="004C24CE"/>
    <w:rsid w:val="004C2586"/>
    <w:rsid w:val="004C271F"/>
    <w:rsid w:val="004C2752"/>
    <w:rsid w:val="004C276C"/>
    <w:rsid w:val="004C278E"/>
    <w:rsid w:val="004C27A0"/>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A5"/>
    <w:rsid w:val="004C5966"/>
    <w:rsid w:val="004C59B7"/>
    <w:rsid w:val="004C5A43"/>
    <w:rsid w:val="004C5BDC"/>
    <w:rsid w:val="004C5CFE"/>
    <w:rsid w:val="004C5D73"/>
    <w:rsid w:val="004C5DFD"/>
    <w:rsid w:val="004C5E3E"/>
    <w:rsid w:val="004C5E58"/>
    <w:rsid w:val="004C61F7"/>
    <w:rsid w:val="004C6222"/>
    <w:rsid w:val="004C6367"/>
    <w:rsid w:val="004C64A1"/>
    <w:rsid w:val="004C684A"/>
    <w:rsid w:val="004C6910"/>
    <w:rsid w:val="004C6A54"/>
    <w:rsid w:val="004C6A5F"/>
    <w:rsid w:val="004C6B22"/>
    <w:rsid w:val="004C6CFD"/>
    <w:rsid w:val="004C6ED5"/>
    <w:rsid w:val="004C6F50"/>
    <w:rsid w:val="004C6FD3"/>
    <w:rsid w:val="004C7031"/>
    <w:rsid w:val="004C735B"/>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352"/>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207"/>
    <w:rsid w:val="004D52A4"/>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034"/>
    <w:rsid w:val="004E036F"/>
    <w:rsid w:val="004E06E9"/>
    <w:rsid w:val="004E06EC"/>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609A"/>
    <w:rsid w:val="004E6192"/>
    <w:rsid w:val="004E64B8"/>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3D5"/>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9AA"/>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836"/>
    <w:rsid w:val="00502973"/>
    <w:rsid w:val="00502AC5"/>
    <w:rsid w:val="00502B41"/>
    <w:rsid w:val="00502DEA"/>
    <w:rsid w:val="0050317F"/>
    <w:rsid w:val="005031DE"/>
    <w:rsid w:val="00503250"/>
    <w:rsid w:val="00503295"/>
    <w:rsid w:val="005032CC"/>
    <w:rsid w:val="005034C0"/>
    <w:rsid w:val="00503552"/>
    <w:rsid w:val="00503643"/>
    <w:rsid w:val="005036E8"/>
    <w:rsid w:val="00503714"/>
    <w:rsid w:val="00503740"/>
    <w:rsid w:val="005037B3"/>
    <w:rsid w:val="00503B05"/>
    <w:rsid w:val="00503B5E"/>
    <w:rsid w:val="00503D15"/>
    <w:rsid w:val="00503F45"/>
    <w:rsid w:val="00504040"/>
    <w:rsid w:val="00504053"/>
    <w:rsid w:val="00504096"/>
    <w:rsid w:val="00504265"/>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9A"/>
    <w:rsid w:val="005162A9"/>
    <w:rsid w:val="005163E6"/>
    <w:rsid w:val="0051641F"/>
    <w:rsid w:val="0051655E"/>
    <w:rsid w:val="005165FF"/>
    <w:rsid w:val="005169CD"/>
    <w:rsid w:val="00516A3F"/>
    <w:rsid w:val="00516A75"/>
    <w:rsid w:val="00516A90"/>
    <w:rsid w:val="00516BBC"/>
    <w:rsid w:val="00516CA1"/>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BFF"/>
    <w:rsid w:val="00520E85"/>
    <w:rsid w:val="00520F9F"/>
    <w:rsid w:val="005210BC"/>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7FC"/>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7C7"/>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948"/>
    <w:rsid w:val="00532DA6"/>
    <w:rsid w:val="0053326E"/>
    <w:rsid w:val="00533317"/>
    <w:rsid w:val="0053338F"/>
    <w:rsid w:val="00533799"/>
    <w:rsid w:val="0053388C"/>
    <w:rsid w:val="005338AC"/>
    <w:rsid w:val="00533ACF"/>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5"/>
    <w:rsid w:val="00535B29"/>
    <w:rsid w:val="00535B6A"/>
    <w:rsid w:val="00535CF0"/>
    <w:rsid w:val="00535F91"/>
    <w:rsid w:val="00535FC0"/>
    <w:rsid w:val="0053607F"/>
    <w:rsid w:val="00536113"/>
    <w:rsid w:val="0053614E"/>
    <w:rsid w:val="0053626F"/>
    <w:rsid w:val="005365BE"/>
    <w:rsid w:val="0053670E"/>
    <w:rsid w:val="00536996"/>
    <w:rsid w:val="005369F3"/>
    <w:rsid w:val="00536B98"/>
    <w:rsid w:val="00536BDD"/>
    <w:rsid w:val="00536BE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94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96"/>
    <w:rsid w:val="005414E7"/>
    <w:rsid w:val="00541514"/>
    <w:rsid w:val="00541683"/>
    <w:rsid w:val="005419DE"/>
    <w:rsid w:val="00541A00"/>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73C"/>
    <w:rsid w:val="0054594A"/>
    <w:rsid w:val="00545BFF"/>
    <w:rsid w:val="00545C51"/>
    <w:rsid w:val="00545EA1"/>
    <w:rsid w:val="005460D9"/>
    <w:rsid w:val="00546167"/>
    <w:rsid w:val="005464BC"/>
    <w:rsid w:val="00546829"/>
    <w:rsid w:val="0054683C"/>
    <w:rsid w:val="00546A16"/>
    <w:rsid w:val="00546B40"/>
    <w:rsid w:val="00546B75"/>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5B"/>
    <w:rsid w:val="00547F1C"/>
    <w:rsid w:val="00547F70"/>
    <w:rsid w:val="0055013B"/>
    <w:rsid w:val="0055031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3F9"/>
    <w:rsid w:val="005664EF"/>
    <w:rsid w:val="00566549"/>
    <w:rsid w:val="00566576"/>
    <w:rsid w:val="0056666E"/>
    <w:rsid w:val="00566748"/>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83"/>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780"/>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265"/>
    <w:rsid w:val="005943A9"/>
    <w:rsid w:val="005943F5"/>
    <w:rsid w:val="0059453E"/>
    <w:rsid w:val="0059463B"/>
    <w:rsid w:val="00594665"/>
    <w:rsid w:val="005946E0"/>
    <w:rsid w:val="005949E6"/>
    <w:rsid w:val="00594A52"/>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6B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97EDD"/>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733"/>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CDB"/>
    <w:rsid w:val="005B1D2C"/>
    <w:rsid w:val="005B1D39"/>
    <w:rsid w:val="005B1DF8"/>
    <w:rsid w:val="005B1E5A"/>
    <w:rsid w:val="005B1E6D"/>
    <w:rsid w:val="005B1FD4"/>
    <w:rsid w:val="005B1FE0"/>
    <w:rsid w:val="005B218F"/>
    <w:rsid w:val="005B21C3"/>
    <w:rsid w:val="005B21DE"/>
    <w:rsid w:val="005B220A"/>
    <w:rsid w:val="005B2726"/>
    <w:rsid w:val="005B2927"/>
    <w:rsid w:val="005B2C9D"/>
    <w:rsid w:val="005B2E28"/>
    <w:rsid w:val="005B2EA0"/>
    <w:rsid w:val="005B2F29"/>
    <w:rsid w:val="005B2FD0"/>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4D58"/>
    <w:rsid w:val="005B4FC3"/>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A1"/>
    <w:rsid w:val="005B7634"/>
    <w:rsid w:val="005B77AA"/>
    <w:rsid w:val="005B78A0"/>
    <w:rsid w:val="005B79AC"/>
    <w:rsid w:val="005B79E6"/>
    <w:rsid w:val="005B7A68"/>
    <w:rsid w:val="005B7B92"/>
    <w:rsid w:val="005B7C22"/>
    <w:rsid w:val="005B7EE1"/>
    <w:rsid w:val="005B7F8D"/>
    <w:rsid w:val="005B7FFC"/>
    <w:rsid w:val="005C00E1"/>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45E"/>
    <w:rsid w:val="005C4475"/>
    <w:rsid w:val="005C44B6"/>
    <w:rsid w:val="005C44DF"/>
    <w:rsid w:val="005C467D"/>
    <w:rsid w:val="005C46B8"/>
    <w:rsid w:val="005C46C8"/>
    <w:rsid w:val="005C478C"/>
    <w:rsid w:val="005C4DDD"/>
    <w:rsid w:val="005C4E23"/>
    <w:rsid w:val="005C4F07"/>
    <w:rsid w:val="005C5119"/>
    <w:rsid w:val="005C518F"/>
    <w:rsid w:val="005C51FB"/>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5E3"/>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85A"/>
    <w:rsid w:val="005E59F3"/>
    <w:rsid w:val="005E5A04"/>
    <w:rsid w:val="005E5A72"/>
    <w:rsid w:val="005E5CD0"/>
    <w:rsid w:val="005E5DBB"/>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32"/>
    <w:rsid w:val="005F3C22"/>
    <w:rsid w:val="005F3C51"/>
    <w:rsid w:val="005F3CA6"/>
    <w:rsid w:val="005F3E50"/>
    <w:rsid w:val="005F3EA8"/>
    <w:rsid w:val="005F3EDE"/>
    <w:rsid w:val="005F4024"/>
    <w:rsid w:val="005F4136"/>
    <w:rsid w:val="005F41F2"/>
    <w:rsid w:val="005F44A0"/>
    <w:rsid w:val="005F45D8"/>
    <w:rsid w:val="005F47EF"/>
    <w:rsid w:val="005F488C"/>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3AF"/>
    <w:rsid w:val="006134DE"/>
    <w:rsid w:val="00613753"/>
    <w:rsid w:val="0061395A"/>
    <w:rsid w:val="006139A8"/>
    <w:rsid w:val="00613A83"/>
    <w:rsid w:val="00613ACF"/>
    <w:rsid w:val="00613C9F"/>
    <w:rsid w:val="00613CA9"/>
    <w:rsid w:val="00613D3D"/>
    <w:rsid w:val="00613E15"/>
    <w:rsid w:val="0061445E"/>
    <w:rsid w:val="00614630"/>
    <w:rsid w:val="0061496F"/>
    <w:rsid w:val="006149D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313"/>
    <w:rsid w:val="0062149D"/>
    <w:rsid w:val="00621535"/>
    <w:rsid w:val="00621748"/>
    <w:rsid w:val="0062182E"/>
    <w:rsid w:val="0062189C"/>
    <w:rsid w:val="00621A96"/>
    <w:rsid w:val="00621B12"/>
    <w:rsid w:val="00621B82"/>
    <w:rsid w:val="00621D19"/>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3A1"/>
    <w:rsid w:val="006235A7"/>
    <w:rsid w:val="006235BF"/>
    <w:rsid w:val="0062372A"/>
    <w:rsid w:val="00623826"/>
    <w:rsid w:val="0062389E"/>
    <w:rsid w:val="00623BA8"/>
    <w:rsid w:val="00623BFD"/>
    <w:rsid w:val="00623C83"/>
    <w:rsid w:val="0062423D"/>
    <w:rsid w:val="006243EB"/>
    <w:rsid w:val="0062440C"/>
    <w:rsid w:val="006246C8"/>
    <w:rsid w:val="00624808"/>
    <w:rsid w:val="006248EC"/>
    <w:rsid w:val="006248FC"/>
    <w:rsid w:val="00624AE6"/>
    <w:rsid w:val="00624C82"/>
    <w:rsid w:val="00624D71"/>
    <w:rsid w:val="006250F5"/>
    <w:rsid w:val="0062534B"/>
    <w:rsid w:val="006256DE"/>
    <w:rsid w:val="00625767"/>
    <w:rsid w:val="00625976"/>
    <w:rsid w:val="00625A9A"/>
    <w:rsid w:val="00625DDB"/>
    <w:rsid w:val="00625E01"/>
    <w:rsid w:val="00625E14"/>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C4E"/>
    <w:rsid w:val="00627C9A"/>
    <w:rsid w:val="006300B6"/>
    <w:rsid w:val="00630150"/>
    <w:rsid w:val="006301A3"/>
    <w:rsid w:val="0063035D"/>
    <w:rsid w:val="006303D4"/>
    <w:rsid w:val="00630479"/>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45"/>
    <w:rsid w:val="0063198A"/>
    <w:rsid w:val="00631BE5"/>
    <w:rsid w:val="00631C69"/>
    <w:rsid w:val="00631F7B"/>
    <w:rsid w:val="00631FA9"/>
    <w:rsid w:val="00631FEF"/>
    <w:rsid w:val="0063207E"/>
    <w:rsid w:val="00632221"/>
    <w:rsid w:val="006322EF"/>
    <w:rsid w:val="00632430"/>
    <w:rsid w:val="00632454"/>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C1D"/>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EB7"/>
    <w:rsid w:val="00647FBA"/>
    <w:rsid w:val="00647FC2"/>
    <w:rsid w:val="0065026A"/>
    <w:rsid w:val="006504E1"/>
    <w:rsid w:val="006506BA"/>
    <w:rsid w:val="00650C85"/>
    <w:rsid w:val="00650CA5"/>
    <w:rsid w:val="00650E58"/>
    <w:rsid w:val="00650FB3"/>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891"/>
    <w:rsid w:val="00657A66"/>
    <w:rsid w:val="00657AA5"/>
    <w:rsid w:val="00657BDA"/>
    <w:rsid w:val="00657CCD"/>
    <w:rsid w:val="00657E0B"/>
    <w:rsid w:val="00657E83"/>
    <w:rsid w:val="0066046E"/>
    <w:rsid w:val="0066048F"/>
    <w:rsid w:val="00660518"/>
    <w:rsid w:val="0066069F"/>
    <w:rsid w:val="00660A6F"/>
    <w:rsid w:val="00660A94"/>
    <w:rsid w:val="00660AFD"/>
    <w:rsid w:val="00660C18"/>
    <w:rsid w:val="00660FA4"/>
    <w:rsid w:val="00661048"/>
    <w:rsid w:val="006612C5"/>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518"/>
    <w:rsid w:val="0066368F"/>
    <w:rsid w:val="00663A43"/>
    <w:rsid w:val="00663B22"/>
    <w:rsid w:val="00663EAA"/>
    <w:rsid w:val="00663F27"/>
    <w:rsid w:val="00664039"/>
    <w:rsid w:val="006640CB"/>
    <w:rsid w:val="006640F0"/>
    <w:rsid w:val="0066446F"/>
    <w:rsid w:val="006644BF"/>
    <w:rsid w:val="00664AA0"/>
    <w:rsid w:val="00664ADB"/>
    <w:rsid w:val="00664B50"/>
    <w:rsid w:val="00664B5C"/>
    <w:rsid w:val="00664BB5"/>
    <w:rsid w:val="00664F04"/>
    <w:rsid w:val="00664F39"/>
    <w:rsid w:val="0066525C"/>
    <w:rsid w:val="006653F1"/>
    <w:rsid w:val="0066540B"/>
    <w:rsid w:val="006654FE"/>
    <w:rsid w:val="00665552"/>
    <w:rsid w:val="00665589"/>
    <w:rsid w:val="0066562A"/>
    <w:rsid w:val="0066577E"/>
    <w:rsid w:val="006659D9"/>
    <w:rsid w:val="00665AE2"/>
    <w:rsid w:val="00665D1B"/>
    <w:rsid w:val="00665DF4"/>
    <w:rsid w:val="00666040"/>
    <w:rsid w:val="006660B2"/>
    <w:rsid w:val="006660FC"/>
    <w:rsid w:val="00666130"/>
    <w:rsid w:val="00666199"/>
    <w:rsid w:val="006661DD"/>
    <w:rsid w:val="0066625A"/>
    <w:rsid w:val="00666510"/>
    <w:rsid w:val="0066664B"/>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8A"/>
    <w:rsid w:val="006700EC"/>
    <w:rsid w:val="00670266"/>
    <w:rsid w:val="006702A0"/>
    <w:rsid w:val="00670391"/>
    <w:rsid w:val="006703B5"/>
    <w:rsid w:val="0067045D"/>
    <w:rsid w:val="0067047B"/>
    <w:rsid w:val="006707C8"/>
    <w:rsid w:val="006709CD"/>
    <w:rsid w:val="00670E57"/>
    <w:rsid w:val="00670F16"/>
    <w:rsid w:val="00671066"/>
    <w:rsid w:val="00671086"/>
    <w:rsid w:val="00671206"/>
    <w:rsid w:val="00671260"/>
    <w:rsid w:val="0067128B"/>
    <w:rsid w:val="00671529"/>
    <w:rsid w:val="00671564"/>
    <w:rsid w:val="00671676"/>
    <w:rsid w:val="006716B6"/>
    <w:rsid w:val="00671786"/>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E2C"/>
    <w:rsid w:val="00673F28"/>
    <w:rsid w:val="00673F49"/>
    <w:rsid w:val="00673FB2"/>
    <w:rsid w:val="006741AB"/>
    <w:rsid w:val="00674A55"/>
    <w:rsid w:val="00674C54"/>
    <w:rsid w:val="00674E0D"/>
    <w:rsid w:val="0067500B"/>
    <w:rsid w:val="00675015"/>
    <w:rsid w:val="0067503A"/>
    <w:rsid w:val="006750F9"/>
    <w:rsid w:val="00675285"/>
    <w:rsid w:val="00675403"/>
    <w:rsid w:val="006754C9"/>
    <w:rsid w:val="00675A07"/>
    <w:rsid w:val="00676028"/>
    <w:rsid w:val="00676107"/>
    <w:rsid w:val="006761DC"/>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C27"/>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730"/>
    <w:rsid w:val="00682938"/>
    <w:rsid w:val="00682A34"/>
    <w:rsid w:val="00682A4B"/>
    <w:rsid w:val="00682BA7"/>
    <w:rsid w:val="00682D57"/>
    <w:rsid w:val="00682E47"/>
    <w:rsid w:val="006830D8"/>
    <w:rsid w:val="00683192"/>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C24"/>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1C8"/>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1EB"/>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A3"/>
    <w:rsid w:val="006A2FC5"/>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B5"/>
    <w:rsid w:val="006A4DF7"/>
    <w:rsid w:val="006A5111"/>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D54"/>
    <w:rsid w:val="006B6D63"/>
    <w:rsid w:val="006B6EFE"/>
    <w:rsid w:val="006B6F07"/>
    <w:rsid w:val="006B7190"/>
    <w:rsid w:val="006B76AB"/>
    <w:rsid w:val="006B77F4"/>
    <w:rsid w:val="006B78E6"/>
    <w:rsid w:val="006B7B3B"/>
    <w:rsid w:val="006B7EDE"/>
    <w:rsid w:val="006C0100"/>
    <w:rsid w:val="006C02F9"/>
    <w:rsid w:val="006C0307"/>
    <w:rsid w:val="006C034B"/>
    <w:rsid w:val="006C0410"/>
    <w:rsid w:val="006C04B1"/>
    <w:rsid w:val="006C0571"/>
    <w:rsid w:val="006C0661"/>
    <w:rsid w:val="006C081B"/>
    <w:rsid w:val="006C0984"/>
    <w:rsid w:val="006C0CA8"/>
    <w:rsid w:val="006C0D81"/>
    <w:rsid w:val="006C0D89"/>
    <w:rsid w:val="006C0F1D"/>
    <w:rsid w:val="006C110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991"/>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701"/>
    <w:rsid w:val="006E3778"/>
    <w:rsid w:val="006E3905"/>
    <w:rsid w:val="006E3E5B"/>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2FD9"/>
    <w:rsid w:val="006F305C"/>
    <w:rsid w:val="006F308B"/>
    <w:rsid w:val="006F3172"/>
    <w:rsid w:val="006F31EB"/>
    <w:rsid w:val="006F31FB"/>
    <w:rsid w:val="006F320F"/>
    <w:rsid w:val="006F32B4"/>
    <w:rsid w:val="006F3652"/>
    <w:rsid w:val="006F3655"/>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5E5D"/>
    <w:rsid w:val="006F6163"/>
    <w:rsid w:val="006F6254"/>
    <w:rsid w:val="006F65D5"/>
    <w:rsid w:val="006F66AB"/>
    <w:rsid w:val="006F66D3"/>
    <w:rsid w:val="006F68D7"/>
    <w:rsid w:val="006F6A23"/>
    <w:rsid w:val="006F6B40"/>
    <w:rsid w:val="006F6B50"/>
    <w:rsid w:val="006F6C9C"/>
    <w:rsid w:val="006F6CB6"/>
    <w:rsid w:val="006F6CF1"/>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9C0"/>
    <w:rsid w:val="00702BBE"/>
    <w:rsid w:val="00702DA8"/>
    <w:rsid w:val="00703031"/>
    <w:rsid w:val="00703302"/>
    <w:rsid w:val="00703495"/>
    <w:rsid w:val="007034FE"/>
    <w:rsid w:val="00703517"/>
    <w:rsid w:val="00703812"/>
    <w:rsid w:val="0070399F"/>
    <w:rsid w:val="00703A87"/>
    <w:rsid w:val="00703ADF"/>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BD"/>
    <w:rsid w:val="007173FE"/>
    <w:rsid w:val="007174DA"/>
    <w:rsid w:val="007177E6"/>
    <w:rsid w:val="007179C3"/>
    <w:rsid w:val="00717AEE"/>
    <w:rsid w:val="00717B8A"/>
    <w:rsid w:val="00717D37"/>
    <w:rsid w:val="00717DA1"/>
    <w:rsid w:val="00717E4F"/>
    <w:rsid w:val="00717FF7"/>
    <w:rsid w:val="00717FFA"/>
    <w:rsid w:val="00720145"/>
    <w:rsid w:val="0072032C"/>
    <w:rsid w:val="00720548"/>
    <w:rsid w:val="0072069E"/>
    <w:rsid w:val="00720867"/>
    <w:rsid w:val="00720873"/>
    <w:rsid w:val="00720924"/>
    <w:rsid w:val="00720C3F"/>
    <w:rsid w:val="00720D08"/>
    <w:rsid w:val="00720FFC"/>
    <w:rsid w:val="007210D5"/>
    <w:rsid w:val="00721362"/>
    <w:rsid w:val="007213A9"/>
    <w:rsid w:val="00721521"/>
    <w:rsid w:val="007216F1"/>
    <w:rsid w:val="0072177C"/>
    <w:rsid w:val="007217E4"/>
    <w:rsid w:val="007218B1"/>
    <w:rsid w:val="0072191B"/>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B9C"/>
    <w:rsid w:val="00734D01"/>
    <w:rsid w:val="00734D0D"/>
    <w:rsid w:val="00734D1A"/>
    <w:rsid w:val="00734D4C"/>
    <w:rsid w:val="00734D5E"/>
    <w:rsid w:val="00734EDB"/>
    <w:rsid w:val="0073513E"/>
    <w:rsid w:val="007351F9"/>
    <w:rsid w:val="00735348"/>
    <w:rsid w:val="007353D8"/>
    <w:rsid w:val="0073549A"/>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506"/>
    <w:rsid w:val="00737518"/>
    <w:rsid w:val="00737537"/>
    <w:rsid w:val="0073769E"/>
    <w:rsid w:val="007376CD"/>
    <w:rsid w:val="0073771B"/>
    <w:rsid w:val="00737726"/>
    <w:rsid w:val="0073794F"/>
    <w:rsid w:val="007379CB"/>
    <w:rsid w:val="00737A0B"/>
    <w:rsid w:val="00737A3B"/>
    <w:rsid w:val="00737AC6"/>
    <w:rsid w:val="00737C3C"/>
    <w:rsid w:val="00737E50"/>
    <w:rsid w:val="00740044"/>
    <w:rsid w:val="0074024F"/>
    <w:rsid w:val="007404CA"/>
    <w:rsid w:val="007404E7"/>
    <w:rsid w:val="007404FC"/>
    <w:rsid w:val="00740AC7"/>
    <w:rsid w:val="00740B65"/>
    <w:rsid w:val="00740D64"/>
    <w:rsid w:val="00740E00"/>
    <w:rsid w:val="00740F07"/>
    <w:rsid w:val="00741031"/>
    <w:rsid w:val="00741192"/>
    <w:rsid w:val="007411AA"/>
    <w:rsid w:val="0074124F"/>
    <w:rsid w:val="0074125D"/>
    <w:rsid w:val="007413B2"/>
    <w:rsid w:val="007413CB"/>
    <w:rsid w:val="00741478"/>
    <w:rsid w:val="007414A4"/>
    <w:rsid w:val="00741603"/>
    <w:rsid w:val="0074164E"/>
    <w:rsid w:val="00741673"/>
    <w:rsid w:val="007416EE"/>
    <w:rsid w:val="00741A99"/>
    <w:rsid w:val="00741C49"/>
    <w:rsid w:val="00741ED3"/>
    <w:rsid w:val="00741FEE"/>
    <w:rsid w:val="007421F5"/>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AE"/>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C"/>
    <w:rsid w:val="007465A0"/>
    <w:rsid w:val="0074690D"/>
    <w:rsid w:val="00746911"/>
    <w:rsid w:val="0074691A"/>
    <w:rsid w:val="00746BC9"/>
    <w:rsid w:val="00746C27"/>
    <w:rsid w:val="00746C4D"/>
    <w:rsid w:val="00746CDC"/>
    <w:rsid w:val="00746E23"/>
    <w:rsid w:val="00746F52"/>
    <w:rsid w:val="00747035"/>
    <w:rsid w:val="0074709D"/>
    <w:rsid w:val="007470A9"/>
    <w:rsid w:val="007470D6"/>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281"/>
    <w:rsid w:val="00752482"/>
    <w:rsid w:val="0075249F"/>
    <w:rsid w:val="007524D1"/>
    <w:rsid w:val="007525F9"/>
    <w:rsid w:val="00752648"/>
    <w:rsid w:val="00752681"/>
    <w:rsid w:val="007527AB"/>
    <w:rsid w:val="007528B5"/>
    <w:rsid w:val="00752B56"/>
    <w:rsid w:val="00752C40"/>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412A"/>
    <w:rsid w:val="007541B7"/>
    <w:rsid w:val="007542AD"/>
    <w:rsid w:val="00754489"/>
    <w:rsid w:val="00754555"/>
    <w:rsid w:val="0075460D"/>
    <w:rsid w:val="00754629"/>
    <w:rsid w:val="00754898"/>
    <w:rsid w:val="007548FC"/>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937"/>
    <w:rsid w:val="00765A4E"/>
    <w:rsid w:val="00765A67"/>
    <w:rsid w:val="00765A8E"/>
    <w:rsid w:val="00765B41"/>
    <w:rsid w:val="00765C0B"/>
    <w:rsid w:val="00765C10"/>
    <w:rsid w:val="00765D13"/>
    <w:rsid w:val="0076629C"/>
    <w:rsid w:val="00766388"/>
    <w:rsid w:val="0076639F"/>
    <w:rsid w:val="00766429"/>
    <w:rsid w:val="00766603"/>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1092"/>
    <w:rsid w:val="00771119"/>
    <w:rsid w:val="00771417"/>
    <w:rsid w:val="0077158C"/>
    <w:rsid w:val="0077167C"/>
    <w:rsid w:val="007716D2"/>
    <w:rsid w:val="0077171B"/>
    <w:rsid w:val="00771932"/>
    <w:rsid w:val="00771935"/>
    <w:rsid w:val="00771E94"/>
    <w:rsid w:val="00772073"/>
    <w:rsid w:val="00772114"/>
    <w:rsid w:val="00772465"/>
    <w:rsid w:val="007724FF"/>
    <w:rsid w:val="007727ED"/>
    <w:rsid w:val="00772860"/>
    <w:rsid w:val="0077295A"/>
    <w:rsid w:val="00772BDA"/>
    <w:rsid w:val="00772E5C"/>
    <w:rsid w:val="00772F5B"/>
    <w:rsid w:val="00772FB8"/>
    <w:rsid w:val="0077302C"/>
    <w:rsid w:val="00773037"/>
    <w:rsid w:val="0077306D"/>
    <w:rsid w:val="0077308F"/>
    <w:rsid w:val="0077318E"/>
    <w:rsid w:val="007731B2"/>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82"/>
    <w:rsid w:val="0077439A"/>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2E"/>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9B0"/>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884"/>
    <w:rsid w:val="00786C8E"/>
    <w:rsid w:val="00786E52"/>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FC"/>
    <w:rsid w:val="007939D1"/>
    <w:rsid w:val="007939F7"/>
    <w:rsid w:val="00793B58"/>
    <w:rsid w:val="00793B95"/>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52"/>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97"/>
    <w:rsid w:val="007A18EB"/>
    <w:rsid w:val="007A19AB"/>
    <w:rsid w:val="007A1B35"/>
    <w:rsid w:val="007A1B7E"/>
    <w:rsid w:val="007A1D1C"/>
    <w:rsid w:val="007A1DF3"/>
    <w:rsid w:val="007A1EBF"/>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E6"/>
    <w:rsid w:val="007B1607"/>
    <w:rsid w:val="007B176A"/>
    <w:rsid w:val="007B1817"/>
    <w:rsid w:val="007B18E8"/>
    <w:rsid w:val="007B1AF0"/>
    <w:rsid w:val="007B1CCE"/>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4488"/>
    <w:rsid w:val="007B459D"/>
    <w:rsid w:val="007B46A3"/>
    <w:rsid w:val="007B46B7"/>
    <w:rsid w:val="007B4796"/>
    <w:rsid w:val="007B4AA0"/>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2"/>
    <w:rsid w:val="007B6ACA"/>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5A"/>
    <w:rsid w:val="007C5C7C"/>
    <w:rsid w:val="007C5E32"/>
    <w:rsid w:val="007C5E63"/>
    <w:rsid w:val="007C600B"/>
    <w:rsid w:val="007C6046"/>
    <w:rsid w:val="007C6141"/>
    <w:rsid w:val="007C61A6"/>
    <w:rsid w:val="007C61AF"/>
    <w:rsid w:val="007C61FE"/>
    <w:rsid w:val="007C65EE"/>
    <w:rsid w:val="007C6645"/>
    <w:rsid w:val="007C6774"/>
    <w:rsid w:val="007C68DE"/>
    <w:rsid w:val="007C69B7"/>
    <w:rsid w:val="007C6A0E"/>
    <w:rsid w:val="007C6BCC"/>
    <w:rsid w:val="007C7180"/>
    <w:rsid w:val="007C72D1"/>
    <w:rsid w:val="007C745F"/>
    <w:rsid w:val="007C74CB"/>
    <w:rsid w:val="007C761A"/>
    <w:rsid w:val="007C77F3"/>
    <w:rsid w:val="007C77F8"/>
    <w:rsid w:val="007C7B43"/>
    <w:rsid w:val="007C7C50"/>
    <w:rsid w:val="007C7EBA"/>
    <w:rsid w:val="007C7F25"/>
    <w:rsid w:val="007D015B"/>
    <w:rsid w:val="007D01EB"/>
    <w:rsid w:val="007D0300"/>
    <w:rsid w:val="007D0336"/>
    <w:rsid w:val="007D04D1"/>
    <w:rsid w:val="007D05D7"/>
    <w:rsid w:val="007D0777"/>
    <w:rsid w:val="007D07A6"/>
    <w:rsid w:val="007D090F"/>
    <w:rsid w:val="007D0962"/>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E9"/>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B23"/>
    <w:rsid w:val="007E0C20"/>
    <w:rsid w:val="007E0C7D"/>
    <w:rsid w:val="007E0E17"/>
    <w:rsid w:val="007E0F0E"/>
    <w:rsid w:val="007E0F92"/>
    <w:rsid w:val="007E0FE6"/>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1C1"/>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8"/>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669"/>
    <w:rsid w:val="0080671E"/>
    <w:rsid w:val="0080697D"/>
    <w:rsid w:val="00806B4C"/>
    <w:rsid w:val="00806B7F"/>
    <w:rsid w:val="00806B84"/>
    <w:rsid w:val="00806D35"/>
    <w:rsid w:val="00806F16"/>
    <w:rsid w:val="00806F54"/>
    <w:rsid w:val="0080717D"/>
    <w:rsid w:val="008075FE"/>
    <w:rsid w:val="008077A7"/>
    <w:rsid w:val="00807891"/>
    <w:rsid w:val="0080792B"/>
    <w:rsid w:val="00807A72"/>
    <w:rsid w:val="00807B86"/>
    <w:rsid w:val="00807BE9"/>
    <w:rsid w:val="00807CDC"/>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DFA"/>
    <w:rsid w:val="00811F34"/>
    <w:rsid w:val="0081206D"/>
    <w:rsid w:val="0081213F"/>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3F18"/>
    <w:rsid w:val="00814265"/>
    <w:rsid w:val="008143C0"/>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F61"/>
    <w:rsid w:val="00814F93"/>
    <w:rsid w:val="008150CE"/>
    <w:rsid w:val="00815192"/>
    <w:rsid w:val="008151A3"/>
    <w:rsid w:val="008151FD"/>
    <w:rsid w:val="008152C8"/>
    <w:rsid w:val="00815373"/>
    <w:rsid w:val="00815395"/>
    <w:rsid w:val="00815406"/>
    <w:rsid w:val="00815559"/>
    <w:rsid w:val="008155AB"/>
    <w:rsid w:val="0081565B"/>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0E8"/>
    <w:rsid w:val="00825199"/>
    <w:rsid w:val="0082520D"/>
    <w:rsid w:val="00825515"/>
    <w:rsid w:val="00825950"/>
    <w:rsid w:val="00825F4A"/>
    <w:rsid w:val="00825FF9"/>
    <w:rsid w:val="00826336"/>
    <w:rsid w:val="008263A7"/>
    <w:rsid w:val="00826434"/>
    <w:rsid w:val="008265BE"/>
    <w:rsid w:val="008265F9"/>
    <w:rsid w:val="00826927"/>
    <w:rsid w:val="00826A3F"/>
    <w:rsid w:val="00826C52"/>
    <w:rsid w:val="00826F26"/>
    <w:rsid w:val="00826FA3"/>
    <w:rsid w:val="0082700D"/>
    <w:rsid w:val="008270D1"/>
    <w:rsid w:val="00827180"/>
    <w:rsid w:val="008271D7"/>
    <w:rsid w:val="008272B7"/>
    <w:rsid w:val="00827325"/>
    <w:rsid w:val="00827607"/>
    <w:rsid w:val="0082765B"/>
    <w:rsid w:val="008276EC"/>
    <w:rsid w:val="00827718"/>
    <w:rsid w:val="00827832"/>
    <w:rsid w:val="008278EC"/>
    <w:rsid w:val="00827982"/>
    <w:rsid w:val="00827C5B"/>
    <w:rsid w:val="00827FDD"/>
    <w:rsid w:val="0083004A"/>
    <w:rsid w:val="0083015F"/>
    <w:rsid w:val="008302F8"/>
    <w:rsid w:val="00830309"/>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51"/>
    <w:rsid w:val="00832AD3"/>
    <w:rsid w:val="00832B7F"/>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535"/>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0C"/>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FC"/>
    <w:rsid w:val="008457AD"/>
    <w:rsid w:val="008458D8"/>
    <w:rsid w:val="00845954"/>
    <w:rsid w:val="00845987"/>
    <w:rsid w:val="008459AE"/>
    <w:rsid w:val="00845D2D"/>
    <w:rsid w:val="00845DED"/>
    <w:rsid w:val="00845FEE"/>
    <w:rsid w:val="00846042"/>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CA1"/>
    <w:rsid w:val="00852E40"/>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E47"/>
    <w:rsid w:val="00857F18"/>
    <w:rsid w:val="00857F1B"/>
    <w:rsid w:val="008600C6"/>
    <w:rsid w:val="00860236"/>
    <w:rsid w:val="008604D2"/>
    <w:rsid w:val="008605B1"/>
    <w:rsid w:val="00860634"/>
    <w:rsid w:val="0086084B"/>
    <w:rsid w:val="008609D2"/>
    <w:rsid w:val="00860BC6"/>
    <w:rsid w:val="00860BDE"/>
    <w:rsid w:val="00860CA2"/>
    <w:rsid w:val="00860CE1"/>
    <w:rsid w:val="00860D30"/>
    <w:rsid w:val="00860DEC"/>
    <w:rsid w:val="00860F43"/>
    <w:rsid w:val="00860F66"/>
    <w:rsid w:val="00860FB9"/>
    <w:rsid w:val="00860FFE"/>
    <w:rsid w:val="00861093"/>
    <w:rsid w:val="008614AA"/>
    <w:rsid w:val="00861570"/>
    <w:rsid w:val="00861585"/>
    <w:rsid w:val="008615DE"/>
    <w:rsid w:val="008617DB"/>
    <w:rsid w:val="0086194C"/>
    <w:rsid w:val="008619B0"/>
    <w:rsid w:val="00861B52"/>
    <w:rsid w:val="00861E56"/>
    <w:rsid w:val="0086210C"/>
    <w:rsid w:val="008622CA"/>
    <w:rsid w:val="008623D9"/>
    <w:rsid w:val="0086241B"/>
    <w:rsid w:val="008624A8"/>
    <w:rsid w:val="008624BE"/>
    <w:rsid w:val="008626D8"/>
    <w:rsid w:val="008626F8"/>
    <w:rsid w:val="00862900"/>
    <w:rsid w:val="00862A77"/>
    <w:rsid w:val="00862C8F"/>
    <w:rsid w:val="00862CCA"/>
    <w:rsid w:val="00862D45"/>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B75"/>
    <w:rsid w:val="00865C14"/>
    <w:rsid w:val="00865C6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AA9"/>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93"/>
    <w:rsid w:val="00880B9F"/>
    <w:rsid w:val="00880C6D"/>
    <w:rsid w:val="00880CC0"/>
    <w:rsid w:val="00880DF9"/>
    <w:rsid w:val="00880FEF"/>
    <w:rsid w:val="008811F4"/>
    <w:rsid w:val="0088159C"/>
    <w:rsid w:val="00881730"/>
    <w:rsid w:val="008817DA"/>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21"/>
    <w:rsid w:val="008861BB"/>
    <w:rsid w:val="008865C8"/>
    <w:rsid w:val="00886741"/>
    <w:rsid w:val="008867CC"/>
    <w:rsid w:val="00886865"/>
    <w:rsid w:val="008869AA"/>
    <w:rsid w:val="00886BB4"/>
    <w:rsid w:val="00886C4C"/>
    <w:rsid w:val="00886F30"/>
    <w:rsid w:val="00886F64"/>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0"/>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FF"/>
    <w:rsid w:val="00895CD5"/>
    <w:rsid w:val="00895D63"/>
    <w:rsid w:val="00895D88"/>
    <w:rsid w:val="00895ED1"/>
    <w:rsid w:val="00895FDB"/>
    <w:rsid w:val="008960A3"/>
    <w:rsid w:val="008961FB"/>
    <w:rsid w:val="008963EE"/>
    <w:rsid w:val="00896527"/>
    <w:rsid w:val="00896996"/>
    <w:rsid w:val="00896A4A"/>
    <w:rsid w:val="00896F87"/>
    <w:rsid w:val="00897068"/>
    <w:rsid w:val="0089707B"/>
    <w:rsid w:val="00897156"/>
    <w:rsid w:val="00897213"/>
    <w:rsid w:val="00897265"/>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938"/>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E6"/>
    <w:rsid w:val="008A355B"/>
    <w:rsid w:val="008A372D"/>
    <w:rsid w:val="008A3917"/>
    <w:rsid w:val="008A3D9C"/>
    <w:rsid w:val="008A3E66"/>
    <w:rsid w:val="008A3F4F"/>
    <w:rsid w:val="008A3FF5"/>
    <w:rsid w:val="008A4091"/>
    <w:rsid w:val="008A4094"/>
    <w:rsid w:val="008A44E3"/>
    <w:rsid w:val="008A4708"/>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855"/>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3CB"/>
    <w:rsid w:val="008C351F"/>
    <w:rsid w:val="008C368A"/>
    <w:rsid w:val="008C36AC"/>
    <w:rsid w:val="008C3809"/>
    <w:rsid w:val="008C386D"/>
    <w:rsid w:val="008C3D7D"/>
    <w:rsid w:val="008C3E4E"/>
    <w:rsid w:val="008C4098"/>
    <w:rsid w:val="008C434C"/>
    <w:rsid w:val="008C434E"/>
    <w:rsid w:val="008C43D5"/>
    <w:rsid w:val="008C462E"/>
    <w:rsid w:val="008C46BE"/>
    <w:rsid w:val="008C47EF"/>
    <w:rsid w:val="008C484B"/>
    <w:rsid w:val="008C48BD"/>
    <w:rsid w:val="008C4A00"/>
    <w:rsid w:val="008C4A2C"/>
    <w:rsid w:val="008C4AF8"/>
    <w:rsid w:val="008C4E18"/>
    <w:rsid w:val="008C4F05"/>
    <w:rsid w:val="008C4F8D"/>
    <w:rsid w:val="008C504E"/>
    <w:rsid w:val="008C505F"/>
    <w:rsid w:val="008C5465"/>
    <w:rsid w:val="008C5595"/>
    <w:rsid w:val="008C570C"/>
    <w:rsid w:val="008C5755"/>
    <w:rsid w:val="008C5AFF"/>
    <w:rsid w:val="008C5CA1"/>
    <w:rsid w:val="008C5DAA"/>
    <w:rsid w:val="008C604A"/>
    <w:rsid w:val="008C6072"/>
    <w:rsid w:val="008C61C6"/>
    <w:rsid w:val="008C62EB"/>
    <w:rsid w:val="008C6327"/>
    <w:rsid w:val="008C6404"/>
    <w:rsid w:val="008C6574"/>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FA5"/>
    <w:rsid w:val="008D00AF"/>
    <w:rsid w:val="008D00C9"/>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D8"/>
    <w:rsid w:val="008D6F88"/>
    <w:rsid w:val="008D7107"/>
    <w:rsid w:val="008D71EF"/>
    <w:rsid w:val="008D7208"/>
    <w:rsid w:val="008D7262"/>
    <w:rsid w:val="008D72F7"/>
    <w:rsid w:val="008D7504"/>
    <w:rsid w:val="008D7704"/>
    <w:rsid w:val="008D7738"/>
    <w:rsid w:val="008D7815"/>
    <w:rsid w:val="008D78C1"/>
    <w:rsid w:val="008D7B4E"/>
    <w:rsid w:val="008D7E07"/>
    <w:rsid w:val="008D7F07"/>
    <w:rsid w:val="008D7F0A"/>
    <w:rsid w:val="008E0736"/>
    <w:rsid w:val="008E08CA"/>
    <w:rsid w:val="008E09A5"/>
    <w:rsid w:val="008E0AC9"/>
    <w:rsid w:val="008E0AEC"/>
    <w:rsid w:val="008E0C25"/>
    <w:rsid w:val="008E0C88"/>
    <w:rsid w:val="008E0DF8"/>
    <w:rsid w:val="008E1390"/>
    <w:rsid w:val="008E183F"/>
    <w:rsid w:val="008E1995"/>
    <w:rsid w:val="008E19C5"/>
    <w:rsid w:val="008E19E1"/>
    <w:rsid w:val="008E1A54"/>
    <w:rsid w:val="008E1B46"/>
    <w:rsid w:val="008E1F64"/>
    <w:rsid w:val="008E21D9"/>
    <w:rsid w:val="008E24C8"/>
    <w:rsid w:val="008E27A3"/>
    <w:rsid w:val="008E2A5C"/>
    <w:rsid w:val="008E2A9C"/>
    <w:rsid w:val="008E2B25"/>
    <w:rsid w:val="008E2B37"/>
    <w:rsid w:val="008E2C07"/>
    <w:rsid w:val="008E3077"/>
    <w:rsid w:val="008E3094"/>
    <w:rsid w:val="008E3107"/>
    <w:rsid w:val="008E3167"/>
    <w:rsid w:val="008E32CA"/>
    <w:rsid w:val="008E3326"/>
    <w:rsid w:val="008E33B7"/>
    <w:rsid w:val="008E33C5"/>
    <w:rsid w:val="008E34F9"/>
    <w:rsid w:val="008E3527"/>
    <w:rsid w:val="008E36BE"/>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5D"/>
    <w:rsid w:val="008E53E2"/>
    <w:rsid w:val="008E5505"/>
    <w:rsid w:val="008E5530"/>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5E01"/>
    <w:rsid w:val="008F61DF"/>
    <w:rsid w:val="008F61E7"/>
    <w:rsid w:val="008F63FC"/>
    <w:rsid w:val="008F6425"/>
    <w:rsid w:val="008F6427"/>
    <w:rsid w:val="008F643C"/>
    <w:rsid w:val="008F654A"/>
    <w:rsid w:val="008F6574"/>
    <w:rsid w:val="008F65E7"/>
    <w:rsid w:val="008F65EC"/>
    <w:rsid w:val="008F66B1"/>
    <w:rsid w:val="008F6921"/>
    <w:rsid w:val="008F69B9"/>
    <w:rsid w:val="008F7069"/>
    <w:rsid w:val="008F70F7"/>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2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928"/>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67"/>
    <w:rsid w:val="00905389"/>
    <w:rsid w:val="00905803"/>
    <w:rsid w:val="00905937"/>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0F3E"/>
    <w:rsid w:val="00910FFF"/>
    <w:rsid w:val="0091123F"/>
    <w:rsid w:val="009113E9"/>
    <w:rsid w:val="00911441"/>
    <w:rsid w:val="0091174D"/>
    <w:rsid w:val="009117C9"/>
    <w:rsid w:val="009118BC"/>
    <w:rsid w:val="009119FA"/>
    <w:rsid w:val="00911A36"/>
    <w:rsid w:val="00911AF8"/>
    <w:rsid w:val="00911B47"/>
    <w:rsid w:val="00911E73"/>
    <w:rsid w:val="00912091"/>
    <w:rsid w:val="009121CE"/>
    <w:rsid w:val="00912364"/>
    <w:rsid w:val="00912388"/>
    <w:rsid w:val="00912408"/>
    <w:rsid w:val="00912423"/>
    <w:rsid w:val="00912534"/>
    <w:rsid w:val="00912645"/>
    <w:rsid w:val="00912652"/>
    <w:rsid w:val="009126AD"/>
    <w:rsid w:val="0091274D"/>
    <w:rsid w:val="00912766"/>
    <w:rsid w:val="009127A1"/>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E"/>
    <w:rsid w:val="0091692D"/>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3006"/>
    <w:rsid w:val="0092315E"/>
    <w:rsid w:val="0092316B"/>
    <w:rsid w:val="009231B7"/>
    <w:rsid w:val="009232C5"/>
    <w:rsid w:val="00923497"/>
    <w:rsid w:val="009234D4"/>
    <w:rsid w:val="0092355F"/>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050"/>
    <w:rsid w:val="00925110"/>
    <w:rsid w:val="009251AB"/>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CAD"/>
    <w:rsid w:val="00926CD1"/>
    <w:rsid w:val="00926D5D"/>
    <w:rsid w:val="00926D6A"/>
    <w:rsid w:val="00927081"/>
    <w:rsid w:val="009272F5"/>
    <w:rsid w:val="00927737"/>
    <w:rsid w:val="00927866"/>
    <w:rsid w:val="009278E8"/>
    <w:rsid w:val="009279BA"/>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A64"/>
    <w:rsid w:val="00931AC9"/>
    <w:rsid w:val="00931E86"/>
    <w:rsid w:val="00931F90"/>
    <w:rsid w:val="00931FFB"/>
    <w:rsid w:val="00932023"/>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0F"/>
    <w:rsid w:val="00942821"/>
    <w:rsid w:val="0094284B"/>
    <w:rsid w:val="00942A7A"/>
    <w:rsid w:val="00942B5D"/>
    <w:rsid w:val="00942C7B"/>
    <w:rsid w:val="00942C83"/>
    <w:rsid w:val="00942D56"/>
    <w:rsid w:val="00942DEE"/>
    <w:rsid w:val="00942E95"/>
    <w:rsid w:val="00943157"/>
    <w:rsid w:val="009431B3"/>
    <w:rsid w:val="0094325A"/>
    <w:rsid w:val="009433E4"/>
    <w:rsid w:val="00943743"/>
    <w:rsid w:val="0094378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635"/>
    <w:rsid w:val="0094677E"/>
    <w:rsid w:val="009468BF"/>
    <w:rsid w:val="00946907"/>
    <w:rsid w:val="009469BA"/>
    <w:rsid w:val="00946B04"/>
    <w:rsid w:val="00946B2E"/>
    <w:rsid w:val="00946B45"/>
    <w:rsid w:val="00946C90"/>
    <w:rsid w:val="00946D66"/>
    <w:rsid w:val="00946D8F"/>
    <w:rsid w:val="00946E36"/>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4F2F"/>
    <w:rsid w:val="00955021"/>
    <w:rsid w:val="009550B5"/>
    <w:rsid w:val="009550FC"/>
    <w:rsid w:val="009551D9"/>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368"/>
    <w:rsid w:val="00957637"/>
    <w:rsid w:val="0095767D"/>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59"/>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55"/>
    <w:rsid w:val="009717B8"/>
    <w:rsid w:val="009719B4"/>
    <w:rsid w:val="00971A5F"/>
    <w:rsid w:val="00971CBE"/>
    <w:rsid w:val="00971CD1"/>
    <w:rsid w:val="00971DBF"/>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67F"/>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35"/>
    <w:rsid w:val="0099775E"/>
    <w:rsid w:val="009978EB"/>
    <w:rsid w:val="00997903"/>
    <w:rsid w:val="0099791B"/>
    <w:rsid w:val="00997AEB"/>
    <w:rsid w:val="00997C07"/>
    <w:rsid w:val="00997C30"/>
    <w:rsid w:val="00997D5E"/>
    <w:rsid w:val="00997DFD"/>
    <w:rsid w:val="00997EF3"/>
    <w:rsid w:val="00997F00"/>
    <w:rsid w:val="00997F7E"/>
    <w:rsid w:val="009A01DE"/>
    <w:rsid w:val="009A0253"/>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2F09"/>
    <w:rsid w:val="009A322F"/>
    <w:rsid w:val="009A3418"/>
    <w:rsid w:val="009A34D2"/>
    <w:rsid w:val="009A36EB"/>
    <w:rsid w:val="009A38E7"/>
    <w:rsid w:val="009A3AAE"/>
    <w:rsid w:val="009A3C08"/>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F76"/>
    <w:rsid w:val="009A4F7F"/>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BC4"/>
    <w:rsid w:val="009A6C17"/>
    <w:rsid w:val="009A6D72"/>
    <w:rsid w:val="009A6E78"/>
    <w:rsid w:val="009A6F21"/>
    <w:rsid w:val="009A7145"/>
    <w:rsid w:val="009A73FB"/>
    <w:rsid w:val="009A7821"/>
    <w:rsid w:val="009A7938"/>
    <w:rsid w:val="009A7BA6"/>
    <w:rsid w:val="009A7D0D"/>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B7B"/>
    <w:rsid w:val="009B1B80"/>
    <w:rsid w:val="009B1C2F"/>
    <w:rsid w:val="009B1E08"/>
    <w:rsid w:val="009B1F1E"/>
    <w:rsid w:val="009B2013"/>
    <w:rsid w:val="009B20D4"/>
    <w:rsid w:val="009B2166"/>
    <w:rsid w:val="009B2200"/>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DB1"/>
    <w:rsid w:val="009B3E77"/>
    <w:rsid w:val="009B3F0A"/>
    <w:rsid w:val="009B4117"/>
    <w:rsid w:val="009B41DE"/>
    <w:rsid w:val="009B4635"/>
    <w:rsid w:val="009B4842"/>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854"/>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74"/>
    <w:rsid w:val="009C07A0"/>
    <w:rsid w:val="009C07AD"/>
    <w:rsid w:val="009C093D"/>
    <w:rsid w:val="009C0A96"/>
    <w:rsid w:val="009C0A9E"/>
    <w:rsid w:val="009C0AC1"/>
    <w:rsid w:val="009C0AFA"/>
    <w:rsid w:val="009C0B38"/>
    <w:rsid w:val="009C0B8A"/>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1FAF"/>
    <w:rsid w:val="009C21A6"/>
    <w:rsid w:val="009C24DC"/>
    <w:rsid w:val="009C28E6"/>
    <w:rsid w:val="009C298A"/>
    <w:rsid w:val="009C29B1"/>
    <w:rsid w:val="009C29B3"/>
    <w:rsid w:val="009C2BF9"/>
    <w:rsid w:val="009C2C57"/>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01"/>
    <w:rsid w:val="009C4657"/>
    <w:rsid w:val="009C483C"/>
    <w:rsid w:val="009C49F7"/>
    <w:rsid w:val="009C4B70"/>
    <w:rsid w:val="009C4C0A"/>
    <w:rsid w:val="009C4EF1"/>
    <w:rsid w:val="009C4EF9"/>
    <w:rsid w:val="009C4F94"/>
    <w:rsid w:val="009C4FE1"/>
    <w:rsid w:val="009C527B"/>
    <w:rsid w:val="009C575F"/>
    <w:rsid w:val="009C5885"/>
    <w:rsid w:val="009C5AA9"/>
    <w:rsid w:val="009C5BDB"/>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DF8"/>
    <w:rsid w:val="009D1F92"/>
    <w:rsid w:val="009D1FD4"/>
    <w:rsid w:val="009D20A0"/>
    <w:rsid w:val="009D220F"/>
    <w:rsid w:val="009D231E"/>
    <w:rsid w:val="009D26D9"/>
    <w:rsid w:val="009D2B40"/>
    <w:rsid w:val="009D2BC1"/>
    <w:rsid w:val="009D2CED"/>
    <w:rsid w:val="009D2CF9"/>
    <w:rsid w:val="009D2FDC"/>
    <w:rsid w:val="009D2FFB"/>
    <w:rsid w:val="009D31E8"/>
    <w:rsid w:val="009D3206"/>
    <w:rsid w:val="009D36FB"/>
    <w:rsid w:val="009D3800"/>
    <w:rsid w:val="009D387F"/>
    <w:rsid w:val="009D392B"/>
    <w:rsid w:val="009D3AAD"/>
    <w:rsid w:val="009D3B05"/>
    <w:rsid w:val="009D3CFF"/>
    <w:rsid w:val="009D3D13"/>
    <w:rsid w:val="009D3E6A"/>
    <w:rsid w:val="009D40D0"/>
    <w:rsid w:val="009D4268"/>
    <w:rsid w:val="009D42CE"/>
    <w:rsid w:val="009D4398"/>
    <w:rsid w:val="009D47E3"/>
    <w:rsid w:val="009D4B72"/>
    <w:rsid w:val="009D4D12"/>
    <w:rsid w:val="009D4D22"/>
    <w:rsid w:val="009D4D84"/>
    <w:rsid w:val="009D4E96"/>
    <w:rsid w:val="009D4EDF"/>
    <w:rsid w:val="009D52D2"/>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352"/>
    <w:rsid w:val="009E1474"/>
    <w:rsid w:val="009E1521"/>
    <w:rsid w:val="009E1624"/>
    <w:rsid w:val="009E162E"/>
    <w:rsid w:val="009E16A6"/>
    <w:rsid w:val="009E1736"/>
    <w:rsid w:val="009E1849"/>
    <w:rsid w:val="009E186F"/>
    <w:rsid w:val="009E1D3F"/>
    <w:rsid w:val="009E1D44"/>
    <w:rsid w:val="009E20F6"/>
    <w:rsid w:val="009E219F"/>
    <w:rsid w:val="009E235C"/>
    <w:rsid w:val="009E239E"/>
    <w:rsid w:val="009E264E"/>
    <w:rsid w:val="009E2A6C"/>
    <w:rsid w:val="009E2AAE"/>
    <w:rsid w:val="009E2B4B"/>
    <w:rsid w:val="009E2B69"/>
    <w:rsid w:val="009E2CFD"/>
    <w:rsid w:val="009E2DD6"/>
    <w:rsid w:val="009E3118"/>
    <w:rsid w:val="009E31F4"/>
    <w:rsid w:val="009E323E"/>
    <w:rsid w:val="009E3378"/>
    <w:rsid w:val="009E33AE"/>
    <w:rsid w:val="009E34C1"/>
    <w:rsid w:val="009E365C"/>
    <w:rsid w:val="009E3813"/>
    <w:rsid w:val="009E38C2"/>
    <w:rsid w:val="009E38FC"/>
    <w:rsid w:val="009E3946"/>
    <w:rsid w:val="009E3E0F"/>
    <w:rsid w:val="009E3E2C"/>
    <w:rsid w:val="009E3E31"/>
    <w:rsid w:val="009E3FD0"/>
    <w:rsid w:val="009E3FEC"/>
    <w:rsid w:val="009E413A"/>
    <w:rsid w:val="009E41C6"/>
    <w:rsid w:val="009E444A"/>
    <w:rsid w:val="009E44C8"/>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AE0"/>
    <w:rsid w:val="009E5B7A"/>
    <w:rsid w:val="009E5C06"/>
    <w:rsid w:val="009E5E37"/>
    <w:rsid w:val="009E5E8F"/>
    <w:rsid w:val="009E62C4"/>
    <w:rsid w:val="009E632C"/>
    <w:rsid w:val="009E6395"/>
    <w:rsid w:val="009E6588"/>
    <w:rsid w:val="009E6630"/>
    <w:rsid w:val="009E692D"/>
    <w:rsid w:val="009E6959"/>
    <w:rsid w:val="009E6A69"/>
    <w:rsid w:val="009E6B1F"/>
    <w:rsid w:val="009E6CBD"/>
    <w:rsid w:val="009E6DB1"/>
    <w:rsid w:val="009E6E04"/>
    <w:rsid w:val="009E6E80"/>
    <w:rsid w:val="009E735A"/>
    <w:rsid w:val="009E754F"/>
    <w:rsid w:val="009E755B"/>
    <w:rsid w:val="009E7569"/>
    <w:rsid w:val="009E7691"/>
    <w:rsid w:val="009E76D6"/>
    <w:rsid w:val="009E77BC"/>
    <w:rsid w:val="009E786B"/>
    <w:rsid w:val="009E78F1"/>
    <w:rsid w:val="009E7CE5"/>
    <w:rsid w:val="009E7ECE"/>
    <w:rsid w:val="009E7F2B"/>
    <w:rsid w:val="009F0297"/>
    <w:rsid w:val="009F053C"/>
    <w:rsid w:val="009F0643"/>
    <w:rsid w:val="009F0826"/>
    <w:rsid w:val="009F08F0"/>
    <w:rsid w:val="009F0907"/>
    <w:rsid w:val="009F091B"/>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10A"/>
    <w:rsid w:val="009F537C"/>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75"/>
    <w:rsid w:val="009F737C"/>
    <w:rsid w:val="009F73E4"/>
    <w:rsid w:val="009F7512"/>
    <w:rsid w:val="009F7531"/>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07FD4"/>
    <w:rsid w:val="00A10032"/>
    <w:rsid w:val="00A10133"/>
    <w:rsid w:val="00A10426"/>
    <w:rsid w:val="00A104A9"/>
    <w:rsid w:val="00A10542"/>
    <w:rsid w:val="00A1088E"/>
    <w:rsid w:val="00A10C85"/>
    <w:rsid w:val="00A10CA3"/>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E00"/>
    <w:rsid w:val="00A23F36"/>
    <w:rsid w:val="00A240C4"/>
    <w:rsid w:val="00A24144"/>
    <w:rsid w:val="00A241EC"/>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140"/>
    <w:rsid w:val="00A3228F"/>
    <w:rsid w:val="00A322FF"/>
    <w:rsid w:val="00A32559"/>
    <w:rsid w:val="00A325F7"/>
    <w:rsid w:val="00A32884"/>
    <w:rsid w:val="00A329E0"/>
    <w:rsid w:val="00A32D2C"/>
    <w:rsid w:val="00A32D82"/>
    <w:rsid w:val="00A32DAF"/>
    <w:rsid w:val="00A32F69"/>
    <w:rsid w:val="00A3307B"/>
    <w:rsid w:val="00A330AC"/>
    <w:rsid w:val="00A3320A"/>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6EB0"/>
    <w:rsid w:val="00A37115"/>
    <w:rsid w:val="00A372FE"/>
    <w:rsid w:val="00A37347"/>
    <w:rsid w:val="00A375A2"/>
    <w:rsid w:val="00A378F6"/>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73"/>
    <w:rsid w:val="00A410F2"/>
    <w:rsid w:val="00A414B1"/>
    <w:rsid w:val="00A41642"/>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982"/>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0A4"/>
    <w:rsid w:val="00A47147"/>
    <w:rsid w:val="00A4716B"/>
    <w:rsid w:val="00A47242"/>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00"/>
    <w:rsid w:val="00A543AB"/>
    <w:rsid w:val="00A543DC"/>
    <w:rsid w:val="00A5456C"/>
    <w:rsid w:val="00A546D8"/>
    <w:rsid w:val="00A5476B"/>
    <w:rsid w:val="00A54792"/>
    <w:rsid w:val="00A54A82"/>
    <w:rsid w:val="00A54B5E"/>
    <w:rsid w:val="00A54BCB"/>
    <w:rsid w:val="00A5515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E3"/>
    <w:rsid w:val="00A56912"/>
    <w:rsid w:val="00A56BE2"/>
    <w:rsid w:val="00A56C23"/>
    <w:rsid w:val="00A56C5C"/>
    <w:rsid w:val="00A56F8F"/>
    <w:rsid w:val="00A571FC"/>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E3C"/>
    <w:rsid w:val="00A60F58"/>
    <w:rsid w:val="00A60F8C"/>
    <w:rsid w:val="00A61855"/>
    <w:rsid w:val="00A6193F"/>
    <w:rsid w:val="00A61CAC"/>
    <w:rsid w:val="00A620B1"/>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52D"/>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E16"/>
    <w:rsid w:val="00A65FFC"/>
    <w:rsid w:val="00A66096"/>
    <w:rsid w:val="00A660BE"/>
    <w:rsid w:val="00A661FA"/>
    <w:rsid w:val="00A662DF"/>
    <w:rsid w:val="00A6658F"/>
    <w:rsid w:val="00A66726"/>
    <w:rsid w:val="00A667E5"/>
    <w:rsid w:val="00A66870"/>
    <w:rsid w:val="00A66B1E"/>
    <w:rsid w:val="00A66DC6"/>
    <w:rsid w:val="00A66E13"/>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2A"/>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B92"/>
    <w:rsid w:val="00A72E6B"/>
    <w:rsid w:val="00A72F46"/>
    <w:rsid w:val="00A72FDE"/>
    <w:rsid w:val="00A73451"/>
    <w:rsid w:val="00A734FC"/>
    <w:rsid w:val="00A73821"/>
    <w:rsid w:val="00A73863"/>
    <w:rsid w:val="00A73B35"/>
    <w:rsid w:val="00A73C43"/>
    <w:rsid w:val="00A73C81"/>
    <w:rsid w:val="00A73D5F"/>
    <w:rsid w:val="00A73DBA"/>
    <w:rsid w:val="00A73E76"/>
    <w:rsid w:val="00A7415A"/>
    <w:rsid w:val="00A741FE"/>
    <w:rsid w:val="00A74256"/>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257"/>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97F"/>
    <w:rsid w:val="00A829AC"/>
    <w:rsid w:val="00A82A2D"/>
    <w:rsid w:val="00A82AC0"/>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BE"/>
    <w:rsid w:val="00A945D9"/>
    <w:rsid w:val="00A949C4"/>
    <w:rsid w:val="00A94A55"/>
    <w:rsid w:val="00A94B6D"/>
    <w:rsid w:val="00A94CA3"/>
    <w:rsid w:val="00A94D13"/>
    <w:rsid w:val="00A94EE9"/>
    <w:rsid w:val="00A953B0"/>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37"/>
    <w:rsid w:val="00AA1D7F"/>
    <w:rsid w:val="00AA1FA9"/>
    <w:rsid w:val="00AA20C5"/>
    <w:rsid w:val="00AA2183"/>
    <w:rsid w:val="00AA21CA"/>
    <w:rsid w:val="00AA256A"/>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E2"/>
    <w:rsid w:val="00AA7C5B"/>
    <w:rsid w:val="00AA7DB1"/>
    <w:rsid w:val="00AA7F03"/>
    <w:rsid w:val="00AB0094"/>
    <w:rsid w:val="00AB010F"/>
    <w:rsid w:val="00AB01E7"/>
    <w:rsid w:val="00AB024D"/>
    <w:rsid w:val="00AB0551"/>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6A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B20"/>
    <w:rsid w:val="00AB6B42"/>
    <w:rsid w:val="00AB6C33"/>
    <w:rsid w:val="00AB6C47"/>
    <w:rsid w:val="00AB6EF7"/>
    <w:rsid w:val="00AB6F53"/>
    <w:rsid w:val="00AB7207"/>
    <w:rsid w:val="00AB78CB"/>
    <w:rsid w:val="00AB794B"/>
    <w:rsid w:val="00AB7AB4"/>
    <w:rsid w:val="00AB7AB6"/>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5CB"/>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870"/>
    <w:rsid w:val="00AD094D"/>
    <w:rsid w:val="00AD09A2"/>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D95"/>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577"/>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6A6"/>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EF0"/>
    <w:rsid w:val="00AE2F1C"/>
    <w:rsid w:val="00AE3432"/>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82C"/>
    <w:rsid w:val="00AF29A1"/>
    <w:rsid w:val="00AF2A7F"/>
    <w:rsid w:val="00AF2A9D"/>
    <w:rsid w:val="00AF2AC6"/>
    <w:rsid w:val="00AF2D04"/>
    <w:rsid w:val="00AF2E2D"/>
    <w:rsid w:val="00AF2F5F"/>
    <w:rsid w:val="00AF34B6"/>
    <w:rsid w:val="00AF371A"/>
    <w:rsid w:val="00AF379E"/>
    <w:rsid w:val="00AF3840"/>
    <w:rsid w:val="00AF3861"/>
    <w:rsid w:val="00AF390D"/>
    <w:rsid w:val="00AF3B34"/>
    <w:rsid w:val="00AF3D12"/>
    <w:rsid w:val="00AF3D39"/>
    <w:rsid w:val="00AF3DC3"/>
    <w:rsid w:val="00AF3EEA"/>
    <w:rsid w:val="00AF41BC"/>
    <w:rsid w:val="00AF4287"/>
    <w:rsid w:val="00AF43A7"/>
    <w:rsid w:val="00AF447E"/>
    <w:rsid w:val="00AF46A1"/>
    <w:rsid w:val="00AF4795"/>
    <w:rsid w:val="00AF47F9"/>
    <w:rsid w:val="00AF4D27"/>
    <w:rsid w:val="00AF4D32"/>
    <w:rsid w:val="00AF4DA8"/>
    <w:rsid w:val="00AF4DC7"/>
    <w:rsid w:val="00AF4DE9"/>
    <w:rsid w:val="00AF4FB4"/>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FB5"/>
    <w:rsid w:val="00B05033"/>
    <w:rsid w:val="00B0529E"/>
    <w:rsid w:val="00B054A4"/>
    <w:rsid w:val="00B05503"/>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394"/>
    <w:rsid w:val="00B1249C"/>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BAE"/>
    <w:rsid w:val="00B20C7C"/>
    <w:rsid w:val="00B20D0E"/>
    <w:rsid w:val="00B20EA6"/>
    <w:rsid w:val="00B20ED5"/>
    <w:rsid w:val="00B2112E"/>
    <w:rsid w:val="00B21210"/>
    <w:rsid w:val="00B2141D"/>
    <w:rsid w:val="00B215B2"/>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E"/>
    <w:rsid w:val="00B24364"/>
    <w:rsid w:val="00B24A6D"/>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6FE2"/>
    <w:rsid w:val="00B37094"/>
    <w:rsid w:val="00B3718B"/>
    <w:rsid w:val="00B371AD"/>
    <w:rsid w:val="00B37259"/>
    <w:rsid w:val="00B37445"/>
    <w:rsid w:val="00B3752B"/>
    <w:rsid w:val="00B37824"/>
    <w:rsid w:val="00B37835"/>
    <w:rsid w:val="00B37980"/>
    <w:rsid w:val="00B37A1A"/>
    <w:rsid w:val="00B37AD1"/>
    <w:rsid w:val="00B37AF4"/>
    <w:rsid w:val="00B37BC0"/>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A8A"/>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43F"/>
    <w:rsid w:val="00B5268E"/>
    <w:rsid w:val="00B5269F"/>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12C"/>
    <w:rsid w:val="00B5561A"/>
    <w:rsid w:val="00B5567B"/>
    <w:rsid w:val="00B5574F"/>
    <w:rsid w:val="00B55A56"/>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01E"/>
    <w:rsid w:val="00B57354"/>
    <w:rsid w:val="00B5753E"/>
    <w:rsid w:val="00B57789"/>
    <w:rsid w:val="00B5783F"/>
    <w:rsid w:val="00B5785E"/>
    <w:rsid w:val="00B57A50"/>
    <w:rsid w:val="00B57B9A"/>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95"/>
    <w:rsid w:val="00B71174"/>
    <w:rsid w:val="00B71485"/>
    <w:rsid w:val="00B716C5"/>
    <w:rsid w:val="00B717EC"/>
    <w:rsid w:val="00B71A1F"/>
    <w:rsid w:val="00B71A5D"/>
    <w:rsid w:val="00B71ACD"/>
    <w:rsid w:val="00B71D22"/>
    <w:rsid w:val="00B71D42"/>
    <w:rsid w:val="00B71D45"/>
    <w:rsid w:val="00B71D54"/>
    <w:rsid w:val="00B71E08"/>
    <w:rsid w:val="00B71E66"/>
    <w:rsid w:val="00B71FDE"/>
    <w:rsid w:val="00B72653"/>
    <w:rsid w:val="00B72864"/>
    <w:rsid w:val="00B72916"/>
    <w:rsid w:val="00B72BAB"/>
    <w:rsid w:val="00B72E6C"/>
    <w:rsid w:val="00B72EB4"/>
    <w:rsid w:val="00B72F5D"/>
    <w:rsid w:val="00B73402"/>
    <w:rsid w:val="00B734D5"/>
    <w:rsid w:val="00B73550"/>
    <w:rsid w:val="00B7380A"/>
    <w:rsid w:val="00B73847"/>
    <w:rsid w:val="00B7399E"/>
    <w:rsid w:val="00B739B4"/>
    <w:rsid w:val="00B73A47"/>
    <w:rsid w:val="00B73B6B"/>
    <w:rsid w:val="00B7402A"/>
    <w:rsid w:val="00B742D9"/>
    <w:rsid w:val="00B745BC"/>
    <w:rsid w:val="00B747D8"/>
    <w:rsid w:val="00B74993"/>
    <w:rsid w:val="00B749AA"/>
    <w:rsid w:val="00B749FB"/>
    <w:rsid w:val="00B74BD7"/>
    <w:rsid w:val="00B74C4B"/>
    <w:rsid w:val="00B74C58"/>
    <w:rsid w:val="00B74CC5"/>
    <w:rsid w:val="00B74DD6"/>
    <w:rsid w:val="00B74EDA"/>
    <w:rsid w:val="00B75017"/>
    <w:rsid w:val="00B75096"/>
    <w:rsid w:val="00B75750"/>
    <w:rsid w:val="00B75A19"/>
    <w:rsid w:val="00B75B4B"/>
    <w:rsid w:val="00B75B52"/>
    <w:rsid w:val="00B75B8F"/>
    <w:rsid w:val="00B75B9F"/>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E"/>
    <w:rsid w:val="00B77611"/>
    <w:rsid w:val="00B777A2"/>
    <w:rsid w:val="00B77AC0"/>
    <w:rsid w:val="00B77B4F"/>
    <w:rsid w:val="00B77CC1"/>
    <w:rsid w:val="00B80253"/>
    <w:rsid w:val="00B80264"/>
    <w:rsid w:val="00B80380"/>
    <w:rsid w:val="00B80392"/>
    <w:rsid w:val="00B804D7"/>
    <w:rsid w:val="00B80502"/>
    <w:rsid w:val="00B80677"/>
    <w:rsid w:val="00B806B5"/>
    <w:rsid w:val="00B806D4"/>
    <w:rsid w:val="00B808A9"/>
    <w:rsid w:val="00B80A3B"/>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2D8"/>
    <w:rsid w:val="00B8238F"/>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3F5A"/>
    <w:rsid w:val="00B840B4"/>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276"/>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A71"/>
    <w:rsid w:val="00BA7C17"/>
    <w:rsid w:val="00BA7CE3"/>
    <w:rsid w:val="00BA7D55"/>
    <w:rsid w:val="00BA7E6A"/>
    <w:rsid w:val="00BA7E6D"/>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250"/>
    <w:rsid w:val="00BB338A"/>
    <w:rsid w:val="00BB3405"/>
    <w:rsid w:val="00BB36F9"/>
    <w:rsid w:val="00BB37D7"/>
    <w:rsid w:val="00BB39B4"/>
    <w:rsid w:val="00BB3C15"/>
    <w:rsid w:val="00BB3DC7"/>
    <w:rsid w:val="00BB3E9A"/>
    <w:rsid w:val="00BB4023"/>
    <w:rsid w:val="00BB4104"/>
    <w:rsid w:val="00BB4382"/>
    <w:rsid w:val="00BB43E6"/>
    <w:rsid w:val="00BB4491"/>
    <w:rsid w:val="00BB46DB"/>
    <w:rsid w:val="00BB488D"/>
    <w:rsid w:val="00BB48A4"/>
    <w:rsid w:val="00BB48E4"/>
    <w:rsid w:val="00BB4A7E"/>
    <w:rsid w:val="00BB4BAE"/>
    <w:rsid w:val="00BB4C08"/>
    <w:rsid w:val="00BB4E3A"/>
    <w:rsid w:val="00BB50CD"/>
    <w:rsid w:val="00BB58FC"/>
    <w:rsid w:val="00BB5991"/>
    <w:rsid w:val="00BB5B65"/>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886"/>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45"/>
    <w:rsid w:val="00BC7861"/>
    <w:rsid w:val="00BC7B0C"/>
    <w:rsid w:val="00BC7FD1"/>
    <w:rsid w:val="00BD009A"/>
    <w:rsid w:val="00BD00A5"/>
    <w:rsid w:val="00BD00B4"/>
    <w:rsid w:val="00BD0161"/>
    <w:rsid w:val="00BD0184"/>
    <w:rsid w:val="00BD019C"/>
    <w:rsid w:val="00BD01D4"/>
    <w:rsid w:val="00BD0352"/>
    <w:rsid w:val="00BD0526"/>
    <w:rsid w:val="00BD060C"/>
    <w:rsid w:val="00BD06BF"/>
    <w:rsid w:val="00BD07D2"/>
    <w:rsid w:val="00BD086B"/>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A97"/>
    <w:rsid w:val="00BD5C22"/>
    <w:rsid w:val="00BD5D39"/>
    <w:rsid w:val="00BD5F76"/>
    <w:rsid w:val="00BD5FBB"/>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102"/>
    <w:rsid w:val="00BE1663"/>
    <w:rsid w:val="00BE19B9"/>
    <w:rsid w:val="00BE1A54"/>
    <w:rsid w:val="00BE1AE8"/>
    <w:rsid w:val="00BE1B35"/>
    <w:rsid w:val="00BE1BDD"/>
    <w:rsid w:val="00BE1CAC"/>
    <w:rsid w:val="00BE1D39"/>
    <w:rsid w:val="00BE21F8"/>
    <w:rsid w:val="00BE2350"/>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422"/>
    <w:rsid w:val="00BF0516"/>
    <w:rsid w:val="00BF063C"/>
    <w:rsid w:val="00BF076B"/>
    <w:rsid w:val="00BF07DA"/>
    <w:rsid w:val="00BF0A3E"/>
    <w:rsid w:val="00BF0A69"/>
    <w:rsid w:val="00BF0A6F"/>
    <w:rsid w:val="00BF0CA3"/>
    <w:rsid w:val="00BF0D54"/>
    <w:rsid w:val="00BF0D72"/>
    <w:rsid w:val="00BF0DDD"/>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9CF"/>
    <w:rsid w:val="00BF2AED"/>
    <w:rsid w:val="00BF2C9E"/>
    <w:rsid w:val="00BF2D1B"/>
    <w:rsid w:val="00BF2D29"/>
    <w:rsid w:val="00BF3081"/>
    <w:rsid w:val="00BF317C"/>
    <w:rsid w:val="00BF31EF"/>
    <w:rsid w:val="00BF325F"/>
    <w:rsid w:val="00BF3438"/>
    <w:rsid w:val="00BF3749"/>
    <w:rsid w:val="00BF379F"/>
    <w:rsid w:val="00BF3839"/>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27B"/>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9BD"/>
    <w:rsid w:val="00C049CE"/>
    <w:rsid w:val="00C04B75"/>
    <w:rsid w:val="00C04D3C"/>
    <w:rsid w:val="00C04D9D"/>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94"/>
    <w:rsid w:val="00C05BF4"/>
    <w:rsid w:val="00C05C93"/>
    <w:rsid w:val="00C05D49"/>
    <w:rsid w:val="00C05E21"/>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7CC"/>
    <w:rsid w:val="00C10914"/>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B5"/>
    <w:rsid w:val="00C12DA7"/>
    <w:rsid w:val="00C12E7C"/>
    <w:rsid w:val="00C130F9"/>
    <w:rsid w:val="00C13249"/>
    <w:rsid w:val="00C1328B"/>
    <w:rsid w:val="00C13342"/>
    <w:rsid w:val="00C137A2"/>
    <w:rsid w:val="00C13877"/>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A88"/>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08D"/>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585"/>
    <w:rsid w:val="00C30651"/>
    <w:rsid w:val="00C30700"/>
    <w:rsid w:val="00C30760"/>
    <w:rsid w:val="00C30778"/>
    <w:rsid w:val="00C30A47"/>
    <w:rsid w:val="00C30ABA"/>
    <w:rsid w:val="00C30BD6"/>
    <w:rsid w:val="00C30C7A"/>
    <w:rsid w:val="00C30EED"/>
    <w:rsid w:val="00C3100F"/>
    <w:rsid w:val="00C3136C"/>
    <w:rsid w:val="00C31423"/>
    <w:rsid w:val="00C315D3"/>
    <w:rsid w:val="00C316F0"/>
    <w:rsid w:val="00C31805"/>
    <w:rsid w:val="00C31B0C"/>
    <w:rsid w:val="00C31BCB"/>
    <w:rsid w:val="00C31BE7"/>
    <w:rsid w:val="00C31F44"/>
    <w:rsid w:val="00C3203F"/>
    <w:rsid w:val="00C32099"/>
    <w:rsid w:val="00C320D7"/>
    <w:rsid w:val="00C3211D"/>
    <w:rsid w:val="00C32298"/>
    <w:rsid w:val="00C32338"/>
    <w:rsid w:val="00C323DD"/>
    <w:rsid w:val="00C32735"/>
    <w:rsid w:val="00C3275B"/>
    <w:rsid w:val="00C32894"/>
    <w:rsid w:val="00C32A1D"/>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4F8A"/>
    <w:rsid w:val="00C451A0"/>
    <w:rsid w:val="00C452BF"/>
    <w:rsid w:val="00C452EE"/>
    <w:rsid w:val="00C45398"/>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5493"/>
    <w:rsid w:val="00C554FE"/>
    <w:rsid w:val="00C55521"/>
    <w:rsid w:val="00C5579A"/>
    <w:rsid w:val="00C558E3"/>
    <w:rsid w:val="00C55B15"/>
    <w:rsid w:val="00C55BCE"/>
    <w:rsid w:val="00C55C87"/>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84E"/>
    <w:rsid w:val="00C578B7"/>
    <w:rsid w:val="00C57C47"/>
    <w:rsid w:val="00C57C7E"/>
    <w:rsid w:val="00C57D18"/>
    <w:rsid w:val="00C57D6F"/>
    <w:rsid w:val="00C57E29"/>
    <w:rsid w:val="00C57E53"/>
    <w:rsid w:val="00C57F89"/>
    <w:rsid w:val="00C57FA0"/>
    <w:rsid w:val="00C60012"/>
    <w:rsid w:val="00C60112"/>
    <w:rsid w:val="00C6025F"/>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BA8"/>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44A"/>
    <w:rsid w:val="00C80469"/>
    <w:rsid w:val="00C805BE"/>
    <w:rsid w:val="00C80840"/>
    <w:rsid w:val="00C8087C"/>
    <w:rsid w:val="00C80A37"/>
    <w:rsid w:val="00C80B5F"/>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392"/>
    <w:rsid w:val="00C85433"/>
    <w:rsid w:val="00C8546F"/>
    <w:rsid w:val="00C8587A"/>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803"/>
    <w:rsid w:val="00C868FC"/>
    <w:rsid w:val="00C86A31"/>
    <w:rsid w:val="00C86B75"/>
    <w:rsid w:val="00C86BCA"/>
    <w:rsid w:val="00C86CA1"/>
    <w:rsid w:val="00C86F48"/>
    <w:rsid w:val="00C8706E"/>
    <w:rsid w:val="00C872F0"/>
    <w:rsid w:val="00C87356"/>
    <w:rsid w:val="00C873DF"/>
    <w:rsid w:val="00C87585"/>
    <w:rsid w:val="00C875C2"/>
    <w:rsid w:val="00C876B7"/>
    <w:rsid w:val="00C87819"/>
    <w:rsid w:val="00C879E2"/>
    <w:rsid w:val="00C87D7A"/>
    <w:rsid w:val="00C87E68"/>
    <w:rsid w:val="00C87F50"/>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1B0"/>
    <w:rsid w:val="00CA1317"/>
    <w:rsid w:val="00CA134A"/>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1F"/>
    <w:rsid w:val="00CA3F4E"/>
    <w:rsid w:val="00CA3FB2"/>
    <w:rsid w:val="00CA4026"/>
    <w:rsid w:val="00CA40F0"/>
    <w:rsid w:val="00CA4283"/>
    <w:rsid w:val="00CA450D"/>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C72"/>
    <w:rsid w:val="00CB1F00"/>
    <w:rsid w:val="00CB1F17"/>
    <w:rsid w:val="00CB206A"/>
    <w:rsid w:val="00CB20D0"/>
    <w:rsid w:val="00CB21F7"/>
    <w:rsid w:val="00CB2281"/>
    <w:rsid w:val="00CB2306"/>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16"/>
    <w:rsid w:val="00CB5631"/>
    <w:rsid w:val="00CB5C13"/>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3"/>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8C5"/>
    <w:rsid w:val="00CC2BEF"/>
    <w:rsid w:val="00CC2BFF"/>
    <w:rsid w:val="00CC2D59"/>
    <w:rsid w:val="00CC2E0C"/>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6039"/>
    <w:rsid w:val="00CC634A"/>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BCE"/>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6AC"/>
    <w:rsid w:val="00CD671B"/>
    <w:rsid w:val="00CD67EA"/>
    <w:rsid w:val="00CD6831"/>
    <w:rsid w:val="00CD6BEB"/>
    <w:rsid w:val="00CD6C14"/>
    <w:rsid w:val="00CD6E14"/>
    <w:rsid w:val="00CD713E"/>
    <w:rsid w:val="00CD7601"/>
    <w:rsid w:val="00CD7658"/>
    <w:rsid w:val="00CD78D1"/>
    <w:rsid w:val="00CD792A"/>
    <w:rsid w:val="00CD797C"/>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FD"/>
    <w:rsid w:val="00CF6606"/>
    <w:rsid w:val="00CF66FA"/>
    <w:rsid w:val="00CF6712"/>
    <w:rsid w:val="00CF671C"/>
    <w:rsid w:val="00CF6852"/>
    <w:rsid w:val="00CF6864"/>
    <w:rsid w:val="00CF68BD"/>
    <w:rsid w:val="00CF6978"/>
    <w:rsid w:val="00CF6C84"/>
    <w:rsid w:val="00CF6DC3"/>
    <w:rsid w:val="00CF6EAF"/>
    <w:rsid w:val="00CF6F43"/>
    <w:rsid w:val="00CF6F9A"/>
    <w:rsid w:val="00CF7195"/>
    <w:rsid w:val="00CF72CE"/>
    <w:rsid w:val="00CF7359"/>
    <w:rsid w:val="00CF73FE"/>
    <w:rsid w:val="00CF7556"/>
    <w:rsid w:val="00CF75A5"/>
    <w:rsid w:val="00CF766E"/>
    <w:rsid w:val="00CF77FB"/>
    <w:rsid w:val="00CF78F8"/>
    <w:rsid w:val="00CF7D14"/>
    <w:rsid w:val="00CF7ED0"/>
    <w:rsid w:val="00CF7FD2"/>
    <w:rsid w:val="00D001FC"/>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99D"/>
    <w:rsid w:val="00D05A28"/>
    <w:rsid w:val="00D05AB0"/>
    <w:rsid w:val="00D05ADC"/>
    <w:rsid w:val="00D05D2F"/>
    <w:rsid w:val="00D05FC9"/>
    <w:rsid w:val="00D06249"/>
    <w:rsid w:val="00D06375"/>
    <w:rsid w:val="00D06377"/>
    <w:rsid w:val="00D065C0"/>
    <w:rsid w:val="00D065DE"/>
    <w:rsid w:val="00D0665C"/>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0AC"/>
    <w:rsid w:val="00D12126"/>
    <w:rsid w:val="00D122A5"/>
    <w:rsid w:val="00D123D8"/>
    <w:rsid w:val="00D12556"/>
    <w:rsid w:val="00D12564"/>
    <w:rsid w:val="00D12586"/>
    <w:rsid w:val="00D125A0"/>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E41"/>
    <w:rsid w:val="00D17FFB"/>
    <w:rsid w:val="00D20273"/>
    <w:rsid w:val="00D202F5"/>
    <w:rsid w:val="00D20314"/>
    <w:rsid w:val="00D2032A"/>
    <w:rsid w:val="00D20334"/>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E45"/>
    <w:rsid w:val="00D21E98"/>
    <w:rsid w:val="00D22017"/>
    <w:rsid w:val="00D22151"/>
    <w:rsid w:val="00D2224C"/>
    <w:rsid w:val="00D22346"/>
    <w:rsid w:val="00D2249A"/>
    <w:rsid w:val="00D22700"/>
    <w:rsid w:val="00D22799"/>
    <w:rsid w:val="00D22940"/>
    <w:rsid w:val="00D229D9"/>
    <w:rsid w:val="00D22C05"/>
    <w:rsid w:val="00D22C4A"/>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7AA"/>
    <w:rsid w:val="00D2587C"/>
    <w:rsid w:val="00D25993"/>
    <w:rsid w:val="00D25A38"/>
    <w:rsid w:val="00D25A46"/>
    <w:rsid w:val="00D25A63"/>
    <w:rsid w:val="00D25B52"/>
    <w:rsid w:val="00D25CA0"/>
    <w:rsid w:val="00D25E8F"/>
    <w:rsid w:val="00D25FB6"/>
    <w:rsid w:val="00D2608B"/>
    <w:rsid w:val="00D2633A"/>
    <w:rsid w:val="00D26434"/>
    <w:rsid w:val="00D26480"/>
    <w:rsid w:val="00D2652E"/>
    <w:rsid w:val="00D26788"/>
    <w:rsid w:val="00D26874"/>
    <w:rsid w:val="00D2689C"/>
    <w:rsid w:val="00D269D2"/>
    <w:rsid w:val="00D26A9A"/>
    <w:rsid w:val="00D26CE9"/>
    <w:rsid w:val="00D26EA9"/>
    <w:rsid w:val="00D26F66"/>
    <w:rsid w:val="00D26F7F"/>
    <w:rsid w:val="00D26F91"/>
    <w:rsid w:val="00D27054"/>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9E5"/>
    <w:rsid w:val="00D37C96"/>
    <w:rsid w:val="00D37D2E"/>
    <w:rsid w:val="00D40293"/>
    <w:rsid w:val="00D40294"/>
    <w:rsid w:val="00D4066B"/>
    <w:rsid w:val="00D406C9"/>
    <w:rsid w:val="00D4090D"/>
    <w:rsid w:val="00D40925"/>
    <w:rsid w:val="00D40A25"/>
    <w:rsid w:val="00D40B36"/>
    <w:rsid w:val="00D40C8D"/>
    <w:rsid w:val="00D40DCB"/>
    <w:rsid w:val="00D411B4"/>
    <w:rsid w:val="00D411BC"/>
    <w:rsid w:val="00D4129E"/>
    <w:rsid w:val="00D412B1"/>
    <w:rsid w:val="00D417C7"/>
    <w:rsid w:val="00D41835"/>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290"/>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C76"/>
    <w:rsid w:val="00D56D0D"/>
    <w:rsid w:val="00D56D73"/>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E76"/>
    <w:rsid w:val="00D62F33"/>
    <w:rsid w:val="00D6304C"/>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D6D"/>
    <w:rsid w:val="00D74D99"/>
    <w:rsid w:val="00D74DB9"/>
    <w:rsid w:val="00D74E5D"/>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4E1"/>
    <w:rsid w:val="00D80684"/>
    <w:rsid w:val="00D80993"/>
    <w:rsid w:val="00D809B5"/>
    <w:rsid w:val="00D80AD6"/>
    <w:rsid w:val="00D80AE8"/>
    <w:rsid w:val="00D80C19"/>
    <w:rsid w:val="00D80C35"/>
    <w:rsid w:val="00D80CBE"/>
    <w:rsid w:val="00D80CC9"/>
    <w:rsid w:val="00D80DF8"/>
    <w:rsid w:val="00D80E8A"/>
    <w:rsid w:val="00D80F3D"/>
    <w:rsid w:val="00D80F68"/>
    <w:rsid w:val="00D8105E"/>
    <w:rsid w:val="00D8110B"/>
    <w:rsid w:val="00D8115A"/>
    <w:rsid w:val="00D81226"/>
    <w:rsid w:val="00D81466"/>
    <w:rsid w:val="00D815CA"/>
    <w:rsid w:val="00D8163E"/>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AAB"/>
    <w:rsid w:val="00D83BC8"/>
    <w:rsid w:val="00D8407A"/>
    <w:rsid w:val="00D84090"/>
    <w:rsid w:val="00D841E8"/>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F68"/>
    <w:rsid w:val="00D91499"/>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73"/>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4A8"/>
    <w:rsid w:val="00D9666D"/>
    <w:rsid w:val="00D96826"/>
    <w:rsid w:val="00D96E46"/>
    <w:rsid w:val="00D96E52"/>
    <w:rsid w:val="00D96ED8"/>
    <w:rsid w:val="00D9712A"/>
    <w:rsid w:val="00D9719D"/>
    <w:rsid w:val="00D97489"/>
    <w:rsid w:val="00D974E2"/>
    <w:rsid w:val="00D9757C"/>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BDE"/>
    <w:rsid w:val="00DA1C53"/>
    <w:rsid w:val="00DA1D73"/>
    <w:rsid w:val="00DA1DD7"/>
    <w:rsid w:val="00DA1F03"/>
    <w:rsid w:val="00DA1F56"/>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9C"/>
    <w:rsid w:val="00DA39EA"/>
    <w:rsid w:val="00DA3AB9"/>
    <w:rsid w:val="00DA3D0E"/>
    <w:rsid w:val="00DA3DBB"/>
    <w:rsid w:val="00DA3ECD"/>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5FE6"/>
    <w:rsid w:val="00DA640C"/>
    <w:rsid w:val="00DA66AC"/>
    <w:rsid w:val="00DA6CB0"/>
    <w:rsid w:val="00DA6E31"/>
    <w:rsid w:val="00DA71D1"/>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64"/>
    <w:rsid w:val="00DB3B89"/>
    <w:rsid w:val="00DB3C74"/>
    <w:rsid w:val="00DB3DDF"/>
    <w:rsid w:val="00DB3E03"/>
    <w:rsid w:val="00DB418A"/>
    <w:rsid w:val="00DB4439"/>
    <w:rsid w:val="00DB4445"/>
    <w:rsid w:val="00DB44B7"/>
    <w:rsid w:val="00DB45E2"/>
    <w:rsid w:val="00DB467A"/>
    <w:rsid w:val="00DB4757"/>
    <w:rsid w:val="00DB475E"/>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ED5"/>
    <w:rsid w:val="00DB6F4D"/>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D68"/>
    <w:rsid w:val="00DC1EC8"/>
    <w:rsid w:val="00DC1F05"/>
    <w:rsid w:val="00DC1F99"/>
    <w:rsid w:val="00DC2051"/>
    <w:rsid w:val="00DC24B5"/>
    <w:rsid w:val="00DC257D"/>
    <w:rsid w:val="00DC268A"/>
    <w:rsid w:val="00DC2695"/>
    <w:rsid w:val="00DC26DC"/>
    <w:rsid w:val="00DC2722"/>
    <w:rsid w:val="00DC2781"/>
    <w:rsid w:val="00DC287A"/>
    <w:rsid w:val="00DC2A35"/>
    <w:rsid w:val="00DC2A3E"/>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18"/>
    <w:rsid w:val="00DC56A2"/>
    <w:rsid w:val="00DC58B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633"/>
    <w:rsid w:val="00DC6868"/>
    <w:rsid w:val="00DC68E9"/>
    <w:rsid w:val="00DC69A0"/>
    <w:rsid w:val="00DC6B7D"/>
    <w:rsid w:val="00DC6B7F"/>
    <w:rsid w:val="00DC6C5B"/>
    <w:rsid w:val="00DC6C6C"/>
    <w:rsid w:val="00DC6DF7"/>
    <w:rsid w:val="00DC6EB0"/>
    <w:rsid w:val="00DC716B"/>
    <w:rsid w:val="00DC7354"/>
    <w:rsid w:val="00DC7449"/>
    <w:rsid w:val="00DC752B"/>
    <w:rsid w:val="00DC7649"/>
    <w:rsid w:val="00DC76CA"/>
    <w:rsid w:val="00DC77DE"/>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40C"/>
    <w:rsid w:val="00DD145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EF"/>
    <w:rsid w:val="00DD3A5D"/>
    <w:rsid w:val="00DD3B7D"/>
    <w:rsid w:val="00DD3DD1"/>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2EF"/>
    <w:rsid w:val="00DD7341"/>
    <w:rsid w:val="00DD77B7"/>
    <w:rsid w:val="00DD7C11"/>
    <w:rsid w:val="00DD7C7B"/>
    <w:rsid w:val="00DD7EEC"/>
    <w:rsid w:val="00DD7FE8"/>
    <w:rsid w:val="00DE0020"/>
    <w:rsid w:val="00DE026A"/>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A59"/>
    <w:rsid w:val="00DE3BCB"/>
    <w:rsid w:val="00DE3DD8"/>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47"/>
    <w:rsid w:val="00DE7EDA"/>
    <w:rsid w:val="00DE7FE4"/>
    <w:rsid w:val="00DF003A"/>
    <w:rsid w:val="00DF016F"/>
    <w:rsid w:val="00DF0252"/>
    <w:rsid w:val="00DF03D4"/>
    <w:rsid w:val="00DF03FE"/>
    <w:rsid w:val="00DF04CD"/>
    <w:rsid w:val="00DF05FB"/>
    <w:rsid w:val="00DF0643"/>
    <w:rsid w:val="00DF071E"/>
    <w:rsid w:val="00DF0740"/>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D8"/>
    <w:rsid w:val="00DF17EC"/>
    <w:rsid w:val="00DF181B"/>
    <w:rsid w:val="00DF1993"/>
    <w:rsid w:val="00DF19AE"/>
    <w:rsid w:val="00DF1A4A"/>
    <w:rsid w:val="00DF1BB5"/>
    <w:rsid w:val="00DF1DA0"/>
    <w:rsid w:val="00DF1E82"/>
    <w:rsid w:val="00DF2381"/>
    <w:rsid w:val="00DF2558"/>
    <w:rsid w:val="00DF25BE"/>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D3B"/>
    <w:rsid w:val="00DF3DCC"/>
    <w:rsid w:val="00DF3E03"/>
    <w:rsid w:val="00DF3F1C"/>
    <w:rsid w:val="00DF40D1"/>
    <w:rsid w:val="00DF4182"/>
    <w:rsid w:val="00DF423D"/>
    <w:rsid w:val="00DF44D1"/>
    <w:rsid w:val="00DF4677"/>
    <w:rsid w:val="00DF48EA"/>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598"/>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539"/>
    <w:rsid w:val="00E0070C"/>
    <w:rsid w:val="00E007FF"/>
    <w:rsid w:val="00E00809"/>
    <w:rsid w:val="00E008AD"/>
    <w:rsid w:val="00E00AD7"/>
    <w:rsid w:val="00E00C02"/>
    <w:rsid w:val="00E00D29"/>
    <w:rsid w:val="00E00E8D"/>
    <w:rsid w:val="00E0110A"/>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0E4"/>
    <w:rsid w:val="00E0211A"/>
    <w:rsid w:val="00E023E7"/>
    <w:rsid w:val="00E0249A"/>
    <w:rsid w:val="00E02633"/>
    <w:rsid w:val="00E026F7"/>
    <w:rsid w:val="00E027DF"/>
    <w:rsid w:val="00E02972"/>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941"/>
    <w:rsid w:val="00E06A67"/>
    <w:rsid w:val="00E06A89"/>
    <w:rsid w:val="00E06CEB"/>
    <w:rsid w:val="00E06D9A"/>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E96"/>
    <w:rsid w:val="00E140A7"/>
    <w:rsid w:val="00E140AA"/>
    <w:rsid w:val="00E140E4"/>
    <w:rsid w:val="00E141EC"/>
    <w:rsid w:val="00E144C4"/>
    <w:rsid w:val="00E1478E"/>
    <w:rsid w:val="00E147AF"/>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54B"/>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6037"/>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D29"/>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CE"/>
    <w:rsid w:val="00E278F6"/>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A3"/>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95A"/>
    <w:rsid w:val="00E32A15"/>
    <w:rsid w:val="00E32CCB"/>
    <w:rsid w:val="00E32F7C"/>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392"/>
    <w:rsid w:val="00E3454E"/>
    <w:rsid w:val="00E34559"/>
    <w:rsid w:val="00E345A4"/>
    <w:rsid w:val="00E345BA"/>
    <w:rsid w:val="00E34943"/>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03"/>
    <w:rsid w:val="00E42732"/>
    <w:rsid w:val="00E427D3"/>
    <w:rsid w:val="00E42C19"/>
    <w:rsid w:val="00E42CAD"/>
    <w:rsid w:val="00E42E4D"/>
    <w:rsid w:val="00E42ED0"/>
    <w:rsid w:val="00E43159"/>
    <w:rsid w:val="00E4332E"/>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8A2"/>
    <w:rsid w:val="00E449AC"/>
    <w:rsid w:val="00E449C2"/>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083"/>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0B0"/>
    <w:rsid w:val="00E551FF"/>
    <w:rsid w:val="00E55331"/>
    <w:rsid w:val="00E556AC"/>
    <w:rsid w:val="00E557E0"/>
    <w:rsid w:val="00E55978"/>
    <w:rsid w:val="00E55A5B"/>
    <w:rsid w:val="00E55A8C"/>
    <w:rsid w:val="00E55AEC"/>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4F"/>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C7B"/>
    <w:rsid w:val="00E62D1C"/>
    <w:rsid w:val="00E62DEC"/>
    <w:rsid w:val="00E62F3F"/>
    <w:rsid w:val="00E62FDB"/>
    <w:rsid w:val="00E63033"/>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797"/>
    <w:rsid w:val="00E72830"/>
    <w:rsid w:val="00E72A42"/>
    <w:rsid w:val="00E72B83"/>
    <w:rsid w:val="00E72CD0"/>
    <w:rsid w:val="00E72F9B"/>
    <w:rsid w:val="00E72FE1"/>
    <w:rsid w:val="00E73053"/>
    <w:rsid w:val="00E730F0"/>
    <w:rsid w:val="00E73116"/>
    <w:rsid w:val="00E731E4"/>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D78"/>
    <w:rsid w:val="00E74E67"/>
    <w:rsid w:val="00E74FC0"/>
    <w:rsid w:val="00E7517B"/>
    <w:rsid w:val="00E751FD"/>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038"/>
    <w:rsid w:val="00E96225"/>
    <w:rsid w:val="00E965C3"/>
    <w:rsid w:val="00E96602"/>
    <w:rsid w:val="00E96679"/>
    <w:rsid w:val="00E9677D"/>
    <w:rsid w:val="00E969B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2A2"/>
    <w:rsid w:val="00EB2392"/>
    <w:rsid w:val="00EB254D"/>
    <w:rsid w:val="00EB259A"/>
    <w:rsid w:val="00EB268C"/>
    <w:rsid w:val="00EB2873"/>
    <w:rsid w:val="00EB28D2"/>
    <w:rsid w:val="00EB2B4C"/>
    <w:rsid w:val="00EB2C7E"/>
    <w:rsid w:val="00EB2DBE"/>
    <w:rsid w:val="00EB2E78"/>
    <w:rsid w:val="00EB2EDA"/>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AC2"/>
    <w:rsid w:val="00EB6BCC"/>
    <w:rsid w:val="00EB6CEF"/>
    <w:rsid w:val="00EB6DE1"/>
    <w:rsid w:val="00EB6DF5"/>
    <w:rsid w:val="00EB6F57"/>
    <w:rsid w:val="00EB705C"/>
    <w:rsid w:val="00EB725A"/>
    <w:rsid w:val="00EB738A"/>
    <w:rsid w:val="00EB746E"/>
    <w:rsid w:val="00EB74A8"/>
    <w:rsid w:val="00EB74CA"/>
    <w:rsid w:val="00EB75CA"/>
    <w:rsid w:val="00EB761D"/>
    <w:rsid w:val="00EB784F"/>
    <w:rsid w:val="00EB7B32"/>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97"/>
    <w:rsid w:val="00EC17A0"/>
    <w:rsid w:val="00EC17DB"/>
    <w:rsid w:val="00EC194C"/>
    <w:rsid w:val="00EC19B1"/>
    <w:rsid w:val="00EC1AAE"/>
    <w:rsid w:val="00EC1EFB"/>
    <w:rsid w:val="00EC1FF1"/>
    <w:rsid w:val="00EC204B"/>
    <w:rsid w:val="00EC2446"/>
    <w:rsid w:val="00EC2524"/>
    <w:rsid w:val="00EC2581"/>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EB"/>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6BF"/>
    <w:rsid w:val="00ED57C8"/>
    <w:rsid w:val="00ED58C4"/>
    <w:rsid w:val="00ED598F"/>
    <w:rsid w:val="00ED5ABE"/>
    <w:rsid w:val="00ED5C4B"/>
    <w:rsid w:val="00ED5E6C"/>
    <w:rsid w:val="00ED5FE5"/>
    <w:rsid w:val="00ED6061"/>
    <w:rsid w:val="00ED60A7"/>
    <w:rsid w:val="00ED6193"/>
    <w:rsid w:val="00ED6283"/>
    <w:rsid w:val="00ED6657"/>
    <w:rsid w:val="00ED676A"/>
    <w:rsid w:val="00ED6834"/>
    <w:rsid w:val="00ED683E"/>
    <w:rsid w:val="00ED6844"/>
    <w:rsid w:val="00ED6BD1"/>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B4A"/>
    <w:rsid w:val="00EE0B88"/>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640"/>
    <w:rsid w:val="00EE272D"/>
    <w:rsid w:val="00EE27E4"/>
    <w:rsid w:val="00EE286E"/>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9C8"/>
    <w:rsid w:val="00EE7A4C"/>
    <w:rsid w:val="00EE7AD4"/>
    <w:rsid w:val="00EE7B1B"/>
    <w:rsid w:val="00EE7BF1"/>
    <w:rsid w:val="00EE7C91"/>
    <w:rsid w:val="00EE7E0C"/>
    <w:rsid w:val="00EF011D"/>
    <w:rsid w:val="00EF0253"/>
    <w:rsid w:val="00EF029F"/>
    <w:rsid w:val="00EF02AF"/>
    <w:rsid w:val="00EF0517"/>
    <w:rsid w:val="00EF05BE"/>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E6"/>
    <w:rsid w:val="00EF4A00"/>
    <w:rsid w:val="00EF4A9A"/>
    <w:rsid w:val="00EF4AD9"/>
    <w:rsid w:val="00EF4C43"/>
    <w:rsid w:val="00EF4D1E"/>
    <w:rsid w:val="00EF4DE3"/>
    <w:rsid w:val="00EF4F6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16"/>
    <w:rsid w:val="00EF7220"/>
    <w:rsid w:val="00EF7792"/>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BD"/>
    <w:rsid w:val="00F02A73"/>
    <w:rsid w:val="00F02A9B"/>
    <w:rsid w:val="00F02AC5"/>
    <w:rsid w:val="00F02D3B"/>
    <w:rsid w:val="00F02D42"/>
    <w:rsid w:val="00F02D5F"/>
    <w:rsid w:val="00F02F68"/>
    <w:rsid w:val="00F03046"/>
    <w:rsid w:val="00F03376"/>
    <w:rsid w:val="00F033EE"/>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2B"/>
    <w:rsid w:val="00F0534E"/>
    <w:rsid w:val="00F0583A"/>
    <w:rsid w:val="00F0587D"/>
    <w:rsid w:val="00F058D8"/>
    <w:rsid w:val="00F05B1A"/>
    <w:rsid w:val="00F05CFF"/>
    <w:rsid w:val="00F05DF7"/>
    <w:rsid w:val="00F05E82"/>
    <w:rsid w:val="00F05E8A"/>
    <w:rsid w:val="00F062C6"/>
    <w:rsid w:val="00F06636"/>
    <w:rsid w:val="00F06668"/>
    <w:rsid w:val="00F06892"/>
    <w:rsid w:val="00F0691C"/>
    <w:rsid w:val="00F0693B"/>
    <w:rsid w:val="00F06AA9"/>
    <w:rsid w:val="00F06B43"/>
    <w:rsid w:val="00F06D07"/>
    <w:rsid w:val="00F06D3B"/>
    <w:rsid w:val="00F06E9D"/>
    <w:rsid w:val="00F0711C"/>
    <w:rsid w:val="00F0724B"/>
    <w:rsid w:val="00F07265"/>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A8"/>
    <w:rsid w:val="00F119DC"/>
    <w:rsid w:val="00F11F6F"/>
    <w:rsid w:val="00F1229D"/>
    <w:rsid w:val="00F123C2"/>
    <w:rsid w:val="00F124D6"/>
    <w:rsid w:val="00F12681"/>
    <w:rsid w:val="00F12688"/>
    <w:rsid w:val="00F12720"/>
    <w:rsid w:val="00F129F4"/>
    <w:rsid w:val="00F12B80"/>
    <w:rsid w:val="00F12CB9"/>
    <w:rsid w:val="00F12DF8"/>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457"/>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D4"/>
    <w:rsid w:val="00F2671D"/>
    <w:rsid w:val="00F2698D"/>
    <w:rsid w:val="00F26992"/>
    <w:rsid w:val="00F26B08"/>
    <w:rsid w:val="00F26E3D"/>
    <w:rsid w:val="00F26EC0"/>
    <w:rsid w:val="00F26ECF"/>
    <w:rsid w:val="00F26F79"/>
    <w:rsid w:val="00F2716F"/>
    <w:rsid w:val="00F2734A"/>
    <w:rsid w:val="00F273F7"/>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6F"/>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62B"/>
    <w:rsid w:val="00F406FD"/>
    <w:rsid w:val="00F407AF"/>
    <w:rsid w:val="00F407E1"/>
    <w:rsid w:val="00F40943"/>
    <w:rsid w:val="00F40A9B"/>
    <w:rsid w:val="00F40B14"/>
    <w:rsid w:val="00F40B47"/>
    <w:rsid w:val="00F40B85"/>
    <w:rsid w:val="00F40C16"/>
    <w:rsid w:val="00F4101A"/>
    <w:rsid w:val="00F41227"/>
    <w:rsid w:val="00F41506"/>
    <w:rsid w:val="00F41658"/>
    <w:rsid w:val="00F416F2"/>
    <w:rsid w:val="00F41CF7"/>
    <w:rsid w:val="00F41D65"/>
    <w:rsid w:val="00F41E54"/>
    <w:rsid w:val="00F42197"/>
    <w:rsid w:val="00F421B3"/>
    <w:rsid w:val="00F42227"/>
    <w:rsid w:val="00F42386"/>
    <w:rsid w:val="00F42567"/>
    <w:rsid w:val="00F42601"/>
    <w:rsid w:val="00F4274C"/>
    <w:rsid w:val="00F427FC"/>
    <w:rsid w:val="00F42897"/>
    <w:rsid w:val="00F428F0"/>
    <w:rsid w:val="00F42BD4"/>
    <w:rsid w:val="00F42C27"/>
    <w:rsid w:val="00F42C56"/>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3E55"/>
    <w:rsid w:val="00F44148"/>
    <w:rsid w:val="00F441AF"/>
    <w:rsid w:val="00F44268"/>
    <w:rsid w:val="00F443EF"/>
    <w:rsid w:val="00F444A5"/>
    <w:rsid w:val="00F4451F"/>
    <w:rsid w:val="00F44571"/>
    <w:rsid w:val="00F446FE"/>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E9F"/>
    <w:rsid w:val="00F46EF4"/>
    <w:rsid w:val="00F47445"/>
    <w:rsid w:val="00F476E6"/>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E"/>
    <w:rsid w:val="00F50C0E"/>
    <w:rsid w:val="00F50D00"/>
    <w:rsid w:val="00F50EC0"/>
    <w:rsid w:val="00F50F4C"/>
    <w:rsid w:val="00F50FD0"/>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8A5"/>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1FD"/>
    <w:rsid w:val="00F5543C"/>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65"/>
    <w:rsid w:val="00F5658B"/>
    <w:rsid w:val="00F56597"/>
    <w:rsid w:val="00F569D2"/>
    <w:rsid w:val="00F56BCA"/>
    <w:rsid w:val="00F56CC6"/>
    <w:rsid w:val="00F56F02"/>
    <w:rsid w:val="00F56F5D"/>
    <w:rsid w:val="00F56F60"/>
    <w:rsid w:val="00F575B8"/>
    <w:rsid w:val="00F575F3"/>
    <w:rsid w:val="00F57773"/>
    <w:rsid w:val="00F577E6"/>
    <w:rsid w:val="00F57947"/>
    <w:rsid w:val="00F5794C"/>
    <w:rsid w:val="00F579B9"/>
    <w:rsid w:val="00F57BAC"/>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8DC"/>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75A"/>
    <w:rsid w:val="00F809A7"/>
    <w:rsid w:val="00F809AA"/>
    <w:rsid w:val="00F80BBF"/>
    <w:rsid w:val="00F80CB2"/>
    <w:rsid w:val="00F80CE1"/>
    <w:rsid w:val="00F80D0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95"/>
    <w:rsid w:val="00F87809"/>
    <w:rsid w:val="00F8796B"/>
    <w:rsid w:val="00F87ADB"/>
    <w:rsid w:val="00F87B90"/>
    <w:rsid w:val="00F87CDE"/>
    <w:rsid w:val="00F87D4C"/>
    <w:rsid w:val="00F901A6"/>
    <w:rsid w:val="00F9032A"/>
    <w:rsid w:val="00F90346"/>
    <w:rsid w:val="00F903DC"/>
    <w:rsid w:val="00F90487"/>
    <w:rsid w:val="00F905D6"/>
    <w:rsid w:val="00F90680"/>
    <w:rsid w:val="00F90717"/>
    <w:rsid w:val="00F9078C"/>
    <w:rsid w:val="00F90807"/>
    <w:rsid w:val="00F90A97"/>
    <w:rsid w:val="00F90D3D"/>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46"/>
    <w:rsid w:val="00F974D9"/>
    <w:rsid w:val="00F9761E"/>
    <w:rsid w:val="00F97636"/>
    <w:rsid w:val="00F976C0"/>
    <w:rsid w:val="00F97795"/>
    <w:rsid w:val="00F978F2"/>
    <w:rsid w:val="00F979BC"/>
    <w:rsid w:val="00F97D05"/>
    <w:rsid w:val="00F97E1D"/>
    <w:rsid w:val="00F97E33"/>
    <w:rsid w:val="00FA0000"/>
    <w:rsid w:val="00FA00DD"/>
    <w:rsid w:val="00FA034E"/>
    <w:rsid w:val="00FA03F8"/>
    <w:rsid w:val="00FA0419"/>
    <w:rsid w:val="00FA04A0"/>
    <w:rsid w:val="00FA05D7"/>
    <w:rsid w:val="00FA0765"/>
    <w:rsid w:val="00FA07E6"/>
    <w:rsid w:val="00FA0DB7"/>
    <w:rsid w:val="00FA101A"/>
    <w:rsid w:val="00FA104B"/>
    <w:rsid w:val="00FA1061"/>
    <w:rsid w:val="00FA1558"/>
    <w:rsid w:val="00FA166B"/>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835"/>
    <w:rsid w:val="00FA495A"/>
    <w:rsid w:val="00FA4B68"/>
    <w:rsid w:val="00FA4D42"/>
    <w:rsid w:val="00FA5275"/>
    <w:rsid w:val="00FA5573"/>
    <w:rsid w:val="00FA566C"/>
    <w:rsid w:val="00FA566E"/>
    <w:rsid w:val="00FA5686"/>
    <w:rsid w:val="00FA5692"/>
    <w:rsid w:val="00FA5697"/>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1F9"/>
    <w:rsid w:val="00FC024B"/>
    <w:rsid w:val="00FC0290"/>
    <w:rsid w:val="00FC04ED"/>
    <w:rsid w:val="00FC05CD"/>
    <w:rsid w:val="00FC061C"/>
    <w:rsid w:val="00FC0623"/>
    <w:rsid w:val="00FC06D4"/>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62"/>
    <w:rsid w:val="00FC441D"/>
    <w:rsid w:val="00FC46F6"/>
    <w:rsid w:val="00FC476F"/>
    <w:rsid w:val="00FC483B"/>
    <w:rsid w:val="00FC486D"/>
    <w:rsid w:val="00FC4A07"/>
    <w:rsid w:val="00FC4AD9"/>
    <w:rsid w:val="00FC4B6F"/>
    <w:rsid w:val="00FC4BA0"/>
    <w:rsid w:val="00FC4E3A"/>
    <w:rsid w:val="00FC4EB1"/>
    <w:rsid w:val="00FC5042"/>
    <w:rsid w:val="00FC5186"/>
    <w:rsid w:val="00FC52CF"/>
    <w:rsid w:val="00FC548B"/>
    <w:rsid w:val="00FC55E0"/>
    <w:rsid w:val="00FC56C9"/>
    <w:rsid w:val="00FC5813"/>
    <w:rsid w:val="00FC5850"/>
    <w:rsid w:val="00FC58BC"/>
    <w:rsid w:val="00FC58F8"/>
    <w:rsid w:val="00FC5912"/>
    <w:rsid w:val="00FC5A62"/>
    <w:rsid w:val="00FC5BF6"/>
    <w:rsid w:val="00FC5BF7"/>
    <w:rsid w:val="00FC5E39"/>
    <w:rsid w:val="00FC5F06"/>
    <w:rsid w:val="00FC612F"/>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10C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041"/>
    <w:rsid w:val="00FD41F6"/>
    <w:rsid w:val="00FD4290"/>
    <w:rsid w:val="00FD4745"/>
    <w:rsid w:val="00FD495F"/>
    <w:rsid w:val="00FD49B5"/>
    <w:rsid w:val="00FD4B74"/>
    <w:rsid w:val="00FD505F"/>
    <w:rsid w:val="00FD52AC"/>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46"/>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957"/>
    <w:rsid w:val="00FE2C84"/>
    <w:rsid w:val="00FE2D6A"/>
    <w:rsid w:val="00FE2DD9"/>
    <w:rsid w:val="00FE2E20"/>
    <w:rsid w:val="00FE2E55"/>
    <w:rsid w:val="00FE325D"/>
    <w:rsid w:val="00FE3343"/>
    <w:rsid w:val="00FE3390"/>
    <w:rsid w:val="00FE33B6"/>
    <w:rsid w:val="00FE33E8"/>
    <w:rsid w:val="00FE347F"/>
    <w:rsid w:val="00FE3605"/>
    <w:rsid w:val="00FE38DE"/>
    <w:rsid w:val="00FE3A82"/>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C90"/>
    <w:rsid w:val="00FE5E72"/>
    <w:rsid w:val="00FE6128"/>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827"/>
    <w:rsid w:val="00FF3A23"/>
    <w:rsid w:val="00FF3AA7"/>
    <w:rsid w:val="00FF3AC0"/>
    <w:rsid w:val="00FF3C5D"/>
    <w:rsid w:val="00FF3D2F"/>
    <w:rsid w:val="00FF3D4F"/>
    <w:rsid w:val="00FF3E24"/>
    <w:rsid w:val="00FF3E84"/>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4C5CFE"/>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4C5CFE"/>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4C5CFE"/>
    <w:pPr>
      <w:outlineLvl w:val="1"/>
    </w:pPr>
    <w:rPr>
      <w:sz w:val="28"/>
    </w:rPr>
  </w:style>
  <w:style w:type="paragraph" w:styleId="Heading3">
    <w:name w:val="heading 3"/>
    <w:basedOn w:val="Normal"/>
    <w:next w:val="Normal"/>
    <w:link w:val="Heading3Char"/>
    <w:uiPriority w:val="9"/>
    <w:unhideWhenUsed/>
    <w:qFormat/>
    <w:rsid w:val="004C5CFE"/>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4C5CFE"/>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4C5CF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4C5CF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4C5CF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4C5CF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C5CF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4C5CFE"/>
    <w:pPr>
      <w:numPr>
        <w:numId w:val="1"/>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sz w:val="20"/>
      <w:szCs w:val="20"/>
    </w:rPr>
  </w:style>
  <w:style w:type="character" w:customStyle="1" w:styleId="BulletChar">
    <w:name w:val="Bullet Char"/>
    <w:basedOn w:val="DefaultParagraphFont"/>
    <w:link w:val="Bullet"/>
    <w:rsid w:val="004C5CFE"/>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4C5CFE"/>
    <w:pPr>
      <w:numPr>
        <w:numId w:val="2"/>
      </w:numPr>
      <w:tabs>
        <w:tab w:val="num" w:pos="360"/>
      </w:tabs>
      <w:ind w:left="1797" w:hanging="357"/>
    </w:pPr>
    <w:rPr>
      <w:sz w:val="22"/>
    </w:rPr>
  </w:style>
  <w:style w:type="character" w:customStyle="1" w:styleId="SummaryChar">
    <w:name w:val="Summary Char"/>
    <w:basedOn w:val="DefaultParagraphFont"/>
    <w:link w:val="Summary"/>
    <w:locked/>
    <w:rsid w:val="004C5CFE"/>
    <w:rPr>
      <w:rFonts w:ascii="Segoe UI" w:hAnsi="Segoe UI" w:cs="Segoe UI"/>
      <w:noProof w:val="0"/>
      <w:color w:val="000000" w:themeColor="text1"/>
    </w:rPr>
  </w:style>
  <w:style w:type="paragraph" w:styleId="Quote">
    <w:name w:val="Quote"/>
    <w:basedOn w:val="Normal"/>
    <w:next w:val="Normal"/>
    <w:link w:val="QuoteChar"/>
    <w:uiPriority w:val="29"/>
    <w:qFormat/>
    <w:rsid w:val="004C5CFE"/>
    <w:pPr>
      <w:ind w:left="862" w:right="862"/>
      <w:jc w:val="center"/>
    </w:pPr>
    <w:rPr>
      <w:i/>
      <w:iCs/>
      <w:color w:val="404040" w:themeColor="text1" w:themeTint="BF"/>
    </w:rPr>
  </w:style>
  <w:style w:type="character" w:customStyle="1" w:styleId="QuoteChar">
    <w:name w:val="Quote Char"/>
    <w:basedOn w:val="DefaultParagraphFont"/>
    <w:link w:val="Quote"/>
    <w:uiPriority w:val="29"/>
    <w:rsid w:val="004C5CFE"/>
    <w:rPr>
      <w:rFonts w:ascii="Segoe UI" w:hAnsi="Segoe UI" w:cs="Segoe UI"/>
      <w:i/>
      <w:iCs/>
      <w:noProof w:val="0"/>
      <w:color w:val="404040" w:themeColor="text1" w:themeTint="BF"/>
      <w:sz w:val="20"/>
    </w:rPr>
  </w:style>
  <w:style w:type="paragraph" w:customStyle="1" w:styleId="Glossary">
    <w:name w:val="Glossary"/>
    <w:basedOn w:val="Normal"/>
    <w:rsid w:val="004C5CFE"/>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4C5CFE"/>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4C5CFE"/>
    <w:pPr>
      <w:shd w:val="clear" w:color="auto" w:fill="D6E2FA"/>
      <w:spacing w:after="0"/>
    </w:pPr>
    <w:rPr>
      <w:color w:val="595959" w:themeColor="text1" w:themeTint="A6"/>
      <w:sz w:val="18"/>
    </w:rPr>
  </w:style>
  <w:style w:type="paragraph" w:customStyle="1" w:styleId="ExhibitSource">
    <w:name w:val="Exhibit Source"/>
    <w:next w:val="Normal"/>
    <w:qFormat/>
    <w:rsid w:val="004C5CFE"/>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4C5CFE"/>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4C5CFE"/>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4C5CFE"/>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4C5CFE"/>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4C5CFE"/>
    <w:pPr>
      <w:spacing w:after="120"/>
    </w:pPr>
    <w:rPr>
      <w:b/>
      <w:bCs/>
      <w:color w:val="FFFFFF"/>
      <w:sz w:val="32"/>
      <w:szCs w:val="32"/>
    </w:rPr>
  </w:style>
  <w:style w:type="character" w:customStyle="1" w:styleId="ProductDescriptionChar">
    <w:name w:val="Product Description Char"/>
    <w:basedOn w:val="DefaultParagraphFont"/>
    <w:link w:val="ProductDescription"/>
    <w:rsid w:val="004C5CFE"/>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4C5CFE"/>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4C5CFE"/>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4C5CFE"/>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4C5CFE"/>
    <w:rPr>
      <w:rFonts w:ascii="Segoe UI" w:hAnsi="Segoe UI" w:cs="Segoe UI"/>
      <w:noProof w:val="0"/>
      <w:color w:val="000000" w:themeColor="text1"/>
      <w:sz w:val="20"/>
      <w:szCs w:val="18"/>
    </w:rPr>
  </w:style>
  <w:style w:type="paragraph" w:customStyle="1" w:styleId="TableHeader">
    <w:name w:val="Table Header"/>
    <w:basedOn w:val="TableData"/>
    <w:qFormat/>
    <w:rsid w:val="004C5CFE"/>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4C5CFE"/>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4C5CFE"/>
    <w:pPr>
      <w:numPr>
        <w:numId w:val="0"/>
      </w:numPr>
      <w:spacing w:after="0" w:line="240" w:lineRule="auto"/>
    </w:pPr>
    <w:rPr>
      <w:color w:val="7F7F7F" w:themeColor="text1" w:themeTint="80"/>
      <w:szCs w:val="22"/>
    </w:rPr>
  </w:style>
  <w:style w:type="character" w:customStyle="1" w:styleId="AuthorChar">
    <w:name w:val="Author Char"/>
    <w:basedOn w:val="FooterChar"/>
    <w:link w:val="Author"/>
    <w:rsid w:val="004C5CFE"/>
    <w:rPr>
      <w:rFonts w:ascii="Segoe UI" w:hAnsi="Segoe UI" w:cs="Segoe UI"/>
      <w:b/>
      <w:bCs/>
      <w:noProof w:val="0"/>
      <w:color w:val="7F7F7F" w:themeColor="text1" w:themeTint="80"/>
      <w:sz w:val="20"/>
      <w:shd w:val="clear" w:color="auto" w:fill="F2F2F2" w:themeFill="background1" w:themeFillShade="F2"/>
    </w:rPr>
  </w:style>
  <w:style w:type="paragraph" w:customStyle="1" w:styleId="PublishDate">
    <w:name w:val="Publish Date"/>
    <w:basedOn w:val="Normal"/>
    <w:link w:val="PublishDateChar"/>
    <w:qFormat/>
    <w:rsid w:val="004C5CFE"/>
    <w:pPr>
      <w:spacing w:before="0" w:after="0"/>
      <w:jc w:val="right"/>
    </w:pPr>
    <w:rPr>
      <w:color w:val="003469"/>
      <w:sz w:val="24"/>
      <w:szCs w:val="24"/>
    </w:rPr>
  </w:style>
  <w:style w:type="character" w:customStyle="1" w:styleId="PublishDateChar">
    <w:name w:val="Publish Date Char"/>
    <w:basedOn w:val="DefaultParagraphFont"/>
    <w:link w:val="PublishDate"/>
    <w:rsid w:val="004C5CFE"/>
    <w:rPr>
      <w:rFonts w:ascii="Segoe UI" w:hAnsi="Segoe UI" w:cs="Segoe UI"/>
      <w:noProof w:val="0"/>
      <w:color w:val="003469"/>
      <w:sz w:val="24"/>
      <w:szCs w:val="24"/>
    </w:rPr>
  </w:style>
  <w:style w:type="paragraph" w:customStyle="1" w:styleId="RepeatingFooter">
    <w:name w:val="Repeating Footer"/>
    <w:basedOn w:val="Footer"/>
    <w:link w:val="RepeatingFooterChar"/>
    <w:qFormat/>
    <w:rsid w:val="004C5CFE"/>
    <w:rPr>
      <w:color w:val="003469"/>
    </w:rPr>
  </w:style>
  <w:style w:type="character" w:customStyle="1" w:styleId="RepeatingFooterChar">
    <w:name w:val="Repeating Footer Char"/>
    <w:basedOn w:val="FooterChar"/>
    <w:link w:val="RepeatingFooter"/>
    <w:rsid w:val="004C5CFE"/>
    <w:rPr>
      <w:rFonts w:ascii="Segoe UI" w:hAnsi="Segoe UI" w:cs="Segoe UI"/>
      <w:noProof w:val="0"/>
      <w:color w:val="003469"/>
      <w:sz w:val="20"/>
    </w:rPr>
  </w:style>
  <w:style w:type="paragraph" w:styleId="Footer">
    <w:name w:val="footer"/>
    <w:basedOn w:val="Normal"/>
    <w:link w:val="FooterChar"/>
    <w:uiPriority w:val="99"/>
    <w:unhideWhenUsed/>
    <w:rsid w:val="004C5CFE"/>
    <w:pPr>
      <w:tabs>
        <w:tab w:val="center" w:pos="4320"/>
        <w:tab w:val="right" w:pos="8640"/>
      </w:tabs>
    </w:pPr>
  </w:style>
  <w:style w:type="character" w:customStyle="1" w:styleId="FooterChar">
    <w:name w:val="Footer Char"/>
    <w:basedOn w:val="DefaultParagraphFont"/>
    <w:link w:val="Footer"/>
    <w:uiPriority w:val="99"/>
    <w:rsid w:val="004C5CFE"/>
    <w:rPr>
      <w:rFonts w:ascii="Segoe UI" w:hAnsi="Segoe UI" w:cs="Segoe UI"/>
      <w:noProof w:val="0"/>
      <w:color w:val="000000" w:themeColor="text1"/>
      <w:sz w:val="20"/>
    </w:rPr>
  </w:style>
  <w:style w:type="paragraph" w:customStyle="1" w:styleId="BodyBullet">
    <w:name w:val="Body Bullet"/>
    <w:link w:val="BodyBulletChar"/>
    <w:qFormat/>
    <w:rsid w:val="004C5CFE"/>
    <w:pPr>
      <w:numPr>
        <w:numId w:val="3"/>
      </w:numPr>
      <w:spacing w:after="200" w:line="240" w:lineRule="auto"/>
      <w:contextualSpacing/>
    </w:pPr>
    <w:rPr>
      <w:rFonts w:ascii="Segoe UI" w:hAnsi="Segoe UI" w:cs="Segoe UI"/>
      <w:bCs/>
      <w:sz w:val="20"/>
      <w:szCs w:val="20"/>
    </w:rPr>
  </w:style>
  <w:style w:type="character" w:customStyle="1" w:styleId="BodyBulletChar">
    <w:name w:val="Body Bullet Char"/>
    <w:basedOn w:val="DefaultParagraphFont"/>
    <w:link w:val="BodyBullet"/>
    <w:rsid w:val="004C5CFE"/>
    <w:rPr>
      <w:rFonts w:ascii="Segoe UI" w:hAnsi="Segoe UI" w:cs="Segoe UI"/>
      <w:bCs/>
      <w:noProof w:val="0"/>
      <w:sz w:val="20"/>
      <w:szCs w:val="20"/>
    </w:rPr>
  </w:style>
  <w:style w:type="character" w:customStyle="1" w:styleId="Bold">
    <w:name w:val="Bold"/>
    <w:basedOn w:val="DefaultParagraphFont"/>
    <w:uiPriority w:val="1"/>
    <w:qFormat/>
    <w:rsid w:val="004C5CFE"/>
    <w:rPr>
      <w:b/>
      <w:bCs/>
      <w:noProof w:val="0"/>
    </w:rPr>
  </w:style>
  <w:style w:type="character" w:customStyle="1" w:styleId="Italics">
    <w:name w:val="Italics"/>
    <w:uiPriority w:val="1"/>
    <w:qFormat/>
    <w:rsid w:val="004C5CFE"/>
    <w:rPr>
      <w:i/>
      <w:iCs/>
      <w:noProof w:val="0"/>
    </w:rPr>
  </w:style>
  <w:style w:type="character" w:styleId="Hyperlink">
    <w:name w:val="Hyperlink"/>
    <w:basedOn w:val="DefaultParagraphFont"/>
    <w:uiPriority w:val="99"/>
    <w:unhideWhenUsed/>
    <w:rsid w:val="004C5CFE"/>
    <w:rPr>
      <w:noProof w:val="0"/>
      <w:color w:val="0563C1" w:themeColor="hyperlink"/>
      <w:u w:val="single"/>
    </w:rPr>
  </w:style>
  <w:style w:type="paragraph" w:styleId="Header">
    <w:name w:val="header"/>
    <w:basedOn w:val="Normal"/>
    <w:link w:val="HeaderChar"/>
    <w:uiPriority w:val="99"/>
    <w:unhideWhenUsed/>
    <w:locked/>
    <w:rsid w:val="004C5CFE"/>
    <w:pPr>
      <w:tabs>
        <w:tab w:val="center" w:pos="4320"/>
        <w:tab w:val="right" w:pos="8640"/>
      </w:tabs>
    </w:pPr>
  </w:style>
  <w:style w:type="character" w:customStyle="1" w:styleId="HeaderChar">
    <w:name w:val="Header Char"/>
    <w:basedOn w:val="DefaultParagraphFont"/>
    <w:link w:val="Header"/>
    <w:uiPriority w:val="99"/>
    <w:rsid w:val="004C5CFE"/>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4C5CFE"/>
    <w:rPr>
      <w:noProof w:val="0"/>
    </w:rPr>
  </w:style>
  <w:style w:type="character" w:customStyle="1" w:styleId="Heading5Char">
    <w:name w:val="Heading 5 Char"/>
    <w:basedOn w:val="DefaultParagraphFont"/>
    <w:link w:val="Heading5"/>
    <w:uiPriority w:val="9"/>
    <w:rsid w:val="004C5CFE"/>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4C5CFE"/>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4C5CFE"/>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4C5CFE"/>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4C5CFE"/>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4C5CFE"/>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4C5CFE"/>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4C5CFE"/>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footer" Target="footer2.xml"/><Relationship Id="rId26" Type="http://schemas.openxmlformats.org/officeDocument/2006/relationships/hyperlink" Target="https://my.oxfordeconomics.com/reportaction/5aa0224a101E473f9964c2/Toc" TargetMode="External"/><Relationship Id="rId21" Type="http://schemas.openxmlformats.org/officeDocument/2006/relationships/hyperlink" Target="https://my.oxfordeconomics.com/reportaction/2eaB72C686A742A2896Cc5/Toc" TargetMode="External"/><Relationship Id="rId34" Type="http://schemas.openxmlformats.org/officeDocument/2006/relationships/hyperlink" Target="mailto:eallenby@oxfordeconomics.com"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my.oxfordeconomics.com/reportaction/d1eB0dCfca0A48B699aCe4/Toc" TargetMode="External"/><Relationship Id="rId33" Type="http://schemas.openxmlformats.org/officeDocument/2006/relationships/hyperlink" Target="mailto:agoodwin@oxfordeconomics.com"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10.svg"/><Relationship Id="rId29" Type="http://schemas.openxmlformats.org/officeDocument/2006/relationships/hyperlink" Target="https://my.oxfordeconomics.com/reportaction/6347364ea9054d0fb0c25f/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8813081223CE4e7ab55563/Toc" TargetMode="External"/><Relationship Id="rId24" Type="http://schemas.openxmlformats.org/officeDocument/2006/relationships/hyperlink" Target="https://my.oxfordeconomics.com/reportaction/C55bB9eDfeF14283833179/Toc" TargetMode="External"/><Relationship Id="rId32" Type="http://schemas.openxmlformats.org/officeDocument/2006/relationships/hyperlink" Target="https://my.oxfordeconomics.com/reportaction/1b5A93406a6C449fa60C87/Toc"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my.oxfordeconomics.com/reportaction/2eaB72C686A742A2896Cc5/Toc" TargetMode="External"/><Relationship Id="rId28" Type="http://schemas.openxmlformats.org/officeDocument/2006/relationships/hyperlink" Target="https://my.oxfordeconomics.com/reportaction/8813081223CE4e7ab55563/Toc" TargetMode="External"/><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my.oxfordeconomics.com/reportaction/028AC15385F14989a02618/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my.oxfordeconomics.com/reportaction/6c31Cc1990944397a5697f/Toc" TargetMode="External"/><Relationship Id="rId27" Type="http://schemas.openxmlformats.org/officeDocument/2006/relationships/hyperlink" Target="https://my.oxfordeconomics.com/reportaction/7ea50eBef266442386dAcb/Toc" TargetMode="External"/><Relationship Id="rId30" Type="http://schemas.openxmlformats.org/officeDocument/2006/relationships/hyperlink" Target="https://my.oxfordeconomics.com/reportaction/6baDB62dfe2F4fEb8C225d/Toc" TargetMode="Externa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32436"/>
    <w:rsid w:val="00053D58"/>
    <w:rsid w:val="000570F8"/>
    <w:rsid w:val="000639DD"/>
    <w:rsid w:val="00070DE5"/>
    <w:rsid w:val="000F71BE"/>
    <w:rsid w:val="00101D99"/>
    <w:rsid w:val="0011309E"/>
    <w:rsid w:val="00115FA5"/>
    <w:rsid w:val="00154F14"/>
    <w:rsid w:val="0015730E"/>
    <w:rsid w:val="002026FE"/>
    <w:rsid w:val="00227F4B"/>
    <w:rsid w:val="00293729"/>
    <w:rsid w:val="00293979"/>
    <w:rsid w:val="00302985"/>
    <w:rsid w:val="00310B74"/>
    <w:rsid w:val="00312250"/>
    <w:rsid w:val="00364A2F"/>
    <w:rsid w:val="003671EC"/>
    <w:rsid w:val="00392D0D"/>
    <w:rsid w:val="0047374C"/>
    <w:rsid w:val="0048249A"/>
    <w:rsid w:val="00494220"/>
    <w:rsid w:val="004F43D5"/>
    <w:rsid w:val="0054573C"/>
    <w:rsid w:val="005A1CB3"/>
    <w:rsid w:val="005A50F1"/>
    <w:rsid w:val="005B21DE"/>
    <w:rsid w:val="005E35E3"/>
    <w:rsid w:val="005F3873"/>
    <w:rsid w:val="00650C85"/>
    <w:rsid w:val="00663518"/>
    <w:rsid w:val="00673E2C"/>
    <w:rsid w:val="0068006D"/>
    <w:rsid w:val="006D1683"/>
    <w:rsid w:val="006E62B3"/>
    <w:rsid w:val="007925F8"/>
    <w:rsid w:val="008331D1"/>
    <w:rsid w:val="0083586B"/>
    <w:rsid w:val="00845117"/>
    <w:rsid w:val="008F5E01"/>
    <w:rsid w:val="009506BC"/>
    <w:rsid w:val="009A2F09"/>
    <w:rsid w:val="009A418F"/>
    <w:rsid w:val="009A7938"/>
    <w:rsid w:val="009F6F03"/>
    <w:rsid w:val="00A21344"/>
    <w:rsid w:val="00A620B1"/>
    <w:rsid w:val="00AA64B3"/>
    <w:rsid w:val="00AB538B"/>
    <w:rsid w:val="00AC2054"/>
    <w:rsid w:val="00AF0B83"/>
    <w:rsid w:val="00AF7F00"/>
    <w:rsid w:val="00B61174"/>
    <w:rsid w:val="00B75EF2"/>
    <w:rsid w:val="00BE0725"/>
    <w:rsid w:val="00C3203F"/>
    <w:rsid w:val="00C83EE1"/>
    <w:rsid w:val="00CD494A"/>
    <w:rsid w:val="00D43645"/>
    <w:rsid w:val="00D56462"/>
    <w:rsid w:val="00D614A0"/>
    <w:rsid w:val="00DA205C"/>
    <w:rsid w:val="00DB6DC0"/>
    <w:rsid w:val="00DE6496"/>
    <w:rsid w:val="00E25CBA"/>
    <w:rsid w:val="00E7346D"/>
    <w:rsid w:val="00E81A3F"/>
    <w:rsid w:val="00ED683E"/>
    <w:rsid w:val="00EF05BE"/>
    <w:rsid w:val="00F0131B"/>
    <w:rsid w:val="00F657E6"/>
    <w:rsid w:val="00F870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1801</Words>
  <Characters>8646</Characters>
  <Application>Microsoft Office Word</Application>
  <DocSecurity>0</DocSecurity>
  <Lines>432</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18</cp:revision>
  <cp:lastPrinted>2023-06-30T12:36:00Z</cp:lastPrinted>
  <dcterms:created xsi:type="dcterms:W3CDTF">2025-12-05T09:46:00Z</dcterms:created>
  <dcterms:modified xsi:type="dcterms:W3CDTF">2025-12-05T10:09:00Z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Team\Data\Forecast charts.xlsx,Z:\UK Team\UK Weekly\Week Ahead Calendar.xlsx,Z:\UK Team\UK Weekly\20251205 WK UK - Charts.xlsx,Z:\UK Team\Data\Decision Maker Panel.xlsx</vt:lpwstr>
  </property>
  <property fmtid="{D5CDD505-2E9C-101B-9397-08002B2CF9AE}" pid="9" name="OEP_CATEGORIES">
    <vt:lpwstr>AnalysisbyRegion-Europe-UnitedKingdom,Macro-WeeklyBriefings-UnitedKingdom</vt:lpwstr>
  </property>
  <property fmtid="{D5CDD505-2E9C-101B-9397-08002B2CF9AE}" pid="10" name="OEP_TAGS">
    <vt:lpwstr>Key Themes:fiscal policy,politics,monetary policy,interest rates</vt:lpwstr>
  </property>
  <property fmtid="{D5CDD505-2E9C-101B-9397-08002B2CF9AE}" pid="11" name="OEP_PRODUCT_CODE">
    <vt:lpwstr>86e9435b919D44Ee971Ba1</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2025-12-05T09:47:41.000Z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y fmtid="{D5CDD505-2E9C-101B-9397-08002B2CF9AE}" pid="20" name="OEP_TEMPLATE_STYLES">
    <vt:lpwstr>v0.8.2.0</vt:lpwstr>
  </property>
</Properties>
</file>