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10DBB" w14:textId="4B19537B" w:rsidR="00C82F80" w:rsidRDefault="00D428EC" w:rsidP="00367183">
      <w:pPr>
        <w:pStyle w:val="Bullet"/>
      </w:pPr>
      <w:r>
        <w:t xml:space="preserve">The main takeaway from </w:t>
      </w:r>
      <w:r w:rsidR="00210709">
        <w:t xml:space="preserve">November's </w:t>
      </w:r>
      <w:r w:rsidR="00152E8F">
        <w:t xml:space="preserve">UK </w:t>
      </w:r>
      <w:r>
        <w:t>GDP release is that the</w:t>
      </w:r>
      <w:r w:rsidR="00210709">
        <w:t xml:space="preserve"> monthly </w:t>
      </w:r>
      <w:r w:rsidR="00EC44AC">
        <w:t>series</w:t>
      </w:r>
      <w:r w:rsidR="00210709">
        <w:t xml:space="preserve"> </w:t>
      </w:r>
      <w:r>
        <w:t xml:space="preserve">is very </w:t>
      </w:r>
      <w:r w:rsidR="00210709">
        <w:t xml:space="preserve">noisy and should be </w:t>
      </w:r>
      <w:r w:rsidR="00EC44AC">
        <w:t>handled</w:t>
      </w:r>
      <w:r w:rsidR="00210709">
        <w:t xml:space="preserve"> with care</w:t>
      </w:r>
      <w:r w:rsidR="004D3134">
        <w:t>.</w:t>
      </w:r>
      <w:r w:rsidR="00210709">
        <w:t xml:space="preserve"> The bigger picture is</w:t>
      </w:r>
      <w:r w:rsidR="00152E8F">
        <w:t xml:space="preserve"> that the economy has flatlined since early-2022. But 2024 should be the year that breaks that pattern, with </w:t>
      </w:r>
      <w:r w:rsidR="00210709">
        <w:t xml:space="preserve">a sharp fall in inflation </w:t>
      </w:r>
      <w:r w:rsidR="00152E8F">
        <w:t>set to boost</w:t>
      </w:r>
      <w:r w:rsidR="00210709">
        <w:t xml:space="preserve"> household spending power</w:t>
      </w:r>
      <w:r w:rsidR="00152E8F">
        <w:t xml:space="preserve"> and generate a steady pickup in momentum</w:t>
      </w:r>
      <w:r w:rsidR="00210709">
        <w:t>.</w:t>
      </w:r>
    </w:p>
    <w:p w14:paraId="0985F044" w14:textId="381C7594" w:rsidR="00BF5713" w:rsidRDefault="002B49B8" w:rsidP="00367183">
      <w:pPr>
        <w:pStyle w:val="Bullet"/>
      </w:pPr>
      <w:r>
        <w:t>M</w:t>
      </w:r>
      <w:r w:rsidR="00D428EC">
        <w:t xml:space="preserve">ortgage rates have fallen sharply as markets anticipate </w:t>
      </w:r>
      <w:r w:rsidR="00152E8F">
        <w:t xml:space="preserve">that lower inflation will mean </w:t>
      </w:r>
      <w:r>
        <w:t>a more aggressive path for rate cuts</w:t>
      </w:r>
      <w:r w:rsidR="00AA3F66">
        <w:t>.</w:t>
      </w:r>
      <w:r>
        <w:t xml:space="preserve"> </w:t>
      </w:r>
      <w:r w:rsidR="00152E8F">
        <w:t>Lower mortgage rates</w:t>
      </w:r>
      <w:r>
        <w:t xml:space="preserve"> will limit the rise in debt servicing costs for those refinancing this year and </w:t>
      </w:r>
      <w:r w:rsidR="00152E8F">
        <w:t xml:space="preserve">further reduce the risk of a sharp fall in house prices. But </w:t>
      </w:r>
      <w:r w:rsidR="008664FC">
        <w:t xml:space="preserve">most of </w:t>
      </w:r>
      <w:r w:rsidR="00152E8F">
        <w:t>the boost to</w:t>
      </w:r>
      <w:r w:rsidR="008664FC">
        <w:t xml:space="preserve"> GDP</w:t>
      </w:r>
      <w:r w:rsidR="00152E8F">
        <w:t xml:space="preserve"> growth from looser monetary policy </w:t>
      </w:r>
      <w:r w:rsidR="008D7504">
        <w:t xml:space="preserve">will </w:t>
      </w:r>
      <w:r w:rsidR="008664FC">
        <w:t>emerge</w:t>
      </w:r>
      <w:r w:rsidR="00152E8F">
        <w:t xml:space="preserve"> in 2025 and beyond.</w:t>
      </w:r>
    </w:p>
    <w:p w14:paraId="2EB38C3C" w14:textId="4F7391A5" w:rsidR="00152E8F" w:rsidRDefault="00210709" w:rsidP="00D02B71">
      <w:r>
        <w:t xml:space="preserve">When last month's GDP release reported a surprisingly large 0.3% m/m fall in GDP in October, </w:t>
      </w:r>
      <w:hyperlink r:id="rId11" w:history="1">
        <w:r w:rsidRPr="002B49B8">
          <w:rPr>
            <w:rStyle w:val="Hyperlink"/>
          </w:rPr>
          <w:t xml:space="preserve">we had cautioned against </w:t>
        </w:r>
        <w:r w:rsidR="00355FEA" w:rsidRPr="002B49B8">
          <w:rPr>
            <w:rStyle w:val="Hyperlink"/>
          </w:rPr>
          <w:t xml:space="preserve">reading too much into </w:t>
        </w:r>
        <w:r w:rsidR="002B49B8" w:rsidRPr="002B49B8">
          <w:rPr>
            <w:rStyle w:val="Hyperlink"/>
          </w:rPr>
          <w:t>that decline</w:t>
        </w:r>
      </w:hyperlink>
      <w:r w:rsidR="002B49B8">
        <w:t xml:space="preserve"> because the official output series is very noisy and regularly offers false signals. That guidance proved accurate, with </w:t>
      </w:r>
      <w:hyperlink r:id="rId12" w:history="1">
        <w:r w:rsidR="002B49B8" w:rsidRPr="009A517C">
          <w:rPr>
            <w:rStyle w:val="Hyperlink"/>
          </w:rPr>
          <w:t>GDP</w:t>
        </w:r>
      </w:hyperlink>
      <w:r w:rsidR="002B49B8">
        <w:t xml:space="preserve"> having rebounded by 0.3% in November</w:t>
      </w:r>
      <w:r w:rsidR="002151BC">
        <w:t>. M</w:t>
      </w:r>
      <w:r w:rsidR="002B49B8">
        <w:t xml:space="preserve">ost of the </w:t>
      </w:r>
      <w:r w:rsidR="00795D1D">
        <w:t>sectors that saw output fall</w:t>
      </w:r>
      <w:r w:rsidR="002B49B8">
        <w:t xml:space="preserve"> in October </w:t>
      </w:r>
      <w:r w:rsidR="00795D1D">
        <w:t xml:space="preserve">enjoyed a </w:t>
      </w:r>
      <w:r w:rsidR="002B49B8">
        <w:t>rebound the following month</w:t>
      </w:r>
      <w:r w:rsidR="001D114D">
        <w:t xml:space="preserve"> (</w:t>
      </w:r>
      <w:r w:rsidR="001D114D" w:rsidRPr="001D114D">
        <w:rPr>
          <w:b/>
          <w:color w:val="003469"/>
        </w:rPr>
        <w:t>Chart 1</w:t>
      </w:r>
      <w:r w:rsidR="001D114D">
        <w:t>)</w:t>
      </w:r>
      <w:r w:rsidR="001E7F64">
        <w:t>.</w:t>
      </w:r>
      <w:r w:rsidR="002B49B8">
        <w:t xml:space="preserve"> </w:t>
      </w:r>
    </w:p>
    <w:p w14:paraId="21A3DEF4" w14:textId="1EDBC125" w:rsidR="00D02B71" w:rsidRDefault="00152E8F" w:rsidP="00D02B71">
      <w:r>
        <w:t xml:space="preserve">That guidance also applies to quarterly data. </w:t>
      </w:r>
      <w:r w:rsidR="0035622F">
        <w:t xml:space="preserve">Where </w:t>
      </w:r>
      <w:r>
        <w:t xml:space="preserve">December's outturn </w:t>
      </w:r>
      <w:r w:rsidR="0035622F">
        <w:t xml:space="preserve">lands </w:t>
      </w:r>
      <w:r>
        <w:t xml:space="preserve">is very uncertain given the offsetting influences of </w:t>
      </w:r>
      <w:hyperlink r:id="rId13" w:history="1">
        <w:r w:rsidRPr="00BA117A">
          <w:rPr>
            <w:rStyle w:val="Hyperlink"/>
          </w:rPr>
          <w:t>stronger business survey results</w:t>
        </w:r>
      </w:hyperlink>
      <w:r>
        <w:t xml:space="preserve"> and further industrial action in the public sector. So on a q/q basis</w:t>
      </w:r>
      <w:r w:rsidR="0082412F">
        <w:t>,</w:t>
      </w:r>
      <w:r>
        <w:t xml:space="preserve"> GDP could either </w:t>
      </w:r>
      <w:r w:rsidR="008E3EE3">
        <w:t xml:space="preserve">have </w:t>
      </w:r>
      <w:r>
        <w:t>grow</w:t>
      </w:r>
      <w:r w:rsidR="008E3EE3">
        <w:t>n</w:t>
      </w:r>
      <w:r>
        <w:t xml:space="preserve"> </w:t>
      </w:r>
      <w:r w:rsidR="004D1C40">
        <w:t xml:space="preserve">slightly </w:t>
      </w:r>
      <w:r>
        <w:t>or contract</w:t>
      </w:r>
      <w:r w:rsidR="0075788C">
        <w:t>ed</w:t>
      </w:r>
      <w:r>
        <w:t xml:space="preserve"> </w:t>
      </w:r>
      <w:r w:rsidR="004D1C40">
        <w:t xml:space="preserve">a little </w:t>
      </w:r>
      <w:r>
        <w:t xml:space="preserve">in Q4. </w:t>
      </w:r>
      <w:r w:rsidR="0075788C">
        <w:t>But u</w:t>
      </w:r>
      <w:r>
        <w:t xml:space="preserve">ltimately whether we get a small rise, or a small fall </w:t>
      </w:r>
      <w:r w:rsidR="005B59D3">
        <w:t>(</w:t>
      </w:r>
      <w:r>
        <w:t xml:space="preserve">that </w:t>
      </w:r>
      <w:r>
        <w:t xml:space="preserve">would represent a second successive </w:t>
      </w:r>
      <w:r w:rsidR="0082412F">
        <w:t xml:space="preserve">quarterly </w:t>
      </w:r>
      <w:r>
        <w:t>decline</w:t>
      </w:r>
      <w:r w:rsidR="0082412F">
        <w:t>)</w:t>
      </w:r>
      <w:r>
        <w:t xml:space="preserve">, is a piece of trivia </w:t>
      </w:r>
      <w:r w:rsidR="00820D09">
        <w:t xml:space="preserve">rather </w:t>
      </w:r>
      <w:r>
        <w:t xml:space="preserve">than </w:t>
      </w:r>
      <w:r w:rsidR="00F62F01">
        <w:t>any</w:t>
      </w:r>
      <w:r>
        <w:t xml:space="preserve">thing meaningful, particularly given that subsequent revisions might paint an entirely different picture of this period in the future. </w:t>
      </w:r>
      <w:r w:rsidR="0075788C">
        <w:t>However,</w:t>
      </w:r>
      <w:r>
        <w:t xml:space="preserve"> that's unlikely to stop some commentators obsessing about </w:t>
      </w:r>
      <w:r w:rsidR="00FF3AC0">
        <w:t>whether</w:t>
      </w:r>
      <w:r>
        <w:t xml:space="preserve"> the </w:t>
      </w:r>
      <w:r w:rsidR="0030343A">
        <w:t xml:space="preserve">criteria for the </w:t>
      </w:r>
      <w:r w:rsidR="00FF3AC0">
        <w:t>arbitrary</w:t>
      </w:r>
      <w:r>
        <w:t xml:space="preserve"> definition of a so-called 'technical recession' ha</w:t>
      </w:r>
      <w:r w:rsidR="0030343A">
        <w:t>ve</w:t>
      </w:r>
      <w:r>
        <w:t xml:space="preserve"> been </w:t>
      </w:r>
      <w:r w:rsidR="004B08E9">
        <w:t>met.</w:t>
      </w:r>
    </w:p>
    <w:p w14:paraId="3D03946B" w14:textId="77777777" w:rsidR="00A309FD" w:rsidRDefault="00F62F01" w:rsidP="001D114D">
      <w:r>
        <w:t xml:space="preserve">The bigger picture is that output has essentially flatlined since the boost from the post-pandemic reopening faded in early-2022. </w:t>
      </w:r>
      <w:r w:rsidR="00CA556D">
        <w:t>But we are optimistic that the economy will be able to break out of that pattern in 2024, with momentum set to build as we move through the year.</w:t>
      </w:r>
    </w:p>
    <w:p w14:paraId="2510FAE3" w14:textId="61675931" w:rsidR="00BA54A6" w:rsidRDefault="00BA54A6" w:rsidP="00A309FD">
      <w:pPr>
        <w:pStyle w:val="ExhibitTitle"/>
        <w:jc w:val="center"/>
      </w:pPr>
      <w:bookmarkStart w:id="0" w:name="_Ref137744867"/>
      <w:r>
        <w:t xml:space="preserve">Chart </w:t>
      </w:r>
      <w:r>
        <w:fldChar w:fldCharType="begin"/>
      </w:r>
      <w:r w:rsidR="00A309FD">
        <w:instrText>SEQ CHART</w:instrText>
      </w:r>
      <w:r>
        <w:fldChar w:fldCharType="separate"/>
      </w:r>
      <w:r w:rsidR="00A309FD">
        <w:rPr>
          <w:noProof/>
        </w:rPr>
        <w:t>1</w:t>
      </w:r>
      <w:r>
        <w:fldChar w:fldCharType="end"/>
      </w:r>
      <w:bookmarkEnd w:id="0"/>
      <w:r>
        <w:t xml:space="preserve">: </w:t>
      </w:r>
      <w:r w:rsidR="00B70784">
        <w:t>GDP has continued to oscillate around a flat trend</w:t>
      </w:r>
    </w:p>
    <w:p w14:paraId="57B837B7" w14:textId="5CF231BC" w:rsidR="00A309FD" w:rsidRDefault="00A309FD" w:rsidP="00A309FD">
      <w:pPr>
        <w:spacing w:after="0"/>
        <w:jc w:val="center"/>
        <w:rPr>
          <w:noProof/>
        </w:rPr>
      </w:pPr>
      <w:r>
        <w:rPr>
          <w:noProof/>
        </w:rPr>
        <w:drawing>
          <wp:inline distT="0" distB="0" distL="0" distR="0" wp14:anchorId="526AE292" wp14:editId="147A67B2">
            <wp:extent cx="4006964" cy="3140642"/>
            <wp:effectExtent l="0" t="0" r="0" b="317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5F1CCA9F" w14:textId="7972B87B" w:rsidR="0089038A" w:rsidRDefault="00A309FD" w:rsidP="00A309FD">
      <w:pPr>
        <w:pStyle w:val="ExhibitSource"/>
        <w:spacing w:after="120"/>
        <w:jc w:val="center"/>
      </w:pPr>
      <w:r>
        <w:t>Source: Haver Analytics</w:t>
      </w:r>
    </w:p>
    <w:p w14:paraId="7277E8A9" w14:textId="26928C4A" w:rsidR="00BA54A6" w:rsidRDefault="00BA54A6" w:rsidP="0089038A">
      <w:pPr>
        <w:pStyle w:val="ExhibitSource"/>
        <w:spacing w:after="120"/>
        <w:jc w:val="center"/>
        <w:sectPr w:rsidR="00BA54A6" w:rsidSect="00A309FD">
          <w:headerReference w:type="even" r:id="rId16"/>
          <w:headerReference w:type="default" r:id="rId17"/>
          <w:footerReference w:type="default" r:id="rId18"/>
          <w:headerReference w:type="first" r:id="rId19"/>
          <w:footerReference w:type="first" r:id="rId20"/>
          <w:pgSz w:w="11906" w:h="16838"/>
          <w:pgMar w:top="2665" w:right="1276" w:bottom="838" w:left="1134" w:header="200" w:footer="300" w:gutter="0"/>
          <w:cols w:space="720"/>
          <w:titlePg/>
          <w:docGrid w:linePitch="360"/>
        </w:sectPr>
      </w:pPr>
    </w:p>
    <w:p w14:paraId="07275650" w14:textId="114A95F8" w:rsidR="00CA556D" w:rsidRDefault="00CA556D" w:rsidP="00D02D81">
      <w:r>
        <w:lastRenderedPageBreak/>
        <w:t xml:space="preserve">The main </w:t>
      </w:r>
      <w:r w:rsidR="002D1400">
        <w:t xml:space="preserve">reason for our optimism is the transformation in the inflation outlook over the past few months. </w:t>
      </w:r>
      <w:r w:rsidR="00546A16">
        <w:t xml:space="preserve">As </w:t>
      </w:r>
      <w:hyperlink r:id="rId21" w:history="1">
        <w:r w:rsidR="00546A16" w:rsidRPr="00546A16">
          <w:rPr>
            <w:rStyle w:val="Hyperlink"/>
          </w:rPr>
          <w:t>our recent note</w:t>
        </w:r>
      </w:hyperlink>
      <w:r w:rsidR="00546A16">
        <w:t xml:space="preserve"> argued, the combination of lower oil and wholesale gas prices, along with softer core price pressures, should generate a much quicker fall in inflation than we previously anticipated. Indeed, we now think that inflation will return to the </w:t>
      </w:r>
      <w:r w:rsidR="005A72E7" w:rsidRPr="005A72E7">
        <w:t xml:space="preserve">Bank of England's </w:t>
      </w:r>
      <w:r w:rsidR="00546A16">
        <w:t>2% target as soon as April.</w:t>
      </w:r>
    </w:p>
    <w:p w14:paraId="15A2126A" w14:textId="0B60F8BB" w:rsidR="00546A16" w:rsidRDefault="005F71A3" w:rsidP="00D02D81">
      <w:r>
        <w:t xml:space="preserve">If we're right, it would mean that inflation comes in 2ppts below the </w:t>
      </w:r>
      <w:r w:rsidR="005A72E7">
        <w:t>BoE's</w:t>
      </w:r>
      <w:r>
        <w:t xml:space="preserve"> latest forecast in Q2. </w:t>
      </w:r>
      <w:r w:rsidR="00FC5BF6">
        <w:t xml:space="preserve">Against this backdrop, we expect the </w:t>
      </w:r>
      <w:r w:rsidR="0066577E">
        <w:t>Monetary Policy Committee</w:t>
      </w:r>
      <w:r w:rsidR="00FC5BF6">
        <w:t xml:space="preserve"> to steadily back down from their hawkish rhetoric. We expect the first cut in Bank Rate to come in May, with three further 25bps cuts following before the end of the year.</w:t>
      </w:r>
    </w:p>
    <w:p w14:paraId="2A58E45E" w14:textId="5DC733F7" w:rsidR="00295FFA" w:rsidRDefault="002975A9" w:rsidP="00D02D81">
      <w:r>
        <w:t xml:space="preserve">Financial markets have taken a similar view on the turnaround in the inflation outlook, and the change in sentiment is increasingly being reflected in interest rates paid by households and firms. </w:t>
      </w:r>
      <w:r w:rsidR="007136BA">
        <w:t xml:space="preserve">The </w:t>
      </w:r>
      <w:r w:rsidR="005F71A3">
        <w:t>BoE's</w:t>
      </w:r>
      <w:r w:rsidR="00143A80">
        <w:t xml:space="preserve"> quoted interest rate data </w:t>
      </w:r>
      <w:r>
        <w:t>reported that a</w:t>
      </w:r>
      <w:r w:rsidR="00143A80" w:rsidRPr="00143A80">
        <w:t xml:space="preserve">verage two- and five-year fixed rate deals for 75% loan-to-value mortgages fell by </w:t>
      </w:r>
      <w:r w:rsidR="00143A80">
        <w:t>25</w:t>
      </w:r>
      <w:r w:rsidR="00143A80" w:rsidRPr="00143A80">
        <w:t xml:space="preserve">bps and </w:t>
      </w:r>
      <w:r w:rsidR="00143A80">
        <w:t>20</w:t>
      </w:r>
      <w:r w:rsidR="00143A80" w:rsidRPr="00143A80">
        <w:t xml:space="preserve">bps respectively </w:t>
      </w:r>
      <w:r>
        <w:t>between November and</w:t>
      </w:r>
      <w:r w:rsidR="00143A80" w:rsidRPr="00143A80">
        <w:t xml:space="preserve"> </w:t>
      </w:r>
      <w:r w:rsidR="00143A80">
        <w:t>Dece</w:t>
      </w:r>
      <w:r w:rsidR="00143A80" w:rsidRPr="00143A80">
        <w:t xml:space="preserve">mber. This took their total falls to </w:t>
      </w:r>
      <w:r w:rsidR="00143A80">
        <w:t>119</w:t>
      </w:r>
      <w:r w:rsidR="00143A80" w:rsidRPr="00143A80">
        <w:t xml:space="preserve">bps and </w:t>
      </w:r>
      <w:r w:rsidR="00143A80">
        <w:t>10</w:t>
      </w:r>
      <w:r w:rsidR="00143A80" w:rsidRPr="00143A80">
        <w:t>3bps compared with their July peak (</w:t>
      </w:r>
      <w:r w:rsidR="00143A80" w:rsidRPr="00143A80">
        <w:rPr>
          <w:b/>
          <w:color w:val="003469"/>
        </w:rPr>
        <w:t>Chart 2</w:t>
      </w:r>
      <w:r w:rsidR="00143A80" w:rsidRPr="00143A80">
        <w:t>)</w:t>
      </w:r>
    </w:p>
    <w:p w14:paraId="15562D78" w14:textId="7278B717" w:rsidR="0090461F" w:rsidRDefault="0090461F" w:rsidP="00A67C75">
      <w:pPr>
        <w:pStyle w:val="ExhibitTitle"/>
      </w:pPr>
      <w:bookmarkStart w:id="1" w:name="_Ref152923419"/>
      <w:r>
        <w:t xml:space="preserve">Chart </w:t>
      </w:r>
      <w:r w:rsidR="000B373F">
        <w:fldChar w:fldCharType="begin"/>
      </w:r>
      <w:r w:rsidR="00121132">
        <w:instrText>SEQ CHART</w:instrText>
      </w:r>
      <w:r w:rsidR="000B373F">
        <w:fldChar w:fldCharType="separate"/>
      </w:r>
      <w:r w:rsidR="00A309FD">
        <w:rPr>
          <w:noProof/>
        </w:rPr>
        <w:t>2</w:t>
      </w:r>
      <w:r w:rsidR="000B373F">
        <w:rPr>
          <w:noProof/>
        </w:rPr>
        <w:fldChar w:fldCharType="end"/>
      </w:r>
      <w:bookmarkEnd w:id="1"/>
      <w:r>
        <w:t xml:space="preserve">: </w:t>
      </w:r>
      <w:r w:rsidR="00143A80">
        <w:t>Mortgage rates have continued to fall in response to declining swap rates</w:t>
      </w:r>
    </w:p>
    <w:p w14:paraId="52EE8E38" w14:textId="45BE70C8" w:rsidR="00121132" w:rsidRDefault="00121132" w:rsidP="00A67C75">
      <w:pPr>
        <w:spacing w:after="0"/>
        <w:rPr>
          <w:noProof/>
        </w:rPr>
      </w:pPr>
      <w:r>
        <w:rPr>
          <w:noProof/>
        </w:rPr>
        <w:drawing>
          <wp:inline distT="0" distB="0" distL="0" distR="0" wp14:anchorId="35F98E56" wp14:editId="1E2A3A35">
            <wp:extent cx="3250933" cy="2548068"/>
            <wp:effectExtent l="0" t="0" r="6985"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5AF59916" w14:textId="2AFA1B75" w:rsidR="00AF3861" w:rsidRDefault="00121132" w:rsidP="00A67C75">
      <w:pPr>
        <w:pStyle w:val="ExhibitSource"/>
        <w:spacing w:after="120"/>
      </w:pPr>
      <w:r>
        <w:t>Source: Haver Analytics</w:t>
      </w:r>
    </w:p>
    <w:p w14:paraId="001F8F19" w14:textId="6E33DED4" w:rsidR="00E16D35" w:rsidRDefault="007136BA" w:rsidP="004D3134">
      <w:r>
        <w:t xml:space="preserve">Several lenders have </w:t>
      </w:r>
      <w:hyperlink r:id="rId24" w:history="1">
        <w:r w:rsidRPr="003E0C3A">
          <w:rPr>
            <w:rStyle w:val="Hyperlink"/>
          </w:rPr>
          <w:t>announced</w:t>
        </w:r>
      </w:hyperlink>
      <w:r>
        <w:t xml:space="preserve"> new, cheaper, deals over the past couple of weeks, so the January data should show a further drop in quoted rates. But recent movements in financial market pricing suggests that mortgage rates might not go any lower in the near-term</w:t>
      </w:r>
      <w:r w:rsidR="00754898">
        <w:t xml:space="preserve"> – two- and five-year swap rates have risen by 22bps and 27bps respectively since the end of December</w:t>
      </w:r>
      <w:r w:rsidR="00F32D11">
        <w:t>, as markets have pared back their expectations for rate cuts and brought pricing broadly into line with our forecast</w:t>
      </w:r>
      <w:r w:rsidR="00754898">
        <w:t>.</w:t>
      </w:r>
    </w:p>
    <w:p w14:paraId="6386E37F" w14:textId="502D685F" w:rsidR="008C1FE6" w:rsidRDefault="00754898" w:rsidP="00C563F1">
      <w:r>
        <w:t xml:space="preserve">But notwithstanding the recent rebound in swap rates, the prognosis for the housing market looks far less gloomy than it was a few months ago. </w:t>
      </w:r>
      <w:r w:rsidR="002D3065">
        <w:t xml:space="preserve">The combination of lower mortgage rates and strong nominal earnings growth has meant that </w:t>
      </w:r>
      <w:r w:rsidR="002E41B9">
        <w:t>valuations</w:t>
      </w:r>
      <w:r w:rsidR="002D3065">
        <w:t xml:space="preserve"> look </w:t>
      </w:r>
      <w:r w:rsidR="006552D1">
        <w:t>much</w:t>
      </w:r>
      <w:r w:rsidR="002D3065">
        <w:t xml:space="preserve"> less </w:t>
      </w:r>
      <w:r w:rsidR="002E41B9">
        <w:t>stretched</w:t>
      </w:r>
      <w:r w:rsidR="002D3065">
        <w:t xml:space="preserve"> than before. And while the 1.5mn mortgagors refinancing this year face a </w:t>
      </w:r>
      <w:r w:rsidR="00F60FCA">
        <w:t xml:space="preserve">substantial increase in their debt servicing costs, that uplift will now be much smaller than appeared likely a few months ago. This should mean fewer borrowers get into financial stress, limiting the number of forced sales. </w:t>
      </w:r>
      <w:hyperlink r:id="rId25" w:history="1">
        <w:r w:rsidR="00611A65" w:rsidRPr="00611A65">
          <w:rPr>
            <w:rStyle w:val="Hyperlink"/>
          </w:rPr>
          <w:t>Historically</w:t>
        </w:r>
      </w:hyperlink>
      <w:r w:rsidR="00611A65">
        <w:t>, house price corrections</w:t>
      </w:r>
      <w:r w:rsidR="00125E23">
        <w:t xml:space="preserve"> have</w:t>
      </w:r>
      <w:r w:rsidR="00611A65">
        <w:t xml:space="preserve"> tend</w:t>
      </w:r>
      <w:r w:rsidR="00125E23">
        <w:t>ed</w:t>
      </w:r>
      <w:r w:rsidR="00611A65">
        <w:t xml:space="preserve"> to average 16%</w:t>
      </w:r>
      <w:r w:rsidR="00942D56">
        <w:t xml:space="preserve"> in nominal terms</w:t>
      </w:r>
      <w:r w:rsidR="00611A65">
        <w:t xml:space="preserve">, with the smallest in our sample being 9% in the early-1990s. </w:t>
      </w:r>
      <w:r w:rsidR="00AE4129">
        <w:t>We think t</w:t>
      </w:r>
      <w:r w:rsidR="00611A65">
        <w:t xml:space="preserve">here's </w:t>
      </w:r>
      <w:r w:rsidR="003C0571">
        <w:t>a good chance that the current cycle will see prices fall only half as much as they did in the 1990s</w:t>
      </w:r>
      <w:r w:rsidR="000B28C8">
        <w:t>.</w:t>
      </w:r>
    </w:p>
    <w:p w14:paraId="6867D34D" w14:textId="3B0D9B3B" w:rsidR="00C563F1" w:rsidRDefault="001307B4" w:rsidP="00C563F1">
      <w:r>
        <w:t xml:space="preserve">With regard to the wider economy, we expect </w:t>
      </w:r>
      <w:hyperlink r:id="rId26" w:history="1">
        <w:r w:rsidRPr="001307B4">
          <w:rPr>
            <w:rStyle w:val="Hyperlink"/>
          </w:rPr>
          <w:t>the boost from looser monetary policy will be seen more in 2025</w:t>
        </w:r>
      </w:hyperlink>
      <w:r>
        <w:t xml:space="preserve"> than this year, with the firmer outlook for 2024 </w:t>
      </w:r>
      <w:r w:rsidR="000E5387">
        <w:t>mostly</w:t>
      </w:r>
      <w:r>
        <w:t xml:space="preserve"> due to lower inflation. </w:t>
      </w:r>
      <w:r w:rsidR="009610F9">
        <w:t xml:space="preserve">At first glance, the upgrade to our near-term GDP forecast looks modest – </w:t>
      </w:r>
      <w:hyperlink r:id="rId27" w:history="1">
        <w:r w:rsidR="009610F9" w:rsidRPr="009610F9">
          <w:rPr>
            <w:rStyle w:val="Hyperlink"/>
          </w:rPr>
          <w:t>our new projection</w:t>
        </w:r>
      </w:hyperlink>
      <w:r w:rsidR="009610F9">
        <w:t xml:space="preserve"> shows calendar year GDP growth of 0.6% in 2024, up just 0.1ppt on last month. But just as m/m growth rates can be misleading, calendar year growth rates don't always </w:t>
      </w:r>
      <w:r w:rsidR="00EC17A0">
        <w:t>tell</w:t>
      </w:r>
      <w:r w:rsidR="009610F9">
        <w:t xml:space="preserve"> the full </w:t>
      </w:r>
      <w:r w:rsidR="00EC17A0">
        <w:t>story</w:t>
      </w:r>
      <w:r w:rsidR="009610F9">
        <w:t xml:space="preserve"> either! Though we have raised our forecasts for q/q GDP growth in each quarter of 2024, the carry-over effect from incorporating the </w:t>
      </w:r>
      <w:hyperlink r:id="rId28" w:history="1">
        <w:r w:rsidR="009610F9" w:rsidRPr="009610F9">
          <w:rPr>
            <w:rStyle w:val="Hyperlink"/>
          </w:rPr>
          <w:t>downward revisions to the recent history</w:t>
        </w:r>
      </w:hyperlink>
      <w:r w:rsidR="009610F9">
        <w:t xml:space="preserve"> in the latest national accounts has dampened the growth rate for this year.</w:t>
      </w:r>
      <w:r w:rsidR="00C563F1">
        <w:br w:type="page"/>
      </w:r>
    </w:p>
    <w:p w14:paraId="649C6CE0" w14:textId="468254A2" w:rsidR="00177509" w:rsidRDefault="009F5D9B" w:rsidP="00A67C75">
      <w:pPr>
        <w:pStyle w:val="Heading2"/>
      </w:pPr>
      <w:r>
        <w:lastRenderedPageBreak/>
        <w:t xml:space="preserve">The </w:t>
      </w:r>
      <w:r w:rsidR="00CF0C05">
        <w:t>week</w:t>
      </w:r>
      <w:r>
        <w:t xml:space="preserve"> ahead</w:t>
      </w:r>
    </w:p>
    <w:p w14:paraId="027008DF" w14:textId="55CA4052" w:rsidR="00E8410E" w:rsidRDefault="00CE39D4" w:rsidP="00520599">
      <w:pPr>
        <w:rPr>
          <w:b/>
          <w:color w:val="003469"/>
        </w:rPr>
      </w:pPr>
      <w:r>
        <w:t xml:space="preserve">Tuesday's </w:t>
      </w:r>
      <w:r w:rsidRPr="00CE39D4">
        <w:rPr>
          <w:b/>
          <w:color w:val="003469"/>
        </w:rPr>
        <w:t>labour market</w:t>
      </w:r>
      <w:r>
        <w:t xml:space="preserve"> release is due to see the Labour Force Survey </w:t>
      </w:r>
      <w:r w:rsidR="00EA10C3">
        <w:t>series</w:t>
      </w:r>
      <w:r>
        <w:t xml:space="preserve"> </w:t>
      </w:r>
      <w:r w:rsidR="005D05A4">
        <w:t>reintroduced</w:t>
      </w:r>
      <w:r>
        <w:t xml:space="preserve">, </w:t>
      </w:r>
      <w:r w:rsidR="005003E2">
        <w:t>the first new data since the September publication</w:t>
      </w:r>
      <w:r w:rsidR="005401E1">
        <w:t>.</w:t>
      </w:r>
      <w:r>
        <w:t xml:space="preserve"> </w:t>
      </w:r>
      <w:r w:rsidR="005D05A4">
        <w:t>The new series will incorporate improved adjustments for non-response</w:t>
      </w:r>
      <w:r w:rsidR="00417807">
        <w:t>s</w:t>
      </w:r>
      <w:r w:rsidR="005D05A4">
        <w:t xml:space="preserve"> and use updated population estimates. The data should also be based on a larger sample, following ONS attempts to improve response rates. But we must wait another couple of months for the new Transformed Labour Force Survey to become fully operational.</w:t>
      </w:r>
      <w:r w:rsidR="006F548A">
        <w:t xml:space="preserve"> The gap between releases means </w:t>
      </w:r>
      <w:r w:rsidR="009A52E2">
        <w:t>it's</w:t>
      </w:r>
      <w:r w:rsidR="006F548A">
        <w:t xml:space="preserve"> hard to predict what the data will say about unemployment, but our best guess is that </w:t>
      </w:r>
      <w:r w:rsidR="006F548A" w:rsidRPr="006F548A">
        <w:rPr>
          <w:b/>
          <w:color w:val="003469"/>
        </w:rPr>
        <w:t>the jobless rate for the three months to November will be around 4.3%.</w:t>
      </w:r>
    </w:p>
    <w:p w14:paraId="5F08E146" w14:textId="2117670E" w:rsidR="006F548A" w:rsidRDefault="00ED12E8" w:rsidP="00520599">
      <w:r>
        <w:t xml:space="preserve">The momentum behind pay growth has been much softer of late, with the level of </w:t>
      </w:r>
      <w:r w:rsidR="00417807">
        <w:t xml:space="preserve">average </w:t>
      </w:r>
      <w:r>
        <w:t xml:space="preserve">total pay reported to have fallen between September and October. There's a good chance this </w:t>
      </w:r>
      <w:r w:rsidR="0097124C">
        <w:t xml:space="preserve">drop </w:t>
      </w:r>
      <w:r>
        <w:t xml:space="preserve">will be revised away, given revisions tend to have an upward bias. But even so, we expect to see a further cooling in headline (three-month average of the annual rate) pay growth in November. </w:t>
      </w:r>
      <w:r w:rsidRPr="00ED12E8">
        <w:rPr>
          <w:b/>
          <w:color w:val="003469"/>
        </w:rPr>
        <w:t>We expect total pay growth to drop to 6.9%, with the regular pay measure cooling to 6.7%</w:t>
      </w:r>
      <w:r>
        <w:t>.</w:t>
      </w:r>
    </w:p>
    <w:p w14:paraId="6B8A51A7" w14:textId="14FC597B" w:rsidR="00ED12E8" w:rsidRDefault="00ED12E8" w:rsidP="00520599">
      <w:r w:rsidRPr="00831E1D">
        <w:rPr>
          <w:b/>
          <w:color w:val="003469"/>
        </w:rPr>
        <w:t>Inflation</w:t>
      </w:r>
      <w:r>
        <w:t xml:space="preserve"> has </w:t>
      </w:r>
      <w:r w:rsidR="00831E1D">
        <w:t xml:space="preserve">consistently undershot expectations in recent months, with softening core inflation the key factor. We think some of November's weakness might relate to the data being collected later than in 2022, meaning it captured more Black Friday discounting, so this factor should unwind in December. Though weekly data on pump prices shows a 5% fall in petrol prices between November and December, there was a similar fall in the previous year so this shouldn’t have increased the downward pressure on inflation. But strong base effects will keep food price inflation on a downward path and should mean that </w:t>
      </w:r>
      <w:r w:rsidR="00831E1D" w:rsidRPr="00831E1D">
        <w:rPr>
          <w:b/>
          <w:color w:val="003469"/>
        </w:rPr>
        <w:t>CPI inflation slows to 3.8%</w:t>
      </w:r>
      <w:r w:rsidR="00831E1D">
        <w:t>, from 3.9%</w:t>
      </w:r>
      <w:r w:rsidR="009A52E2">
        <w:t xml:space="preserve"> </w:t>
      </w:r>
      <w:r w:rsidR="00831E1D">
        <w:t>in November.</w:t>
      </w:r>
    </w:p>
    <w:p w14:paraId="14058880" w14:textId="10F910F1" w:rsidR="00831E1D" w:rsidRDefault="009150AA" w:rsidP="00520599">
      <w:r w:rsidRPr="009150AA">
        <w:rPr>
          <w:b/>
          <w:color w:val="003469"/>
        </w:rPr>
        <w:t>Retail sales</w:t>
      </w:r>
      <w:r>
        <w:t xml:space="preserve"> rebounded in November, after weak outturns in September and October.</w:t>
      </w:r>
      <w:r w:rsidR="00657315">
        <w:t xml:space="preserve"> December's retail surveys from the CBI and BRC were underwhelming, and </w:t>
      </w:r>
      <w:bookmarkStart w:id="2" w:name="_Hlk155876996"/>
      <w:r w:rsidR="009A52E2">
        <w:t xml:space="preserve">sales in </w:t>
      </w:r>
      <w:r w:rsidR="00657315">
        <w:t>food s</w:t>
      </w:r>
      <w:r w:rsidR="009A52E2">
        <w:t>tores</w:t>
      </w:r>
      <w:r w:rsidR="00657315">
        <w:t xml:space="preserve"> </w:t>
      </w:r>
      <w:bookmarkEnd w:id="2"/>
      <w:r w:rsidR="009A52E2">
        <w:t>were unusually</w:t>
      </w:r>
      <w:r w:rsidR="00657315">
        <w:t xml:space="preserve"> high in November so there could be some payback in December. </w:t>
      </w:r>
      <w:r w:rsidR="00657315" w:rsidRPr="00657315">
        <w:rPr>
          <w:b/>
          <w:color w:val="003469"/>
        </w:rPr>
        <w:t>We pencil in a 0.1% m/m fall in sales</w:t>
      </w:r>
      <w:r w:rsidR="00657315">
        <w:t>, with risks skewed towards a worse outcome.</w:t>
      </w:r>
    </w:p>
    <w:p w14:paraId="3B4ADD95" w14:textId="70DD0484" w:rsidR="003D1C7F" w:rsidRDefault="003D1C7F" w:rsidP="00A67C75">
      <w:pPr>
        <w:pStyle w:val="ExhibitTitle"/>
      </w:pPr>
      <w:r>
        <w:t xml:space="preserve">Table </w:t>
      </w:r>
      <w:r w:rsidR="00025995">
        <w:fldChar w:fldCharType="begin"/>
      </w:r>
      <w:r w:rsidR="00612EF2">
        <w:instrText>SEQ TABLE</w:instrText>
      </w:r>
      <w:r w:rsidR="00025995">
        <w:fldChar w:fldCharType="separate"/>
      </w:r>
      <w:r w:rsidR="00A309FD">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612EF2" w:rsidRPr="00612EF2" w14:paraId="7F8C3A07" w14:textId="77777777" w:rsidTr="00612EF2">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667A479" w14:textId="77777777" w:rsidR="00612EF2" w:rsidRPr="00612EF2" w:rsidRDefault="00612EF2" w:rsidP="00612EF2">
            <w:pPr>
              <w:pStyle w:val="TableHeader"/>
            </w:pPr>
            <w:bookmarkStart w:id="3" w:name="RANGE!B2:H16"/>
            <w:r w:rsidRPr="00612EF2">
              <w:t>Date</w:t>
            </w:r>
            <w:bookmarkEnd w:id="3"/>
          </w:p>
        </w:tc>
        <w:tc>
          <w:tcPr>
            <w:tcW w:w="3300" w:type="dxa"/>
            <w:noWrap/>
            <w:hideMark/>
          </w:tcPr>
          <w:p w14:paraId="511D5CB2" w14:textId="77777777" w:rsidR="00612EF2" w:rsidRPr="00612EF2" w:rsidRDefault="00612EF2" w:rsidP="00612EF2">
            <w:pPr>
              <w:pStyle w:val="TableHeader"/>
            </w:pPr>
            <w:r w:rsidRPr="00612EF2">
              <w:t>Events</w:t>
            </w:r>
          </w:p>
        </w:tc>
        <w:tc>
          <w:tcPr>
            <w:tcW w:w="1240" w:type="dxa"/>
            <w:noWrap/>
            <w:hideMark/>
          </w:tcPr>
          <w:p w14:paraId="6E79EEFB" w14:textId="77777777" w:rsidR="00612EF2" w:rsidRPr="00612EF2" w:rsidRDefault="00612EF2" w:rsidP="00612EF2">
            <w:pPr>
              <w:pStyle w:val="TableHeader"/>
              <w:jc w:val="center"/>
            </w:pPr>
            <w:r w:rsidRPr="00612EF2">
              <w:t>Period</w:t>
            </w:r>
          </w:p>
        </w:tc>
        <w:tc>
          <w:tcPr>
            <w:tcW w:w="1620" w:type="dxa"/>
            <w:noWrap/>
            <w:hideMark/>
          </w:tcPr>
          <w:p w14:paraId="56D1F69D" w14:textId="77777777" w:rsidR="00612EF2" w:rsidRPr="00612EF2" w:rsidRDefault="00612EF2" w:rsidP="00612EF2">
            <w:pPr>
              <w:pStyle w:val="TableHeader"/>
              <w:jc w:val="center"/>
            </w:pPr>
            <w:r w:rsidRPr="00612EF2">
              <w:t>Measure</w:t>
            </w:r>
          </w:p>
        </w:tc>
        <w:tc>
          <w:tcPr>
            <w:tcW w:w="900" w:type="dxa"/>
            <w:noWrap/>
            <w:hideMark/>
          </w:tcPr>
          <w:p w14:paraId="4FEEC05F" w14:textId="77777777" w:rsidR="00612EF2" w:rsidRPr="00612EF2" w:rsidRDefault="00612EF2" w:rsidP="00612EF2">
            <w:pPr>
              <w:pStyle w:val="TableHeader"/>
              <w:jc w:val="center"/>
            </w:pPr>
            <w:r w:rsidRPr="00612EF2">
              <w:t>Unit</w:t>
            </w:r>
          </w:p>
        </w:tc>
        <w:tc>
          <w:tcPr>
            <w:tcW w:w="1160" w:type="dxa"/>
            <w:noWrap/>
            <w:hideMark/>
          </w:tcPr>
          <w:p w14:paraId="1556E677" w14:textId="77777777" w:rsidR="00612EF2" w:rsidRPr="00612EF2" w:rsidRDefault="00612EF2" w:rsidP="00612EF2">
            <w:pPr>
              <w:pStyle w:val="TableHeader"/>
              <w:jc w:val="center"/>
            </w:pPr>
            <w:r w:rsidRPr="00612EF2">
              <w:t>Previous</w:t>
            </w:r>
          </w:p>
        </w:tc>
        <w:tc>
          <w:tcPr>
            <w:tcW w:w="1160" w:type="dxa"/>
            <w:noWrap/>
            <w:hideMark/>
          </w:tcPr>
          <w:p w14:paraId="41D41090" w14:textId="77777777" w:rsidR="00612EF2" w:rsidRPr="00612EF2" w:rsidRDefault="00612EF2" w:rsidP="00612EF2">
            <w:pPr>
              <w:pStyle w:val="TableHeader"/>
              <w:jc w:val="center"/>
            </w:pPr>
            <w:r w:rsidRPr="00612EF2">
              <w:t>Forecast</w:t>
            </w:r>
          </w:p>
        </w:tc>
      </w:tr>
      <w:tr w:rsidR="00612EF2" w:rsidRPr="00612EF2" w14:paraId="1A9ED2F7" w14:textId="77777777" w:rsidTr="00612EF2">
        <w:tc>
          <w:tcPr>
            <w:tcW w:w="1120" w:type="dxa"/>
            <w:noWrap/>
            <w:hideMark/>
          </w:tcPr>
          <w:p w14:paraId="419B16F4" w14:textId="77777777" w:rsidR="00612EF2" w:rsidRPr="00612EF2" w:rsidRDefault="00612EF2" w:rsidP="00612EF2">
            <w:pPr>
              <w:pStyle w:val="TableData"/>
            </w:pPr>
            <w:r w:rsidRPr="00612EF2">
              <w:t>Jan 16</w:t>
            </w:r>
          </w:p>
        </w:tc>
        <w:tc>
          <w:tcPr>
            <w:tcW w:w="3300" w:type="dxa"/>
            <w:noWrap/>
            <w:hideMark/>
          </w:tcPr>
          <w:p w14:paraId="75CC6495" w14:textId="77777777" w:rsidR="00612EF2" w:rsidRPr="00612EF2" w:rsidRDefault="00612EF2" w:rsidP="00612EF2">
            <w:pPr>
              <w:pStyle w:val="TableData"/>
            </w:pPr>
            <w:r w:rsidRPr="00612EF2">
              <w:t>ILO unemployment</w:t>
            </w:r>
          </w:p>
        </w:tc>
        <w:tc>
          <w:tcPr>
            <w:tcW w:w="1240" w:type="dxa"/>
            <w:noWrap/>
            <w:hideMark/>
          </w:tcPr>
          <w:p w14:paraId="3D3B8F15" w14:textId="77777777" w:rsidR="00612EF2" w:rsidRPr="00612EF2" w:rsidRDefault="00612EF2" w:rsidP="00612EF2">
            <w:pPr>
              <w:pStyle w:val="TableData"/>
              <w:jc w:val="center"/>
            </w:pPr>
            <w:r w:rsidRPr="00612EF2">
              <w:t>Sep-Nov</w:t>
            </w:r>
          </w:p>
        </w:tc>
        <w:tc>
          <w:tcPr>
            <w:tcW w:w="1620" w:type="dxa"/>
            <w:noWrap/>
            <w:hideMark/>
          </w:tcPr>
          <w:p w14:paraId="30ECE249" w14:textId="77777777" w:rsidR="00612EF2" w:rsidRPr="00612EF2" w:rsidRDefault="00612EF2" w:rsidP="00612EF2">
            <w:pPr>
              <w:pStyle w:val="TableData"/>
              <w:jc w:val="center"/>
            </w:pPr>
            <w:r w:rsidRPr="00612EF2">
              <w:t>Rate</w:t>
            </w:r>
          </w:p>
        </w:tc>
        <w:tc>
          <w:tcPr>
            <w:tcW w:w="900" w:type="dxa"/>
            <w:noWrap/>
            <w:hideMark/>
          </w:tcPr>
          <w:p w14:paraId="0AB1D334" w14:textId="77777777" w:rsidR="00612EF2" w:rsidRPr="00612EF2" w:rsidRDefault="00612EF2" w:rsidP="00612EF2">
            <w:pPr>
              <w:pStyle w:val="TableData"/>
              <w:jc w:val="center"/>
            </w:pPr>
            <w:r w:rsidRPr="00612EF2">
              <w:t>%</w:t>
            </w:r>
          </w:p>
        </w:tc>
        <w:tc>
          <w:tcPr>
            <w:tcW w:w="1160" w:type="dxa"/>
            <w:noWrap/>
            <w:hideMark/>
          </w:tcPr>
          <w:p w14:paraId="63002CB5" w14:textId="77777777" w:rsidR="00612EF2" w:rsidRPr="00612EF2" w:rsidRDefault="00612EF2" w:rsidP="00612EF2">
            <w:pPr>
              <w:pStyle w:val="TableData"/>
              <w:jc w:val="center"/>
            </w:pPr>
            <w:r w:rsidRPr="00612EF2">
              <w:t>N/A</w:t>
            </w:r>
          </w:p>
        </w:tc>
        <w:tc>
          <w:tcPr>
            <w:tcW w:w="1160" w:type="dxa"/>
            <w:noWrap/>
            <w:hideMark/>
          </w:tcPr>
          <w:p w14:paraId="18C00C26" w14:textId="77777777" w:rsidR="00612EF2" w:rsidRPr="00612EF2" w:rsidRDefault="00612EF2" w:rsidP="00612EF2">
            <w:pPr>
              <w:pStyle w:val="TableData"/>
              <w:jc w:val="center"/>
            </w:pPr>
            <w:r w:rsidRPr="00612EF2">
              <w:t>4.3</w:t>
            </w:r>
          </w:p>
        </w:tc>
      </w:tr>
      <w:tr w:rsidR="00612EF2" w:rsidRPr="00612EF2" w14:paraId="7EA5CADC" w14:textId="77777777" w:rsidTr="00612EF2">
        <w:tc>
          <w:tcPr>
            <w:tcW w:w="1120" w:type="dxa"/>
            <w:noWrap/>
            <w:hideMark/>
          </w:tcPr>
          <w:p w14:paraId="5A101A4E" w14:textId="77777777" w:rsidR="00612EF2" w:rsidRPr="00612EF2" w:rsidRDefault="00612EF2" w:rsidP="00612EF2">
            <w:pPr>
              <w:pStyle w:val="TableData"/>
            </w:pPr>
            <w:r w:rsidRPr="00612EF2">
              <w:t>Jan 16</w:t>
            </w:r>
          </w:p>
        </w:tc>
        <w:tc>
          <w:tcPr>
            <w:tcW w:w="3300" w:type="dxa"/>
            <w:noWrap/>
            <w:hideMark/>
          </w:tcPr>
          <w:p w14:paraId="36CE149A" w14:textId="77777777" w:rsidR="00612EF2" w:rsidRPr="00612EF2" w:rsidRDefault="00612EF2" w:rsidP="00612EF2">
            <w:pPr>
              <w:pStyle w:val="TableData"/>
            </w:pPr>
            <w:r w:rsidRPr="00612EF2">
              <w:t>Average earnings (total pay)</w:t>
            </w:r>
          </w:p>
        </w:tc>
        <w:tc>
          <w:tcPr>
            <w:tcW w:w="1240" w:type="dxa"/>
            <w:noWrap/>
            <w:hideMark/>
          </w:tcPr>
          <w:p w14:paraId="1AF931DD" w14:textId="77777777" w:rsidR="00612EF2" w:rsidRPr="00612EF2" w:rsidRDefault="00612EF2" w:rsidP="00612EF2">
            <w:pPr>
              <w:pStyle w:val="TableData"/>
              <w:jc w:val="center"/>
            </w:pPr>
            <w:r w:rsidRPr="00612EF2">
              <w:t>Nov</w:t>
            </w:r>
          </w:p>
        </w:tc>
        <w:tc>
          <w:tcPr>
            <w:tcW w:w="1620" w:type="dxa"/>
            <w:noWrap/>
            <w:hideMark/>
          </w:tcPr>
          <w:p w14:paraId="64FA9D8F" w14:textId="77777777" w:rsidR="00612EF2" w:rsidRPr="00612EF2" w:rsidRDefault="00612EF2" w:rsidP="00612EF2">
            <w:pPr>
              <w:pStyle w:val="TableData"/>
              <w:jc w:val="center"/>
            </w:pPr>
            <w:r w:rsidRPr="00612EF2">
              <w:t>3m, y/y</w:t>
            </w:r>
          </w:p>
        </w:tc>
        <w:tc>
          <w:tcPr>
            <w:tcW w:w="900" w:type="dxa"/>
            <w:noWrap/>
            <w:hideMark/>
          </w:tcPr>
          <w:p w14:paraId="7D7B7294" w14:textId="77777777" w:rsidR="00612EF2" w:rsidRPr="00612EF2" w:rsidRDefault="00612EF2" w:rsidP="00612EF2">
            <w:pPr>
              <w:pStyle w:val="TableData"/>
              <w:jc w:val="center"/>
            </w:pPr>
            <w:r w:rsidRPr="00612EF2">
              <w:t>%</w:t>
            </w:r>
          </w:p>
        </w:tc>
        <w:tc>
          <w:tcPr>
            <w:tcW w:w="1160" w:type="dxa"/>
            <w:noWrap/>
            <w:hideMark/>
          </w:tcPr>
          <w:p w14:paraId="03E78CBC" w14:textId="77777777" w:rsidR="00612EF2" w:rsidRPr="00612EF2" w:rsidRDefault="00612EF2" w:rsidP="00612EF2">
            <w:pPr>
              <w:pStyle w:val="TableData"/>
              <w:jc w:val="center"/>
            </w:pPr>
            <w:r w:rsidRPr="00612EF2">
              <w:t>7.2</w:t>
            </w:r>
          </w:p>
        </w:tc>
        <w:tc>
          <w:tcPr>
            <w:tcW w:w="1160" w:type="dxa"/>
            <w:noWrap/>
            <w:hideMark/>
          </w:tcPr>
          <w:p w14:paraId="650EAA3D" w14:textId="77777777" w:rsidR="00612EF2" w:rsidRPr="00612EF2" w:rsidRDefault="00612EF2" w:rsidP="00612EF2">
            <w:pPr>
              <w:pStyle w:val="TableData"/>
              <w:jc w:val="center"/>
            </w:pPr>
            <w:r w:rsidRPr="00612EF2">
              <w:t>6.9</w:t>
            </w:r>
          </w:p>
        </w:tc>
      </w:tr>
      <w:tr w:rsidR="00612EF2" w:rsidRPr="00612EF2" w14:paraId="7947BD77" w14:textId="77777777" w:rsidTr="00612EF2">
        <w:tc>
          <w:tcPr>
            <w:tcW w:w="1120" w:type="dxa"/>
            <w:noWrap/>
            <w:hideMark/>
          </w:tcPr>
          <w:p w14:paraId="39645EEC" w14:textId="77777777" w:rsidR="00612EF2" w:rsidRPr="00612EF2" w:rsidRDefault="00612EF2" w:rsidP="00612EF2">
            <w:pPr>
              <w:pStyle w:val="TableData"/>
            </w:pPr>
            <w:r w:rsidRPr="00612EF2">
              <w:t>Jan 16</w:t>
            </w:r>
          </w:p>
        </w:tc>
        <w:tc>
          <w:tcPr>
            <w:tcW w:w="3300" w:type="dxa"/>
            <w:noWrap/>
            <w:hideMark/>
          </w:tcPr>
          <w:p w14:paraId="5A9A4718" w14:textId="77777777" w:rsidR="00612EF2" w:rsidRPr="00612EF2" w:rsidRDefault="00612EF2" w:rsidP="00612EF2">
            <w:pPr>
              <w:pStyle w:val="TableData"/>
            </w:pPr>
            <w:r w:rsidRPr="00612EF2">
              <w:t>Average earnings (regular pay)</w:t>
            </w:r>
          </w:p>
        </w:tc>
        <w:tc>
          <w:tcPr>
            <w:tcW w:w="1240" w:type="dxa"/>
            <w:noWrap/>
            <w:hideMark/>
          </w:tcPr>
          <w:p w14:paraId="6BA648DF" w14:textId="77777777" w:rsidR="00612EF2" w:rsidRPr="00612EF2" w:rsidRDefault="00612EF2" w:rsidP="00612EF2">
            <w:pPr>
              <w:pStyle w:val="TableData"/>
              <w:jc w:val="center"/>
            </w:pPr>
            <w:r w:rsidRPr="00612EF2">
              <w:t>Nov</w:t>
            </w:r>
          </w:p>
        </w:tc>
        <w:tc>
          <w:tcPr>
            <w:tcW w:w="1620" w:type="dxa"/>
            <w:noWrap/>
            <w:hideMark/>
          </w:tcPr>
          <w:p w14:paraId="65467517" w14:textId="77777777" w:rsidR="00612EF2" w:rsidRPr="00612EF2" w:rsidRDefault="00612EF2" w:rsidP="00612EF2">
            <w:pPr>
              <w:pStyle w:val="TableData"/>
              <w:jc w:val="center"/>
            </w:pPr>
            <w:r w:rsidRPr="00612EF2">
              <w:t>3m, y/y</w:t>
            </w:r>
          </w:p>
        </w:tc>
        <w:tc>
          <w:tcPr>
            <w:tcW w:w="900" w:type="dxa"/>
            <w:noWrap/>
            <w:hideMark/>
          </w:tcPr>
          <w:p w14:paraId="5B06EAB7" w14:textId="77777777" w:rsidR="00612EF2" w:rsidRPr="00612EF2" w:rsidRDefault="00612EF2" w:rsidP="00612EF2">
            <w:pPr>
              <w:pStyle w:val="TableData"/>
              <w:jc w:val="center"/>
            </w:pPr>
            <w:r w:rsidRPr="00612EF2">
              <w:t>%</w:t>
            </w:r>
          </w:p>
        </w:tc>
        <w:tc>
          <w:tcPr>
            <w:tcW w:w="1160" w:type="dxa"/>
            <w:noWrap/>
            <w:hideMark/>
          </w:tcPr>
          <w:p w14:paraId="336755E2" w14:textId="77777777" w:rsidR="00612EF2" w:rsidRPr="00612EF2" w:rsidRDefault="00612EF2" w:rsidP="00612EF2">
            <w:pPr>
              <w:pStyle w:val="TableData"/>
              <w:jc w:val="center"/>
            </w:pPr>
            <w:r w:rsidRPr="00612EF2">
              <w:t>7.3</w:t>
            </w:r>
          </w:p>
        </w:tc>
        <w:tc>
          <w:tcPr>
            <w:tcW w:w="1160" w:type="dxa"/>
            <w:noWrap/>
            <w:hideMark/>
          </w:tcPr>
          <w:p w14:paraId="1E568C0E" w14:textId="77777777" w:rsidR="00612EF2" w:rsidRPr="00612EF2" w:rsidRDefault="00612EF2" w:rsidP="00612EF2">
            <w:pPr>
              <w:pStyle w:val="TableData"/>
              <w:jc w:val="center"/>
            </w:pPr>
            <w:r w:rsidRPr="00612EF2">
              <w:t>6.7</w:t>
            </w:r>
          </w:p>
        </w:tc>
      </w:tr>
      <w:tr w:rsidR="00612EF2" w:rsidRPr="00612EF2" w14:paraId="2E4B32D5" w14:textId="77777777" w:rsidTr="00612EF2">
        <w:tc>
          <w:tcPr>
            <w:tcW w:w="1120" w:type="dxa"/>
            <w:noWrap/>
            <w:hideMark/>
          </w:tcPr>
          <w:p w14:paraId="503C69E7" w14:textId="77777777" w:rsidR="00612EF2" w:rsidRPr="00612EF2" w:rsidRDefault="00612EF2" w:rsidP="00612EF2">
            <w:pPr>
              <w:pStyle w:val="TableData"/>
            </w:pPr>
            <w:r w:rsidRPr="00612EF2">
              <w:t>Jan 17</w:t>
            </w:r>
          </w:p>
        </w:tc>
        <w:tc>
          <w:tcPr>
            <w:tcW w:w="3300" w:type="dxa"/>
            <w:noWrap/>
            <w:hideMark/>
          </w:tcPr>
          <w:p w14:paraId="38B79D82" w14:textId="77777777" w:rsidR="00612EF2" w:rsidRPr="00612EF2" w:rsidRDefault="00612EF2" w:rsidP="00612EF2">
            <w:pPr>
              <w:pStyle w:val="TableData"/>
            </w:pPr>
            <w:r w:rsidRPr="00612EF2">
              <w:t>CPI inflation</w:t>
            </w:r>
          </w:p>
        </w:tc>
        <w:tc>
          <w:tcPr>
            <w:tcW w:w="1240" w:type="dxa"/>
            <w:noWrap/>
            <w:hideMark/>
          </w:tcPr>
          <w:p w14:paraId="77224EDA" w14:textId="77777777" w:rsidR="00612EF2" w:rsidRPr="00612EF2" w:rsidRDefault="00612EF2" w:rsidP="00612EF2">
            <w:pPr>
              <w:pStyle w:val="TableData"/>
              <w:jc w:val="center"/>
            </w:pPr>
            <w:r w:rsidRPr="00612EF2">
              <w:t>Dec</w:t>
            </w:r>
          </w:p>
        </w:tc>
        <w:tc>
          <w:tcPr>
            <w:tcW w:w="1620" w:type="dxa"/>
            <w:noWrap/>
            <w:hideMark/>
          </w:tcPr>
          <w:p w14:paraId="7A37FE19" w14:textId="77777777" w:rsidR="00612EF2" w:rsidRPr="00612EF2" w:rsidRDefault="00612EF2" w:rsidP="00612EF2">
            <w:pPr>
              <w:pStyle w:val="TableData"/>
              <w:jc w:val="center"/>
            </w:pPr>
            <w:r w:rsidRPr="00612EF2">
              <w:t>m/m</w:t>
            </w:r>
          </w:p>
        </w:tc>
        <w:tc>
          <w:tcPr>
            <w:tcW w:w="900" w:type="dxa"/>
            <w:noWrap/>
            <w:hideMark/>
          </w:tcPr>
          <w:p w14:paraId="511BFD7E" w14:textId="77777777" w:rsidR="00612EF2" w:rsidRPr="00612EF2" w:rsidRDefault="00612EF2" w:rsidP="00612EF2">
            <w:pPr>
              <w:pStyle w:val="TableData"/>
              <w:jc w:val="center"/>
            </w:pPr>
            <w:r w:rsidRPr="00612EF2">
              <w:t>%</w:t>
            </w:r>
          </w:p>
        </w:tc>
        <w:tc>
          <w:tcPr>
            <w:tcW w:w="1160" w:type="dxa"/>
            <w:noWrap/>
            <w:hideMark/>
          </w:tcPr>
          <w:p w14:paraId="39D8A0B8" w14:textId="77777777" w:rsidR="00612EF2" w:rsidRPr="00612EF2" w:rsidRDefault="00612EF2" w:rsidP="00612EF2">
            <w:pPr>
              <w:pStyle w:val="TableData"/>
              <w:jc w:val="center"/>
            </w:pPr>
            <w:r w:rsidRPr="00612EF2">
              <w:t>-0.2</w:t>
            </w:r>
          </w:p>
        </w:tc>
        <w:tc>
          <w:tcPr>
            <w:tcW w:w="1160" w:type="dxa"/>
            <w:noWrap/>
            <w:hideMark/>
          </w:tcPr>
          <w:p w14:paraId="469A736F" w14:textId="77777777" w:rsidR="00612EF2" w:rsidRPr="00612EF2" w:rsidRDefault="00612EF2" w:rsidP="00612EF2">
            <w:pPr>
              <w:pStyle w:val="TableData"/>
              <w:jc w:val="center"/>
            </w:pPr>
            <w:r w:rsidRPr="00612EF2">
              <w:t>0.2</w:t>
            </w:r>
          </w:p>
        </w:tc>
      </w:tr>
      <w:tr w:rsidR="00612EF2" w:rsidRPr="00612EF2" w14:paraId="3C89C1EA" w14:textId="77777777" w:rsidTr="00612EF2">
        <w:tc>
          <w:tcPr>
            <w:tcW w:w="1120" w:type="dxa"/>
            <w:noWrap/>
            <w:hideMark/>
          </w:tcPr>
          <w:p w14:paraId="15E9D020" w14:textId="77777777" w:rsidR="00612EF2" w:rsidRPr="00612EF2" w:rsidRDefault="00612EF2" w:rsidP="00612EF2">
            <w:pPr>
              <w:pStyle w:val="TableData"/>
            </w:pPr>
            <w:r w:rsidRPr="00612EF2">
              <w:t>Jan 17</w:t>
            </w:r>
          </w:p>
        </w:tc>
        <w:tc>
          <w:tcPr>
            <w:tcW w:w="3300" w:type="dxa"/>
            <w:noWrap/>
            <w:hideMark/>
          </w:tcPr>
          <w:p w14:paraId="45E21EB0" w14:textId="77777777" w:rsidR="00612EF2" w:rsidRPr="00612EF2" w:rsidRDefault="00612EF2" w:rsidP="00612EF2">
            <w:pPr>
              <w:pStyle w:val="TableData"/>
            </w:pPr>
            <w:r w:rsidRPr="00612EF2">
              <w:t>CPI inflation</w:t>
            </w:r>
          </w:p>
        </w:tc>
        <w:tc>
          <w:tcPr>
            <w:tcW w:w="1240" w:type="dxa"/>
            <w:noWrap/>
            <w:hideMark/>
          </w:tcPr>
          <w:p w14:paraId="0EC00F38" w14:textId="77777777" w:rsidR="00612EF2" w:rsidRPr="00612EF2" w:rsidRDefault="00612EF2" w:rsidP="00612EF2">
            <w:pPr>
              <w:pStyle w:val="TableData"/>
              <w:jc w:val="center"/>
            </w:pPr>
            <w:r w:rsidRPr="00612EF2">
              <w:t>Dec</w:t>
            </w:r>
          </w:p>
        </w:tc>
        <w:tc>
          <w:tcPr>
            <w:tcW w:w="1620" w:type="dxa"/>
            <w:noWrap/>
            <w:hideMark/>
          </w:tcPr>
          <w:p w14:paraId="7914A38B" w14:textId="77777777" w:rsidR="00612EF2" w:rsidRPr="00612EF2" w:rsidRDefault="00612EF2" w:rsidP="00612EF2">
            <w:pPr>
              <w:pStyle w:val="TableData"/>
              <w:jc w:val="center"/>
            </w:pPr>
            <w:r w:rsidRPr="00612EF2">
              <w:t>y/y</w:t>
            </w:r>
          </w:p>
        </w:tc>
        <w:tc>
          <w:tcPr>
            <w:tcW w:w="900" w:type="dxa"/>
            <w:noWrap/>
            <w:hideMark/>
          </w:tcPr>
          <w:p w14:paraId="27D30149" w14:textId="77777777" w:rsidR="00612EF2" w:rsidRPr="00612EF2" w:rsidRDefault="00612EF2" w:rsidP="00612EF2">
            <w:pPr>
              <w:pStyle w:val="TableData"/>
              <w:jc w:val="center"/>
            </w:pPr>
            <w:r w:rsidRPr="00612EF2">
              <w:t>%</w:t>
            </w:r>
          </w:p>
        </w:tc>
        <w:tc>
          <w:tcPr>
            <w:tcW w:w="1160" w:type="dxa"/>
            <w:noWrap/>
            <w:hideMark/>
          </w:tcPr>
          <w:p w14:paraId="64E515AC" w14:textId="77777777" w:rsidR="00612EF2" w:rsidRPr="00612EF2" w:rsidRDefault="00612EF2" w:rsidP="00612EF2">
            <w:pPr>
              <w:pStyle w:val="TableData"/>
              <w:jc w:val="center"/>
            </w:pPr>
            <w:r w:rsidRPr="00612EF2">
              <w:t>3.9</w:t>
            </w:r>
          </w:p>
        </w:tc>
        <w:tc>
          <w:tcPr>
            <w:tcW w:w="1160" w:type="dxa"/>
            <w:noWrap/>
            <w:hideMark/>
          </w:tcPr>
          <w:p w14:paraId="437D649D" w14:textId="77777777" w:rsidR="00612EF2" w:rsidRPr="00612EF2" w:rsidRDefault="00612EF2" w:rsidP="00612EF2">
            <w:pPr>
              <w:pStyle w:val="TableData"/>
              <w:jc w:val="center"/>
            </w:pPr>
            <w:r w:rsidRPr="00612EF2">
              <w:t>3.8</w:t>
            </w:r>
          </w:p>
        </w:tc>
      </w:tr>
      <w:tr w:rsidR="00612EF2" w:rsidRPr="00612EF2" w14:paraId="49057E9F" w14:textId="77777777" w:rsidTr="00612EF2">
        <w:tc>
          <w:tcPr>
            <w:tcW w:w="1120" w:type="dxa"/>
            <w:noWrap/>
            <w:hideMark/>
          </w:tcPr>
          <w:p w14:paraId="0BE0F08C" w14:textId="77777777" w:rsidR="00612EF2" w:rsidRPr="00612EF2" w:rsidRDefault="00612EF2" w:rsidP="00612EF2">
            <w:pPr>
              <w:pStyle w:val="TableData"/>
            </w:pPr>
            <w:r w:rsidRPr="00612EF2">
              <w:t>Jan 17</w:t>
            </w:r>
          </w:p>
        </w:tc>
        <w:tc>
          <w:tcPr>
            <w:tcW w:w="3300" w:type="dxa"/>
            <w:noWrap/>
            <w:hideMark/>
          </w:tcPr>
          <w:p w14:paraId="4F78E9B9" w14:textId="77777777" w:rsidR="00612EF2" w:rsidRPr="00612EF2" w:rsidRDefault="00612EF2" w:rsidP="00612EF2">
            <w:pPr>
              <w:pStyle w:val="TableData"/>
            </w:pPr>
            <w:r w:rsidRPr="00612EF2">
              <w:t>RPI inflation</w:t>
            </w:r>
          </w:p>
        </w:tc>
        <w:tc>
          <w:tcPr>
            <w:tcW w:w="1240" w:type="dxa"/>
            <w:noWrap/>
            <w:hideMark/>
          </w:tcPr>
          <w:p w14:paraId="6CAB4741" w14:textId="77777777" w:rsidR="00612EF2" w:rsidRPr="00612EF2" w:rsidRDefault="00612EF2" w:rsidP="00612EF2">
            <w:pPr>
              <w:pStyle w:val="TableData"/>
              <w:jc w:val="center"/>
            </w:pPr>
            <w:r w:rsidRPr="00612EF2">
              <w:t>Dec</w:t>
            </w:r>
          </w:p>
        </w:tc>
        <w:tc>
          <w:tcPr>
            <w:tcW w:w="1620" w:type="dxa"/>
            <w:noWrap/>
            <w:hideMark/>
          </w:tcPr>
          <w:p w14:paraId="01D97BC8" w14:textId="77777777" w:rsidR="00612EF2" w:rsidRPr="00612EF2" w:rsidRDefault="00612EF2" w:rsidP="00612EF2">
            <w:pPr>
              <w:pStyle w:val="TableData"/>
              <w:jc w:val="center"/>
            </w:pPr>
            <w:r w:rsidRPr="00612EF2">
              <w:t>m/m</w:t>
            </w:r>
          </w:p>
        </w:tc>
        <w:tc>
          <w:tcPr>
            <w:tcW w:w="900" w:type="dxa"/>
            <w:noWrap/>
            <w:hideMark/>
          </w:tcPr>
          <w:p w14:paraId="0F6E622E" w14:textId="77777777" w:rsidR="00612EF2" w:rsidRPr="00612EF2" w:rsidRDefault="00612EF2" w:rsidP="00612EF2">
            <w:pPr>
              <w:pStyle w:val="TableData"/>
              <w:jc w:val="center"/>
            </w:pPr>
            <w:r w:rsidRPr="00612EF2">
              <w:t>%</w:t>
            </w:r>
          </w:p>
        </w:tc>
        <w:tc>
          <w:tcPr>
            <w:tcW w:w="1160" w:type="dxa"/>
            <w:noWrap/>
            <w:hideMark/>
          </w:tcPr>
          <w:p w14:paraId="18B92CDF" w14:textId="77777777" w:rsidR="00612EF2" w:rsidRPr="00612EF2" w:rsidRDefault="00612EF2" w:rsidP="00612EF2">
            <w:pPr>
              <w:pStyle w:val="TableData"/>
              <w:jc w:val="center"/>
            </w:pPr>
            <w:r w:rsidRPr="00612EF2">
              <w:t>-0.1</w:t>
            </w:r>
          </w:p>
        </w:tc>
        <w:tc>
          <w:tcPr>
            <w:tcW w:w="1160" w:type="dxa"/>
            <w:noWrap/>
            <w:hideMark/>
          </w:tcPr>
          <w:p w14:paraId="12FB2D4C" w14:textId="77777777" w:rsidR="00612EF2" w:rsidRPr="00612EF2" w:rsidRDefault="00612EF2" w:rsidP="00612EF2">
            <w:pPr>
              <w:pStyle w:val="TableData"/>
              <w:jc w:val="center"/>
            </w:pPr>
            <w:r w:rsidRPr="00612EF2">
              <w:t>0.6</w:t>
            </w:r>
          </w:p>
        </w:tc>
      </w:tr>
      <w:tr w:rsidR="00612EF2" w:rsidRPr="00612EF2" w14:paraId="5813DA5A" w14:textId="77777777" w:rsidTr="00612EF2">
        <w:tc>
          <w:tcPr>
            <w:tcW w:w="1120" w:type="dxa"/>
            <w:noWrap/>
            <w:hideMark/>
          </w:tcPr>
          <w:p w14:paraId="72D77492" w14:textId="77777777" w:rsidR="00612EF2" w:rsidRPr="00612EF2" w:rsidRDefault="00612EF2" w:rsidP="00612EF2">
            <w:pPr>
              <w:pStyle w:val="TableData"/>
            </w:pPr>
            <w:r w:rsidRPr="00612EF2">
              <w:t>Jan 17</w:t>
            </w:r>
          </w:p>
        </w:tc>
        <w:tc>
          <w:tcPr>
            <w:tcW w:w="3300" w:type="dxa"/>
            <w:noWrap/>
            <w:hideMark/>
          </w:tcPr>
          <w:p w14:paraId="4EA00AEF" w14:textId="77777777" w:rsidR="00612EF2" w:rsidRPr="00612EF2" w:rsidRDefault="00612EF2" w:rsidP="00612EF2">
            <w:pPr>
              <w:pStyle w:val="TableData"/>
            </w:pPr>
            <w:r w:rsidRPr="00612EF2">
              <w:t>RPI inflation</w:t>
            </w:r>
          </w:p>
        </w:tc>
        <w:tc>
          <w:tcPr>
            <w:tcW w:w="1240" w:type="dxa"/>
            <w:noWrap/>
            <w:hideMark/>
          </w:tcPr>
          <w:p w14:paraId="6CD06370" w14:textId="77777777" w:rsidR="00612EF2" w:rsidRPr="00612EF2" w:rsidRDefault="00612EF2" w:rsidP="00612EF2">
            <w:pPr>
              <w:pStyle w:val="TableData"/>
              <w:jc w:val="center"/>
            </w:pPr>
            <w:r w:rsidRPr="00612EF2">
              <w:t>Dec</w:t>
            </w:r>
          </w:p>
        </w:tc>
        <w:tc>
          <w:tcPr>
            <w:tcW w:w="1620" w:type="dxa"/>
            <w:noWrap/>
            <w:hideMark/>
          </w:tcPr>
          <w:p w14:paraId="1183C01E" w14:textId="77777777" w:rsidR="00612EF2" w:rsidRPr="00612EF2" w:rsidRDefault="00612EF2" w:rsidP="00612EF2">
            <w:pPr>
              <w:pStyle w:val="TableData"/>
              <w:jc w:val="center"/>
            </w:pPr>
            <w:r w:rsidRPr="00612EF2">
              <w:t>y/y</w:t>
            </w:r>
          </w:p>
        </w:tc>
        <w:tc>
          <w:tcPr>
            <w:tcW w:w="900" w:type="dxa"/>
            <w:noWrap/>
            <w:hideMark/>
          </w:tcPr>
          <w:p w14:paraId="066DFF44" w14:textId="77777777" w:rsidR="00612EF2" w:rsidRPr="00612EF2" w:rsidRDefault="00612EF2" w:rsidP="00612EF2">
            <w:pPr>
              <w:pStyle w:val="TableData"/>
              <w:jc w:val="center"/>
            </w:pPr>
            <w:r w:rsidRPr="00612EF2">
              <w:t>%</w:t>
            </w:r>
          </w:p>
        </w:tc>
        <w:tc>
          <w:tcPr>
            <w:tcW w:w="1160" w:type="dxa"/>
            <w:noWrap/>
            <w:hideMark/>
          </w:tcPr>
          <w:p w14:paraId="44E6884E" w14:textId="77777777" w:rsidR="00612EF2" w:rsidRPr="00612EF2" w:rsidRDefault="00612EF2" w:rsidP="00612EF2">
            <w:pPr>
              <w:pStyle w:val="TableData"/>
              <w:jc w:val="center"/>
            </w:pPr>
            <w:r w:rsidRPr="00612EF2">
              <w:t>5.3</w:t>
            </w:r>
          </w:p>
        </w:tc>
        <w:tc>
          <w:tcPr>
            <w:tcW w:w="1160" w:type="dxa"/>
            <w:noWrap/>
            <w:hideMark/>
          </w:tcPr>
          <w:p w14:paraId="5B07DF71" w14:textId="77777777" w:rsidR="00612EF2" w:rsidRPr="00612EF2" w:rsidRDefault="00612EF2" w:rsidP="00612EF2">
            <w:pPr>
              <w:pStyle w:val="TableData"/>
              <w:jc w:val="center"/>
            </w:pPr>
            <w:r w:rsidRPr="00612EF2">
              <w:t>5.3</w:t>
            </w:r>
          </w:p>
        </w:tc>
      </w:tr>
      <w:tr w:rsidR="00612EF2" w:rsidRPr="00612EF2" w14:paraId="62D95D89" w14:textId="77777777" w:rsidTr="00612EF2">
        <w:tc>
          <w:tcPr>
            <w:tcW w:w="1120" w:type="dxa"/>
            <w:noWrap/>
            <w:hideMark/>
          </w:tcPr>
          <w:p w14:paraId="0CAC828B" w14:textId="77777777" w:rsidR="00612EF2" w:rsidRPr="00612EF2" w:rsidRDefault="00612EF2" w:rsidP="00612EF2">
            <w:pPr>
              <w:pStyle w:val="TableData"/>
            </w:pPr>
            <w:r w:rsidRPr="00612EF2">
              <w:t>Jan 17</w:t>
            </w:r>
          </w:p>
        </w:tc>
        <w:tc>
          <w:tcPr>
            <w:tcW w:w="3300" w:type="dxa"/>
            <w:noWrap/>
            <w:hideMark/>
          </w:tcPr>
          <w:p w14:paraId="5118CBC9" w14:textId="77777777" w:rsidR="00612EF2" w:rsidRPr="00612EF2" w:rsidRDefault="00612EF2" w:rsidP="00612EF2">
            <w:pPr>
              <w:pStyle w:val="TableData"/>
            </w:pPr>
            <w:r w:rsidRPr="00612EF2">
              <w:t>Producer input prices</w:t>
            </w:r>
          </w:p>
        </w:tc>
        <w:tc>
          <w:tcPr>
            <w:tcW w:w="1240" w:type="dxa"/>
            <w:noWrap/>
            <w:hideMark/>
          </w:tcPr>
          <w:p w14:paraId="3F4ECE30" w14:textId="77777777" w:rsidR="00612EF2" w:rsidRPr="00612EF2" w:rsidRDefault="00612EF2" w:rsidP="00612EF2">
            <w:pPr>
              <w:pStyle w:val="TableData"/>
              <w:jc w:val="center"/>
            </w:pPr>
            <w:r w:rsidRPr="00612EF2">
              <w:t>Dec</w:t>
            </w:r>
          </w:p>
        </w:tc>
        <w:tc>
          <w:tcPr>
            <w:tcW w:w="1620" w:type="dxa"/>
            <w:noWrap/>
            <w:hideMark/>
          </w:tcPr>
          <w:p w14:paraId="4D48DE0E" w14:textId="77777777" w:rsidR="00612EF2" w:rsidRPr="00612EF2" w:rsidRDefault="00612EF2" w:rsidP="00612EF2">
            <w:pPr>
              <w:pStyle w:val="TableData"/>
              <w:jc w:val="center"/>
            </w:pPr>
            <w:r w:rsidRPr="00612EF2">
              <w:t>m/m</w:t>
            </w:r>
          </w:p>
        </w:tc>
        <w:tc>
          <w:tcPr>
            <w:tcW w:w="900" w:type="dxa"/>
            <w:noWrap/>
            <w:hideMark/>
          </w:tcPr>
          <w:p w14:paraId="7F7B9806" w14:textId="77777777" w:rsidR="00612EF2" w:rsidRPr="00612EF2" w:rsidRDefault="00612EF2" w:rsidP="00612EF2">
            <w:pPr>
              <w:pStyle w:val="TableData"/>
              <w:jc w:val="center"/>
            </w:pPr>
            <w:r w:rsidRPr="00612EF2">
              <w:t>%</w:t>
            </w:r>
          </w:p>
        </w:tc>
        <w:tc>
          <w:tcPr>
            <w:tcW w:w="1160" w:type="dxa"/>
            <w:noWrap/>
            <w:hideMark/>
          </w:tcPr>
          <w:p w14:paraId="43840F52" w14:textId="77777777" w:rsidR="00612EF2" w:rsidRPr="00612EF2" w:rsidRDefault="00612EF2" w:rsidP="00612EF2">
            <w:pPr>
              <w:pStyle w:val="TableData"/>
              <w:jc w:val="center"/>
            </w:pPr>
            <w:r w:rsidRPr="00612EF2">
              <w:t>-0.3</w:t>
            </w:r>
          </w:p>
        </w:tc>
        <w:tc>
          <w:tcPr>
            <w:tcW w:w="1160" w:type="dxa"/>
            <w:noWrap/>
            <w:hideMark/>
          </w:tcPr>
          <w:p w14:paraId="3C4CA16B" w14:textId="77777777" w:rsidR="00612EF2" w:rsidRPr="00612EF2" w:rsidRDefault="00612EF2" w:rsidP="00612EF2">
            <w:pPr>
              <w:pStyle w:val="TableData"/>
              <w:jc w:val="center"/>
            </w:pPr>
            <w:r w:rsidRPr="00612EF2">
              <w:t>-1.0</w:t>
            </w:r>
          </w:p>
        </w:tc>
      </w:tr>
      <w:tr w:rsidR="00612EF2" w:rsidRPr="00612EF2" w14:paraId="7D87E7A3" w14:textId="77777777" w:rsidTr="00612EF2">
        <w:tc>
          <w:tcPr>
            <w:tcW w:w="1120" w:type="dxa"/>
            <w:noWrap/>
            <w:hideMark/>
          </w:tcPr>
          <w:p w14:paraId="47E63E8A" w14:textId="77777777" w:rsidR="00612EF2" w:rsidRPr="00612EF2" w:rsidRDefault="00612EF2" w:rsidP="00612EF2">
            <w:pPr>
              <w:pStyle w:val="TableData"/>
            </w:pPr>
            <w:r w:rsidRPr="00612EF2">
              <w:t>Jan 17</w:t>
            </w:r>
          </w:p>
        </w:tc>
        <w:tc>
          <w:tcPr>
            <w:tcW w:w="3300" w:type="dxa"/>
            <w:noWrap/>
            <w:hideMark/>
          </w:tcPr>
          <w:p w14:paraId="66FA11F1" w14:textId="77777777" w:rsidR="00612EF2" w:rsidRPr="00612EF2" w:rsidRDefault="00612EF2" w:rsidP="00612EF2">
            <w:pPr>
              <w:pStyle w:val="TableData"/>
            </w:pPr>
            <w:r w:rsidRPr="00612EF2">
              <w:t>Producer input prices</w:t>
            </w:r>
          </w:p>
        </w:tc>
        <w:tc>
          <w:tcPr>
            <w:tcW w:w="1240" w:type="dxa"/>
            <w:noWrap/>
            <w:hideMark/>
          </w:tcPr>
          <w:p w14:paraId="228F3447" w14:textId="77777777" w:rsidR="00612EF2" w:rsidRPr="00612EF2" w:rsidRDefault="00612EF2" w:rsidP="00612EF2">
            <w:pPr>
              <w:pStyle w:val="TableData"/>
              <w:jc w:val="center"/>
            </w:pPr>
            <w:r w:rsidRPr="00612EF2">
              <w:t>Dec</w:t>
            </w:r>
          </w:p>
        </w:tc>
        <w:tc>
          <w:tcPr>
            <w:tcW w:w="1620" w:type="dxa"/>
            <w:noWrap/>
            <w:hideMark/>
          </w:tcPr>
          <w:p w14:paraId="6AD54695" w14:textId="77777777" w:rsidR="00612EF2" w:rsidRPr="00612EF2" w:rsidRDefault="00612EF2" w:rsidP="00612EF2">
            <w:pPr>
              <w:pStyle w:val="TableData"/>
              <w:jc w:val="center"/>
            </w:pPr>
            <w:r w:rsidRPr="00612EF2">
              <w:t>y/y</w:t>
            </w:r>
          </w:p>
        </w:tc>
        <w:tc>
          <w:tcPr>
            <w:tcW w:w="900" w:type="dxa"/>
            <w:noWrap/>
            <w:hideMark/>
          </w:tcPr>
          <w:p w14:paraId="1301A437" w14:textId="77777777" w:rsidR="00612EF2" w:rsidRPr="00612EF2" w:rsidRDefault="00612EF2" w:rsidP="00612EF2">
            <w:pPr>
              <w:pStyle w:val="TableData"/>
              <w:jc w:val="center"/>
            </w:pPr>
            <w:r w:rsidRPr="00612EF2">
              <w:t>%</w:t>
            </w:r>
          </w:p>
        </w:tc>
        <w:tc>
          <w:tcPr>
            <w:tcW w:w="1160" w:type="dxa"/>
            <w:noWrap/>
            <w:hideMark/>
          </w:tcPr>
          <w:p w14:paraId="41057C9D" w14:textId="77777777" w:rsidR="00612EF2" w:rsidRPr="00612EF2" w:rsidRDefault="00612EF2" w:rsidP="00612EF2">
            <w:pPr>
              <w:pStyle w:val="TableData"/>
              <w:jc w:val="center"/>
            </w:pPr>
            <w:r w:rsidRPr="00612EF2">
              <w:t>-2.6</w:t>
            </w:r>
          </w:p>
        </w:tc>
        <w:tc>
          <w:tcPr>
            <w:tcW w:w="1160" w:type="dxa"/>
            <w:noWrap/>
            <w:hideMark/>
          </w:tcPr>
          <w:p w14:paraId="0A8A7A71" w14:textId="77777777" w:rsidR="00612EF2" w:rsidRPr="00612EF2" w:rsidRDefault="00612EF2" w:rsidP="00612EF2">
            <w:pPr>
              <w:pStyle w:val="TableData"/>
              <w:jc w:val="center"/>
            </w:pPr>
            <w:r w:rsidRPr="00612EF2">
              <w:t>-2.4</w:t>
            </w:r>
          </w:p>
        </w:tc>
      </w:tr>
      <w:tr w:rsidR="00612EF2" w:rsidRPr="00612EF2" w14:paraId="0A8B906A" w14:textId="77777777" w:rsidTr="00612EF2">
        <w:tc>
          <w:tcPr>
            <w:tcW w:w="1120" w:type="dxa"/>
            <w:noWrap/>
            <w:hideMark/>
          </w:tcPr>
          <w:p w14:paraId="61CE46F5" w14:textId="77777777" w:rsidR="00612EF2" w:rsidRPr="00612EF2" w:rsidRDefault="00612EF2" w:rsidP="00612EF2">
            <w:pPr>
              <w:pStyle w:val="TableData"/>
            </w:pPr>
            <w:r w:rsidRPr="00612EF2">
              <w:t>Jan 17</w:t>
            </w:r>
          </w:p>
        </w:tc>
        <w:tc>
          <w:tcPr>
            <w:tcW w:w="3300" w:type="dxa"/>
            <w:noWrap/>
            <w:hideMark/>
          </w:tcPr>
          <w:p w14:paraId="418510D3" w14:textId="77777777" w:rsidR="00612EF2" w:rsidRPr="00612EF2" w:rsidRDefault="00612EF2" w:rsidP="00612EF2">
            <w:pPr>
              <w:pStyle w:val="TableData"/>
            </w:pPr>
            <w:r w:rsidRPr="00612EF2">
              <w:t>Producer output prices</w:t>
            </w:r>
          </w:p>
        </w:tc>
        <w:tc>
          <w:tcPr>
            <w:tcW w:w="1240" w:type="dxa"/>
            <w:noWrap/>
            <w:hideMark/>
          </w:tcPr>
          <w:p w14:paraId="28E3571B" w14:textId="77777777" w:rsidR="00612EF2" w:rsidRPr="00612EF2" w:rsidRDefault="00612EF2" w:rsidP="00612EF2">
            <w:pPr>
              <w:pStyle w:val="TableData"/>
              <w:jc w:val="center"/>
            </w:pPr>
            <w:r w:rsidRPr="00612EF2">
              <w:t>Dec</w:t>
            </w:r>
          </w:p>
        </w:tc>
        <w:tc>
          <w:tcPr>
            <w:tcW w:w="1620" w:type="dxa"/>
            <w:noWrap/>
            <w:hideMark/>
          </w:tcPr>
          <w:p w14:paraId="3491623A" w14:textId="77777777" w:rsidR="00612EF2" w:rsidRPr="00612EF2" w:rsidRDefault="00612EF2" w:rsidP="00612EF2">
            <w:pPr>
              <w:pStyle w:val="TableData"/>
              <w:jc w:val="center"/>
            </w:pPr>
            <w:r w:rsidRPr="00612EF2">
              <w:t>m/m</w:t>
            </w:r>
          </w:p>
        </w:tc>
        <w:tc>
          <w:tcPr>
            <w:tcW w:w="900" w:type="dxa"/>
            <w:noWrap/>
            <w:hideMark/>
          </w:tcPr>
          <w:p w14:paraId="4872267C" w14:textId="77777777" w:rsidR="00612EF2" w:rsidRPr="00612EF2" w:rsidRDefault="00612EF2" w:rsidP="00612EF2">
            <w:pPr>
              <w:pStyle w:val="TableData"/>
              <w:jc w:val="center"/>
            </w:pPr>
            <w:r w:rsidRPr="00612EF2">
              <w:t>%</w:t>
            </w:r>
          </w:p>
        </w:tc>
        <w:tc>
          <w:tcPr>
            <w:tcW w:w="1160" w:type="dxa"/>
            <w:noWrap/>
            <w:hideMark/>
          </w:tcPr>
          <w:p w14:paraId="5E3B2D99" w14:textId="77777777" w:rsidR="00612EF2" w:rsidRPr="00612EF2" w:rsidRDefault="00612EF2" w:rsidP="00612EF2">
            <w:pPr>
              <w:pStyle w:val="TableData"/>
              <w:jc w:val="center"/>
            </w:pPr>
            <w:r w:rsidRPr="00612EF2">
              <w:t>-0.1</w:t>
            </w:r>
          </w:p>
        </w:tc>
        <w:tc>
          <w:tcPr>
            <w:tcW w:w="1160" w:type="dxa"/>
            <w:noWrap/>
            <w:hideMark/>
          </w:tcPr>
          <w:p w14:paraId="1F513C85" w14:textId="77777777" w:rsidR="00612EF2" w:rsidRPr="00612EF2" w:rsidRDefault="00612EF2" w:rsidP="00612EF2">
            <w:pPr>
              <w:pStyle w:val="TableData"/>
              <w:jc w:val="center"/>
            </w:pPr>
            <w:r w:rsidRPr="00612EF2">
              <w:t>-0.5</w:t>
            </w:r>
          </w:p>
        </w:tc>
      </w:tr>
      <w:tr w:rsidR="00612EF2" w:rsidRPr="00612EF2" w14:paraId="6B6C3885" w14:textId="77777777" w:rsidTr="00612EF2">
        <w:tc>
          <w:tcPr>
            <w:tcW w:w="1120" w:type="dxa"/>
            <w:noWrap/>
            <w:hideMark/>
          </w:tcPr>
          <w:p w14:paraId="272FDAAC" w14:textId="77777777" w:rsidR="00612EF2" w:rsidRPr="00612EF2" w:rsidRDefault="00612EF2" w:rsidP="00612EF2">
            <w:pPr>
              <w:pStyle w:val="TableData"/>
            </w:pPr>
            <w:r w:rsidRPr="00612EF2">
              <w:t>Jan 17</w:t>
            </w:r>
          </w:p>
        </w:tc>
        <w:tc>
          <w:tcPr>
            <w:tcW w:w="3300" w:type="dxa"/>
            <w:noWrap/>
            <w:hideMark/>
          </w:tcPr>
          <w:p w14:paraId="71E4B9BF" w14:textId="77777777" w:rsidR="00612EF2" w:rsidRPr="00612EF2" w:rsidRDefault="00612EF2" w:rsidP="00612EF2">
            <w:pPr>
              <w:pStyle w:val="TableData"/>
            </w:pPr>
            <w:r w:rsidRPr="00612EF2">
              <w:t>Producer output prices</w:t>
            </w:r>
          </w:p>
        </w:tc>
        <w:tc>
          <w:tcPr>
            <w:tcW w:w="1240" w:type="dxa"/>
            <w:noWrap/>
            <w:hideMark/>
          </w:tcPr>
          <w:p w14:paraId="6EB6B63E" w14:textId="77777777" w:rsidR="00612EF2" w:rsidRPr="00612EF2" w:rsidRDefault="00612EF2" w:rsidP="00612EF2">
            <w:pPr>
              <w:pStyle w:val="TableData"/>
              <w:jc w:val="center"/>
            </w:pPr>
            <w:r w:rsidRPr="00612EF2">
              <w:t>Dec</w:t>
            </w:r>
          </w:p>
        </w:tc>
        <w:tc>
          <w:tcPr>
            <w:tcW w:w="1620" w:type="dxa"/>
            <w:noWrap/>
            <w:hideMark/>
          </w:tcPr>
          <w:p w14:paraId="727A4B0D" w14:textId="77777777" w:rsidR="00612EF2" w:rsidRPr="00612EF2" w:rsidRDefault="00612EF2" w:rsidP="00612EF2">
            <w:pPr>
              <w:pStyle w:val="TableData"/>
              <w:jc w:val="center"/>
            </w:pPr>
            <w:r w:rsidRPr="00612EF2">
              <w:t>y/y</w:t>
            </w:r>
          </w:p>
        </w:tc>
        <w:tc>
          <w:tcPr>
            <w:tcW w:w="900" w:type="dxa"/>
            <w:noWrap/>
            <w:hideMark/>
          </w:tcPr>
          <w:p w14:paraId="589E2C87" w14:textId="77777777" w:rsidR="00612EF2" w:rsidRPr="00612EF2" w:rsidRDefault="00612EF2" w:rsidP="00612EF2">
            <w:pPr>
              <w:pStyle w:val="TableData"/>
              <w:jc w:val="center"/>
            </w:pPr>
            <w:r w:rsidRPr="00612EF2">
              <w:t>%</w:t>
            </w:r>
          </w:p>
        </w:tc>
        <w:tc>
          <w:tcPr>
            <w:tcW w:w="1160" w:type="dxa"/>
            <w:noWrap/>
            <w:hideMark/>
          </w:tcPr>
          <w:p w14:paraId="471F2C28" w14:textId="77777777" w:rsidR="00612EF2" w:rsidRPr="00612EF2" w:rsidRDefault="00612EF2" w:rsidP="00612EF2">
            <w:pPr>
              <w:pStyle w:val="TableData"/>
              <w:jc w:val="center"/>
            </w:pPr>
            <w:r w:rsidRPr="00612EF2">
              <w:t>-0.2</w:t>
            </w:r>
          </w:p>
        </w:tc>
        <w:tc>
          <w:tcPr>
            <w:tcW w:w="1160" w:type="dxa"/>
            <w:noWrap/>
            <w:hideMark/>
          </w:tcPr>
          <w:p w14:paraId="11EDD0B4" w14:textId="77777777" w:rsidR="00612EF2" w:rsidRPr="00612EF2" w:rsidRDefault="00612EF2" w:rsidP="00612EF2">
            <w:pPr>
              <w:pStyle w:val="TableData"/>
              <w:jc w:val="center"/>
            </w:pPr>
            <w:r w:rsidRPr="00612EF2">
              <w:t>0.1</w:t>
            </w:r>
          </w:p>
        </w:tc>
      </w:tr>
      <w:tr w:rsidR="00612EF2" w:rsidRPr="00612EF2" w14:paraId="569A4BC4" w14:textId="77777777" w:rsidTr="00612EF2">
        <w:tc>
          <w:tcPr>
            <w:tcW w:w="1120" w:type="dxa"/>
            <w:noWrap/>
            <w:hideMark/>
          </w:tcPr>
          <w:p w14:paraId="31C129D3" w14:textId="77777777" w:rsidR="00612EF2" w:rsidRPr="00612EF2" w:rsidRDefault="00612EF2" w:rsidP="00612EF2">
            <w:pPr>
              <w:pStyle w:val="TableData"/>
            </w:pPr>
            <w:r w:rsidRPr="00612EF2">
              <w:t>Jan 17</w:t>
            </w:r>
          </w:p>
        </w:tc>
        <w:tc>
          <w:tcPr>
            <w:tcW w:w="3300" w:type="dxa"/>
            <w:noWrap/>
            <w:hideMark/>
          </w:tcPr>
          <w:p w14:paraId="5A6E3F85" w14:textId="77777777" w:rsidR="00612EF2" w:rsidRPr="00612EF2" w:rsidRDefault="00612EF2" w:rsidP="00612EF2">
            <w:pPr>
              <w:pStyle w:val="TableData"/>
            </w:pPr>
            <w:r w:rsidRPr="00612EF2">
              <w:t>Land Registry house prices</w:t>
            </w:r>
          </w:p>
        </w:tc>
        <w:tc>
          <w:tcPr>
            <w:tcW w:w="1240" w:type="dxa"/>
            <w:noWrap/>
            <w:hideMark/>
          </w:tcPr>
          <w:p w14:paraId="5287B02D" w14:textId="77777777" w:rsidR="00612EF2" w:rsidRPr="00612EF2" w:rsidRDefault="00612EF2" w:rsidP="00612EF2">
            <w:pPr>
              <w:pStyle w:val="TableData"/>
              <w:jc w:val="center"/>
            </w:pPr>
            <w:r w:rsidRPr="00612EF2">
              <w:t>Nov</w:t>
            </w:r>
          </w:p>
        </w:tc>
        <w:tc>
          <w:tcPr>
            <w:tcW w:w="1620" w:type="dxa"/>
            <w:noWrap/>
            <w:hideMark/>
          </w:tcPr>
          <w:p w14:paraId="3A7E868A" w14:textId="77777777" w:rsidR="00612EF2" w:rsidRPr="00612EF2" w:rsidRDefault="00612EF2" w:rsidP="00612EF2">
            <w:pPr>
              <w:pStyle w:val="TableData"/>
              <w:jc w:val="center"/>
            </w:pPr>
            <w:r w:rsidRPr="00612EF2">
              <w:t>y/y</w:t>
            </w:r>
          </w:p>
        </w:tc>
        <w:tc>
          <w:tcPr>
            <w:tcW w:w="900" w:type="dxa"/>
            <w:noWrap/>
            <w:hideMark/>
          </w:tcPr>
          <w:p w14:paraId="22FC2DF5" w14:textId="77777777" w:rsidR="00612EF2" w:rsidRPr="00612EF2" w:rsidRDefault="00612EF2" w:rsidP="00612EF2">
            <w:pPr>
              <w:pStyle w:val="TableData"/>
              <w:jc w:val="center"/>
            </w:pPr>
            <w:r w:rsidRPr="00612EF2">
              <w:t>%</w:t>
            </w:r>
          </w:p>
        </w:tc>
        <w:tc>
          <w:tcPr>
            <w:tcW w:w="1160" w:type="dxa"/>
            <w:noWrap/>
            <w:hideMark/>
          </w:tcPr>
          <w:p w14:paraId="3F7BD0F8" w14:textId="77777777" w:rsidR="00612EF2" w:rsidRPr="00612EF2" w:rsidRDefault="00612EF2" w:rsidP="00612EF2">
            <w:pPr>
              <w:pStyle w:val="TableData"/>
              <w:jc w:val="center"/>
            </w:pPr>
            <w:r w:rsidRPr="00612EF2">
              <w:t>-1.2</w:t>
            </w:r>
          </w:p>
        </w:tc>
        <w:tc>
          <w:tcPr>
            <w:tcW w:w="1160" w:type="dxa"/>
            <w:noWrap/>
            <w:hideMark/>
          </w:tcPr>
          <w:p w14:paraId="0C0C8015" w14:textId="77777777" w:rsidR="00612EF2" w:rsidRPr="00612EF2" w:rsidRDefault="00612EF2" w:rsidP="00612EF2">
            <w:pPr>
              <w:pStyle w:val="TableData"/>
              <w:jc w:val="center"/>
            </w:pPr>
            <w:r w:rsidRPr="00612EF2">
              <w:t>-1.7</w:t>
            </w:r>
          </w:p>
        </w:tc>
      </w:tr>
      <w:tr w:rsidR="00612EF2" w:rsidRPr="00612EF2" w14:paraId="377D114C" w14:textId="77777777" w:rsidTr="00612EF2">
        <w:tc>
          <w:tcPr>
            <w:tcW w:w="1120" w:type="dxa"/>
            <w:noWrap/>
            <w:hideMark/>
          </w:tcPr>
          <w:p w14:paraId="7859897F" w14:textId="77777777" w:rsidR="00612EF2" w:rsidRPr="00612EF2" w:rsidRDefault="00612EF2" w:rsidP="00612EF2">
            <w:pPr>
              <w:pStyle w:val="TableData"/>
            </w:pPr>
            <w:r w:rsidRPr="00612EF2">
              <w:t>Jan 19</w:t>
            </w:r>
          </w:p>
        </w:tc>
        <w:tc>
          <w:tcPr>
            <w:tcW w:w="3300" w:type="dxa"/>
            <w:noWrap/>
            <w:hideMark/>
          </w:tcPr>
          <w:p w14:paraId="1DFCD18A" w14:textId="77777777" w:rsidR="00612EF2" w:rsidRPr="00612EF2" w:rsidRDefault="00612EF2" w:rsidP="00612EF2">
            <w:pPr>
              <w:pStyle w:val="TableData"/>
            </w:pPr>
            <w:r w:rsidRPr="00612EF2">
              <w:t>Retail sales inc fuel</w:t>
            </w:r>
          </w:p>
        </w:tc>
        <w:tc>
          <w:tcPr>
            <w:tcW w:w="1240" w:type="dxa"/>
            <w:noWrap/>
            <w:hideMark/>
          </w:tcPr>
          <w:p w14:paraId="06FF4D1D" w14:textId="77777777" w:rsidR="00612EF2" w:rsidRPr="00612EF2" w:rsidRDefault="00612EF2" w:rsidP="00612EF2">
            <w:pPr>
              <w:pStyle w:val="TableData"/>
              <w:jc w:val="center"/>
            </w:pPr>
            <w:r w:rsidRPr="00612EF2">
              <w:t>Dec</w:t>
            </w:r>
          </w:p>
        </w:tc>
        <w:tc>
          <w:tcPr>
            <w:tcW w:w="1620" w:type="dxa"/>
            <w:noWrap/>
            <w:hideMark/>
          </w:tcPr>
          <w:p w14:paraId="0B3E0AEF" w14:textId="77777777" w:rsidR="00612EF2" w:rsidRPr="00612EF2" w:rsidRDefault="00612EF2" w:rsidP="00612EF2">
            <w:pPr>
              <w:pStyle w:val="TableData"/>
              <w:jc w:val="center"/>
            </w:pPr>
            <w:r w:rsidRPr="00612EF2">
              <w:t>m/m</w:t>
            </w:r>
          </w:p>
        </w:tc>
        <w:tc>
          <w:tcPr>
            <w:tcW w:w="900" w:type="dxa"/>
            <w:noWrap/>
            <w:hideMark/>
          </w:tcPr>
          <w:p w14:paraId="66362B8B" w14:textId="77777777" w:rsidR="00612EF2" w:rsidRPr="00612EF2" w:rsidRDefault="00612EF2" w:rsidP="00612EF2">
            <w:pPr>
              <w:pStyle w:val="TableData"/>
              <w:jc w:val="center"/>
            </w:pPr>
            <w:r w:rsidRPr="00612EF2">
              <w:t>%</w:t>
            </w:r>
          </w:p>
        </w:tc>
        <w:tc>
          <w:tcPr>
            <w:tcW w:w="1160" w:type="dxa"/>
            <w:noWrap/>
            <w:hideMark/>
          </w:tcPr>
          <w:p w14:paraId="47316097" w14:textId="77777777" w:rsidR="00612EF2" w:rsidRPr="00612EF2" w:rsidRDefault="00612EF2" w:rsidP="00612EF2">
            <w:pPr>
              <w:pStyle w:val="TableData"/>
              <w:jc w:val="center"/>
            </w:pPr>
            <w:r w:rsidRPr="00612EF2">
              <w:t>1.3</w:t>
            </w:r>
          </w:p>
        </w:tc>
        <w:tc>
          <w:tcPr>
            <w:tcW w:w="1160" w:type="dxa"/>
            <w:noWrap/>
            <w:hideMark/>
          </w:tcPr>
          <w:p w14:paraId="4C536CAD" w14:textId="77777777" w:rsidR="00612EF2" w:rsidRPr="00612EF2" w:rsidRDefault="00612EF2" w:rsidP="00612EF2">
            <w:pPr>
              <w:pStyle w:val="TableData"/>
              <w:jc w:val="center"/>
            </w:pPr>
            <w:r w:rsidRPr="00612EF2">
              <w:t>-0.1</w:t>
            </w:r>
          </w:p>
        </w:tc>
      </w:tr>
      <w:tr w:rsidR="00612EF2" w:rsidRPr="00612EF2" w14:paraId="0A276995" w14:textId="77777777" w:rsidTr="00612EF2">
        <w:tc>
          <w:tcPr>
            <w:tcW w:w="1120" w:type="dxa"/>
            <w:noWrap/>
            <w:hideMark/>
          </w:tcPr>
          <w:p w14:paraId="540D7264" w14:textId="77777777" w:rsidR="00612EF2" w:rsidRPr="00612EF2" w:rsidRDefault="00612EF2" w:rsidP="00612EF2">
            <w:pPr>
              <w:pStyle w:val="TableData"/>
            </w:pPr>
            <w:r w:rsidRPr="00612EF2">
              <w:t>Jan 19</w:t>
            </w:r>
          </w:p>
        </w:tc>
        <w:tc>
          <w:tcPr>
            <w:tcW w:w="3300" w:type="dxa"/>
            <w:noWrap/>
            <w:hideMark/>
          </w:tcPr>
          <w:p w14:paraId="22EA41BE" w14:textId="77777777" w:rsidR="00612EF2" w:rsidRPr="00612EF2" w:rsidRDefault="00612EF2" w:rsidP="00612EF2">
            <w:pPr>
              <w:pStyle w:val="TableData"/>
            </w:pPr>
            <w:r w:rsidRPr="00612EF2">
              <w:t>Retail sales inc fuel</w:t>
            </w:r>
          </w:p>
        </w:tc>
        <w:tc>
          <w:tcPr>
            <w:tcW w:w="1240" w:type="dxa"/>
            <w:noWrap/>
            <w:hideMark/>
          </w:tcPr>
          <w:p w14:paraId="0FE8E095" w14:textId="77777777" w:rsidR="00612EF2" w:rsidRPr="00612EF2" w:rsidRDefault="00612EF2" w:rsidP="00612EF2">
            <w:pPr>
              <w:pStyle w:val="TableData"/>
              <w:jc w:val="center"/>
            </w:pPr>
            <w:r w:rsidRPr="00612EF2">
              <w:t>Dec</w:t>
            </w:r>
          </w:p>
        </w:tc>
        <w:tc>
          <w:tcPr>
            <w:tcW w:w="1620" w:type="dxa"/>
            <w:noWrap/>
            <w:hideMark/>
          </w:tcPr>
          <w:p w14:paraId="73FC5D56" w14:textId="77777777" w:rsidR="00612EF2" w:rsidRPr="00612EF2" w:rsidRDefault="00612EF2" w:rsidP="00612EF2">
            <w:pPr>
              <w:pStyle w:val="TableData"/>
              <w:jc w:val="center"/>
            </w:pPr>
            <w:r w:rsidRPr="00612EF2">
              <w:t>y/y</w:t>
            </w:r>
          </w:p>
        </w:tc>
        <w:tc>
          <w:tcPr>
            <w:tcW w:w="900" w:type="dxa"/>
            <w:noWrap/>
            <w:hideMark/>
          </w:tcPr>
          <w:p w14:paraId="3395A8B3" w14:textId="77777777" w:rsidR="00612EF2" w:rsidRPr="00612EF2" w:rsidRDefault="00612EF2" w:rsidP="00612EF2">
            <w:pPr>
              <w:pStyle w:val="TableData"/>
              <w:jc w:val="center"/>
            </w:pPr>
            <w:r w:rsidRPr="00612EF2">
              <w:t>%</w:t>
            </w:r>
          </w:p>
        </w:tc>
        <w:tc>
          <w:tcPr>
            <w:tcW w:w="1160" w:type="dxa"/>
            <w:noWrap/>
            <w:hideMark/>
          </w:tcPr>
          <w:p w14:paraId="0F75A9A1" w14:textId="77777777" w:rsidR="00612EF2" w:rsidRPr="00612EF2" w:rsidRDefault="00612EF2" w:rsidP="00612EF2">
            <w:pPr>
              <w:pStyle w:val="TableData"/>
              <w:jc w:val="center"/>
            </w:pPr>
            <w:r w:rsidRPr="00612EF2">
              <w:t>0.1</w:t>
            </w:r>
          </w:p>
        </w:tc>
        <w:tc>
          <w:tcPr>
            <w:tcW w:w="1160" w:type="dxa"/>
            <w:noWrap/>
            <w:hideMark/>
          </w:tcPr>
          <w:p w14:paraId="2FF94DB8" w14:textId="77777777" w:rsidR="00612EF2" w:rsidRPr="00612EF2" w:rsidRDefault="00612EF2" w:rsidP="00612EF2">
            <w:pPr>
              <w:pStyle w:val="TableData"/>
              <w:jc w:val="center"/>
            </w:pPr>
            <w:r w:rsidRPr="00612EF2">
              <w:t>1.5</w:t>
            </w:r>
          </w:p>
        </w:tc>
      </w:tr>
    </w:tbl>
    <w:p w14:paraId="4F1709C9" w14:textId="7520E743" w:rsidR="003D1C7F" w:rsidRDefault="00612EF2" w:rsidP="00A67C75">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10237177" w:rsidR="006943B5" w:rsidRDefault="009E3E2C" w:rsidP="00A67C75">
      <w:pPr>
        <w:pStyle w:val="Heading2"/>
      </w:pPr>
      <w:r>
        <w:lastRenderedPageBreak/>
        <w:t xml:space="preserve">Key </w:t>
      </w:r>
      <w:r w:rsidRPr="009E3E2C">
        <w:t>forecasts</w:t>
      </w:r>
    </w:p>
    <w:p w14:paraId="56C8A734" w14:textId="1841A6A0" w:rsidR="009E3E2C" w:rsidRDefault="005926D6" w:rsidP="00A67C75">
      <w:pPr>
        <w:pStyle w:val="ExhibitTitle"/>
      </w:pPr>
      <w:bookmarkStart w:id="4" w:name="_Ref117848239"/>
      <w:r>
        <w:t>Table</w:t>
      </w:r>
      <w:r w:rsidR="009E3E2C">
        <w:t xml:space="preserve"> </w:t>
      </w:r>
      <w:r w:rsidR="009E3E2C">
        <w:fldChar w:fldCharType="begin"/>
      </w:r>
      <w:r w:rsidR="003D0457">
        <w:instrText>SEQ TABLE</w:instrText>
      </w:r>
      <w:r w:rsidR="009E3E2C">
        <w:fldChar w:fldCharType="separate"/>
      </w:r>
      <w:r w:rsidR="00A309FD">
        <w:rPr>
          <w:noProof/>
        </w:rPr>
        <w:t>2</w:t>
      </w:r>
      <w:r w:rsidR="009E3E2C">
        <w:fldChar w:fldCharType="end"/>
      </w:r>
      <w:bookmarkEnd w:id="4"/>
      <w:r w:rsidR="009E3E2C">
        <w:t xml:space="preserve">: </w:t>
      </w:r>
      <w:r w:rsidR="00A826E9">
        <w:t>UK forecast overview</w:t>
      </w:r>
    </w:p>
    <w:tbl>
      <w:tblPr>
        <w:tblStyle w:val="TableGridHeader"/>
        <w:tblW w:w="5000" w:type="pct"/>
        <w:tblLook w:val="04A0" w:firstRow="1" w:lastRow="0" w:firstColumn="1" w:lastColumn="0" w:noHBand="0" w:noVBand="1"/>
      </w:tblPr>
      <w:tblGrid>
        <w:gridCol w:w="3505"/>
        <w:gridCol w:w="994"/>
        <w:gridCol w:w="996"/>
        <w:gridCol w:w="996"/>
        <w:gridCol w:w="997"/>
        <w:gridCol w:w="996"/>
        <w:gridCol w:w="996"/>
      </w:tblGrid>
      <w:tr w:rsidR="003D0457" w:rsidRPr="003D0457" w14:paraId="7EEBCA4B" w14:textId="77777777" w:rsidTr="003D0457">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351B99E6" w14:textId="77777777" w:rsidR="003D0457" w:rsidRPr="003D0457" w:rsidRDefault="003D0457" w:rsidP="003D0457">
            <w:pPr>
              <w:pStyle w:val="TableHeader"/>
              <w:jc w:val="center"/>
            </w:pPr>
            <w:bookmarkStart w:id="5" w:name="RANGE!E7:K23"/>
            <w:r w:rsidRPr="003D0457">
              <w:t>(Annual percentage changes unless specified)</w:t>
            </w:r>
            <w:bookmarkEnd w:id="5"/>
          </w:p>
        </w:tc>
      </w:tr>
      <w:tr w:rsidR="003D0457" w:rsidRPr="003D0457" w14:paraId="772AB2A6" w14:textId="77777777" w:rsidTr="003D0457">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6BC92DD" w14:textId="77777777" w:rsidR="003D0457" w:rsidRPr="003D0457" w:rsidRDefault="003D0457" w:rsidP="003D0457">
            <w:pPr>
              <w:pStyle w:val="TableHeader"/>
              <w:jc w:val="center"/>
            </w:pPr>
            <w:r w:rsidRPr="003D0457">
              <w:t> </w:t>
            </w:r>
          </w:p>
        </w:tc>
        <w:tc>
          <w:tcPr>
            <w:tcW w:w="1020" w:type="dxa"/>
            <w:hideMark/>
          </w:tcPr>
          <w:p w14:paraId="7B5AE63F" w14:textId="77777777" w:rsidR="003D0457" w:rsidRPr="003D0457" w:rsidRDefault="003D0457" w:rsidP="003D0457">
            <w:pPr>
              <w:pStyle w:val="TableHeader"/>
              <w:jc w:val="right"/>
            </w:pPr>
            <w:r w:rsidRPr="003D0457">
              <w:t>2021</w:t>
            </w:r>
          </w:p>
        </w:tc>
        <w:tc>
          <w:tcPr>
            <w:tcW w:w="1020" w:type="dxa"/>
            <w:hideMark/>
          </w:tcPr>
          <w:p w14:paraId="69400767" w14:textId="77777777" w:rsidR="003D0457" w:rsidRPr="003D0457" w:rsidRDefault="003D0457" w:rsidP="003D0457">
            <w:pPr>
              <w:pStyle w:val="TableHeader"/>
              <w:jc w:val="right"/>
            </w:pPr>
            <w:r w:rsidRPr="003D0457">
              <w:t>2022</w:t>
            </w:r>
          </w:p>
        </w:tc>
        <w:tc>
          <w:tcPr>
            <w:tcW w:w="1020" w:type="dxa"/>
            <w:hideMark/>
          </w:tcPr>
          <w:p w14:paraId="5868F8D2" w14:textId="77777777" w:rsidR="003D0457" w:rsidRPr="003D0457" w:rsidRDefault="003D0457" w:rsidP="003D0457">
            <w:pPr>
              <w:pStyle w:val="TableHeader"/>
              <w:jc w:val="right"/>
            </w:pPr>
            <w:r w:rsidRPr="003D0457">
              <w:t>2023</w:t>
            </w:r>
          </w:p>
        </w:tc>
        <w:tc>
          <w:tcPr>
            <w:tcW w:w="1020" w:type="dxa"/>
            <w:hideMark/>
          </w:tcPr>
          <w:p w14:paraId="4E1E7A89" w14:textId="77777777" w:rsidR="003D0457" w:rsidRPr="003D0457" w:rsidRDefault="003D0457" w:rsidP="003D0457">
            <w:pPr>
              <w:pStyle w:val="TableHeader"/>
              <w:jc w:val="right"/>
            </w:pPr>
            <w:r w:rsidRPr="003D0457">
              <w:t>2024</w:t>
            </w:r>
          </w:p>
        </w:tc>
        <w:tc>
          <w:tcPr>
            <w:tcW w:w="1020" w:type="dxa"/>
            <w:hideMark/>
          </w:tcPr>
          <w:p w14:paraId="024FC958" w14:textId="77777777" w:rsidR="003D0457" w:rsidRPr="003D0457" w:rsidRDefault="003D0457" w:rsidP="003D0457">
            <w:pPr>
              <w:pStyle w:val="TableHeader"/>
              <w:jc w:val="right"/>
            </w:pPr>
            <w:r w:rsidRPr="003D0457">
              <w:t>2025</w:t>
            </w:r>
          </w:p>
        </w:tc>
        <w:tc>
          <w:tcPr>
            <w:tcW w:w="1020" w:type="dxa"/>
            <w:hideMark/>
          </w:tcPr>
          <w:p w14:paraId="49EBD3D7" w14:textId="77777777" w:rsidR="003D0457" w:rsidRPr="003D0457" w:rsidRDefault="003D0457" w:rsidP="003D0457">
            <w:pPr>
              <w:pStyle w:val="TableHeader"/>
              <w:jc w:val="right"/>
            </w:pPr>
            <w:r w:rsidRPr="003D0457">
              <w:t>2026</w:t>
            </w:r>
          </w:p>
        </w:tc>
      </w:tr>
      <w:tr w:rsidR="003D0457" w:rsidRPr="003D0457" w14:paraId="09CF0D19" w14:textId="77777777" w:rsidTr="003D0457">
        <w:tc>
          <w:tcPr>
            <w:tcW w:w="3640" w:type="dxa"/>
            <w:hideMark/>
          </w:tcPr>
          <w:p w14:paraId="3C148F74" w14:textId="77777777" w:rsidR="003D0457" w:rsidRPr="003D0457" w:rsidRDefault="003D0457" w:rsidP="003D0457">
            <w:pPr>
              <w:pStyle w:val="TableData"/>
            </w:pPr>
            <w:r w:rsidRPr="003D0457">
              <w:t>GDP</w:t>
            </w:r>
          </w:p>
        </w:tc>
        <w:tc>
          <w:tcPr>
            <w:tcW w:w="1020" w:type="dxa"/>
            <w:hideMark/>
          </w:tcPr>
          <w:p w14:paraId="7BD0266F" w14:textId="77777777" w:rsidR="003D0457" w:rsidRPr="003D0457" w:rsidRDefault="003D0457" w:rsidP="003D0457">
            <w:pPr>
              <w:pStyle w:val="TableData"/>
              <w:jc w:val="right"/>
            </w:pPr>
            <w:r w:rsidRPr="003D0457">
              <w:t>8.7</w:t>
            </w:r>
          </w:p>
        </w:tc>
        <w:tc>
          <w:tcPr>
            <w:tcW w:w="1020" w:type="dxa"/>
            <w:hideMark/>
          </w:tcPr>
          <w:p w14:paraId="7B5F7398" w14:textId="77777777" w:rsidR="003D0457" w:rsidRPr="003D0457" w:rsidRDefault="003D0457" w:rsidP="003D0457">
            <w:pPr>
              <w:pStyle w:val="TableData"/>
              <w:jc w:val="right"/>
            </w:pPr>
            <w:r w:rsidRPr="003D0457">
              <w:t>4.3</w:t>
            </w:r>
          </w:p>
        </w:tc>
        <w:tc>
          <w:tcPr>
            <w:tcW w:w="1020" w:type="dxa"/>
            <w:hideMark/>
          </w:tcPr>
          <w:p w14:paraId="17E2976A" w14:textId="77777777" w:rsidR="003D0457" w:rsidRPr="003D0457" w:rsidRDefault="003D0457" w:rsidP="003D0457">
            <w:pPr>
              <w:pStyle w:val="TableData"/>
              <w:jc w:val="right"/>
            </w:pPr>
            <w:r w:rsidRPr="003D0457">
              <w:t>0.3</w:t>
            </w:r>
          </w:p>
        </w:tc>
        <w:tc>
          <w:tcPr>
            <w:tcW w:w="1020" w:type="dxa"/>
            <w:hideMark/>
          </w:tcPr>
          <w:p w14:paraId="6AD78776" w14:textId="77777777" w:rsidR="003D0457" w:rsidRPr="003D0457" w:rsidRDefault="003D0457" w:rsidP="003D0457">
            <w:pPr>
              <w:pStyle w:val="TableData"/>
              <w:jc w:val="right"/>
            </w:pPr>
            <w:r w:rsidRPr="003D0457">
              <w:t>0.6</w:t>
            </w:r>
          </w:p>
        </w:tc>
        <w:tc>
          <w:tcPr>
            <w:tcW w:w="1020" w:type="dxa"/>
            <w:hideMark/>
          </w:tcPr>
          <w:p w14:paraId="69749E6B" w14:textId="77777777" w:rsidR="003D0457" w:rsidRPr="003D0457" w:rsidRDefault="003D0457" w:rsidP="003D0457">
            <w:pPr>
              <w:pStyle w:val="TableData"/>
              <w:jc w:val="right"/>
            </w:pPr>
            <w:r w:rsidRPr="003D0457">
              <w:t>1.6</w:t>
            </w:r>
          </w:p>
        </w:tc>
        <w:tc>
          <w:tcPr>
            <w:tcW w:w="1020" w:type="dxa"/>
            <w:hideMark/>
          </w:tcPr>
          <w:p w14:paraId="39EE6615" w14:textId="77777777" w:rsidR="003D0457" w:rsidRPr="003D0457" w:rsidRDefault="003D0457" w:rsidP="003D0457">
            <w:pPr>
              <w:pStyle w:val="TableData"/>
              <w:jc w:val="right"/>
            </w:pPr>
            <w:r w:rsidRPr="003D0457">
              <w:t>1.9</w:t>
            </w:r>
          </w:p>
        </w:tc>
      </w:tr>
      <w:tr w:rsidR="003D0457" w:rsidRPr="003D0457" w14:paraId="7E660A32" w14:textId="77777777" w:rsidTr="003D0457">
        <w:tc>
          <w:tcPr>
            <w:tcW w:w="3640" w:type="dxa"/>
            <w:hideMark/>
          </w:tcPr>
          <w:p w14:paraId="673626E9" w14:textId="77777777" w:rsidR="003D0457" w:rsidRPr="003D0457" w:rsidRDefault="003D0457" w:rsidP="003D0457">
            <w:pPr>
              <w:pStyle w:val="TableData"/>
            </w:pPr>
            <w:r w:rsidRPr="003D0457">
              <w:t xml:space="preserve">   Private consumption</w:t>
            </w:r>
          </w:p>
        </w:tc>
        <w:tc>
          <w:tcPr>
            <w:tcW w:w="1020" w:type="dxa"/>
            <w:hideMark/>
          </w:tcPr>
          <w:p w14:paraId="237FA6A4" w14:textId="77777777" w:rsidR="003D0457" w:rsidRPr="003D0457" w:rsidRDefault="003D0457" w:rsidP="003D0457">
            <w:pPr>
              <w:pStyle w:val="TableData"/>
              <w:jc w:val="right"/>
            </w:pPr>
            <w:r w:rsidRPr="003D0457">
              <w:t>7.5</w:t>
            </w:r>
          </w:p>
        </w:tc>
        <w:tc>
          <w:tcPr>
            <w:tcW w:w="1020" w:type="dxa"/>
            <w:hideMark/>
          </w:tcPr>
          <w:p w14:paraId="7328ADED" w14:textId="77777777" w:rsidR="003D0457" w:rsidRPr="003D0457" w:rsidRDefault="003D0457" w:rsidP="003D0457">
            <w:pPr>
              <w:pStyle w:val="TableData"/>
              <w:jc w:val="right"/>
            </w:pPr>
            <w:r w:rsidRPr="003D0457">
              <w:t>4.8</w:t>
            </w:r>
          </w:p>
        </w:tc>
        <w:tc>
          <w:tcPr>
            <w:tcW w:w="1020" w:type="dxa"/>
            <w:hideMark/>
          </w:tcPr>
          <w:p w14:paraId="7AA560D1" w14:textId="77777777" w:rsidR="003D0457" w:rsidRPr="003D0457" w:rsidRDefault="003D0457" w:rsidP="003D0457">
            <w:pPr>
              <w:pStyle w:val="TableData"/>
              <w:jc w:val="right"/>
            </w:pPr>
            <w:r w:rsidRPr="003D0457">
              <w:t>0.5</w:t>
            </w:r>
          </w:p>
        </w:tc>
        <w:tc>
          <w:tcPr>
            <w:tcW w:w="1020" w:type="dxa"/>
            <w:hideMark/>
          </w:tcPr>
          <w:p w14:paraId="35803EB8" w14:textId="77777777" w:rsidR="003D0457" w:rsidRPr="003D0457" w:rsidRDefault="003D0457" w:rsidP="003D0457">
            <w:pPr>
              <w:pStyle w:val="TableData"/>
              <w:jc w:val="right"/>
            </w:pPr>
            <w:r w:rsidRPr="003D0457">
              <w:t>0.9</w:t>
            </w:r>
          </w:p>
        </w:tc>
        <w:tc>
          <w:tcPr>
            <w:tcW w:w="1020" w:type="dxa"/>
            <w:hideMark/>
          </w:tcPr>
          <w:p w14:paraId="13F2D803" w14:textId="77777777" w:rsidR="003D0457" w:rsidRPr="003D0457" w:rsidRDefault="003D0457" w:rsidP="003D0457">
            <w:pPr>
              <w:pStyle w:val="TableData"/>
              <w:jc w:val="right"/>
            </w:pPr>
            <w:r w:rsidRPr="003D0457">
              <w:t>1.8</w:t>
            </w:r>
          </w:p>
        </w:tc>
        <w:tc>
          <w:tcPr>
            <w:tcW w:w="1020" w:type="dxa"/>
            <w:hideMark/>
          </w:tcPr>
          <w:p w14:paraId="6655A349" w14:textId="77777777" w:rsidR="003D0457" w:rsidRPr="003D0457" w:rsidRDefault="003D0457" w:rsidP="003D0457">
            <w:pPr>
              <w:pStyle w:val="TableData"/>
              <w:jc w:val="right"/>
            </w:pPr>
            <w:r w:rsidRPr="003D0457">
              <w:t>1.9</w:t>
            </w:r>
          </w:p>
        </w:tc>
      </w:tr>
      <w:tr w:rsidR="003D0457" w:rsidRPr="003D0457" w14:paraId="58717BA1" w14:textId="77777777" w:rsidTr="003D0457">
        <w:tc>
          <w:tcPr>
            <w:tcW w:w="3640" w:type="dxa"/>
            <w:hideMark/>
          </w:tcPr>
          <w:p w14:paraId="2BA228D6" w14:textId="77777777" w:rsidR="003D0457" w:rsidRPr="003D0457" w:rsidRDefault="003D0457" w:rsidP="003D0457">
            <w:pPr>
              <w:pStyle w:val="TableData"/>
            </w:pPr>
            <w:r w:rsidRPr="003D0457">
              <w:t xml:space="preserve">   Fixed investment</w:t>
            </w:r>
          </w:p>
        </w:tc>
        <w:tc>
          <w:tcPr>
            <w:tcW w:w="1020" w:type="dxa"/>
            <w:hideMark/>
          </w:tcPr>
          <w:p w14:paraId="07055936" w14:textId="77777777" w:rsidR="003D0457" w:rsidRPr="003D0457" w:rsidRDefault="003D0457" w:rsidP="003D0457">
            <w:pPr>
              <w:pStyle w:val="TableData"/>
              <w:jc w:val="right"/>
            </w:pPr>
            <w:r w:rsidRPr="003D0457">
              <w:t>7.4</w:t>
            </w:r>
          </w:p>
        </w:tc>
        <w:tc>
          <w:tcPr>
            <w:tcW w:w="1020" w:type="dxa"/>
            <w:hideMark/>
          </w:tcPr>
          <w:p w14:paraId="733C1A52" w14:textId="77777777" w:rsidR="003D0457" w:rsidRPr="003D0457" w:rsidRDefault="003D0457" w:rsidP="003D0457">
            <w:pPr>
              <w:pStyle w:val="TableData"/>
              <w:jc w:val="right"/>
            </w:pPr>
            <w:r w:rsidRPr="003D0457">
              <w:t>8.0</w:t>
            </w:r>
          </w:p>
        </w:tc>
        <w:tc>
          <w:tcPr>
            <w:tcW w:w="1020" w:type="dxa"/>
            <w:hideMark/>
          </w:tcPr>
          <w:p w14:paraId="63CAB459" w14:textId="77777777" w:rsidR="003D0457" w:rsidRPr="003D0457" w:rsidRDefault="003D0457" w:rsidP="003D0457">
            <w:pPr>
              <w:pStyle w:val="TableData"/>
              <w:jc w:val="right"/>
            </w:pPr>
            <w:r w:rsidRPr="003D0457">
              <w:t>2.3</w:t>
            </w:r>
          </w:p>
        </w:tc>
        <w:tc>
          <w:tcPr>
            <w:tcW w:w="1020" w:type="dxa"/>
            <w:hideMark/>
          </w:tcPr>
          <w:p w14:paraId="72759E35" w14:textId="77777777" w:rsidR="003D0457" w:rsidRPr="003D0457" w:rsidRDefault="003D0457" w:rsidP="003D0457">
            <w:pPr>
              <w:pStyle w:val="TableData"/>
              <w:jc w:val="right"/>
            </w:pPr>
            <w:r w:rsidRPr="003D0457">
              <w:t>-3.2</w:t>
            </w:r>
          </w:p>
        </w:tc>
        <w:tc>
          <w:tcPr>
            <w:tcW w:w="1020" w:type="dxa"/>
            <w:hideMark/>
          </w:tcPr>
          <w:p w14:paraId="25435C54" w14:textId="77777777" w:rsidR="003D0457" w:rsidRPr="003D0457" w:rsidRDefault="003D0457" w:rsidP="003D0457">
            <w:pPr>
              <w:pStyle w:val="TableData"/>
              <w:jc w:val="right"/>
            </w:pPr>
            <w:r w:rsidRPr="003D0457">
              <w:t>0.5</w:t>
            </w:r>
          </w:p>
        </w:tc>
        <w:tc>
          <w:tcPr>
            <w:tcW w:w="1020" w:type="dxa"/>
            <w:hideMark/>
          </w:tcPr>
          <w:p w14:paraId="2439CCC6" w14:textId="77777777" w:rsidR="003D0457" w:rsidRPr="003D0457" w:rsidRDefault="003D0457" w:rsidP="003D0457">
            <w:pPr>
              <w:pStyle w:val="TableData"/>
              <w:jc w:val="right"/>
            </w:pPr>
            <w:r w:rsidRPr="003D0457">
              <w:t>2.8</w:t>
            </w:r>
          </w:p>
        </w:tc>
      </w:tr>
      <w:tr w:rsidR="003D0457" w:rsidRPr="003D0457" w14:paraId="78F57D5F" w14:textId="77777777" w:rsidTr="003D0457">
        <w:tc>
          <w:tcPr>
            <w:tcW w:w="3640" w:type="dxa"/>
            <w:hideMark/>
          </w:tcPr>
          <w:p w14:paraId="14A0B611" w14:textId="77777777" w:rsidR="003D0457" w:rsidRPr="003D0457" w:rsidRDefault="003D0457" w:rsidP="003D0457">
            <w:pPr>
              <w:pStyle w:val="TableData"/>
            </w:pPr>
            <w:r w:rsidRPr="003D0457">
              <w:t xml:space="preserve">   Government consumption</w:t>
            </w:r>
          </w:p>
        </w:tc>
        <w:tc>
          <w:tcPr>
            <w:tcW w:w="1020" w:type="dxa"/>
            <w:hideMark/>
          </w:tcPr>
          <w:p w14:paraId="74757733" w14:textId="77777777" w:rsidR="003D0457" w:rsidRPr="003D0457" w:rsidRDefault="003D0457" w:rsidP="003D0457">
            <w:pPr>
              <w:pStyle w:val="TableData"/>
              <w:jc w:val="right"/>
            </w:pPr>
            <w:r w:rsidRPr="003D0457">
              <w:t>14.9</w:t>
            </w:r>
          </w:p>
        </w:tc>
        <w:tc>
          <w:tcPr>
            <w:tcW w:w="1020" w:type="dxa"/>
            <w:hideMark/>
          </w:tcPr>
          <w:p w14:paraId="596AD53D" w14:textId="77777777" w:rsidR="003D0457" w:rsidRPr="003D0457" w:rsidRDefault="003D0457" w:rsidP="003D0457">
            <w:pPr>
              <w:pStyle w:val="TableData"/>
              <w:jc w:val="right"/>
            </w:pPr>
            <w:r w:rsidRPr="003D0457">
              <w:t>2.3</w:t>
            </w:r>
          </w:p>
        </w:tc>
        <w:tc>
          <w:tcPr>
            <w:tcW w:w="1020" w:type="dxa"/>
            <w:hideMark/>
          </w:tcPr>
          <w:p w14:paraId="72836CC9" w14:textId="77777777" w:rsidR="003D0457" w:rsidRPr="003D0457" w:rsidRDefault="003D0457" w:rsidP="003D0457">
            <w:pPr>
              <w:pStyle w:val="TableData"/>
              <w:jc w:val="right"/>
            </w:pPr>
            <w:r w:rsidRPr="003D0457">
              <w:t>0.6</w:t>
            </w:r>
          </w:p>
        </w:tc>
        <w:tc>
          <w:tcPr>
            <w:tcW w:w="1020" w:type="dxa"/>
            <w:hideMark/>
          </w:tcPr>
          <w:p w14:paraId="36F13CE0" w14:textId="77777777" w:rsidR="003D0457" w:rsidRPr="003D0457" w:rsidRDefault="003D0457" w:rsidP="003D0457">
            <w:pPr>
              <w:pStyle w:val="TableData"/>
              <w:jc w:val="right"/>
            </w:pPr>
            <w:r w:rsidRPr="003D0457">
              <w:t>4.3</w:t>
            </w:r>
          </w:p>
        </w:tc>
        <w:tc>
          <w:tcPr>
            <w:tcW w:w="1020" w:type="dxa"/>
            <w:hideMark/>
          </w:tcPr>
          <w:p w14:paraId="5FB93FE7" w14:textId="77777777" w:rsidR="003D0457" w:rsidRPr="003D0457" w:rsidRDefault="003D0457" w:rsidP="003D0457">
            <w:pPr>
              <w:pStyle w:val="TableData"/>
              <w:jc w:val="right"/>
            </w:pPr>
            <w:r w:rsidRPr="003D0457">
              <w:t>2.1</w:t>
            </w:r>
          </w:p>
        </w:tc>
        <w:tc>
          <w:tcPr>
            <w:tcW w:w="1020" w:type="dxa"/>
            <w:hideMark/>
          </w:tcPr>
          <w:p w14:paraId="60D57BA6" w14:textId="77777777" w:rsidR="003D0457" w:rsidRPr="003D0457" w:rsidRDefault="003D0457" w:rsidP="003D0457">
            <w:pPr>
              <w:pStyle w:val="TableData"/>
              <w:jc w:val="right"/>
            </w:pPr>
            <w:r w:rsidRPr="003D0457">
              <w:t>1.6</w:t>
            </w:r>
          </w:p>
        </w:tc>
      </w:tr>
      <w:tr w:rsidR="003D0457" w:rsidRPr="003D0457" w14:paraId="1AF79463" w14:textId="77777777" w:rsidTr="003D0457">
        <w:tc>
          <w:tcPr>
            <w:tcW w:w="3640" w:type="dxa"/>
            <w:hideMark/>
          </w:tcPr>
          <w:p w14:paraId="7CD79F31" w14:textId="77777777" w:rsidR="003D0457" w:rsidRPr="003D0457" w:rsidRDefault="003D0457" w:rsidP="003D0457">
            <w:pPr>
              <w:pStyle w:val="TableData"/>
            </w:pPr>
            <w:r w:rsidRPr="003D0457">
              <w:t xml:space="preserve">   Exports of goods and services</w:t>
            </w:r>
          </w:p>
        </w:tc>
        <w:tc>
          <w:tcPr>
            <w:tcW w:w="1020" w:type="dxa"/>
            <w:hideMark/>
          </w:tcPr>
          <w:p w14:paraId="77031A67" w14:textId="77777777" w:rsidR="003D0457" w:rsidRPr="003D0457" w:rsidRDefault="003D0457" w:rsidP="003D0457">
            <w:pPr>
              <w:pStyle w:val="TableData"/>
              <w:jc w:val="right"/>
            </w:pPr>
            <w:r w:rsidRPr="003D0457">
              <w:t>4.9</w:t>
            </w:r>
          </w:p>
        </w:tc>
        <w:tc>
          <w:tcPr>
            <w:tcW w:w="1020" w:type="dxa"/>
            <w:hideMark/>
          </w:tcPr>
          <w:p w14:paraId="4D18C825" w14:textId="77777777" w:rsidR="003D0457" w:rsidRPr="003D0457" w:rsidRDefault="003D0457" w:rsidP="003D0457">
            <w:pPr>
              <w:pStyle w:val="TableData"/>
              <w:jc w:val="right"/>
            </w:pPr>
            <w:r w:rsidRPr="003D0457">
              <w:t>9.0</w:t>
            </w:r>
          </w:p>
        </w:tc>
        <w:tc>
          <w:tcPr>
            <w:tcW w:w="1020" w:type="dxa"/>
            <w:hideMark/>
          </w:tcPr>
          <w:p w14:paraId="4AC30E7B" w14:textId="77777777" w:rsidR="003D0457" w:rsidRPr="003D0457" w:rsidRDefault="003D0457" w:rsidP="003D0457">
            <w:pPr>
              <w:pStyle w:val="TableData"/>
              <w:jc w:val="right"/>
            </w:pPr>
            <w:r w:rsidRPr="003D0457">
              <w:t>-0.5</w:t>
            </w:r>
          </w:p>
        </w:tc>
        <w:tc>
          <w:tcPr>
            <w:tcW w:w="1020" w:type="dxa"/>
            <w:hideMark/>
          </w:tcPr>
          <w:p w14:paraId="380F52C2" w14:textId="77777777" w:rsidR="003D0457" w:rsidRPr="003D0457" w:rsidRDefault="003D0457" w:rsidP="003D0457">
            <w:pPr>
              <w:pStyle w:val="TableData"/>
              <w:jc w:val="right"/>
            </w:pPr>
            <w:r w:rsidRPr="003D0457">
              <w:t>0.4</w:t>
            </w:r>
          </w:p>
        </w:tc>
        <w:tc>
          <w:tcPr>
            <w:tcW w:w="1020" w:type="dxa"/>
            <w:hideMark/>
          </w:tcPr>
          <w:p w14:paraId="3EE6C0A8" w14:textId="77777777" w:rsidR="003D0457" w:rsidRPr="003D0457" w:rsidRDefault="003D0457" w:rsidP="003D0457">
            <w:pPr>
              <w:pStyle w:val="TableData"/>
              <w:jc w:val="right"/>
            </w:pPr>
            <w:r w:rsidRPr="003D0457">
              <w:t>2.8</w:t>
            </w:r>
          </w:p>
        </w:tc>
        <w:tc>
          <w:tcPr>
            <w:tcW w:w="1020" w:type="dxa"/>
            <w:hideMark/>
          </w:tcPr>
          <w:p w14:paraId="3579C140" w14:textId="77777777" w:rsidR="003D0457" w:rsidRPr="003D0457" w:rsidRDefault="003D0457" w:rsidP="003D0457">
            <w:pPr>
              <w:pStyle w:val="TableData"/>
              <w:jc w:val="right"/>
            </w:pPr>
            <w:r w:rsidRPr="003D0457">
              <w:t>2.4</w:t>
            </w:r>
          </w:p>
        </w:tc>
      </w:tr>
      <w:tr w:rsidR="003D0457" w:rsidRPr="003D0457" w14:paraId="7118EFE7" w14:textId="77777777" w:rsidTr="003D0457">
        <w:tc>
          <w:tcPr>
            <w:tcW w:w="3640" w:type="dxa"/>
            <w:hideMark/>
          </w:tcPr>
          <w:p w14:paraId="27044F2A" w14:textId="77777777" w:rsidR="003D0457" w:rsidRPr="003D0457" w:rsidRDefault="003D0457" w:rsidP="003D0457">
            <w:pPr>
              <w:pStyle w:val="TableData"/>
            </w:pPr>
            <w:r w:rsidRPr="003D0457">
              <w:t xml:space="preserve">   Imports of goods and services</w:t>
            </w:r>
          </w:p>
        </w:tc>
        <w:tc>
          <w:tcPr>
            <w:tcW w:w="1020" w:type="dxa"/>
            <w:hideMark/>
          </w:tcPr>
          <w:p w14:paraId="6B5DD6BF" w14:textId="77777777" w:rsidR="003D0457" w:rsidRPr="003D0457" w:rsidRDefault="003D0457" w:rsidP="003D0457">
            <w:pPr>
              <w:pStyle w:val="TableData"/>
              <w:jc w:val="right"/>
            </w:pPr>
            <w:r w:rsidRPr="003D0457">
              <w:t>6.1</w:t>
            </w:r>
          </w:p>
        </w:tc>
        <w:tc>
          <w:tcPr>
            <w:tcW w:w="1020" w:type="dxa"/>
            <w:hideMark/>
          </w:tcPr>
          <w:p w14:paraId="0A044B16" w14:textId="77777777" w:rsidR="003D0457" w:rsidRPr="003D0457" w:rsidRDefault="003D0457" w:rsidP="003D0457">
            <w:pPr>
              <w:pStyle w:val="TableData"/>
              <w:jc w:val="right"/>
            </w:pPr>
            <w:r w:rsidRPr="003D0457">
              <w:t>14.6</w:t>
            </w:r>
          </w:p>
        </w:tc>
        <w:tc>
          <w:tcPr>
            <w:tcW w:w="1020" w:type="dxa"/>
            <w:hideMark/>
          </w:tcPr>
          <w:p w14:paraId="61C13B78" w14:textId="77777777" w:rsidR="003D0457" w:rsidRPr="003D0457" w:rsidRDefault="003D0457" w:rsidP="003D0457">
            <w:pPr>
              <w:pStyle w:val="TableData"/>
              <w:jc w:val="right"/>
            </w:pPr>
            <w:r w:rsidRPr="003D0457">
              <w:t>-1.1</w:t>
            </w:r>
          </w:p>
        </w:tc>
        <w:tc>
          <w:tcPr>
            <w:tcW w:w="1020" w:type="dxa"/>
            <w:hideMark/>
          </w:tcPr>
          <w:p w14:paraId="4D135870" w14:textId="77777777" w:rsidR="003D0457" w:rsidRPr="003D0457" w:rsidRDefault="003D0457" w:rsidP="003D0457">
            <w:pPr>
              <w:pStyle w:val="TableData"/>
              <w:jc w:val="right"/>
            </w:pPr>
            <w:r w:rsidRPr="003D0457">
              <w:t>2.5</w:t>
            </w:r>
          </w:p>
        </w:tc>
        <w:tc>
          <w:tcPr>
            <w:tcW w:w="1020" w:type="dxa"/>
            <w:hideMark/>
          </w:tcPr>
          <w:p w14:paraId="7A34A576" w14:textId="77777777" w:rsidR="003D0457" w:rsidRPr="003D0457" w:rsidRDefault="003D0457" w:rsidP="003D0457">
            <w:pPr>
              <w:pStyle w:val="TableData"/>
              <w:jc w:val="right"/>
            </w:pPr>
            <w:r w:rsidRPr="003D0457">
              <w:t>2.9</w:t>
            </w:r>
          </w:p>
        </w:tc>
        <w:tc>
          <w:tcPr>
            <w:tcW w:w="1020" w:type="dxa"/>
            <w:hideMark/>
          </w:tcPr>
          <w:p w14:paraId="50BCABD5" w14:textId="77777777" w:rsidR="003D0457" w:rsidRPr="003D0457" w:rsidRDefault="003D0457" w:rsidP="003D0457">
            <w:pPr>
              <w:pStyle w:val="TableData"/>
              <w:jc w:val="right"/>
            </w:pPr>
            <w:r w:rsidRPr="003D0457">
              <w:t>2.7</w:t>
            </w:r>
          </w:p>
        </w:tc>
      </w:tr>
      <w:tr w:rsidR="003D0457" w:rsidRPr="003D0457" w14:paraId="7D7F1469" w14:textId="77777777" w:rsidTr="003D0457">
        <w:tc>
          <w:tcPr>
            <w:tcW w:w="3640" w:type="dxa"/>
            <w:hideMark/>
          </w:tcPr>
          <w:p w14:paraId="64B875D7" w14:textId="77777777" w:rsidR="003D0457" w:rsidRPr="003D0457" w:rsidRDefault="003D0457" w:rsidP="003D0457">
            <w:pPr>
              <w:pStyle w:val="TableData"/>
            </w:pPr>
            <w:r w:rsidRPr="003D0457">
              <w:t>Industrial Production</w:t>
            </w:r>
          </w:p>
        </w:tc>
        <w:tc>
          <w:tcPr>
            <w:tcW w:w="1020" w:type="dxa"/>
            <w:hideMark/>
          </w:tcPr>
          <w:p w14:paraId="138D9BF0" w14:textId="77777777" w:rsidR="003D0457" w:rsidRPr="003D0457" w:rsidRDefault="003D0457" w:rsidP="003D0457">
            <w:pPr>
              <w:pStyle w:val="TableData"/>
              <w:jc w:val="right"/>
            </w:pPr>
            <w:r w:rsidRPr="003D0457">
              <w:t>-3.9</w:t>
            </w:r>
          </w:p>
        </w:tc>
        <w:tc>
          <w:tcPr>
            <w:tcW w:w="1020" w:type="dxa"/>
            <w:hideMark/>
          </w:tcPr>
          <w:p w14:paraId="3AA41011" w14:textId="77777777" w:rsidR="003D0457" w:rsidRPr="003D0457" w:rsidRDefault="003D0457" w:rsidP="003D0457">
            <w:pPr>
              <w:pStyle w:val="TableData"/>
              <w:jc w:val="right"/>
            </w:pPr>
            <w:r w:rsidRPr="003D0457">
              <w:t>-3.5</w:t>
            </w:r>
          </w:p>
        </w:tc>
        <w:tc>
          <w:tcPr>
            <w:tcW w:w="1020" w:type="dxa"/>
            <w:hideMark/>
          </w:tcPr>
          <w:p w14:paraId="430939C3" w14:textId="77777777" w:rsidR="003D0457" w:rsidRPr="003D0457" w:rsidRDefault="003D0457" w:rsidP="003D0457">
            <w:pPr>
              <w:pStyle w:val="TableData"/>
              <w:jc w:val="right"/>
            </w:pPr>
            <w:r w:rsidRPr="003D0457">
              <w:t>-0.3</w:t>
            </w:r>
          </w:p>
        </w:tc>
        <w:tc>
          <w:tcPr>
            <w:tcW w:w="1020" w:type="dxa"/>
            <w:hideMark/>
          </w:tcPr>
          <w:p w14:paraId="53F9C2A8" w14:textId="77777777" w:rsidR="003D0457" w:rsidRPr="003D0457" w:rsidRDefault="003D0457" w:rsidP="003D0457">
            <w:pPr>
              <w:pStyle w:val="TableData"/>
              <w:jc w:val="right"/>
            </w:pPr>
            <w:r w:rsidRPr="003D0457">
              <w:t>-0.1</w:t>
            </w:r>
          </w:p>
        </w:tc>
        <w:tc>
          <w:tcPr>
            <w:tcW w:w="1020" w:type="dxa"/>
            <w:hideMark/>
          </w:tcPr>
          <w:p w14:paraId="2FAD988D" w14:textId="77777777" w:rsidR="003D0457" w:rsidRPr="003D0457" w:rsidRDefault="003D0457" w:rsidP="003D0457">
            <w:pPr>
              <w:pStyle w:val="TableData"/>
              <w:jc w:val="right"/>
            </w:pPr>
            <w:r w:rsidRPr="003D0457">
              <w:t>0.9</w:t>
            </w:r>
          </w:p>
        </w:tc>
        <w:tc>
          <w:tcPr>
            <w:tcW w:w="1020" w:type="dxa"/>
            <w:hideMark/>
          </w:tcPr>
          <w:p w14:paraId="31C213D1" w14:textId="77777777" w:rsidR="003D0457" w:rsidRPr="003D0457" w:rsidRDefault="003D0457" w:rsidP="003D0457">
            <w:pPr>
              <w:pStyle w:val="TableData"/>
              <w:jc w:val="right"/>
            </w:pPr>
            <w:r w:rsidRPr="003D0457">
              <w:t>1.5</w:t>
            </w:r>
          </w:p>
        </w:tc>
      </w:tr>
      <w:tr w:rsidR="003D0457" w:rsidRPr="003D0457" w14:paraId="6241A940" w14:textId="77777777" w:rsidTr="003D0457">
        <w:tc>
          <w:tcPr>
            <w:tcW w:w="3640" w:type="dxa"/>
            <w:hideMark/>
          </w:tcPr>
          <w:p w14:paraId="0F3EF808" w14:textId="77777777" w:rsidR="003D0457" w:rsidRPr="003D0457" w:rsidRDefault="003D0457" w:rsidP="003D0457">
            <w:pPr>
              <w:pStyle w:val="TableData"/>
            </w:pPr>
            <w:r w:rsidRPr="003D0457">
              <w:t>Consumer prices</w:t>
            </w:r>
          </w:p>
        </w:tc>
        <w:tc>
          <w:tcPr>
            <w:tcW w:w="1020" w:type="dxa"/>
            <w:hideMark/>
          </w:tcPr>
          <w:p w14:paraId="7DBE165B" w14:textId="77777777" w:rsidR="003D0457" w:rsidRPr="003D0457" w:rsidRDefault="003D0457" w:rsidP="003D0457">
            <w:pPr>
              <w:pStyle w:val="TableData"/>
              <w:jc w:val="right"/>
            </w:pPr>
            <w:r w:rsidRPr="003D0457">
              <w:t>2.6</w:t>
            </w:r>
          </w:p>
        </w:tc>
        <w:tc>
          <w:tcPr>
            <w:tcW w:w="1020" w:type="dxa"/>
            <w:hideMark/>
          </w:tcPr>
          <w:p w14:paraId="006C9DE5" w14:textId="77777777" w:rsidR="003D0457" w:rsidRPr="003D0457" w:rsidRDefault="003D0457" w:rsidP="003D0457">
            <w:pPr>
              <w:pStyle w:val="TableData"/>
              <w:jc w:val="right"/>
            </w:pPr>
            <w:r w:rsidRPr="003D0457">
              <w:t>9.1</w:t>
            </w:r>
          </w:p>
        </w:tc>
        <w:tc>
          <w:tcPr>
            <w:tcW w:w="1020" w:type="dxa"/>
            <w:hideMark/>
          </w:tcPr>
          <w:p w14:paraId="61F1FEFB" w14:textId="77777777" w:rsidR="003D0457" w:rsidRPr="003D0457" w:rsidRDefault="003D0457" w:rsidP="003D0457">
            <w:pPr>
              <w:pStyle w:val="TableData"/>
              <w:jc w:val="right"/>
            </w:pPr>
            <w:r w:rsidRPr="003D0457">
              <w:t>7.3</w:t>
            </w:r>
          </w:p>
        </w:tc>
        <w:tc>
          <w:tcPr>
            <w:tcW w:w="1020" w:type="dxa"/>
            <w:hideMark/>
          </w:tcPr>
          <w:p w14:paraId="1BCFC425" w14:textId="77777777" w:rsidR="003D0457" w:rsidRPr="003D0457" w:rsidRDefault="003D0457" w:rsidP="003D0457">
            <w:pPr>
              <w:pStyle w:val="TableData"/>
              <w:jc w:val="right"/>
            </w:pPr>
            <w:r w:rsidRPr="003D0457">
              <w:t>2.1</w:t>
            </w:r>
          </w:p>
        </w:tc>
        <w:tc>
          <w:tcPr>
            <w:tcW w:w="1020" w:type="dxa"/>
            <w:hideMark/>
          </w:tcPr>
          <w:p w14:paraId="0CA48008" w14:textId="77777777" w:rsidR="003D0457" w:rsidRPr="003D0457" w:rsidRDefault="003D0457" w:rsidP="003D0457">
            <w:pPr>
              <w:pStyle w:val="TableData"/>
              <w:jc w:val="right"/>
            </w:pPr>
            <w:r w:rsidRPr="003D0457">
              <w:t>1.6</w:t>
            </w:r>
          </w:p>
        </w:tc>
        <w:tc>
          <w:tcPr>
            <w:tcW w:w="1020" w:type="dxa"/>
            <w:hideMark/>
          </w:tcPr>
          <w:p w14:paraId="1DD07C6A" w14:textId="77777777" w:rsidR="003D0457" w:rsidRPr="003D0457" w:rsidRDefault="003D0457" w:rsidP="003D0457">
            <w:pPr>
              <w:pStyle w:val="TableData"/>
              <w:jc w:val="right"/>
            </w:pPr>
            <w:r w:rsidRPr="003D0457">
              <w:t>1.8</w:t>
            </w:r>
          </w:p>
        </w:tc>
      </w:tr>
      <w:tr w:rsidR="003D0457" w:rsidRPr="003D0457" w14:paraId="306E2DAB" w14:textId="77777777" w:rsidTr="003D0457">
        <w:tc>
          <w:tcPr>
            <w:tcW w:w="3640" w:type="dxa"/>
            <w:hideMark/>
          </w:tcPr>
          <w:p w14:paraId="0C06E5AD" w14:textId="77777777" w:rsidR="003D0457" w:rsidRPr="003D0457" w:rsidRDefault="003D0457" w:rsidP="003D0457">
            <w:pPr>
              <w:pStyle w:val="TableData"/>
            </w:pPr>
            <w:r w:rsidRPr="003D0457">
              <w:t>Unemployment rate (%)</w:t>
            </w:r>
          </w:p>
        </w:tc>
        <w:tc>
          <w:tcPr>
            <w:tcW w:w="1020" w:type="dxa"/>
            <w:hideMark/>
          </w:tcPr>
          <w:p w14:paraId="7FA5E720" w14:textId="77777777" w:rsidR="003D0457" w:rsidRPr="003D0457" w:rsidRDefault="003D0457" w:rsidP="003D0457">
            <w:pPr>
              <w:pStyle w:val="TableData"/>
              <w:jc w:val="right"/>
            </w:pPr>
            <w:r w:rsidRPr="003D0457">
              <w:t>4.5</w:t>
            </w:r>
          </w:p>
        </w:tc>
        <w:tc>
          <w:tcPr>
            <w:tcW w:w="1020" w:type="dxa"/>
            <w:hideMark/>
          </w:tcPr>
          <w:p w14:paraId="1AA0A931" w14:textId="77777777" w:rsidR="003D0457" w:rsidRPr="003D0457" w:rsidRDefault="003D0457" w:rsidP="003D0457">
            <w:pPr>
              <w:pStyle w:val="TableData"/>
              <w:jc w:val="right"/>
            </w:pPr>
            <w:r w:rsidRPr="003D0457">
              <w:t>3.7</w:t>
            </w:r>
          </w:p>
        </w:tc>
        <w:tc>
          <w:tcPr>
            <w:tcW w:w="1020" w:type="dxa"/>
            <w:hideMark/>
          </w:tcPr>
          <w:p w14:paraId="20878C4D" w14:textId="77777777" w:rsidR="003D0457" w:rsidRPr="003D0457" w:rsidRDefault="003D0457" w:rsidP="003D0457">
            <w:pPr>
              <w:pStyle w:val="TableData"/>
              <w:jc w:val="right"/>
            </w:pPr>
            <w:r w:rsidRPr="003D0457">
              <w:t>4.1</w:t>
            </w:r>
          </w:p>
        </w:tc>
        <w:tc>
          <w:tcPr>
            <w:tcW w:w="1020" w:type="dxa"/>
            <w:hideMark/>
          </w:tcPr>
          <w:p w14:paraId="0B1E351A" w14:textId="77777777" w:rsidR="003D0457" w:rsidRPr="003D0457" w:rsidRDefault="003D0457" w:rsidP="003D0457">
            <w:pPr>
              <w:pStyle w:val="TableData"/>
              <w:jc w:val="right"/>
            </w:pPr>
            <w:r w:rsidRPr="003D0457">
              <w:t>4.5</w:t>
            </w:r>
          </w:p>
        </w:tc>
        <w:tc>
          <w:tcPr>
            <w:tcW w:w="1020" w:type="dxa"/>
            <w:hideMark/>
          </w:tcPr>
          <w:p w14:paraId="20E7D2BB" w14:textId="77777777" w:rsidR="003D0457" w:rsidRPr="003D0457" w:rsidRDefault="003D0457" w:rsidP="003D0457">
            <w:pPr>
              <w:pStyle w:val="TableData"/>
              <w:jc w:val="right"/>
            </w:pPr>
            <w:r w:rsidRPr="003D0457">
              <w:t>4.3</w:t>
            </w:r>
          </w:p>
        </w:tc>
        <w:tc>
          <w:tcPr>
            <w:tcW w:w="1020" w:type="dxa"/>
            <w:hideMark/>
          </w:tcPr>
          <w:p w14:paraId="788C10D2" w14:textId="77777777" w:rsidR="003D0457" w:rsidRPr="003D0457" w:rsidRDefault="003D0457" w:rsidP="003D0457">
            <w:pPr>
              <w:pStyle w:val="TableData"/>
              <w:jc w:val="right"/>
            </w:pPr>
            <w:r w:rsidRPr="003D0457">
              <w:t>4.0</w:t>
            </w:r>
          </w:p>
        </w:tc>
      </w:tr>
      <w:tr w:rsidR="003D0457" w:rsidRPr="003D0457" w14:paraId="1F84FCF8" w14:textId="77777777" w:rsidTr="003D0457">
        <w:tc>
          <w:tcPr>
            <w:tcW w:w="3640" w:type="dxa"/>
            <w:hideMark/>
          </w:tcPr>
          <w:p w14:paraId="0DDAC9D2" w14:textId="77777777" w:rsidR="003D0457" w:rsidRPr="003D0457" w:rsidRDefault="003D0457" w:rsidP="003D0457">
            <w:pPr>
              <w:pStyle w:val="TableData"/>
            </w:pPr>
            <w:r w:rsidRPr="003D0457">
              <w:t>Current a/c balance (% of GDP)</w:t>
            </w:r>
          </w:p>
        </w:tc>
        <w:tc>
          <w:tcPr>
            <w:tcW w:w="1020" w:type="dxa"/>
            <w:hideMark/>
          </w:tcPr>
          <w:p w14:paraId="1D7D48D2" w14:textId="77777777" w:rsidR="003D0457" w:rsidRPr="003D0457" w:rsidRDefault="003D0457" w:rsidP="003D0457">
            <w:pPr>
              <w:pStyle w:val="TableData"/>
              <w:jc w:val="right"/>
            </w:pPr>
            <w:r w:rsidRPr="003D0457">
              <w:t>-0.5</w:t>
            </w:r>
          </w:p>
        </w:tc>
        <w:tc>
          <w:tcPr>
            <w:tcW w:w="1020" w:type="dxa"/>
            <w:hideMark/>
          </w:tcPr>
          <w:p w14:paraId="6A5F575C" w14:textId="77777777" w:rsidR="003D0457" w:rsidRPr="003D0457" w:rsidRDefault="003D0457" w:rsidP="003D0457">
            <w:pPr>
              <w:pStyle w:val="TableData"/>
              <w:jc w:val="right"/>
            </w:pPr>
            <w:r w:rsidRPr="003D0457">
              <w:t>-3.1</w:t>
            </w:r>
          </w:p>
        </w:tc>
        <w:tc>
          <w:tcPr>
            <w:tcW w:w="1020" w:type="dxa"/>
            <w:hideMark/>
          </w:tcPr>
          <w:p w14:paraId="66A751AA" w14:textId="77777777" w:rsidR="003D0457" w:rsidRPr="003D0457" w:rsidRDefault="003D0457" w:rsidP="003D0457">
            <w:pPr>
              <w:pStyle w:val="TableData"/>
              <w:jc w:val="right"/>
            </w:pPr>
            <w:r w:rsidRPr="003D0457">
              <w:t>-2.8</w:t>
            </w:r>
          </w:p>
        </w:tc>
        <w:tc>
          <w:tcPr>
            <w:tcW w:w="1020" w:type="dxa"/>
            <w:hideMark/>
          </w:tcPr>
          <w:p w14:paraId="3BF4E084" w14:textId="77777777" w:rsidR="003D0457" w:rsidRPr="003D0457" w:rsidRDefault="003D0457" w:rsidP="003D0457">
            <w:pPr>
              <w:pStyle w:val="TableData"/>
              <w:jc w:val="right"/>
            </w:pPr>
            <w:r w:rsidRPr="003D0457">
              <w:t>-2.7</w:t>
            </w:r>
          </w:p>
        </w:tc>
        <w:tc>
          <w:tcPr>
            <w:tcW w:w="1020" w:type="dxa"/>
            <w:hideMark/>
          </w:tcPr>
          <w:p w14:paraId="3C560829" w14:textId="77777777" w:rsidR="003D0457" w:rsidRPr="003D0457" w:rsidRDefault="003D0457" w:rsidP="003D0457">
            <w:pPr>
              <w:pStyle w:val="TableData"/>
              <w:jc w:val="right"/>
            </w:pPr>
            <w:r w:rsidRPr="003D0457">
              <w:t>-2.7</w:t>
            </w:r>
          </w:p>
        </w:tc>
        <w:tc>
          <w:tcPr>
            <w:tcW w:w="1020" w:type="dxa"/>
            <w:hideMark/>
          </w:tcPr>
          <w:p w14:paraId="4B83EF6D" w14:textId="77777777" w:rsidR="003D0457" w:rsidRPr="003D0457" w:rsidRDefault="003D0457" w:rsidP="003D0457">
            <w:pPr>
              <w:pStyle w:val="TableData"/>
              <w:jc w:val="right"/>
            </w:pPr>
            <w:r w:rsidRPr="003D0457">
              <w:t>-2.7</w:t>
            </w:r>
          </w:p>
        </w:tc>
      </w:tr>
      <w:tr w:rsidR="003D0457" w:rsidRPr="003D0457" w14:paraId="74A4BDEA" w14:textId="77777777" w:rsidTr="003D0457">
        <w:tc>
          <w:tcPr>
            <w:tcW w:w="3640" w:type="dxa"/>
            <w:hideMark/>
          </w:tcPr>
          <w:p w14:paraId="4BE97DCD" w14:textId="77777777" w:rsidR="003D0457" w:rsidRPr="003D0457" w:rsidRDefault="003D0457" w:rsidP="003D0457">
            <w:pPr>
              <w:pStyle w:val="TableData"/>
            </w:pPr>
            <w:r w:rsidRPr="003D0457">
              <w:t>Government balance (% of GDP)</w:t>
            </w:r>
          </w:p>
        </w:tc>
        <w:tc>
          <w:tcPr>
            <w:tcW w:w="1020" w:type="dxa"/>
            <w:hideMark/>
          </w:tcPr>
          <w:p w14:paraId="578BF4CB" w14:textId="77777777" w:rsidR="003D0457" w:rsidRPr="003D0457" w:rsidRDefault="003D0457" w:rsidP="003D0457">
            <w:pPr>
              <w:pStyle w:val="TableData"/>
              <w:jc w:val="right"/>
            </w:pPr>
            <w:r w:rsidRPr="003D0457">
              <w:t>7.2</w:t>
            </w:r>
          </w:p>
        </w:tc>
        <w:tc>
          <w:tcPr>
            <w:tcW w:w="1020" w:type="dxa"/>
            <w:hideMark/>
          </w:tcPr>
          <w:p w14:paraId="2F3AE8FD" w14:textId="77777777" w:rsidR="003D0457" w:rsidRPr="003D0457" w:rsidRDefault="003D0457" w:rsidP="003D0457">
            <w:pPr>
              <w:pStyle w:val="TableData"/>
              <w:jc w:val="right"/>
            </w:pPr>
            <w:r w:rsidRPr="003D0457">
              <w:t>4.4</w:t>
            </w:r>
          </w:p>
        </w:tc>
        <w:tc>
          <w:tcPr>
            <w:tcW w:w="1020" w:type="dxa"/>
            <w:hideMark/>
          </w:tcPr>
          <w:p w14:paraId="0208F234" w14:textId="77777777" w:rsidR="003D0457" w:rsidRPr="003D0457" w:rsidRDefault="003D0457" w:rsidP="003D0457">
            <w:pPr>
              <w:pStyle w:val="TableData"/>
              <w:jc w:val="right"/>
            </w:pPr>
            <w:r w:rsidRPr="003D0457">
              <w:t>5.4</w:t>
            </w:r>
          </w:p>
        </w:tc>
        <w:tc>
          <w:tcPr>
            <w:tcW w:w="1020" w:type="dxa"/>
            <w:hideMark/>
          </w:tcPr>
          <w:p w14:paraId="2C406286" w14:textId="77777777" w:rsidR="003D0457" w:rsidRPr="003D0457" w:rsidRDefault="003D0457" w:rsidP="003D0457">
            <w:pPr>
              <w:pStyle w:val="TableData"/>
              <w:jc w:val="right"/>
            </w:pPr>
            <w:r w:rsidRPr="003D0457">
              <w:t>3.3</w:t>
            </w:r>
          </w:p>
        </w:tc>
        <w:tc>
          <w:tcPr>
            <w:tcW w:w="1020" w:type="dxa"/>
            <w:hideMark/>
          </w:tcPr>
          <w:p w14:paraId="3D1079E9" w14:textId="77777777" w:rsidR="003D0457" w:rsidRPr="003D0457" w:rsidRDefault="003D0457" w:rsidP="003D0457">
            <w:pPr>
              <w:pStyle w:val="TableData"/>
              <w:jc w:val="right"/>
            </w:pPr>
            <w:r w:rsidRPr="003D0457">
              <w:t>2.9</w:t>
            </w:r>
          </w:p>
        </w:tc>
        <w:tc>
          <w:tcPr>
            <w:tcW w:w="1020" w:type="dxa"/>
            <w:hideMark/>
          </w:tcPr>
          <w:p w14:paraId="3C21B836" w14:textId="77777777" w:rsidR="003D0457" w:rsidRPr="003D0457" w:rsidRDefault="003D0457" w:rsidP="003D0457">
            <w:pPr>
              <w:pStyle w:val="TableData"/>
              <w:jc w:val="right"/>
            </w:pPr>
            <w:r w:rsidRPr="003D0457">
              <w:t>2.4</w:t>
            </w:r>
          </w:p>
        </w:tc>
      </w:tr>
      <w:tr w:rsidR="003D0457" w:rsidRPr="003D0457" w14:paraId="28D9350D" w14:textId="77777777" w:rsidTr="003D0457">
        <w:tc>
          <w:tcPr>
            <w:tcW w:w="3640" w:type="dxa"/>
            <w:hideMark/>
          </w:tcPr>
          <w:p w14:paraId="6F16B317" w14:textId="77777777" w:rsidR="003D0457" w:rsidRPr="003D0457" w:rsidRDefault="003D0457" w:rsidP="003D0457">
            <w:pPr>
              <w:pStyle w:val="TableData"/>
            </w:pPr>
            <w:r w:rsidRPr="003D0457">
              <w:t>Cen. bank policy rate (%, EOP)</w:t>
            </w:r>
          </w:p>
        </w:tc>
        <w:tc>
          <w:tcPr>
            <w:tcW w:w="1020" w:type="dxa"/>
            <w:hideMark/>
          </w:tcPr>
          <w:p w14:paraId="54E16793" w14:textId="77777777" w:rsidR="003D0457" w:rsidRPr="003D0457" w:rsidRDefault="003D0457" w:rsidP="003D0457">
            <w:pPr>
              <w:pStyle w:val="TableData"/>
              <w:jc w:val="right"/>
            </w:pPr>
            <w:r w:rsidRPr="003D0457">
              <w:t>0.25</w:t>
            </w:r>
          </w:p>
        </w:tc>
        <w:tc>
          <w:tcPr>
            <w:tcW w:w="1020" w:type="dxa"/>
            <w:hideMark/>
          </w:tcPr>
          <w:p w14:paraId="664F53BB" w14:textId="77777777" w:rsidR="003D0457" w:rsidRPr="003D0457" w:rsidRDefault="003D0457" w:rsidP="003D0457">
            <w:pPr>
              <w:pStyle w:val="TableData"/>
              <w:jc w:val="right"/>
            </w:pPr>
            <w:r w:rsidRPr="003D0457">
              <w:t>3.50</w:t>
            </w:r>
          </w:p>
        </w:tc>
        <w:tc>
          <w:tcPr>
            <w:tcW w:w="1020" w:type="dxa"/>
            <w:hideMark/>
          </w:tcPr>
          <w:p w14:paraId="0C4C2B44" w14:textId="77777777" w:rsidR="003D0457" w:rsidRPr="003D0457" w:rsidRDefault="003D0457" w:rsidP="003D0457">
            <w:pPr>
              <w:pStyle w:val="TableData"/>
              <w:jc w:val="right"/>
            </w:pPr>
            <w:r w:rsidRPr="003D0457">
              <w:t>5.25</w:t>
            </w:r>
          </w:p>
        </w:tc>
        <w:tc>
          <w:tcPr>
            <w:tcW w:w="1020" w:type="dxa"/>
            <w:hideMark/>
          </w:tcPr>
          <w:p w14:paraId="61248C9E" w14:textId="77777777" w:rsidR="003D0457" w:rsidRPr="003D0457" w:rsidRDefault="003D0457" w:rsidP="003D0457">
            <w:pPr>
              <w:pStyle w:val="TableData"/>
              <w:jc w:val="right"/>
            </w:pPr>
            <w:r w:rsidRPr="003D0457">
              <w:t>4.25</w:t>
            </w:r>
          </w:p>
        </w:tc>
        <w:tc>
          <w:tcPr>
            <w:tcW w:w="1020" w:type="dxa"/>
            <w:hideMark/>
          </w:tcPr>
          <w:p w14:paraId="52337D16" w14:textId="77777777" w:rsidR="003D0457" w:rsidRPr="003D0457" w:rsidRDefault="003D0457" w:rsidP="003D0457">
            <w:pPr>
              <w:pStyle w:val="TableData"/>
              <w:jc w:val="right"/>
            </w:pPr>
            <w:r w:rsidRPr="003D0457">
              <w:t>3.25</w:t>
            </w:r>
          </w:p>
        </w:tc>
        <w:tc>
          <w:tcPr>
            <w:tcW w:w="1020" w:type="dxa"/>
            <w:hideMark/>
          </w:tcPr>
          <w:p w14:paraId="1C52A038" w14:textId="77777777" w:rsidR="003D0457" w:rsidRPr="003D0457" w:rsidRDefault="003D0457" w:rsidP="003D0457">
            <w:pPr>
              <w:pStyle w:val="TableData"/>
              <w:jc w:val="right"/>
            </w:pPr>
            <w:r w:rsidRPr="003D0457">
              <w:t>2.25</w:t>
            </w:r>
          </w:p>
        </w:tc>
      </w:tr>
      <w:tr w:rsidR="003D0457" w:rsidRPr="003D0457" w14:paraId="249E22BD" w14:textId="77777777" w:rsidTr="003D0457">
        <w:tc>
          <w:tcPr>
            <w:tcW w:w="3640" w:type="dxa"/>
            <w:hideMark/>
          </w:tcPr>
          <w:p w14:paraId="2FD4E9BF" w14:textId="77777777" w:rsidR="003D0457" w:rsidRPr="003D0457" w:rsidRDefault="003D0457" w:rsidP="003D0457">
            <w:pPr>
              <w:pStyle w:val="TableData"/>
            </w:pPr>
            <w:r w:rsidRPr="003D0457">
              <w:t>10yr govt. bond yield (%, EOP)</w:t>
            </w:r>
          </w:p>
        </w:tc>
        <w:tc>
          <w:tcPr>
            <w:tcW w:w="1020" w:type="dxa"/>
            <w:hideMark/>
          </w:tcPr>
          <w:p w14:paraId="16181CCE" w14:textId="77777777" w:rsidR="003D0457" w:rsidRPr="003D0457" w:rsidRDefault="003D0457" w:rsidP="003D0457">
            <w:pPr>
              <w:pStyle w:val="TableData"/>
              <w:jc w:val="right"/>
            </w:pPr>
            <w:r w:rsidRPr="003D0457">
              <w:t>0.97</w:t>
            </w:r>
          </w:p>
        </w:tc>
        <w:tc>
          <w:tcPr>
            <w:tcW w:w="1020" w:type="dxa"/>
            <w:hideMark/>
          </w:tcPr>
          <w:p w14:paraId="3615CB33" w14:textId="77777777" w:rsidR="003D0457" w:rsidRPr="003D0457" w:rsidRDefault="003D0457" w:rsidP="003D0457">
            <w:pPr>
              <w:pStyle w:val="TableData"/>
              <w:jc w:val="right"/>
            </w:pPr>
            <w:r w:rsidRPr="003D0457">
              <w:t>3.67</w:t>
            </w:r>
          </w:p>
        </w:tc>
        <w:tc>
          <w:tcPr>
            <w:tcW w:w="1020" w:type="dxa"/>
            <w:hideMark/>
          </w:tcPr>
          <w:p w14:paraId="7D213E7D" w14:textId="77777777" w:rsidR="003D0457" w:rsidRPr="003D0457" w:rsidRDefault="003D0457" w:rsidP="003D0457">
            <w:pPr>
              <w:pStyle w:val="TableData"/>
              <w:jc w:val="right"/>
            </w:pPr>
            <w:r w:rsidRPr="003D0457">
              <w:t>3.54</w:t>
            </w:r>
          </w:p>
        </w:tc>
        <w:tc>
          <w:tcPr>
            <w:tcW w:w="1020" w:type="dxa"/>
            <w:hideMark/>
          </w:tcPr>
          <w:p w14:paraId="7F672EE0" w14:textId="77777777" w:rsidR="003D0457" w:rsidRPr="003D0457" w:rsidRDefault="003D0457" w:rsidP="003D0457">
            <w:pPr>
              <w:pStyle w:val="TableData"/>
              <w:jc w:val="right"/>
            </w:pPr>
            <w:r w:rsidRPr="003D0457">
              <w:t>3.59</w:t>
            </w:r>
          </w:p>
        </w:tc>
        <w:tc>
          <w:tcPr>
            <w:tcW w:w="1020" w:type="dxa"/>
            <w:hideMark/>
          </w:tcPr>
          <w:p w14:paraId="347E561D" w14:textId="77777777" w:rsidR="003D0457" w:rsidRPr="003D0457" w:rsidRDefault="003D0457" w:rsidP="003D0457">
            <w:pPr>
              <w:pStyle w:val="TableData"/>
              <w:jc w:val="right"/>
            </w:pPr>
            <w:r w:rsidRPr="003D0457">
              <w:t>3.37</w:t>
            </w:r>
          </w:p>
        </w:tc>
        <w:tc>
          <w:tcPr>
            <w:tcW w:w="1020" w:type="dxa"/>
            <w:hideMark/>
          </w:tcPr>
          <w:p w14:paraId="6DBA716C" w14:textId="77777777" w:rsidR="003D0457" w:rsidRPr="003D0457" w:rsidRDefault="003D0457" w:rsidP="003D0457">
            <w:pPr>
              <w:pStyle w:val="TableData"/>
              <w:jc w:val="right"/>
            </w:pPr>
            <w:r w:rsidRPr="003D0457">
              <w:t>2.92</w:t>
            </w:r>
          </w:p>
        </w:tc>
      </w:tr>
      <w:tr w:rsidR="003D0457" w:rsidRPr="003D0457" w14:paraId="6DA91985" w14:textId="77777777" w:rsidTr="003D0457">
        <w:tc>
          <w:tcPr>
            <w:tcW w:w="3640" w:type="dxa"/>
            <w:hideMark/>
          </w:tcPr>
          <w:p w14:paraId="61A772B7" w14:textId="77777777" w:rsidR="003D0457" w:rsidRPr="003D0457" w:rsidRDefault="003D0457" w:rsidP="003D0457">
            <w:pPr>
              <w:pStyle w:val="TableData"/>
            </w:pPr>
            <w:r w:rsidRPr="003D0457">
              <w:t>Exchange rate (US$ per £, EOP)</w:t>
            </w:r>
          </w:p>
        </w:tc>
        <w:tc>
          <w:tcPr>
            <w:tcW w:w="1020" w:type="dxa"/>
            <w:hideMark/>
          </w:tcPr>
          <w:p w14:paraId="6FE8D050" w14:textId="77777777" w:rsidR="003D0457" w:rsidRPr="003D0457" w:rsidRDefault="003D0457" w:rsidP="003D0457">
            <w:pPr>
              <w:pStyle w:val="TableData"/>
              <w:jc w:val="right"/>
            </w:pPr>
            <w:r w:rsidRPr="003D0457">
              <w:t>1.35</w:t>
            </w:r>
          </w:p>
        </w:tc>
        <w:tc>
          <w:tcPr>
            <w:tcW w:w="1020" w:type="dxa"/>
            <w:hideMark/>
          </w:tcPr>
          <w:p w14:paraId="518C743D" w14:textId="77777777" w:rsidR="003D0457" w:rsidRPr="003D0457" w:rsidRDefault="003D0457" w:rsidP="003D0457">
            <w:pPr>
              <w:pStyle w:val="TableData"/>
              <w:jc w:val="right"/>
            </w:pPr>
            <w:r w:rsidRPr="003D0457">
              <w:t>1.20</w:t>
            </w:r>
          </w:p>
        </w:tc>
        <w:tc>
          <w:tcPr>
            <w:tcW w:w="1020" w:type="dxa"/>
            <w:hideMark/>
          </w:tcPr>
          <w:p w14:paraId="145426A6" w14:textId="77777777" w:rsidR="003D0457" w:rsidRPr="003D0457" w:rsidRDefault="003D0457" w:rsidP="003D0457">
            <w:pPr>
              <w:pStyle w:val="TableData"/>
              <w:jc w:val="right"/>
            </w:pPr>
            <w:r w:rsidRPr="003D0457">
              <w:t>1.27</w:t>
            </w:r>
          </w:p>
        </w:tc>
        <w:tc>
          <w:tcPr>
            <w:tcW w:w="1020" w:type="dxa"/>
            <w:hideMark/>
          </w:tcPr>
          <w:p w14:paraId="7B5B63A6" w14:textId="77777777" w:rsidR="003D0457" w:rsidRPr="003D0457" w:rsidRDefault="003D0457" w:rsidP="003D0457">
            <w:pPr>
              <w:pStyle w:val="TableData"/>
              <w:jc w:val="right"/>
            </w:pPr>
            <w:r w:rsidRPr="003D0457">
              <w:t>1.26</w:t>
            </w:r>
          </w:p>
        </w:tc>
        <w:tc>
          <w:tcPr>
            <w:tcW w:w="1020" w:type="dxa"/>
            <w:hideMark/>
          </w:tcPr>
          <w:p w14:paraId="7C0AE417" w14:textId="77777777" w:rsidR="003D0457" w:rsidRPr="003D0457" w:rsidRDefault="003D0457" w:rsidP="003D0457">
            <w:pPr>
              <w:pStyle w:val="TableData"/>
              <w:jc w:val="right"/>
            </w:pPr>
            <w:r w:rsidRPr="003D0457">
              <w:t>1.28</w:t>
            </w:r>
          </w:p>
        </w:tc>
        <w:tc>
          <w:tcPr>
            <w:tcW w:w="1020" w:type="dxa"/>
            <w:hideMark/>
          </w:tcPr>
          <w:p w14:paraId="48DD523F" w14:textId="77777777" w:rsidR="003D0457" w:rsidRPr="003D0457" w:rsidRDefault="003D0457" w:rsidP="003D0457">
            <w:pPr>
              <w:pStyle w:val="TableData"/>
              <w:jc w:val="right"/>
            </w:pPr>
            <w:r w:rsidRPr="003D0457">
              <w:t>1.31</w:t>
            </w:r>
          </w:p>
        </w:tc>
      </w:tr>
      <w:tr w:rsidR="003D0457" w:rsidRPr="003D0457" w14:paraId="642F3F74" w14:textId="77777777" w:rsidTr="003D0457">
        <w:tc>
          <w:tcPr>
            <w:tcW w:w="3640" w:type="dxa"/>
            <w:hideMark/>
          </w:tcPr>
          <w:p w14:paraId="0B44ECF8" w14:textId="77777777" w:rsidR="003D0457" w:rsidRPr="003D0457" w:rsidRDefault="003D0457" w:rsidP="003D0457">
            <w:pPr>
              <w:pStyle w:val="TableData"/>
            </w:pPr>
            <w:r w:rsidRPr="003D0457">
              <w:t>Exchange rate (euro per £, EOP)</w:t>
            </w:r>
          </w:p>
        </w:tc>
        <w:tc>
          <w:tcPr>
            <w:tcW w:w="1020" w:type="dxa"/>
            <w:hideMark/>
          </w:tcPr>
          <w:p w14:paraId="6E439E10" w14:textId="77777777" w:rsidR="003D0457" w:rsidRPr="003D0457" w:rsidRDefault="003D0457" w:rsidP="003D0457">
            <w:pPr>
              <w:pStyle w:val="TableData"/>
              <w:jc w:val="right"/>
            </w:pPr>
            <w:r w:rsidRPr="003D0457">
              <w:t>1.19</w:t>
            </w:r>
          </w:p>
        </w:tc>
        <w:tc>
          <w:tcPr>
            <w:tcW w:w="1020" w:type="dxa"/>
            <w:hideMark/>
          </w:tcPr>
          <w:p w14:paraId="3313BFF4" w14:textId="77777777" w:rsidR="003D0457" w:rsidRPr="003D0457" w:rsidRDefault="003D0457" w:rsidP="003D0457">
            <w:pPr>
              <w:pStyle w:val="TableData"/>
              <w:jc w:val="right"/>
            </w:pPr>
            <w:r w:rsidRPr="003D0457">
              <w:t>1.13</w:t>
            </w:r>
          </w:p>
        </w:tc>
        <w:tc>
          <w:tcPr>
            <w:tcW w:w="1020" w:type="dxa"/>
            <w:hideMark/>
          </w:tcPr>
          <w:p w14:paraId="17B7BC19" w14:textId="77777777" w:rsidR="003D0457" w:rsidRPr="003D0457" w:rsidRDefault="003D0457" w:rsidP="003D0457">
            <w:pPr>
              <w:pStyle w:val="TableData"/>
              <w:jc w:val="right"/>
            </w:pPr>
            <w:r w:rsidRPr="003D0457">
              <w:t>1.15</w:t>
            </w:r>
          </w:p>
        </w:tc>
        <w:tc>
          <w:tcPr>
            <w:tcW w:w="1020" w:type="dxa"/>
            <w:hideMark/>
          </w:tcPr>
          <w:p w14:paraId="7EB7D75B" w14:textId="77777777" w:rsidR="003D0457" w:rsidRPr="003D0457" w:rsidRDefault="003D0457" w:rsidP="003D0457">
            <w:pPr>
              <w:pStyle w:val="TableData"/>
              <w:jc w:val="right"/>
            </w:pPr>
            <w:r w:rsidRPr="003D0457">
              <w:t>1.16</w:t>
            </w:r>
          </w:p>
        </w:tc>
        <w:tc>
          <w:tcPr>
            <w:tcW w:w="1020" w:type="dxa"/>
            <w:hideMark/>
          </w:tcPr>
          <w:p w14:paraId="6DCDBAD0" w14:textId="77777777" w:rsidR="003D0457" w:rsidRPr="003D0457" w:rsidRDefault="003D0457" w:rsidP="003D0457">
            <w:pPr>
              <w:pStyle w:val="TableData"/>
              <w:jc w:val="right"/>
            </w:pPr>
            <w:r w:rsidRPr="003D0457">
              <w:t>1.15</w:t>
            </w:r>
          </w:p>
        </w:tc>
        <w:tc>
          <w:tcPr>
            <w:tcW w:w="1020" w:type="dxa"/>
            <w:hideMark/>
          </w:tcPr>
          <w:p w14:paraId="0884A80A" w14:textId="77777777" w:rsidR="003D0457" w:rsidRPr="003D0457" w:rsidRDefault="003D0457" w:rsidP="003D0457">
            <w:pPr>
              <w:pStyle w:val="TableData"/>
              <w:jc w:val="right"/>
            </w:pPr>
            <w:r w:rsidRPr="003D0457">
              <w:t>1.15</w:t>
            </w:r>
          </w:p>
        </w:tc>
      </w:tr>
    </w:tbl>
    <w:p w14:paraId="39182C71" w14:textId="527E8B26" w:rsidR="00C24709" w:rsidRDefault="003D0457" w:rsidP="00A67C75">
      <w:pPr>
        <w:pStyle w:val="ExhibitSource"/>
      </w:pPr>
      <w:r>
        <w:t>Source: Oxford Economics</w:t>
      </w:r>
    </w:p>
    <w:p w14:paraId="7C76824B" w14:textId="1DA0EB3B" w:rsidR="009E3E2C" w:rsidRDefault="005926D6" w:rsidP="00A67C75">
      <w:pPr>
        <w:pStyle w:val="ExhibitTitle"/>
      </w:pPr>
      <w:bookmarkStart w:id="6" w:name="_Ref117848240"/>
      <w:r>
        <w:t>Table</w:t>
      </w:r>
      <w:r w:rsidR="009E3E2C">
        <w:t xml:space="preserve"> </w:t>
      </w:r>
      <w:r w:rsidR="009E3E2C">
        <w:fldChar w:fldCharType="begin"/>
      </w:r>
      <w:r w:rsidR="003D0457">
        <w:instrText>SEQ TABLE</w:instrText>
      </w:r>
      <w:r w:rsidR="009E3E2C">
        <w:fldChar w:fldCharType="separate"/>
      </w:r>
      <w:r w:rsidR="00A309FD">
        <w:rPr>
          <w:noProof/>
        </w:rPr>
        <w:t>3</w:t>
      </w:r>
      <w:r w:rsidR="009E3E2C">
        <w:fldChar w:fldCharType="end"/>
      </w:r>
      <w:bookmarkEnd w:id="6"/>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3D0457" w:rsidRPr="003D0457" w14:paraId="25AF0BCF" w14:textId="77777777" w:rsidTr="003D0457">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5413DFC" w14:textId="77777777" w:rsidR="003D0457" w:rsidRPr="003D0457" w:rsidRDefault="003D0457" w:rsidP="003D0457">
            <w:pPr>
              <w:pStyle w:val="TableHeader"/>
              <w:jc w:val="center"/>
            </w:pPr>
            <w:bookmarkStart w:id="7" w:name="RANGE!E7:M14"/>
            <w:r w:rsidRPr="003D0457">
              <w:t> </w:t>
            </w:r>
            <w:bookmarkEnd w:id="7"/>
          </w:p>
        </w:tc>
        <w:tc>
          <w:tcPr>
            <w:tcW w:w="820" w:type="dxa"/>
            <w:hideMark/>
          </w:tcPr>
          <w:p w14:paraId="52F3AD82" w14:textId="77777777" w:rsidR="003D0457" w:rsidRPr="003D0457" w:rsidRDefault="003D0457" w:rsidP="003D0457">
            <w:pPr>
              <w:pStyle w:val="TableHeader"/>
              <w:jc w:val="right"/>
            </w:pPr>
            <w:r w:rsidRPr="003D0457">
              <w:t>2023</w:t>
            </w:r>
          </w:p>
        </w:tc>
        <w:tc>
          <w:tcPr>
            <w:tcW w:w="820" w:type="dxa"/>
            <w:hideMark/>
          </w:tcPr>
          <w:p w14:paraId="69544092" w14:textId="77777777" w:rsidR="003D0457" w:rsidRPr="003D0457" w:rsidRDefault="003D0457" w:rsidP="003D0457">
            <w:pPr>
              <w:pStyle w:val="TableHeader"/>
              <w:jc w:val="right"/>
            </w:pPr>
            <w:r w:rsidRPr="003D0457">
              <w:t> </w:t>
            </w:r>
          </w:p>
        </w:tc>
        <w:tc>
          <w:tcPr>
            <w:tcW w:w="820" w:type="dxa"/>
            <w:hideMark/>
          </w:tcPr>
          <w:p w14:paraId="603E13E7" w14:textId="77777777" w:rsidR="003D0457" w:rsidRPr="003D0457" w:rsidRDefault="003D0457" w:rsidP="003D0457">
            <w:pPr>
              <w:pStyle w:val="TableHeader"/>
              <w:jc w:val="right"/>
            </w:pPr>
            <w:r w:rsidRPr="003D0457">
              <w:t> </w:t>
            </w:r>
          </w:p>
        </w:tc>
        <w:tc>
          <w:tcPr>
            <w:tcW w:w="820" w:type="dxa"/>
            <w:hideMark/>
          </w:tcPr>
          <w:p w14:paraId="488E7037" w14:textId="77777777" w:rsidR="003D0457" w:rsidRPr="003D0457" w:rsidRDefault="003D0457" w:rsidP="003D0457">
            <w:pPr>
              <w:pStyle w:val="TableHeader"/>
              <w:jc w:val="right"/>
            </w:pPr>
            <w:r w:rsidRPr="003D0457">
              <w:t> </w:t>
            </w:r>
          </w:p>
        </w:tc>
        <w:tc>
          <w:tcPr>
            <w:tcW w:w="820" w:type="dxa"/>
            <w:hideMark/>
          </w:tcPr>
          <w:p w14:paraId="1B73CC05" w14:textId="77777777" w:rsidR="003D0457" w:rsidRPr="003D0457" w:rsidRDefault="003D0457" w:rsidP="003D0457">
            <w:pPr>
              <w:pStyle w:val="TableHeader"/>
              <w:jc w:val="right"/>
            </w:pPr>
            <w:r w:rsidRPr="003D0457">
              <w:t>2024</w:t>
            </w:r>
          </w:p>
        </w:tc>
        <w:tc>
          <w:tcPr>
            <w:tcW w:w="820" w:type="dxa"/>
            <w:hideMark/>
          </w:tcPr>
          <w:p w14:paraId="44668DB8" w14:textId="77777777" w:rsidR="003D0457" w:rsidRPr="003D0457" w:rsidRDefault="003D0457" w:rsidP="003D0457">
            <w:pPr>
              <w:pStyle w:val="TableHeader"/>
              <w:jc w:val="right"/>
            </w:pPr>
            <w:r w:rsidRPr="003D0457">
              <w:t> </w:t>
            </w:r>
          </w:p>
        </w:tc>
        <w:tc>
          <w:tcPr>
            <w:tcW w:w="820" w:type="dxa"/>
            <w:hideMark/>
          </w:tcPr>
          <w:p w14:paraId="2D57A4A3" w14:textId="77777777" w:rsidR="003D0457" w:rsidRPr="003D0457" w:rsidRDefault="003D0457" w:rsidP="003D0457">
            <w:pPr>
              <w:pStyle w:val="TableHeader"/>
              <w:jc w:val="right"/>
            </w:pPr>
            <w:r w:rsidRPr="003D0457">
              <w:t> </w:t>
            </w:r>
          </w:p>
        </w:tc>
        <w:tc>
          <w:tcPr>
            <w:tcW w:w="820" w:type="dxa"/>
            <w:hideMark/>
          </w:tcPr>
          <w:p w14:paraId="1653BE0F" w14:textId="77777777" w:rsidR="003D0457" w:rsidRPr="003D0457" w:rsidRDefault="003D0457" w:rsidP="003D0457">
            <w:pPr>
              <w:pStyle w:val="TableHeader"/>
              <w:jc w:val="right"/>
            </w:pPr>
            <w:r w:rsidRPr="003D0457">
              <w:t> </w:t>
            </w:r>
          </w:p>
        </w:tc>
      </w:tr>
      <w:tr w:rsidR="003D0457" w:rsidRPr="003D0457" w14:paraId="7B11F559" w14:textId="77777777" w:rsidTr="003D0457">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764CD2E" w14:textId="77777777" w:rsidR="003D0457" w:rsidRPr="003D0457" w:rsidRDefault="003D0457" w:rsidP="003D0457">
            <w:pPr>
              <w:pStyle w:val="TableHeader"/>
              <w:jc w:val="center"/>
            </w:pPr>
            <w:r w:rsidRPr="003D0457">
              <w:t> </w:t>
            </w:r>
          </w:p>
        </w:tc>
        <w:tc>
          <w:tcPr>
            <w:tcW w:w="820" w:type="dxa"/>
            <w:hideMark/>
          </w:tcPr>
          <w:p w14:paraId="01203468" w14:textId="77777777" w:rsidR="003D0457" w:rsidRPr="003D0457" w:rsidRDefault="003D0457" w:rsidP="003D0457">
            <w:pPr>
              <w:pStyle w:val="TableHeader"/>
              <w:jc w:val="right"/>
            </w:pPr>
            <w:r w:rsidRPr="003D0457">
              <w:t>Q1</w:t>
            </w:r>
          </w:p>
        </w:tc>
        <w:tc>
          <w:tcPr>
            <w:tcW w:w="820" w:type="dxa"/>
            <w:hideMark/>
          </w:tcPr>
          <w:p w14:paraId="4B873353" w14:textId="77777777" w:rsidR="003D0457" w:rsidRPr="003D0457" w:rsidRDefault="003D0457" w:rsidP="003D0457">
            <w:pPr>
              <w:pStyle w:val="TableHeader"/>
              <w:jc w:val="right"/>
            </w:pPr>
            <w:r w:rsidRPr="003D0457">
              <w:t>Q2</w:t>
            </w:r>
          </w:p>
        </w:tc>
        <w:tc>
          <w:tcPr>
            <w:tcW w:w="820" w:type="dxa"/>
            <w:hideMark/>
          </w:tcPr>
          <w:p w14:paraId="1CC8E42D" w14:textId="77777777" w:rsidR="003D0457" w:rsidRPr="003D0457" w:rsidRDefault="003D0457" w:rsidP="003D0457">
            <w:pPr>
              <w:pStyle w:val="TableHeader"/>
              <w:jc w:val="right"/>
            </w:pPr>
            <w:r w:rsidRPr="003D0457">
              <w:t>Q3</w:t>
            </w:r>
          </w:p>
        </w:tc>
        <w:tc>
          <w:tcPr>
            <w:tcW w:w="820" w:type="dxa"/>
            <w:hideMark/>
          </w:tcPr>
          <w:p w14:paraId="61E65C4D" w14:textId="77777777" w:rsidR="003D0457" w:rsidRPr="003D0457" w:rsidRDefault="003D0457" w:rsidP="003D0457">
            <w:pPr>
              <w:pStyle w:val="TableHeader"/>
              <w:jc w:val="right"/>
            </w:pPr>
            <w:r w:rsidRPr="003D0457">
              <w:t>Q4</w:t>
            </w:r>
          </w:p>
        </w:tc>
        <w:tc>
          <w:tcPr>
            <w:tcW w:w="820" w:type="dxa"/>
            <w:hideMark/>
          </w:tcPr>
          <w:p w14:paraId="5D6FDA86" w14:textId="77777777" w:rsidR="003D0457" w:rsidRPr="003D0457" w:rsidRDefault="003D0457" w:rsidP="003D0457">
            <w:pPr>
              <w:pStyle w:val="TableHeader"/>
              <w:jc w:val="right"/>
            </w:pPr>
            <w:r w:rsidRPr="003D0457">
              <w:t>Q1</w:t>
            </w:r>
          </w:p>
        </w:tc>
        <w:tc>
          <w:tcPr>
            <w:tcW w:w="820" w:type="dxa"/>
            <w:hideMark/>
          </w:tcPr>
          <w:p w14:paraId="271F3DBE" w14:textId="77777777" w:rsidR="003D0457" w:rsidRPr="003D0457" w:rsidRDefault="003D0457" w:rsidP="003D0457">
            <w:pPr>
              <w:pStyle w:val="TableHeader"/>
              <w:jc w:val="right"/>
            </w:pPr>
            <w:r w:rsidRPr="003D0457">
              <w:t>Q2</w:t>
            </w:r>
          </w:p>
        </w:tc>
        <w:tc>
          <w:tcPr>
            <w:tcW w:w="820" w:type="dxa"/>
            <w:hideMark/>
          </w:tcPr>
          <w:p w14:paraId="74906D8C" w14:textId="77777777" w:rsidR="003D0457" w:rsidRPr="003D0457" w:rsidRDefault="003D0457" w:rsidP="003D0457">
            <w:pPr>
              <w:pStyle w:val="TableHeader"/>
              <w:jc w:val="right"/>
            </w:pPr>
            <w:r w:rsidRPr="003D0457">
              <w:t>Q3</w:t>
            </w:r>
          </w:p>
        </w:tc>
        <w:tc>
          <w:tcPr>
            <w:tcW w:w="820" w:type="dxa"/>
            <w:hideMark/>
          </w:tcPr>
          <w:p w14:paraId="63C797A8" w14:textId="77777777" w:rsidR="003D0457" w:rsidRPr="003D0457" w:rsidRDefault="003D0457" w:rsidP="003D0457">
            <w:pPr>
              <w:pStyle w:val="TableHeader"/>
              <w:jc w:val="right"/>
            </w:pPr>
            <w:r w:rsidRPr="003D0457">
              <w:t>Q4</w:t>
            </w:r>
          </w:p>
        </w:tc>
      </w:tr>
      <w:tr w:rsidR="003D0457" w:rsidRPr="003D0457" w14:paraId="285B31A9" w14:textId="77777777" w:rsidTr="003D0457">
        <w:tc>
          <w:tcPr>
            <w:tcW w:w="2700" w:type="dxa"/>
            <w:hideMark/>
          </w:tcPr>
          <w:p w14:paraId="7AFE580E" w14:textId="77777777" w:rsidR="003D0457" w:rsidRPr="003D0457" w:rsidRDefault="003D0457" w:rsidP="003D0457">
            <w:pPr>
              <w:pStyle w:val="TableData"/>
            </w:pPr>
            <w:r w:rsidRPr="003D0457">
              <w:t>GDP (% year)</w:t>
            </w:r>
          </w:p>
        </w:tc>
        <w:tc>
          <w:tcPr>
            <w:tcW w:w="820" w:type="dxa"/>
            <w:hideMark/>
          </w:tcPr>
          <w:p w14:paraId="0A8513B1" w14:textId="77777777" w:rsidR="003D0457" w:rsidRPr="003D0457" w:rsidRDefault="003D0457" w:rsidP="003D0457">
            <w:pPr>
              <w:pStyle w:val="TableData"/>
              <w:jc w:val="right"/>
            </w:pPr>
            <w:r w:rsidRPr="003D0457">
              <w:t>0.4</w:t>
            </w:r>
          </w:p>
        </w:tc>
        <w:tc>
          <w:tcPr>
            <w:tcW w:w="820" w:type="dxa"/>
            <w:hideMark/>
          </w:tcPr>
          <w:p w14:paraId="2E51117E" w14:textId="77777777" w:rsidR="003D0457" w:rsidRPr="003D0457" w:rsidRDefault="003D0457" w:rsidP="003D0457">
            <w:pPr>
              <w:pStyle w:val="TableData"/>
              <w:jc w:val="right"/>
            </w:pPr>
            <w:r w:rsidRPr="003D0457">
              <w:t>0.3</w:t>
            </w:r>
          </w:p>
        </w:tc>
        <w:tc>
          <w:tcPr>
            <w:tcW w:w="820" w:type="dxa"/>
            <w:hideMark/>
          </w:tcPr>
          <w:p w14:paraId="7718DE58" w14:textId="77777777" w:rsidR="003D0457" w:rsidRPr="003D0457" w:rsidRDefault="003D0457" w:rsidP="003D0457">
            <w:pPr>
              <w:pStyle w:val="TableData"/>
              <w:jc w:val="right"/>
            </w:pPr>
            <w:r w:rsidRPr="003D0457">
              <w:t>0.3</w:t>
            </w:r>
          </w:p>
        </w:tc>
        <w:tc>
          <w:tcPr>
            <w:tcW w:w="820" w:type="dxa"/>
            <w:hideMark/>
          </w:tcPr>
          <w:p w14:paraId="1016D26E" w14:textId="77777777" w:rsidR="003D0457" w:rsidRPr="003D0457" w:rsidRDefault="003D0457" w:rsidP="003D0457">
            <w:pPr>
              <w:pStyle w:val="TableData"/>
              <w:jc w:val="right"/>
            </w:pPr>
            <w:r w:rsidRPr="003D0457">
              <w:t>0.2</w:t>
            </w:r>
          </w:p>
        </w:tc>
        <w:tc>
          <w:tcPr>
            <w:tcW w:w="820" w:type="dxa"/>
            <w:hideMark/>
          </w:tcPr>
          <w:p w14:paraId="56936E32" w14:textId="77777777" w:rsidR="003D0457" w:rsidRPr="003D0457" w:rsidRDefault="003D0457" w:rsidP="003D0457">
            <w:pPr>
              <w:pStyle w:val="TableData"/>
              <w:jc w:val="right"/>
            </w:pPr>
            <w:r w:rsidRPr="003D0457">
              <w:t>0.2</w:t>
            </w:r>
          </w:p>
        </w:tc>
        <w:tc>
          <w:tcPr>
            <w:tcW w:w="820" w:type="dxa"/>
            <w:hideMark/>
          </w:tcPr>
          <w:p w14:paraId="70F762C1" w14:textId="77777777" w:rsidR="003D0457" w:rsidRPr="003D0457" w:rsidRDefault="003D0457" w:rsidP="003D0457">
            <w:pPr>
              <w:pStyle w:val="TableData"/>
              <w:jc w:val="right"/>
            </w:pPr>
            <w:r w:rsidRPr="003D0457">
              <w:t>0.4</w:t>
            </w:r>
          </w:p>
        </w:tc>
        <w:tc>
          <w:tcPr>
            <w:tcW w:w="820" w:type="dxa"/>
            <w:hideMark/>
          </w:tcPr>
          <w:p w14:paraId="5D948A36" w14:textId="77777777" w:rsidR="003D0457" w:rsidRPr="003D0457" w:rsidRDefault="003D0457" w:rsidP="003D0457">
            <w:pPr>
              <w:pStyle w:val="TableData"/>
              <w:jc w:val="right"/>
            </w:pPr>
            <w:r w:rsidRPr="003D0457">
              <w:t>0.7</w:t>
            </w:r>
          </w:p>
        </w:tc>
        <w:tc>
          <w:tcPr>
            <w:tcW w:w="820" w:type="dxa"/>
            <w:hideMark/>
          </w:tcPr>
          <w:p w14:paraId="26871C73" w14:textId="77777777" w:rsidR="003D0457" w:rsidRPr="003D0457" w:rsidRDefault="003D0457" w:rsidP="003D0457">
            <w:pPr>
              <w:pStyle w:val="TableData"/>
              <w:jc w:val="right"/>
            </w:pPr>
            <w:r w:rsidRPr="003D0457">
              <w:t>0.9</w:t>
            </w:r>
          </w:p>
        </w:tc>
      </w:tr>
      <w:tr w:rsidR="003D0457" w:rsidRPr="003D0457" w14:paraId="5376E026" w14:textId="77777777" w:rsidTr="003D0457">
        <w:tc>
          <w:tcPr>
            <w:tcW w:w="2700" w:type="dxa"/>
            <w:hideMark/>
          </w:tcPr>
          <w:p w14:paraId="4D8CD79E" w14:textId="77777777" w:rsidR="003D0457" w:rsidRPr="003D0457" w:rsidRDefault="003D0457" w:rsidP="003D0457">
            <w:pPr>
              <w:pStyle w:val="TableData"/>
            </w:pPr>
            <w:r w:rsidRPr="003D0457">
              <w:t>CPI inflation (% year)</w:t>
            </w:r>
          </w:p>
        </w:tc>
        <w:tc>
          <w:tcPr>
            <w:tcW w:w="820" w:type="dxa"/>
            <w:hideMark/>
          </w:tcPr>
          <w:p w14:paraId="2F389D38" w14:textId="77777777" w:rsidR="003D0457" w:rsidRPr="003D0457" w:rsidRDefault="003D0457" w:rsidP="003D0457">
            <w:pPr>
              <w:pStyle w:val="TableData"/>
              <w:jc w:val="right"/>
            </w:pPr>
            <w:r w:rsidRPr="003D0457">
              <w:t>10.2</w:t>
            </w:r>
          </w:p>
        </w:tc>
        <w:tc>
          <w:tcPr>
            <w:tcW w:w="820" w:type="dxa"/>
            <w:hideMark/>
          </w:tcPr>
          <w:p w14:paraId="29F43880" w14:textId="77777777" w:rsidR="003D0457" w:rsidRPr="003D0457" w:rsidRDefault="003D0457" w:rsidP="003D0457">
            <w:pPr>
              <w:pStyle w:val="TableData"/>
              <w:jc w:val="right"/>
            </w:pPr>
            <w:r w:rsidRPr="003D0457">
              <w:t>8.4</w:t>
            </w:r>
          </w:p>
        </w:tc>
        <w:tc>
          <w:tcPr>
            <w:tcW w:w="820" w:type="dxa"/>
            <w:hideMark/>
          </w:tcPr>
          <w:p w14:paraId="19284119" w14:textId="77777777" w:rsidR="003D0457" w:rsidRPr="003D0457" w:rsidRDefault="003D0457" w:rsidP="003D0457">
            <w:pPr>
              <w:pStyle w:val="TableData"/>
              <w:jc w:val="right"/>
            </w:pPr>
            <w:r w:rsidRPr="003D0457">
              <w:t>6.7</w:t>
            </w:r>
          </w:p>
        </w:tc>
        <w:tc>
          <w:tcPr>
            <w:tcW w:w="820" w:type="dxa"/>
            <w:hideMark/>
          </w:tcPr>
          <w:p w14:paraId="38561135" w14:textId="77777777" w:rsidR="003D0457" w:rsidRPr="003D0457" w:rsidRDefault="003D0457" w:rsidP="003D0457">
            <w:pPr>
              <w:pStyle w:val="TableData"/>
              <w:jc w:val="right"/>
            </w:pPr>
            <w:r w:rsidRPr="003D0457">
              <w:t>4.1</w:t>
            </w:r>
          </w:p>
        </w:tc>
        <w:tc>
          <w:tcPr>
            <w:tcW w:w="820" w:type="dxa"/>
            <w:hideMark/>
          </w:tcPr>
          <w:p w14:paraId="58DEEFC6" w14:textId="77777777" w:rsidR="003D0457" w:rsidRPr="003D0457" w:rsidRDefault="003D0457" w:rsidP="003D0457">
            <w:pPr>
              <w:pStyle w:val="TableData"/>
              <w:jc w:val="right"/>
            </w:pPr>
            <w:r w:rsidRPr="003D0457">
              <w:t>3.7</w:t>
            </w:r>
          </w:p>
        </w:tc>
        <w:tc>
          <w:tcPr>
            <w:tcW w:w="820" w:type="dxa"/>
            <w:hideMark/>
          </w:tcPr>
          <w:p w14:paraId="7BA170BE" w14:textId="77777777" w:rsidR="003D0457" w:rsidRPr="003D0457" w:rsidRDefault="003D0457" w:rsidP="003D0457">
            <w:pPr>
              <w:pStyle w:val="TableData"/>
              <w:jc w:val="right"/>
            </w:pPr>
            <w:r w:rsidRPr="003D0457">
              <w:t>1.6</w:t>
            </w:r>
          </w:p>
        </w:tc>
        <w:tc>
          <w:tcPr>
            <w:tcW w:w="820" w:type="dxa"/>
            <w:hideMark/>
          </w:tcPr>
          <w:p w14:paraId="7B6F25DA" w14:textId="77777777" w:rsidR="003D0457" w:rsidRPr="003D0457" w:rsidRDefault="003D0457" w:rsidP="003D0457">
            <w:pPr>
              <w:pStyle w:val="TableData"/>
              <w:jc w:val="right"/>
            </w:pPr>
            <w:r w:rsidRPr="003D0457">
              <w:t>1.7</w:t>
            </w:r>
          </w:p>
        </w:tc>
        <w:tc>
          <w:tcPr>
            <w:tcW w:w="820" w:type="dxa"/>
            <w:hideMark/>
          </w:tcPr>
          <w:p w14:paraId="720C0DB5" w14:textId="77777777" w:rsidR="003D0457" w:rsidRPr="003D0457" w:rsidRDefault="003D0457" w:rsidP="003D0457">
            <w:pPr>
              <w:pStyle w:val="TableData"/>
              <w:jc w:val="right"/>
            </w:pPr>
            <w:r w:rsidRPr="003D0457">
              <w:t>1.6</w:t>
            </w:r>
          </w:p>
        </w:tc>
      </w:tr>
      <w:tr w:rsidR="003D0457" w:rsidRPr="003D0457" w14:paraId="33E80364" w14:textId="77777777" w:rsidTr="003D0457">
        <w:tc>
          <w:tcPr>
            <w:tcW w:w="2700" w:type="dxa"/>
            <w:hideMark/>
          </w:tcPr>
          <w:p w14:paraId="1281F457" w14:textId="77777777" w:rsidR="003D0457" w:rsidRPr="003D0457" w:rsidRDefault="003D0457" w:rsidP="003D0457">
            <w:pPr>
              <w:pStyle w:val="TableData"/>
            </w:pPr>
            <w:r w:rsidRPr="003D0457">
              <w:t>Bank Rate (%, EOP)</w:t>
            </w:r>
          </w:p>
        </w:tc>
        <w:tc>
          <w:tcPr>
            <w:tcW w:w="820" w:type="dxa"/>
            <w:hideMark/>
          </w:tcPr>
          <w:p w14:paraId="1E875B9D" w14:textId="77777777" w:rsidR="003D0457" w:rsidRPr="003D0457" w:rsidRDefault="003D0457" w:rsidP="003D0457">
            <w:pPr>
              <w:pStyle w:val="TableData"/>
              <w:jc w:val="right"/>
            </w:pPr>
            <w:r w:rsidRPr="003D0457">
              <w:t>4.25</w:t>
            </w:r>
          </w:p>
        </w:tc>
        <w:tc>
          <w:tcPr>
            <w:tcW w:w="820" w:type="dxa"/>
            <w:hideMark/>
          </w:tcPr>
          <w:p w14:paraId="49D25DBE" w14:textId="77777777" w:rsidR="003D0457" w:rsidRPr="003D0457" w:rsidRDefault="003D0457" w:rsidP="003D0457">
            <w:pPr>
              <w:pStyle w:val="TableData"/>
              <w:jc w:val="right"/>
            </w:pPr>
            <w:r w:rsidRPr="003D0457">
              <w:t>5.00</w:t>
            </w:r>
          </w:p>
        </w:tc>
        <w:tc>
          <w:tcPr>
            <w:tcW w:w="820" w:type="dxa"/>
            <w:hideMark/>
          </w:tcPr>
          <w:p w14:paraId="26631558" w14:textId="77777777" w:rsidR="003D0457" w:rsidRPr="003D0457" w:rsidRDefault="003D0457" w:rsidP="003D0457">
            <w:pPr>
              <w:pStyle w:val="TableData"/>
              <w:jc w:val="right"/>
            </w:pPr>
            <w:r w:rsidRPr="003D0457">
              <w:t>5.25</w:t>
            </w:r>
          </w:p>
        </w:tc>
        <w:tc>
          <w:tcPr>
            <w:tcW w:w="820" w:type="dxa"/>
            <w:hideMark/>
          </w:tcPr>
          <w:p w14:paraId="4236AA35" w14:textId="77777777" w:rsidR="003D0457" w:rsidRPr="003D0457" w:rsidRDefault="003D0457" w:rsidP="003D0457">
            <w:pPr>
              <w:pStyle w:val="TableData"/>
              <w:jc w:val="right"/>
            </w:pPr>
            <w:r w:rsidRPr="003D0457">
              <w:t>5.25</w:t>
            </w:r>
          </w:p>
        </w:tc>
        <w:tc>
          <w:tcPr>
            <w:tcW w:w="820" w:type="dxa"/>
            <w:hideMark/>
          </w:tcPr>
          <w:p w14:paraId="462C99E8" w14:textId="77777777" w:rsidR="003D0457" w:rsidRPr="003D0457" w:rsidRDefault="003D0457" w:rsidP="003D0457">
            <w:pPr>
              <w:pStyle w:val="TableData"/>
              <w:jc w:val="right"/>
            </w:pPr>
            <w:r w:rsidRPr="003D0457">
              <w:t>5.25</w:t>
            </w:r>
          </w:p>
        </w:tc>
        <w:tc>
          <w:tcPr>
            <w:tcW w:w="820" w:type="dxa"/>
            <w:hideMark/>
          </w:tcPr>
          <w:p w14:paraId="38192D47" w14:textId="77777777" w:rsidR="003D0457" w:rsidRPr="003D0457" w:rsidRDefault="003D0457" w:rsidP="003D0457">
            <w:pPr>
              <w:pStyle w:val="TableData"/>
              <w:jc w:val="right"/>
            </w:pPr>
            <w:r w:rsidRPr="003D0457">
              <w:t>4.75</w:t>
            </w:r>
          </w:p>
        </w:tc>
        <w:tc>
          <w:tcPr>
            <w:tcW w:w="820" w:type="dxa"/>
            <w:hideMark/>
          </w:tcPr>
          <w:p w14:paraId="38EAC806" w14:textId="77777777" w:rsidR="003D0457" w:rsidRPr="003D0457" w:rsidRDefault="003D0457" w:rsidP="003D0457">
            <w:pPr>
              <w:pStyle w:val="TableData"/>
              <w:jc w:val="right"/>
            </w:pPr>
            <w:r w:rsidRPr="003D0457">
              <w:t>4.50</w:t>
            </w:r>
          </w:p>
        </w:tc>
        <w:tc>
          <w:tcPr>
            <w:tcW w:w="820" w:type="dxa"/>
            <w:hideMark/>
          </w:tcPr>
          <w:p w14:paraId="22084FBE" w14:textId="77777777" w:rsidR="003D0457" w:rsidRPr="003D0457" w:rsidRDefault="003D0457" w:rsidP="003D0457">
            <w:pPr>
              <w:pStyle w:val="TableData"/>
              <w:jc w:val="right"/>
            </w:pPr>
            <w:r w:rsidRPr="003D0457">
              <w:t>4.25</w:t>
            </w:r>
          </w:p>
        </w:tc>
      </w:tr>
      <w:tr w:rsidR="003D0457" w:rsidRPr="003D0457" w14:paraId="4CF80047" w14:textId="77777777" w:rsidTr="003D0457">
        <w:tc>
          <w:tcPr>
            <w:tcW w:w="2700" w:type="dxa"/>
            <w:hideMark/>
          </w:tcPr>
          <w:p w14:paraId="66D6E539" w14:textId="77777777" w:rsidR="003D0457" w:rsidRPr="003D0457" w:rsidRDefault="003D0457" w:rsidP="003D0457">
            <w:pPr>
              <w:pStyle w:val="TableData"/>
            </w:pPr>
            <w:r w:rsidRPr="003D0457">
              <w:t>10yr gilt yield (%, EOP)</w:t>
            </w:r>
          </w:p>
        </w:tc>
        <w:tc>
          <w:tcPr>
            <w:tcW w:w="820" w:type="dxa"/>
            <w:hideMark/>
          </w:tcPr>
          <w:p w14:paraId="5D24AA00" w14:textId="77777777" w:rsidR="003D0457" w:rsidRPr="003D0457" w:rsidRDefault="003D0457" w:rsidP="003D0457">
            <w:pPr>
              <w:pStyle w:val="TableData"/>
              <w:jc w:val="right"/>
            </w:pPr>
            <w:r w:rsidRPr="003D0457">
              <w:t>3.47</w:t>
            </w:r>
          </w:p>
        </w:tc>
        <w:tc>
          <w:tcPr>
            <w:tcW w:w="820" w:type="dxa"/>
            <w:hideMark/>
          </w:tcPr>
          <w:p w14:paraId="629AAA39" w14:textId="77777777" w:rsidR="003D0457" w:rsidRPr="003D0457" w:rsidRDefault="003D0457" w:rsidP="003D0457">
            <w:pPr>
              <w:pStyle w:val="TableData"/>
              <w:jc w:val="right"/>
            </w:pPr>
            <w:r w:rsidRPr="003D0457">
              <w:t>4.39</w:t>
            </w:r>
          </w:p>
        </w:tc>
        <w:tc>
          <w:tcPr>
            <w:tcW w:w="820" w:type="dxa"/>
            <w:hideMark/>
          </w:tcPr>
          <w:p w14:paraId="62813FF2" w14:textId="77777777" w:rsidR="003D0457" w:rsidRPr="003D0457" w:rsidRDefault="003D0457" w:rsidP="003D0457">
            <w:pPr>
              <w:pStyle w:val="TableData"/>
              <w:jc w:val="right"/>
            </w:pPr>
            <w:r w:rsidRPr="003D0457">
              <w:t>4.46</w:t>
            </w:r>
          </w:p>
        </w:tc>
        <w:tc>
          <w:tcPr>
            <w:tcW w:w="820" w:type="dxa"/>
            <w:hideMark/>
          </w:tcPr>
          <w:p w14:paraId="137F0EB1" w14:textId="77777777" w:rsidR="003D0457" w:rsidRPr="003D0457" w:rsidRDefault="003D0457" w:rsidP="003D0457">
            <w:pPr>
              <w:pStyle w:val="TableData"/>
              <w:jc w:val="right"/>
            </w:pPr>
            <w:r w:rsidRPr="003D0457">
              <w:t>3.54</w:t>
            </w:r>
          </w:p>
        </w:tc>
        <w:tc>
          <w:tcPr>
            <w:tcW w:w="820" w:type="dxa"/>
            <w:hideMark/>
          </w:tcPr>
          <w:p w14:paraId="0C6365BC" w14:textId="77777777" w:rsidR="003D0457" w:rsidRPr="003D0457" w:rsidRDefault="003D0457" w:rsidP="003D0457">
            <w:pPr>
              <w:pStyle w:val="TableData"/>
              <w:jc w:val="right"/>
            </w:pPr>
            <w:r w:rsidRPr="003D0457">
              <w:t>3.75</w:t>
            </w:r>
          </w:p>
        </w:tc>
        <w:tc>
          <w:tcPr>
            <w:tcW w:w="820" w:type="dxa"/>
            <w:hideMark/>
          </w:tcPr>
          <w:p w14:paraId="5C429112" w14:textId="77777777" w:rsidR="003D0457" w:rsidRPr="003D0457" w:rsidRDefault="003D0457" w:rsidP="003D0457">
            <w:pPr>
              <w:pStyle w:val="TableData"/>
              <w:jc w:val="right"/>
            </w:pPr>
            <w:r w:rsidRPr="003D0457">
              <w:t>3.64</w:t>
            </w:r>
          </w:p>
        </w:tc>
        <w:tc>
          <w:tcPr>
            <w:tcW w:w="820" w:type="dxa"/>
            <w:hideMark/>
          </w:tcPr>
          <w:p w14:paraId="00C44D17" w14:textId="77777777" w:rsidR="003D0457" w:rsidRPr="003D0457" w:rsidRDefault="003D0457" w:rsidP="003D0457">
            <w:pPr>
              <w:pStyle w:val="TableData"/>
              <w:jc w:val="right"/>
            </w:pPr>
            <w:r w:rsidRPr="003D0457">
              <w:t>3.61</w:t>
            </w:r>
          </w:p>
        </w:tc>
        <w:tc>
          <w:tcPr>
            <w:tcW w:w="820" w:type="dxa"/>
            <w:hideMark/>
          </w:tcPr>
          <w:p w14:paraId="05CE0DE7" w14:textId="77777777" w:rsidR="003D0457" w:rsidRPr="003D0457" w:rsidRDefault="003D0457" w:rsidP="003D0457">
            <w:pPr>
              <w:pStyle w:val="TableData"/>
              <w:jc w:val="right"/>
            </w:pPr>
            <w:r w:rsidRPr="003D0457">
              <w:t>3.59</w:t>
            </w:r>
          </w:p>
        </w:tc>
      </w:tr>
      <w:tr w:rsidR="003D0457" w:rsidRPr="003D0457" w14:paraId="6BE0A3BE" w14:textId="77777777" w:rsidTr="003D0457">
        <w:tc>
          <w:tcPr>
            <w:tcW w:w="2700" w:type="dxa"/>
            <w:hideMark/>
          </w:tcPr>
          <w:p w14:paraId="612F9351" w14:textId="77777777" w:rsidR="003D0457" w:rsidRPr="003D0457" w:rsidRDefault="003D0457" w:rsidP="003D0457">
            <w:pPr>
              <w:pStyle w:val="TableData"/>
            </w:pPr>
            <w:r w:rsidRPr="003D0457">
              <w:t>US$ per £ (EOP)</w:t>
            </w:r>
          </w:p>
        </w:tc>
        <w:tc>
          <w:tcPr>
            <w:tcW w:w="820" w:type="dxa"/>
            <w:hideMark/>
          </w:tcPr>
          <w:p w14:paraId="79337E1D" w14:textId="77777777" w:rsidR="003D0457" w:rsidRPr="003D0457" w:rsidRDefault="003D0457" w:rsidP="003D0457">
            <w:pPr>
              <w:pStyle w:val="TableData"/>
              <w:jc w:val="right"/>
            </w:pPr>
            <w:r w:rsidRPr="003D0457">
              <w:t>1.24</w:t>
            </w:r>
          </w:p>
        </w:tc>
        <w:tc>
          <w:tcPr>
            <w:tcW w:w="820" w:type="dxa"/>
            <w:hideMark/>
          </w:tcPr>
          <w:p w14:paraId="477A09C2" w14:textId="77777777" w:rsidR="003D0457" w:rsidRPr="003D0457" w:rsidRDefault="003D0457" w:rsidP="003D0457">
            <w:pPr>
              <w:pStyle w:val="TableData"/>
              <w:jc w:val="right"/>
            </w:pPr>
            <w:r w:rsidRPr="003D0457">
              <w:t>1.27</w:t>
            </w:r>
          </w:p>
        </w:tc>
        <w:tc>
          <w:tcPr>
            <w:tcW w:w="820" w:type="dxa"/>
            <w:hideMark/>
          </w:tcPr>
          <w:p w14:paraId="2FD52E9F" w14:textId="77777777" w:rsidR="003D0457" w:rsidRPr="003D0457" w:rsidRDefault="003D0457" w:rsidP="003D0457">
            <w:pPr>
              <w:pStyle w:val="TableData"/>
              <w:jc w:val="right"/>
            </w:pPr>
            <w:r w:rsidRPr="003D0457">
              <w:t>1.22</w:t>
            </w:r>
          </w:p>
        </w:tc>
        <w:tc>
          <w:tcPr>
            <w:tcW w:w="820" w:type="dxa"/>
            <w:hideMark/>
          </w:tcPr>
          <w:p w14:paraId="206A46C1" w14:textId="77777777" w:rsidR="003D0457" w:rsidRPr="003D0457" w:rsidRDefault="003D0457" w:rsidP="003D0457">
            <w:pPr>
              <w:pStyle w:val="TableData"/>
              <w:jc w:val="right"/>
            </w:pPr>
            <w:r w:rsidRPr="003D0457">
              <w:t>1.27</w:t>
            </w:r>
          </w:p>
        </w:tc>
        <w:tc>
          <w:tcPr>
            <w:tcW w:w="820" w:type="dxa"/>
            <w:hideMark/>
          </w:tcPr>
          <w:p w14:paraId="28292E69" w14:textId="77777777" w:rsidR="003D0457" w:rsidRPr="003D0457" w:rsidRDefault="003D0457" w:rsidP="003D0457">
            <w:pPr>
              <w:pStyle w:val="TableData"/>
              <w:jc w:val="right"/>
            </w:pPr>
            <w:r w:rsidRPr="003D0457">
              <w:t>1.25</w:t>
            </w:r>
          </w:p>
        </w:tc>
        <w:tc>
          <w:tcPr>
            <w:tcW w:w="820" w:type="dxa"/>
            <w:hideMark/>
          </w:tcPr>
          <w:p w14:paraId="4EE632E2" w14:textId="77777777" w:rsidR="003D0457" w:rsidRPr="003D0457" w:rsidRDefault="003D0457" w:rsidP="003D0457">
            <w:pPr>
              <w:pStyle w:val="TableData"/>
              <w:jc w:val="right"/>
            </w:pPr>
            <w:r w:rsidRPr="003D0457">
              <w:t>1.25</w:t>
            </w:r>
          </w:p>
        </w:tc>
        <w:tc>
          <w:tcPr>
            <w:tcW w:w="820" w:type="dxa"/>
            <w:hideMark/>
          </w:tcPr>
          <w:p w14:paraId="703ADF8A" w14:textId="77777777" w:rsidR="003D0457" w:rsidRPr="003D0457" w:rsidRDefault="003D0457" w:rsidP="003D0457">
            <w:pPr>
              <w:pStyle w:val="TableData"/>
              <w:jc w:val="right"/>
            </w:pPr>
            <w:r w:rsidRPr="003D0457">
              <w:t>1.25</w:t>
            </w:r>
          </w:p>
        </w:tc>
        <w:tc>
          <w:tcPr>
            <w:tcW w:w="820" w:type="dxa"/>
            <w:hideMark/>
          </w:tcPr>
          <w:p w14:paraId="1D9EB05D" w14:textId="77777777" w:rsidR="003D0457" w:rsidRPr="003D0457" w:rsidRDefault="003D0457" w:rsidP="003D0457">
            <w:pPr>
              <w:pStyle w:val="TableData"/>
              <w:jc w:val="right"/>
            </w:pPr>
            <w:r w:rsidRPr="003D0457">
              <w:t>1.26</w:t>
            </w:r>
          </w:p>
        </w:tc>
      </w:tr>
      <w:tr w:rsidR="003D0457" w:rsidRPr="003D0457" w14:paraId="65459C5A" w14:textId="77777777" w:rsidTr="003D0457">
        <w:tc>
          <w:tcPr>
            <w:tcW w:w="2700" w:type="dxa"/>
            <w:hideMark/>
          </w:tcPr>
          <w:p w14:paraId="23F6A690" w14:textId="77777777" w:rsidR="003D0457" w:rsidRPr="003D0457" w:rsidRDefault="003D0457" w:rsidP="003D0457">
            <w:pPr>
              <w:pStyle w:val="TableData"/>
            </w:pPr>
            <w:r w:rsidRPr="003D0457">
              <w:t>Euro per £ (EOP)</w:t>
            </w:r>
          </w:p>
        </w:tc>
        <w:tc>
          <w:tcPr>
            <w:tcW w:w="820" w:type="dxa"/>
            <w:hideMark/>
          </w:tcPr>
          <w:p w14:paraId="4860A393" w14:textId="77777777" w:rsidR="003D0457" w:rsidRPr="003D0457" w:rsidRDefault="003D0457" w:rsidP="003D0457">
            <w:pPr>
              <w:pStyle w:val="TableData"/>
              <w:jc w:val="right"/>
            </w:pPr>
            <w:r w:rsidRPr="003D0457">
              <w:t>1.14</w:t>
            </w:r>
          </w:p>
        </w:tc>
        <w:tc>
          <w:tcPr>
            <w:tcW w:w="820" w:type="dxa"/>
            <w:hideMark/>
          </w:tcPr>
          <w:p w14:paraId="3E702042" w14:textId="77777777" w:rsidR="003D0457" w:rsidRPr="003D0457" w:rsidRDefault="003D0457" w:rsidP="003D0457">
            <w:pPr>
              <w:pStyle w:val="TableData"/>
              <w:jc w:val="right"/>
            </w:pPr>
            <w:r w:rsidRPr="003D0457">
              <w:t>1.17</w:t>
            </w:r>
          </w:p>
        </w:tc>
        <w:tc>
          <w:tcPr>
            <w:tcW w:w="820" w:type="dxa"/>
            <w:hideMark/>
          </w:tcPr>
          <w:p w14:paraId="6E92665B" w14:textId="77777777" w:rsidR="003D0457" w:rsidRPr="003D0457" w:rsidRDefault="003D0457" w:rsidP="003D0457">
            <w:pPr>
              <w:pStyle w:val="TableData"/>
              <w:jc w:val="right"/>
            </w:pPr>
            <w:r w:rsidRPr="003D0457">
              <w:t>1.15</w:t>
            </w:r>
          </w:p>
        </w:tc>
        <w:tc>
          <w:tcPr>
            <w:tcW w:w="820" w:type="dxa"/>
            <w:hideMark/>
          </w:tcPr>
          <w:p w14:paraId="016D9DDC" w14:textId="77777777" w:rsidR="003D0457" w:rsidRPr="003D0457" w:rsidRDefault="003D0457" w:rsidP="003D0457">
            <w:pPr>
              <w:pStyle w:val="TableData"/>
              <w:jc w:val="right"/>
            </w:pPr>
            <w:r w:rsidRPr="003D0457">
              <w:t>1.15</w:t>
            </w:r>
          </w:p>
        </w:tc>
        <w:tc>
          <w:tcPr>
            <w:tcW w:w="820" w:type="dxa"/>
            <w:hideMark/>
          </w:tcPr>
          <w:p w14:paraId="654DAA81" w14:textId="77777777" w:rsidR="003D0457" w:rsidRPr="003D0457" w:rsidRDefault="003D0457" w:rsidP="003D0457">
            <w:pPr>
              <w:pStyle w:val="TableData"/>
              <w:jc w:val="right"/>
            </w:pPr>
            <w:r w:rsidRPr="003D0457">
              <w:t>1.16</w:t>
            </w:r>
          </w:p>
        </w:tc>
        <w:tc>
          <w:tcPr>
            <w:tcW w:w="820" w:type="dxa"/>
            <w:hideMark/>
          </w:tcPr>
          <w:p w14:paraId="6F930FCC" w14:textId="77777777" w:rsidR="003D0457" w:rsidRPr="003D0457" w:rsidRDefault="003D0457" w:rsidP="003D0457">
            <w:pPr>
              <w:pStyle w:val="TableData"/>
              <w:jc w:val="right"/>
            </w:pPr>
            <w:r w:rsidRPr="003D0457">
              <w:t>1.16</w:t>
            </w:r>
          </w:p>
        </w:tc>
        <w:tc>
          <w:tcPr>
            <w:tcW w:w="820" w:type="dxa"/>
            <w:hideMark/>
          </w:tcPr>
          <w:p w14:paraId="77D1F0DA" w14:textId="77777777" w:rsidR="003D0457" w:rsidRPr="003D0457" w:rsidRDefault="003D0457" w:rsidP="003D0457">
            <w:pPr>
              <w:pStyle w:val="TableData"/>
              <w:jc w:val="right"/>
            </w:pPr>
            <w:r w:rsidRPr="003D0457">
              <w:t>1.16</w:t>
            </w:r>
          </w:p>
        </w:tc>
        <w:tc>
          <w:tcPr>
            <w:tcW w:w="820" w:type="dxa"/>
            <w:hideMark/>
          </w:tcPr>
          <w:p w14:paraId="4C11E331" w14:textId="77777777" w:rsidR="003D0457" w:rsidRPr="003D0457" w:rsidRDefault="003D0457" w:rsidP="003D0457">
            <w:pPr>
              <w:pStyle w:val="TableData"/>
              <w:jc w:val="right"/>
            </w:pPr>
            <w:r w:rsidRPr="003D0457">
              <w:t>1.16</w:t>
            </w:r>
          </w:p>
        </w:tc>
      </w:tr>
    </w:tbl>
    <w:p w14:paraId="5F69A48B" w14:textId="7E5B406F" w:rsidR="00C24709" w:rsidRDefault="003D0457" w:rsidP="00A67C75">
      <w:pPr>
        <w:pStyle w:val="ExhibitSource"/>
      </w:pPr>
      <w:r>
        <w:t>Source: Oxford Economics</w:t>
      </w:r>
    </w:p>
    <w:p w14:paraId="12995B1E" w14:textId="41A2E80A" w:rsidR="009C071B" w:rsidRDefault="009C071B" w:rsidP="00A67C75">
      <w:pPr>
        <w:pStyle w:val="Heading3"/>
      </w:pPr>
      <w:r>
        <w:t xml:space="preserve">Latest </w:t>
      </w:r>
      <w:r w:rsidRPr="009C071B">
        <w:t>Country Economic Forecast</w:t>
      </w:r>
      <w:r>
        <w:t>:</w:t>
      </w:r>
    </w:p>
    <w:p w14:paraId="354F7232" w14:textId="6C94A1F2" w:rsidR="000A4FE1" w:rsidRDefault="00105045" w:rsidP="0053523A">
      <w:hyperlink r:id="rId29" w:history="1">
        <w:r w:rsidR="000F5D11" w:rsidRPr="000F5D11">
          <w:rPr>
            <w:rStyle w:val="Hyperlink"/>
          </w:rPr>
          <w:t>December</w:t>
        </w:r>
        <w:r w:rsidR="00A22A9D" w:rsidRPr="000F5D11">
          <w:rPr>
            <w:rStyle w:val="Hyperlink"/>
          </w:rPr>
          <w:t xml:space="preserve"> 1</w:t>
        </w:r>
        <w:r w:rsidR="000F5D11" w:rsidRPr="000F5D11">
          <w:rPr>
            <w:rStyle w:val="Hyperlink"/>
          </w:rPr>
          <w:t>1</w:t>
        </w:r>
        <w:r w:rsidR="000A4FE1" w:rsidRPr="000F5D11">
          <w:rPr>
            <w:rStyle w:val="Hyperlink"/>
          </w:rPr>
          <w:t>, 2023</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A67C75">
      <w:pPr>
        <w:pStyle w:val="Heading2"/>
      </w:pPr>
      <w:r>
        <w:lastRenderedPageBreak/>
        <w:t xml:space="preserve">Recent </w:t>
      </w:r>
      <w:r w:rsidR="00EA5C4A">
        <w:t>publications</w:t>
      </w:r>
    </w:p>
    <w:p w14:paraId="729F2E94" w14:textId="77777777" w:rsidR="004E26B6" w:rsidRPr="004E26B6" w:rsidRDefault="004E26B6" w:rsidP="00A67C75">
      <w:pPr>
        <w:pStyle w:val="Heading3"/>
      </w:pPr>
      <w:r w:rsidRPr="004E26B6">
        <w:t>Data Insights</w:t>
      </w:r>
    </w:p>
    <w:p w14:paraId="4ABD542C" w14:textId="776074A7" w:rsidR="00964136" w:rsidRDefault="00105045" w:rsidP="00A203F8">
      <w:hyperlink r:id="rId30" w:history="1">
        <w:r w:rsidR="009A517C" w:rsidRPr="009A517C">
          <w:rPr>
            <w:rStyle w:val="Hyperlink"/>
          </w:rPr>
          <w:t>The economy returned to growth in November</w:t>
        </w:r>
      </w:hyperlink>
    </w:p>
    <w:p w14:paraId="0749C36F" w14:textId="6636F24D" w:rsidR="00E930D6" w:rsidRDefault="00105045" w:rsidP="00A203F8">
      <w:hyperlink r:id="rId31" w:history="1">
        <w:r w:rsidR="00E930D6" w:rsidRPr="00E930D6">
          <w:rPr>
            <w:rStyle w:val="Hyperlink"/>
          </w:rPr>
          <w:t>Services PMI suggests the sector ended 2023 on a high</w:t>
        </w:r>
      </w:hyperlink>
    </w:p>
    <w:p w14:paraId="6F72F2A2" w14:textId="71BE93C6" w:rsidR="00E930D6" w:rsidRDefault="00105045" w:rsidP="00A203F8">
      <w:hyperlink r:id="rId32" w:history="1">
        <w:r w:rsidR="00E930D6" w:rsidRPr="00E930D6">
          <w:rPr>
            <w:rStyle w:val="Hyperlink"/>
          </w:rPr>
          <w:t>More signs of life in the housing market</w:t>
        </w:r>
      </w:hyperlink>
    </w:p>
    <w:p w14:paraId="13A0D300" w14:textId="7CF53483" w:rsidR="00E930D6" w:rsidRDefault="00105045" w:rsidP="00A203F8">
      <w:hyperlink r:id="rId33" w:history="1">
        <w:r w:rsidR="00E930D6" w:rsidRPr="00E930D6">
          <w:rPr>
            <w:rStyle w:val="Hyperlink"/>
          </w:rPr>
          <w:t>Manufacturing sector ended 2023 on a weak footing</w:t>
        </w:r>
      </w:hyperlink>
    </w:p>
    <w:p w14:paraId="695AD4DF" w14:textId="3D31B5F1" w:rsidR="001D15B2" w:rsidRDefault="00105045" w:rsidP="00A203F8">
      <w:hyperlink r:id="rId34" w:history="1">
        <w:r w:rsidR="00F16C62" w:rsidRPr="00F16C62">
          <w:rPr>
            <w:rStyle w:val="Hyperlink"/>
          </w:rPr>
          <w:t>National accounts paint a weaker picture for 2023</w:t>
        </w:r>
      </w:hyperlink>
    </w:p>
    <w:p w14:paraId="1F3B3884" w14:textId="77777777" w:rsidR="002E524C" w:rsidRPr="004E26B6" w:rsidRDefault="002E524C" w:rsidP="00A67C75">
      <w:pPr>
        <w:pStyle w:val="Heading3"/>
      </w:pPr>
      <w:r w:rsidRPr="004E26B6">
        <w:t>Research Briefings</w:t>
      </w:r>
    </w:p>
    <w:p w14:paraId="0311CCD8" w14:textId="5E2A83BB" w:rsidR="00964136" w:rsidRDefault="00105045" w:rsidP="00A203F8">
      <w:hyperlink r:id="rId35" w:history="1">
        <w:r w:rsidR="009A517C" w:rsidRPr="009A517C">
          <w:rPr>
            <w:rStyle w:val="Hyperlink"/>
          </w:rPr>
          <w:t>The boost from falling rates will be a slow-burner</w:t>
        </w:r>
      </w:hyperlink>
    </w:p>
    <w:p w14:paraId="6994C6A4" w14:textId="073268CB" w:rsidR="00964136" w:rsidRDefault="00105045" w:rsidP="00A203F8">
      <w:hyperlink r:id="rId36" w:history="1">
        <w:r w:rsidR="00B15A34" w:rsidRPr="00B15A34">
          <w:rPr>
            <w:rStyle w:val="Hyperlink"/>
          </w:rPr>
          <w:t>Three reasons why inflation will swiftly return to target</w:t>
        </w:r>
      </w:hyperlink>
    </w:p>
    <w:p w14:paraId="43F56863" w14:textId="550BAF02" w:rsidR="003451F7" w:rsidRDefault="00105045" w:rsidP="00A203F8">
      <w:hyperlink r:id="rId37" w:history="1">
        <w:r w:rsidR="003451F7" w:rsidRPr="003451F7">
          <w:rPr>
            <w:rStyle w:val="Hyperlink"/>
          </w:rPr>
          <w:t>Rethinking QE in light of large asset purchase losses</w:t>
        </w:r>
      </w:hyperlink>
    </w:p>
    <w:p w14:paraId="7E89071F" w14:textId="5BCCCBC0" w:rsidR="007432E4" w:rsidRDefault="00105045" w:rsidP="00A203F8">
      <w:hyperlink r:id="rId38" w:history="1">
        <w:r w:rsidR="004B0403" w:rsidRPr="004B0403">
          <w:rPr>
            <w:rStyle w:val="Hyperlink"/>
          </w:rPr>
          <w:t>Nowcast suggests wage momentum continues to cool</w:t>
        </w:r>
      </w:hyperlink>
    </w:p>
    <w:p w14:paraId="764679F9" w14:textId="61CE754B" w:rsidR="00B81303" w:rsidRDefault="00105045" w:rsidP="00A203F8">
      <w:hyperlink r:id="rId39" w:history="1">
        <w:r w:rsidR="00B81303" w:rsidRPr="00CA7769">
          <w:rPr>
            <w:rStyle w:val="Hyperlink"/>
          </w:rPr>
          <w:t>BoE continues to push back on hopes of near-term rate cuts</w:t>
        </w:r>
      </w:hyperlink>
    </w:p>
    <w:p w14:paraId="7049DDD8" w14:textId="75C1C938" w:rsidR="00563FF9" w:rsidRDefault="00563FF9" w:rsidP="009C788D">
      <w:pPr>
        <w:pStyle w:val="Heading2"/>
      </w:pPr>
      <w:r>
        <w:t>Contacts</w:t>
      </w:r>
    </w:p>
    <w:p w14:paraId="5CD0A87E" w14:textId="77777777" w:rsidR="009C788D" w:rsidRDefault="009C788D" w:rsidP="00A67C75">
      <w:pPr>
        <w:pStyle w:val="Heading3"/>
      </w:pPr>
      <w:r>
        <w:t>Oxford Economics' UK team</w:t>
      </w:r>
    </w:p>
    <w:p w14:paraId="31517C4F" w14:textId="0A72E19F"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5260F476" w14:textId="48A5F375" w:rsidR="0027289D"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16017E8F" w:rsidR="009C788D" w:rsidRPr="009C788D" w:rsidRDefault="009C788D" w:rsidP="009C788D"/>
    <w:sectPr w:rsidR="009C788D" w:rsidRPr="009C788D" w:rsidSect="00A309FD">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4F131" w14:textId="77777777" w:rsidR="00B773C9" w:rsidRDefault="00B773C9" w:rsidP="00BA54A6">
      <w:pPr>
        <w:spacing w:after="0"/>
      </w:pPr>
      <w:r>
        <w:separator/>
      </w:r>
    </w:p>
  </w:endnote>
  <w:endnote w:type="continuationSeparator" w:id="0">
    <w:p w14:paraId="3203C042" w14:textId="77777777" w:rsidR="00B773C9" w:rsidRDefault="00B773C9" w:rsidP="00BA54A6">
      <w:pPr>
        <w:spacing w:after="0"/>
      </w:pPr>
      <w:r>
        <w:continuationSeparator/>
      </w:r>
    </w:p>
  </w:endnote>
  <w:endnote w:type="continuationNotice" w:id="1">
    <w:p w14:paraId="1B5CB60A" w14:textId="77777777" w:rsidR="00B773C9" w:rsidRDefault="00B773C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114D646"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B178B">
      <w:t>Andrew Goodwin</w:t>
    </w:r>
    <w:r>
      <w:t xml:space="preserve"> - </w:t>
    </w:r>
    <w:r w:rsidR="002B178B">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52655ED2" w:rsidR="00BA54A6" w:rsidRDefault="002B178B" w:rsidP="00193120">
    <w:pPr>
      <w:pStyle w:val="Author"/>
    </w:pPr>
    <w:r>
      <w:t>Andrew Goodwin</w:t>
    </w:r>
    <w:r w:rsidR="00A67C75">
      <w:t xml:space="preserve"> - </w:t>
    </w:r>
    <w:r>
      <w:t xml:space="preserve">Chief </w:t>
    </w:r>
    <w:r w:rsidR="00BA54A6">
      <w:t>UK Economist</w:t>
    </w:r>
    <w:r w:rsidR="00A67C75">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77C1B" w14:textId="77777777" w:rsidR="00B773C9" w:rsidRDefault="00B773C9" w:rsidP="00BA54A6">
      <w:pPr>
        <w:spacing w:after="0"/>
      </w:pPr>
      <w:r>
        <w:separator/>
      </w:r>
    </w:p>
  </w:footnote>
  <w:footnote w:type="continuationSeparator" w:id="0">
    <w:p w14:paraId="2DD91FD4" w14:textId="77777777" w:rsidR="00B773C9" w:rsidRDefault="00B773C9" w:rsidP="00BA54A6">
      <w:pPr>
        <w:spacing w:after="0"/>
      </w:pPr>
      <w:r>
        <w:continuationSeparator/>
      </w:r>
    </w:p>
  </w:footnote>
  <w:footnote w:type="continuationNotice" w:id="1">
    <w:p w14:paraId="02061058" w14:textId="77777777" w:rsidR="00B773C9" w:rsidRDefault="00B773C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D1F60E0"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 name="Picture 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731A74" w:rsidRPr="00731A74">
      <w:t>Will 2024 finally see the economy start to recover?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3" name="Picture 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1-12T00:00:00Z">
        <w:dateFormat w:val="d MMMM yyyy"/>
        <w:lid w:val="en-GB"/>
        <w:storeMappedDataAs w:val="dateTime"/>
        <w:calendar w:val="gregorian"/>
      </w:date>
    </w:sdtPr>
    <w:sdtEndPr/>
    <w:sdtContent>
      <w:p w14:paraId="720DE1D8" w14:textId="575D3A80" w:rsidR="00193120" w:rsidRDefault="000C06E3" w:rsidP="00193120">
        <w:pPr>
          <w:pStyle w:val="PublishDate"/>
          <w:framePr w:w="2835" w:h="340" w:hRule="exact" w:hSpace="180" w:wrap="around" w:vAnchor="page" w:hAnchor="page" w:x="7801" w:y="601" w:anchorLock="1"/>
        </w:pPr>
        <w:r>
          <w:t>12 January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1BDC3F6" w:rsidR="00193120" w:rsidRPr="00193120" w:rsidRDefault="00731A74" w:rsidP="00193120">
    <w:pPr>
      <w:pStyle w:val="Headline"/>
      <w:framePr w:w="11339" w:h="1474" w:hRule="exact" w:hSpace="180" w:wrap="around" w:vAnchor="page" w:hAnchor="page" w:x="401" w:y="1341" w:anchorLock="1"/>
      <w:spacing w:line="200" w:lineRule="auto"/>
    </w:pPr>
    <w:r>
      <w:t>Will 2024 finally see the economy start to recover?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2"/>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2"/>
  </w:num>
  <w:num w:numId="16" w16cid:durableId="1273779853">
    <w:abstractNumId w:val="10"/>
  </w:num>
  <w:num w:numId="17" w16cid:durableId="1387028578">
    <w:abstractNumId w:val="11"/>
  </w:num>
  <w:num w:numId="18" w16cid:durableId="2134862398">
    <w:abstractNumId w:val="12"/>
  </w:num>
  <w:num w:numId="19" w16cid:durableId="349769390">
    <w:abstractNumId w:val="10"/>
  </w:num>
  <w:num w:numId="20" w16cid:durableId="2020886805">
    <w:abstractNumId w:val="11"/>
  </w:num>
  <w:num w:numId="21" w16cid:durableId="850342466">
    <w:abstractNumId w:val="12"/>
  </w:num>
  <w:num w:numId="22" w16cid:durableId="1342127039">
    <w:abstractNumId w:val="10"/>
  </w:num>
  <w:num w:numId="23" w16cid:durableId="1604916759">
    <w:abstractNumId w:val="11"/>
  </w:num>
  <w:num w:numId="24" w16cid:durableId="2078743121">
    <w:abstractNumId w:val="12"/>
  </w:num>
  <w:num w:numId="25" w16cid:durableId="1222867255">
    <w:abstractNumId w:val="10"/>
  </w:num>
  <w:num w:numId="26" w16cid:durableId="667054621">
    <w:abstractNumId w:val="11"/>
  </w:num>
  <w:num w:numId="27" w16cid:durableId="768892679">
    <w:abstractNumId w:val="12"/>
  </w:num>
  <w:num w:numId="28" w16cid:durableId="1169713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13AD"/>
    <w:rsid w:val="00001587"/>
    <w:rsid w:val="00001655"/>
    <w:rsid w:val="000018C7"/>
    <w:rsid w:val="00001B71"/>
    <w:rsid w:val="00002320"/>
    <w:rsid w:val="00002A42"/>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6104"/>
    <w:rsid w:val="0000665E"/>
    <w:rsid w:val="00006814"/>
    <w:rsid w:val="00006B6D"/>
    <w:rsid w:val="000075A0"/>
    <w:rsid w:val="000079EE"/>
    <w:rsid w:val="00007BA4"/>
    <w:rsid w:val="000100E0"/>
    <w:rsid w:val="00010319"/>
    <w:rsid w:val="000104CE"/>
    <w:rsid w:val="000107B3"/>
    <w:rsid w:val="00010934"/>
    <w:rsid w:val="00010C29"/>
    <w:rsid w:val="0001107D"/>
    <w:rsid w:val="000110AF"/>
    <w:rsid w:val="0001130E"/>
    <w:rsid w:val="000115E7"/>
    <w:rsid w:val="00011686"/>
    <w:rsid w:val="0001168C"/>
    <w:rsid w:val="0001188A"/>
    <w:rsid w:val="00011CD4"/>
    <w:rsid w:val="00012149"/>
    <w:rsid w:val="0001240A"/>
    <w:rsid w:val="00013360"/>
    <w:rsid w:val="000134E2"/>
    <w:rsid w:val="000135CC"/>
    <w:rsid w:val="000138FA"/>
    <w:rsid w:val="00013E57"/>
    <w:rsid w:val="000140CC"/>
    <w:rsid w:val="0001493B"/>
    <w:rsid w:val="00014A4F"/>
    <w:rsid w:val="00014AE7"/>
    <w:rsid w:val="00014B5D"/>
    <w:rsid w:val="000157F2"/>
    <w:rsid w:val="000158F6"/>
    <w:rsid w:val="00015B5C"/>
    <w:rsid w:val="00015DDC"/>
    <w:rsid w:val="000161DC"/>
    <w:rsid w:val="000166FE"/>
    <w:rsid w:val="0001686D"/>
    <w:rsid w:val="000200FE"/>
    <w:rsid w:val="00020340"/>
    <w:rsid w:val="00020401"/>
    <w:rsid w:val="0002047C"/>
    <w:rsid w:val="000205E8"/>
    <w:rsid w:val="00020622"/>
    <w:rsid w:val="00020668"/>
    <w:rsid w:val="00020701"/>
    <w:rsid w:val="000207B9"/>
    <w:rsid w:val="00020B12"/>
    <w:rsid w:val="00020F72"/>
    <w:rsid w:val="000220B8"/>
    <w:rsid w:val="000220C4"/>
    <w:rsid w:val="000223EE"/>
    <w:rsid w:val="0002270C"/>
    <w:rsid w:val="00022F45"/>
    <w:rsid w:val="0002332F"/>
    <w:rsid w:val="000233D8"/>
    <w:rsid w:val="0002349D"/>
    <w:rsid w:val="000234CD"/>
    <w:rsid w:val="0002352B"/>
    <w:rsid w:val="000235C1"/>
    <w:rsid w:val="00023C95"/>
    <w:rsid w:val="00023D5B"/>
    <w:rsid w:val="000241EA"/>
    <w:rsid w:val="0002460D"/>
    <w:rsid w:val="00024618"/>
    <w:rsid w:val="00024CE4"/>
    <w:rsid w:val="00024FD7"/>
    <w:rsid w:val="00025569"/>
    <w:rsid w:val="000255C6"/>
    <w:rsid w:val="00025995"/>
    <w:rsid w:val="00025E98"/>
    <w:rsid w:val="00026076"/>
    <w:rsid w:val="0002650D"/>
    <w:rsid w:val="000267AD"/>
    <w:rsid w:val="000271D9"/>
    <w:rsid w:val="00027A47"/>
    <w:rsid w:val="00027C23"/>
    <w:rsid w:val="00027CB4"/>
    <w:rsid w:val="00027D6C"/>
    <w:rsid w:val="00030767"/>
    <w:rsid w:val="00030A8B"/>
    <w:rsid w:val="00030E65"/>
    <w:rsid w:val="0003102F"/>
    <w:rsid w:val="00032A20"/>
    <w:rsid w:val="00032F46"/>
    <w:rsid w:val="000332B4"/>
    <w:rsid w:val="00033379"/>
    <w:rsid w:val="00033433"/>
    <w:rsid w:val="00033F0C"/>
    <w:rsid w:val="00034584"/>
    <w:rsid w:val="0003484E"/>
    <w:rsid w:val="00034C64"/>
    <w:rsid w:val="00034F53"/>
    <w:rsid w:val="000351B6"/>
    <w:rsid w:val="000352E1"/>
    <w:rsid w:val="0003541C"/>
    <w:rsid w:val="00035618"/>
    <w:rsid w:val="000356F9"/>
    <w:rsid w:val="0003594A"/>
    <w:rsid w:val="00035985"/>
    <w:rsid w:val="00035AC8"/>
    <w:rsid w:val="00035B6F"/>
    <w:rsid w:val="000363B9"/>
    <w:rsid w:val="000367E1"/>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A70"/>
    <w:rsid w:val="00041CED"/>
    <w:rsid w:val="00041D9C"/>
    <w:rsid w:val="00041DE7"/>
    <w:rsid w:val="00042A16"/>
    <w:rsid w:val="00042C1B"/>
    <w:rsid w:val="00042F16"/>
    <w:rsid w:val="00042FAA"/>
    <w:rsid w:val="000430C9"/>
    <w:rsid w:val="000431D4"/>
    <w:rsid w:val="0004340C"/>
    <w:rsid w:val="000434D9"/>
    <w:rsid w:val="00043BB4"/>
    <w:rsid w:val="00043FFF"/>
    <w:rsid w:val="00044195"/>
    <w:rsid w:val="000444FB"/>
    <w:rsid w:val="00044705"/>
    <w:rsid w:val="00044E0D"/>
    <w:rsid w:val="000453B3"/>
    <w:rsid w:val="00045A26"/>
    <w:rsid w:val="00045B4D"/>
    <w:rsid w:val="00045FA1"/>
    <w:rsid w:val="00046145"/>
    <w:rsid w:val="00046A9D"/>
    <w:rsid w:val="00046DB0"/>
    <w:rsid w:val="000470A6"/>
    <w:rsid w:val="0004727F"/>
    <w:rsid w:val="00047440"/>
    <w:rsid w:val="00047836"/>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50"/>
    <w:rsid w:val="00053874"/>
    <w:rsid w:val="00053878"/>
    <w:rsid w:val="00053953"/>
    <w:rsid w:val="0005415C"/>
    <w:rsid w:val="00054482"/>
    <w:rsid w:val="00054580"/>
    <w:rsid w:val="0005458F"/>
    <w:rsid w:val="0005491F"/>
    <w:rsid w:val="00054ADE"/>
    <w:rsid w:val="00054C00"/>
    <w:rsid w:val="000556D6"/>
    <w:rsid w:val="00055BAA"/>
    <w:rsid w:val="00055CA8"/>
    <w:rsid w:val="000560EB"/>
    <w:rsid w:val="000562AC"/>
    <w:rsid w:val="00056C92"/>
    <w:rsid w:val="00057150"/>
    <w:rsid w:val="0005728A"/>
    <w:rsid w:val="00057BB0"/>
    <w:rsid w:val="00057CE1"/>
    <w:rsid w:val="00060FFE"/>
    <w:rsid w:val="00061094"/>
    <w:rsid w:val="000614E7"/>
    <w:rsid w:val="00061A0B"/>
    <w:rsid w:val="00061C0C"/>
    <w:rsid w:val="00061C46"/>
    <w:rsid w:val="00061E63"/>
    <w:rsid w:val="00062587"/>
    <w:rsid w:val="000627B2"/>
    <w:rsid w:val="00062DF3"/>
    <w:rsid w:val="00062F27"/>
    <w:rsid w:val="00062F2F"/>
    <w:rsid w:val="000637BC"/>
    <w:rsid w:val="000638C0"/>
    <w:rsid w:val="00063EF9"/>
    <w:rsid w:val="00063F21"/>
    <w:rsid w:val="000640BF"/>
    <w:rsid w:val="000646A4"/>
    <w:rsid w:val="000646DC"/>
    <w:rsid w:val="00065457"/>
    <w:rsid w:val="00065B62"/>
    <w:rsid w:val="00065CA3"/>
    <w:rsid w:val="00065EBC"/>
    <w:rsid w:val="000660B1"/>
    <w:rsid w:val="0006620C"/>
    <w:rsid w:val="00066496"/>
    <w:rsid w:val="00066D54"/>
    <w:rsid w:val="000670D3"/>
    <w:rsid w:val="00067283"/>
    <w:rsid w:val="00067830"/>
    <w:rsid w:val="00067848"/>
    <w:rsid w:val="00067A2B"/>
    <w:rsid w:val="00067C46"/>
    <w:rsid w:val="000705B5"/>
    <w:rsid w:val="00070B44"/>
    <w:rsid w:val="00070E0D"/>
    <w:rsid w:val="000713C4"/>
    <w:rsid w:val="000714B1"/>
    <w:rsid w:val="00071837"/>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86"/>
    <w:rsid w:val="00075360"/>
    <w:rsid w:val="00075842"/>
    <w:rsid w:val="00075F59"/>
    <w:rsid w:val="00076052"/>
    <w:rsid w:val="000763CB"/>
    <w:rsid w:val="00076650"/>
    <w:rsid w:val="0007698E"/>
    <w:rsid w:val="00076A12"/>
    <w:rsid w:val="00076A22"/>
    <w:rsid w:val="00076CBF"/>
    <w:rsid w:val="00076E5C"/>
    <w:rsid w:val="00076FD0"/>
    <w:rsid w:val="000773A0"/>
    <w:rsid w:val="000774E1"/>
    <w:rsid w:val="00077585"/>
    <w:rsid w:val="00077CA2"/>
    <w:rsid w:val="00077D87"/>
    <w:rsid w:val="00077FC0"/>
    <w:rsid w:val="000801C7"/>
    <w:rsid w:val="00080913"/>
    <w:rsid w:val="000818DC"/>
    <w:rsid w:val="00081CFC"/>
    <w:rsid w:val="000822C2"/>
    <w:rsid w:val="000822D9"/>
    <w:rsid w:val="00082328"/>
    <w:rsid w:val="00082573"/>
    <w:rsid w:val="000825DC"/>
    <w:rsid w:val="00082915"/>
    <w:rsid w:val="0008292B"/>
    <w:rsid w:val="00082DEA"/>
    <w:rsid w:val="00082F5D"/>
    <w:rsid w:val="000830DF"/>
    <w:rsid w:val="000835FD"/>
    <w:rsid w:val="00083813"/>
    <w:rsid w:val="00084566"/>
    <w:rsid w:val="00084909"/>
    <w:rsid w:val="00084AEF"/>
    <w:rsid w:val="00084C37"/>
    <w:rsid w:val="00084DDB"/>
    <w:rsid w:val="00084F05"/>
    <w:rsid w:val="00085816"/>
    <w:rsid w:val="00085C38"/>
    <w:rsid w:val="000864A8"/>
    <w:rsid w:val="000867D4"/>
    <w:rsid w:val="00086840"/>
    <w:rsid w:val="0008699A"/>
    <w:rsid w:val="00086DA8"/>
    <w:rsid w:val="00086F75"/>
    <w:rsid w:val="00087435"/>
    <w:rsid w:val="00087460"/>
    <w:rsid w:val="00087F6D"/>
    <w:rsid w:val="00090A41"/>
    <w:rsid w:val="00090B0E"/>
    <w:rsid w:val="00090F82"/>
    <w:rsid w:val="000911E6"/>
    <w:rsid w:val="000915B7"/>
    <w:rsid w:val="00091B77"/>
    <w:rsid w:val="00091BCE"/>
    <w:rsid w:val="00091F32"/>
    <w:rsid w:val="00092258"/>
    <w:rsid w:val="00092357"/>
    <w:rsid w:val="00092ECF"/>
    <w:rsid w:val="00092ED4"/>
    <w:rsid w:val="0009309E"/>
    <w:rsid w:val="0009349F"/>
    <w:rsid w:val="00093CA7"/>
    <w:rsid w:val="00093D46"/>
    <w:rsid w:val="00093F16"/>
    <w:rsid w:val="00093F19"/>
    <w:rsid w:val="0009413B"/>
    <w:rsid w:val="0009424E"/>
    <w:rsid w:val="00094311"/>
    <w:rsid w:val="000945D7"/>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A0187"/>
    <w:rsid w:val="000A0361"/>
    <w:rsid w:val="000A0614"/>
    <w:rsid w:val="000A0B26"/>
    <w:rsid w:val="000A0C1B"/>
    <w:rsid w:val="000A0D05"/>
    <w:rsid w:val="000A1222"/>
    <w:rsid w:val="000A122E"/>
    <w:rsid w:val="000A1355"/>
    <w:rsid w:val="000A1636"/>
    <w:rsid w:val="000A1D73"/>
    <w:rsid w:val="000A2076"/>
    <w:rsid w:val="000A210A"/>
    <w:rsid w:val="000A22CC"/>
    <w:rsid w:val="000A2596"/>
    <w:rsid w:val="000A2F09"/>
    <w:rsid w:val="000A2FD5"/>
    <w:rsid w:val="000A3338"/>
    <w:rsid w:val="000A34D6"/>
    <w:rsid w:val="000A39AA"/>
    <w:rsid w:val="000A3D22"/>
    <w:rsid w:val="000A41BB"/>
    <w:rsid w:val="000A431F"/>
    <w:rsid w:val="000A45E2"/>
    <w:rsid w:val="000A47B4"/>
    <w:rsid w:val="000A4807"/>
    <w:rsid w:val="000A4A41"/>
    <w:rsid w:val="000A4BCC"/>
    <w:rsid w:val="000A4C56"/>
    <w:rsid w:val="000A4FCE"/>
    <w:rsid w:val="000A4FE1"/>
    <w:rsid w:val="000A5087"/>
    <w:rsid w:val="000A5DB8"/>
    <w:rsid w:val="000A5E42"/>
    <w:rsid w:val="000A5FF2"/>
    <w:rsid w:val="000A62DF"/>
    <w:rsid w:val="000A6713"/>
    <w:rsid w:val="000A6ACD"/>
    <w:rsid w:val="000A7243"/>
    <w:rsid w:val="000A7248"/>
    <w:rsid w:val="000A725C"/>
    <w:rsid w:val="000A74F2"/>
    <w:rsid w:val="000A75A3"/>
    <w:rsid w:val="000A7853"/>
    <w:rsid w:val="000A7B0B"/>
    <w:rsid w:val="000A7D9E"/>
    <w:rsid w:val="000A7FE5"/>
    <w:rsid w:val="000B00CC"/>
    <w:rsid w:val="000B03B5"/>
    <w:rsid w:val="000B0684"/>
    <w:rsid w:val="000B0A0F"/>
    <w:rsid w:val="000B0AA5"/>
    <w:rsid w:val="000B0C77"/>
    <w:rsid w:val="000B0DF3"/>
    <w:rsid w:val="000B0E0E"/>
    <w:rsid w:val="000B1097"/>
    <w:rsid w:val="000B129D"/>
    <w:rsid w:val="000B16CA"/>
    <w:rsid w:val="000B1D8F"/>
    <w:rsid w:val="000B219B"/>
    <w:rsid w:val="000B227A"/>
    <w:rsid w:val="000B2304"/>
    <w:rsid w:val="000B28C8"/>
    <w:rsid w:val="000B2BD6"/>
    <w:rsid w:val="000B33C3"/>
    <w:rsid w:val="000B373F"/>
    <w:rsid w:val="000B377B"/>
    <w:rsid w:val="000B3A00"/>
    <w:rsid w:val="000B3AE2"/>
    <w:rsid w:val="000B3B57"/>
    <w:rsid w:val="000B4061"/>
    <w:rsid w:val="000B475A"/>
    <w:rsid w:val="000B484B"/>
    <w:rsid w:val="000B4F3F"/>
    <w:rsid w:val="000B4F49"/>
    <w:rsid w:val="000B5567"/>
    <w:rsid w:val="000B55C5"/>
    <w:rsid w:val="000B55FD"/>
    <w:rsid w:val="000B59E6"/>
    <w:rsid w:val="000B5D00"/>
    <w:rsid w:val="000B748A"/>
    <w:rsid w:val="000B7DC5"/>
    <w:rsid w:val="000B7F48"/>
    <w:rsid w:val="000C016F"/>
    <w:rsid w:val="000C03DD"/>
    <w:rsid w:val="000C06E3"/>
    <w:rsid w:val="000C070B"/>
    <w:rsid w:val="000C0C10"/>
    <w:rsid w:val="000C0DC5"/>
    <w:rsid w:val="000C16F5"/>
    <w:rsid w:val="000C1D55"/>
    <w:rsid w:val="000C2506"/>
    <w:rsid w:val="000C2F15"/>
    <w:rsid w:val="000C2FC9"/>
    <w:rsid w:val="000C3110"/>
    <w:rsid w:val="000C339E"/>
    <w:rsid w:val="000C375F"/>
    <w:rsid w:val="000C37F3"/>
    <w:rsid w:val="000C44DA"/>
    <w:rsid w:val="000C4533"/>
    <w:rsid w:val="000C4628"/>
    <w:rsid w:val="000C4A70"/>
    <w:rsid w:val="000C582E"/>
    <w:rsid w:val="000C5AD9"/>
    <w:rsid w:val="000C5C91"/>
    <w:rsid w:val="000C5DB3"/>
    <w:rsid w:val="000C5E3B"/>
    <w:rsid w:val="000C60C4"/>
    <w:rsid w:val="000C667A"/>
    <w:rsid w:val="000C6AF8"/>
    <w:rsid w:val="000C6D9C"/>
    <w:rsid w:val="000C7291"/>
    <w:rsid w:val="000C73B0"/>
    <w:rsid w:val="000C7444"/>
    <w:rsid w:val="000C7991"/>
    <w:rsid w:val="000C7A1A"/>
    <w:rsid w:val="000D0303"/>
    <w:rsid w:val="000D0443"/>
    <w:rsid w:val="000D04AA"/>
    <w:rsid w:val="000D08E2"/>
    <w:rsid w:val="000D0BF8"/>
    <w:rsid w:val="000D0E99"/>
    <w:rsid w:val="000D158C"/>
    <w:rsid w:val="000D1FBF"/>
    <w:rsid w:val="000D2456"/>
    <w:rsid w:val="000D27F3"/>
    <w:rsid w:val="000D2B06"/>
    <w:rsid w:val="000D2B94"/>
    <w:rsid w:val="000D303A"/>
    <w:rsid w:val="000D3446"/>
    <w:rsid w:val="000D3A74"/>
    <w:rsid w:val="000D3CE0"/>
    <w:rsid w:val="000D3E38"/>
    <w:rsid w:val="000D3EE9"/>
    <w:rsid w:val="000D4033"/>
    <w:rsid w:val="000D44F0"/>
    <w:rsid w:val="000D51F5"/>
    <w:rsid w:val="000D5287"/>
    <w:rsid w:val="000D5852"/>
    <w:rsid w:val="000D595F"/>
    <w:rsid w:val="000D5B71"/>
    <w:rsid w:val="000D5F20"/>
    <w:rsid w:val="000D6A0D"/>
    <w:rsid w:val="000D6B19"/>
    <w:rsid w:val="000D6C36"/>
    <w:rsid w:val="000D6CAC"/>
    <w:rsid w:val="000D6DBF"/>
    <w:rsid w:val="000D6E3C"/>
    <w:rsid w:val="000D70B8"/>
    <w:rsid w:val="000D7353"/>
    <w:rsid w:val="000D739A"/>
    <w:rsid w:val="000D79DF"/>
    <w:rsid w:val="000D7ADD"/>
    <w:rsid w:val="000D7D7A"/>
    <w:rsid w:val="000D7E07"/>
    <w:rsid w:val="000E0194"/>
    <w:rsid w:val="000E0363"/>
    <w:rsid w:val="000E0392"/>
    <w:rsid w:val="000E077E"/>
    <w:rsid w:val="000E0ADA"/>
    <w:rsid w:val="000E0C5A"/>
    <w:rsid w:val="000E17BE"/>
    <w:rsid w:val="000E1A6A"/>
    <w:rsid w:val="000E1E2D"/>
    <w:rsid w:val="000E211A"/>
    <w:rsid w:val="000E2556"/>
    <w:rsid w:val="000E2B3D"/>
    <w:rsid w:val="000E301B"/>
    <w:rsid w:val="000E3229"/>
    <w:rsid w:val="000E378A"/>
    <w:rsid w:val="000E3842"/>
    <w:rsid w:val="000E3FC3"/>
    <w:rsid w:val="000E410D"/>
    <w:rsid w:val="000E4274"/>
    <w:rsid w:val="000E43B9"/>
    <w:rsid w:val="000E4AFA"/>
    <w:rsid w:val="000E4BDD"/>
    <w:rsid w:val="000E5387"/>
    <w:rsid w:val="000E5477"/>
    <w:rsid w:val="000E5720"/>
    <w:rsid w:val="000E57B2"/>
    <w:rsid w:val="000E6125"/>
    <w:rsid w:val="000E6235"/>
    <w:rsid w:val="000E636A"/>
    <w:rsid w:val="000E6537"/>
    <w:rsid w:val="000E685B"/>
    <w:rsid w:val="000E6A48"/>
    <w:rsid w:val="000E6B4C"/>
    <w:rsid w:val="000E7164"/>
    <w:rsid w:val="000E71C4"/>
    <w:rsid w:val="000E7416"/>
    <w:rsid w:val="000E7BEB"/>
    <w:rsid w:val="000E7DCD"/>
    <w:rsid w:val="000E7E41"/>
    <w:rsid w:val="000F0409"/>
    <w:rsid w:val="000F0416"/>
    <w:rsid w:val="000F08F9"/>
    <w:rsid w:val="000F0F0D"/>
    <w:rsid w:val="000F0F4E"/>
    <w:rsid w:val="000F1101"/>
    <w:rsid w:val="000F11C6"/>
    <w:rsid w:val="000F1D02"/>
    <w:rsid w:val="000F1FB2"/>
    <w:rsid w:val="000F2015"/>
    <w:rsid w:val="000F34D8"/>
    <w:rsid w:val="000F37D8"/>
    <w:rsid w:val="000F3EC7"/>
    <w:rsid w:val="000F490A"/>
    <w:rsid w:val="000F5191"/>
    <w:rsid w:val="000F51AF"/>
    <w:rsid w:val="000F51C5"/>
    <w:rsid w:val="000F56C2"/>
    <w:rsid w:val="000F56F7"/>
    <w:rsid w:val="000F57E7"/>
    <w:rsid w:val="000F587C"/>
    <w:rsid w:val="000F5D11"/>
    <w:rsid w:val="000F6076"/>
    <w:rsid w:val="000F6723"/>
    <w:rsid w:val="000F679E"/>
    <w:rsid w:val="000F6ABF"/>
    <w:rsid w:val="000F792B"/>
    <w:rsid w:val="000F7A24"/>
    <w:rsid w:val="000F7B75"/>
    <w:rsid w:val="000F7CEF"/>
    <w:rsid w:val="0010033F"/>
    <w:rsid w:val="00100805"/>
    <w:rsid w:val="00100874"/>
    <w:rsid w:val="00100B1A"/>
    <w:rsid w:val="001018D8"/>
    <w:rsid w:val="0010229F"/>
    <w:rsid w:val="001025BD"/>
    <w:rsid w:val="00102626"/>
    <w:rsid w:val="00102782"/>
    <w:rsid w:val="0010338B"/>
    <w:rsid w:val="001038CE"/>
    <w:rsid w:val="001042AD"/>
    <w:rsid w:val="00104964"/>
    <w:rsid w:val="0010499B"/>
    <w:rsid w:val="00104C5D"/>
    <w:rsid w:val="00104E5F"/>
    <w:rsid w:val="00105045"/>
    <w:rsid w:val="001050B1"/>
    <w:rsid w:val="00105628"/>
    <w:rsid w:val="00105C46"/>
    <w:rsid w:val="00105E0B"/>
    <w:rsid w:val="0010608E"/>
    <w:rsid w:val="00106678"/>
    <w:rsid w:val="00106AA2"/>
    <w:rsid w:val="00106B53"/>
    <w:rsid w:val="00106B9B"/>
    <w:rsid w:val="001074FC"/>
    <w:rsid w:val="00107672"/>
    <w:rsid w:val="00107783"/>
    <w:rsid w:val="0010798A"/>
    <w:rsid w:val="00107BBE"/>
    <w:rsid w:val="00107F0A"/>
    <w:rsid w:val="00110334"/>
    <w:rsid w:val="00110BCA"/>
    <w:rsid w:val="00110CB2"/>
    <w:rsid w:val="0011163A"/>
    <w:rsid w:val="001127ED"/>
    <w:rsid w:val="00112AAA"/>
    <w:rsid w:val="00112C7F"/>
    <w:rsid w:val="001139A6"/>
    <w:rsid w:val="00113A38"/>
    <w:rsid w:val="00113BF4"/>
    <w:rsid w:val="00113D52"/>
    <w:rsid w:val="00113EBF"/>
    <w:rsid w:val="0011457F"/>
    <w:rsid w:val="00114905"/>
    <w:rsid w:val="001149DD"/>
    <w:rsid w:val="00114AA7"/>
    <w:rsid w:val="00114D9B"/>
    <w:rsid w:val="0011503F"/>
    <w:rsid w:val="0011510C"/>
    <w:rsid w:val="00115161"/>
    <w:rsid w:val="00116399"/>
    <w:rsid w:val="001167AC"/>
    <w:rsid w:val="001168DE"/>
    <w:rsid w:val="00116AAA"/>
    <w:rsid w:val="00116ABC"/>
    <w:rsid w:val="00116E36"/>
    <w:rsid w:val="001172F2"/>
    <w:rsid w:val="001174C1"/>
    <w:rsid w:val="001177E2"/>
    <w:rsid w:val="00117915"/>
    <w:rsid w:val="00120231"/>
    <w:rsid w:val="00120872"/>
    <w:rsid w:val="00120E9C"/>
    <w:rsid w:val="00121132"/>
    <w:rsid w:val="00121C44"/>
    <w:rsid w:val="00121FF4"/>
    <w:rsid w:val="00121FF7"/>
    <w:rsid w:val="0012216B"/>
    <w:rsid w:val="00122B9C"/>
    <w:rsid w:val="00122E30"/>
    <w:rsid w:val="00122E99"/>
    <w:rsid w:val="00122F35"/>
    <w:rsid w:val="00122F92"/>
    <w:rsid w:val="0012338D"/>
    <w:rsid w:val="00123AA0"/>
    <w:rsid w:val="00123AB7"/>
    <w:rsid w:val="00123B84"/>
    <w:rsid w:val="00123C38"/>
    <w:rsid w:val="0012443B"/>
    <w:rsid w:val="001244E2"/>
    <w:rsid w:val="00124720"/>
    <w:rsid w:val="001248A3"/>
    <w:rsid w:val="001249AD"/>
    <w:rsid w:val="00124E4D"/>
    <w:rsid w:val="00124F40"/>
    <w:rsid w:val="001251B2"/>
    <w:rsid w:val="001253AD"/>
    <w:rsid w:val="00125545"/>
    <w:rsid w:val="00125E23"/>
    <w:rsid w:val="00125F5A"/>
    <w:rsid w:val="0012609F"/>
    <w:rsid w:val="0012617C"/>
    <w:rsid w:val="00126320"/>
    <w:rsid w:val="00126668"/>
    <w:rsid w:val="00126930"/>
    <w:rsid w:val="00126938"/>
    <w:rsid w:val="00126BA3"/>
    <w:rsid w:val="00126C7A"/>
    <w:rsid w:val="00126D77"/>
    <w:rsid w:val="00126F5A"/>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BEA"/>
    <w:rsid w:val="00132C9E"/>
    <w:rsid w:val="00132D3B"/>
    <w:rsid w:val="001333D3"/>
    <w:rsid w:val="0013343D"/>
    <w:rsid w:val="00133756"/>
    <w:rsid w:val="001338ED"/>
    <w:rsid w:val="00133982"/>
    <w:rsid w:val="001339C9"/>
    <w:rsid w:val="00133ED9"/>
    <w:rsid w:val="001342A4"/>
    <w:rsid w:val="001343A6"/>
    <w:rsid w:val="00134481"/>
    <w:rsid w:val="001345D2"/>
    <w:rsid w:val="00134B19"/>
    <w:rsid w:val="00134C4B"/>
    <w:rsid w:val="00135237"/>
    <w:rsid w:val="001353AC"/>
    <w:rsid w:val="001356A5"/>
    <w:rsid w:val="00136593"/>
    <w:rsid w:val="00136761"/>
    <w:rsid w:val="00136C42"/>
    <w:rsid w:val="00136DE4"/>
    <w:rsid w:val="001373CF"/>
    <w:rsid w:val="00137611"/>
    <w:rsid w:val="00137950"/>
    <w:rsid w:val="001379B5"/>
    <w:rsid w:val="00137CA3"/>
    <w:rsid w:val="00137CAB"/>
    <w:rsid w:val="00137E44"/>
    <w:rsid w:val="00140386"/>
    <w:rsid w:val="0014060F"/>
    <w:rsid w:val="00140842"/>
    <w:rsid w:val="0014110C"/>
    <w:rsid w:val="001412B2"/>
    <w:rsid w:val="00141455"/>
    <w:rsid w:val="0014145E"/>
    <w:rsid w:val="00141624"/>
    <w:rsid w:val="001418F3"/>
    <w:rsid w:val="00141C0A"/>
    <w:rsid w:val="00141D71"/>
    <w:rsid w:val="00141E55"/>
    <w:rsid w:val="00142368"/>
    <w:rsid w:val="00142466"/>
    <w:rsid w:val="0014247D"/>
    <w:rsid w:val="00142BDC"/>
    <w:rsid w:val="00142C0F"/>
    <w:rsid w:val="00142E10"/>
    <w:rsid w:val="00142F55"/>
    <w:rsid w:val="00143245"/>
    <w:rsid w:val="001434D5"/>
    <w:rsid w:val="001439D8"/>
    <w:rsid w:val="00143A1A"/>
    <w:rsid w:val="00143A80"/>
    <w:rsid w:val="00143B4C"/>
    <w:rsid w:val="00143C9D"/>
    <w:rsid w:val="001447D1"/>
    <w:rsid w:val="00144B2D"/>
    <w:rsid w:val="00144E26"/>
    <w:rsid w:val="00145291"/>
    <w:rsid w:val="0014534E"/>
    <w:rsid w:val="0014569B"/>
    <w:rsid w:val="001459DB"/>
    <w:rsid w:val="00145BFF"/>
    <w:rsid w:val="00146252"/>
    <w:rsid w:val="00146840"/>
    <w:rsid w:val="001474FE"/>
    <w:rsid w:val="001477CC"/>
    <w:rsid w:val="001479A3"/>
    <w:rsid w:val="00147A80"/>
    <w:rsid w:val="001505F8"/>
    <w:rsid w:val="00150A40"/>
    <w:rsid w:val="00150B29"/>
    <w:rsid w:val="00151264"/>
    <w:rsid w:val="001512EB"/>
    <w:rsid w:val="001514E6"/>
    <w:rsid w:val="00151CC3"/>
    <w:rsid w:val="00151EDF"/>
    <w:rsid w:val="0015220F"/>
    <w:rsid w:val="0015285D"/>
    <w:rsid w:val="00152A14"/>
    <w:rsid w:val="00152A4F"/>
    <w:rsid w:val="00152AF8"/>
    <w:rsid w:val="00152B80"/>
    <w:rsid w:val="00152E8F"/>
    <w:rsid w:val="00153736"/>
    <w:rsid w:val="001537D4"/>
    <w:rsid w:val="00153A7F"/>
    <w:rsid w:val="00153AD1"/>
    <w:rsid w:val="00153C00"/>
    <w:rsid w:val="0015485F"/>
    <w:rsid w:val="0015486A"/>
    <w:rsid w:val="00156225"/>
    <w:rsid w:val="00156D55"/>
    <w:rsid w:val="00156E26"/>
    <w:rsid w:val="00157235"/>
    <w:rsid w:val="0015757A"/>
    <w:rsid w:val="0015758C"/>
    <w:rsid w:val="001575F8"/>
    <w:rsid w:val="001576CC"/>
    <w:rsid w:val="0015770F"/>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B6"/>
    <w:rsid w:val="00161F1B"/>
    <w:rsid w:val="00162729"/>
    <w:rsid w:val="001628E9"/>
    <w:rsid w:val="00162AA6"/>
    <w:rsid w:val="00162F7F"/>
    <w:rsid w:val="00163598"/>
    <w:rsid w:val="00163996"/>
    <w:rsid w:val="00163A7D"/>
    <w:rsid w:val="00163B47"/>
    <w:rsid w:val="00163DC4"/>
    <w:rsid w:val="00164184"/>
    <w:rsid w:val="001642F0"/>
    <w:rsid w:val="00165895"/>
    <w:rsid w:val="0016657B"/>
    <w:rsid w:val="001665BE"/>
    <w:rsid w:val="00166705"/>
    <w:rsid w:val="00166C8D"/>
    <w:rsid w:val="00167130"/>
    <w:rsid w:val="00167763"/>
    <w:rsid w:val="001678E7"/>
    <w:rsid w:val="0016794A"/>
    <w:rsid w:val="00167A6A"/>
    <w:rsid w:val="00167C0A"/>
    <w:rsid w:val="00167C25"/>
    <w:rsid w:val="00167CDA"/>
    <w:rsid w:val="00167EDC"/>
    <w:rsid w:val="001701EB"/>
    <w:rsid w:val="0017099E"/>
    <w:rsid w:val="00170C4A"/>
    <w:rsid w:val="00170F39"/>
    <w:rsid w:val="001711EB"/>
    <w:rsid w:val="0017162E"/>
    <w:rsid w:val="0017166F"/>
    <w:rsid w:val="00172167"/>
    <w:rsid w:val="001721A0"/>
    <w:rsid w:val="0017220D"/>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53CF"/>
    <w:rsid w:val="001753DA"/>
    <w:rsid w:val="001754D5"/>
    <w:rsid w:val="00175A7C"/>
    <w:rsid w:val="001760E9"/>
    <w:rsid w:val="00176222"/>
    <w:rsid w:val="001763A8"/>
    <w:rsid w:val="00176A0C"/>
    <w:rsid w:val="00176D96"/>
    <w:rsid w:val="0017711D"/>
    <w:rsid w:val="00177509"/>
    <w:rsid w:val="00177BFB"/>
    <w:rsid w:val="00177FB7"/>
    <w:rsid w:val="0018018A"/>
    <w:rsid w:val="0018077D"/>
    <w:rsid w:val="00180C5D"/>
    <w:rsid w:val="00180EAE"/>
    <w:rsid w:val="001813BF"/>
    <w:rsid w:val="00181684"/>
    <w:rsid w:val="00182193"/>
    <w:rsid w:val="0018219D"/>
    <w:rsid w:val="00182566"/>
    <w:rsid w:val="001827F4"/>
    <w:rsid w:val="00182EFB"/>
    <w:rsid w:val="0018302A"/>
    <w:rsid w:val="00183083"/>
    <w:rsid w:val="001833D0"/>
    <w:rsid w:val="00183441"/>
    <w:rsid w:val="00183E8D"/>
    <w:rsid w:val="00183F69"/>
    <w:rsid w:val="00183FC6"/>
    <w:rsid w:val="00184BAB"/>
    <w:rsid w:val="0018520B"/>
    <w:rsid w:val="00185514"/>
    <w:rsid w:val="00185533"/>
    <w:rsid w:val="0018583E"/>
    <w:rsid w:val="00185BED"/>
    <w:rsid w:val="00185D2B"/>
    <w:rsid w:val="00185F3F"/>
    <w:rsid w:val="0018650B"/>
    <w:rsid w:val="001866B1"/>
    <w:rsid w:val="001868D9"/>
    <w:rsid w:val="00186A5A"/>
    <w:rsid w:val="00186A87"/>
    <w:rsid w:val="00186C87"/>
    <w:rsid w:val="00186FA2"/>
    <w:rsid w:val="001873EF"/>
    <w:rsid w:val="00187CDE"/>
    <w:rsid w:val="00187FF5"/>
    <w:rsid w:val="0019021A"/>
    <w:rsid w:val="00190525"/>
    <w:rsid w:val="00190647"/>
    <w:rsid w:val="00190C5A"/>
    <w:rsid w:val="00190EEB"/>
    <w:rsid w:val="00191140"/>
    <w:rsid w:val="00191230"/>
    <w:rsid w:val="001917DD"/>
    <w:rsid w:val="00191B69"/>
    <w:rsid w:val="00191BDC"/>
    <w:rsid w:val="00192425"/>
    <w:rsid w:val="001926CF"/>
    <w:rsid w:val="0019309C"/>
    <w:rsid w:val="00193120"/>
    <w:rsid w:val="0019339B"/>
    <w:rsid w:val="001933CD"/>
    <w:rsid w:val="00193D71"/>
    <w:rsid w:val="00193F6E"/>
    <w:rsid w:val="001942F8"/>
    <w:rsid w:val="001943EA"/>
    <w:rsid w:val="00194AA8"/>
    <w:rsid w:val="00194AAD"/>
    <w:rsid w:val="00195097"/>
    <w:rsid w:val="00195131"/>
    <w:rsid w:val="001955B6"/>
    <w:rsid w:val="00195763"/>
    <w:rsid w:val="00195BDC"/>
    <w:rsid w:val="00196BBB"/>
    <w:rsid w:val="00196F8E"/>
    <w:rsid w:val="00197C16"/>
    <w:rsid w:val="00197CBD"/>
    <w:rsid w:val="00197E39"/>
    <w:rsid w:val="001A0213"/>
    <w:rsid w:val="001A0B1E"/>
    <w:rsid w:val="001A12B3"/>
    <w:rsid w:val="001A2020"/>
    <w:rsid w:val="001A2C26"/>
    <w:rsid w:val="001A2EA7"/>
    <w:rsid w:val="001A2EC6"/>
    <w:rsid w:val="001A2F8A"/>
    <w:rsid w:val="001A2FE7"/>
    <w:rsid w:val="001A31A3"/>
    <w:rsid w:val="001A3320"/>
    <w:rsid w:val="001A3446"/>
    <w:rsid w:val="001A384C"/>
    <w:rsid w:val="001A3D0B"/>
    <w:rsid w:val="001A3D97"/>
    <w:rsid w:val="001A49D3"/>
    <w:rsid w:val="001A4A7F"/>
    <w:rsid w:val="001A4BE7"/>
    <w:rsid w:val="001A4FDA"/>
    <w:rsid w:val="001A52FC"/>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A09"/>
    <w:rsid w:val="001B0B10"/>
    <w:rsid w:val="001B1B5F"/>
    <w:rsid w:val="001B1C19"/>
    <w:rsid w:val="001B1F92"/>
    <w:rsid w:val="001B22C8"/>
    <w:rsid w:val="001B2613"/>
    <w:rsid w:val="001B330C"/>
    <w:rsid w:val="001B3361"/>
    <w:rsid w:val="001B3B30"/>
    <w:rsid w:val="001B3D56"/>
    <w:rsid w:val="001B3E6A"/>
    <w:rsid w:val="001B403B"/>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474"/>
    <w:rsid w:val="001C0792"/>
    <w:rsid w:val="001C07DB"/>
    <w:rsid w:val="001C0885"/>
    <w:rsid w:val="001C0A1A"/>
    <w:rsid w:val="001C0D41"/>
    <w:rsid w:val="001C162A"/>
    <w:rsid w:val="001C1F42"/>
    <w:rsid w:val="001C20B8"/>
    <w:rsid w:val="001C2432"/>
    <w:rsid w:val="001C251B"/>
    <w:rsid w:val="001C25E3"/>
    <w:rsid w:val="001C26EA"/>
    <w:rsid w:val="001C2802"/>
    <w:rsid w:val="001C28CF"/>
    <w:rsid w:val="001C29BD"/>
    <w:rsid w:val="001C2CEA"/>
    <w:rsid w:val="001C31DB"/>
    <w:rsid w:val="001C34FD"/>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7A5A"/>
    <w:rsid w:val="001C7B20"/>
    <w:rsid w:val="001C7B33"/>
    <w:rsid w:val="001C7EE8"/>
    <w:rsid w:val="001D0156"/>
    <w:rsid w:val="001D0213"/>
    <w:rsid w:val="001D0994"/>
    <w:rsid w:val="001D0D41"/>
    <w:rsid w:val="001D0DF5"/>
    <w:rsid w:val="001D0EB4"/>
    <w:rsid w:val="001D114D"/>
    <w:rsid w:val="001D1245"/>
    <w:rsid w:val="001D15B2"/>
    <w:rsid w:val="001D1846"/>
    <w:rsid w:val="001D1B99"/>
    <w:rsid w:val="001D26CB"/>
    <w:rsid w:val="001D2AB6"/>
    <w:rsid w:val="001D36BA"/>
    <w:rsid w:val="001D377B"/>
    <w:rsid w:val="001D4765"/>
    <w:rsid w:val="001D4864"/>
    <w:rsid w:val="001D55B0"/>
    <w:rsid w:val="001D5F0E"/>
    <w:rsid w:val="001D627A"/>
    <w:rsid w:val="001D63A8"/>
    <w:rsid w:val="001D64FE"/>
    <w:rsid w:val="001D6549"/>
    <w:rsid w:val="001D6560"/>
    <w:rsid w:val="001D65F1"/>
    <w:rsid w:val="001D66E7"/>
    <w:rsid w:val="001D67E5"/>
    <w:rsid w:val="001D67F1"/>
    <w:rsid w:val="001D6875"/>
    <w:rsid w:val="001D6F26"/>
    <w:rsid w:val="001D78F4"/>
    <w:rsid w:val="001D7B88"/>
    <w:rsid w:val="001D7D5A"/>
    <w:rsid w:val="001D7EF5"/>
    <w:rsid w:val="001D7FEC"/>
    <w:rsid w:val="001E02C5"/>
    <w:rsid w:val="001E04A6"/>
    <w:rsid w:val="001E0CF1"/>
    <w:rsid w:val="001E10F5"/>
    <w:rsid w:val="001E1209"/>
    <w:rsid w:val="001E1435"/>
    <w:rsid w:val="001E150A"/>
    <w:rsid w:val="001E1BD1"/>
    <w:rsid w:val="001E1C31"/>
    <w:rsid w:val="001E1EA3"/>
    <w:rsid w:val="001E205E"/>
    <w:rsid w:val="001E210A"/>
    <w:rsid w:val="001E257F"/>
    <w:rsid w:val="001E25B5"/>
    <w:rsid w:val="001E2A1C"/>
    <w:rsid w:val="001E2E12"/>
    <w:rsid w:val="001E2FC6"/>
    <w:rsid w:val="001E3487"/>
    <w:rsid w:val="001E3C72"/>
    <w:rsid w:val="001E3DFC"/>
    <w:rsid w:val="001E3E09"/>
    <w:rsid w:val="001E4170"/>
    <w:rsid w:val="001E4372"/>
    <w:rsid w:val="001E48CA"/>
    <w:rsid w:val="001E5362"/>
    <w:rsid w:val="001E5E75"/>
    <w:rsid w:val="001E6365"/>
    <w:rsid w:val="001E6548"/>
    <w:rsid w:val="001E71E2"/>
    <w:rsid w:val="001E766D"/>
    <w:rsid w:val="001E7C82"/>
    <w:rsid w:val="001E7E06"/>
    <w:rsid w:val="001E7E2A"/>
    <w:rsid w:val="001E7F12"/>
    <w:rsid w:val="001E7F64"/>
    <w:rsid w:val="001F0567"/>
    <w:rsid w:val="001F068A"/>
    <w:rsid w:val="001F0757"/>
    <w:rsid w:val="001F1081"/>
    <w:rsid w:val="001F11F9"/>
    <w:rsid w:val="001F12CD"/>
    <w:rsid w:val="001F1935"/>
    <w:rsid w:val="001F1BF7"/>
    <w:rsid w:val="001F1CD7"/>
    <w:rsid w:val="001F2377"/>
    <w:rsid w:val="001F23E4"/>
    <w:rsid w:val="001F2B9C"/>
    <w:rsid w:val="001F4160"/>
    <w:rsid w:val="001F4225"/>
    <w:rsid w:val="001F4408"/>
    <w:rsid w:val="001F4636"/>
    <w:rsid w:val="001F5125"/>
    <w:rsid w:val="001F5163"/>
    <w:rsid w:val="001F5B05"/>
    <w:rsid w:val="001F5CD1"/>
    <w:rsid w:val="001F627E"/>
    <w:rsid w:val="001F6F64"/>
    <w:rsid w:val="001F715E"/>
    <w:rsid w:val="001F7BD8"/>
    <w:rsid w:val="001F7E3B"/>
    <w:rsid w:val="0020032B"/>
    <w:rsid w:val="002004F2"/>
    <w:rsid w:val="002005C7"/>
    <w:rsid w:val="002008E9"/>
    <w:rsid w:val="002009B4"/>
    <w:rsid w:val="0020101D"/>
    <w:rsid w:val="002010CA"/>
    <w:rsid w:val="00201229"/>
    <w:rsid w:val="0020137D"/>
    <w:rsid w:val="002014B9"/>
    <w:rsid w:val="002016A6"/>
    <w:rsid w:val="00201929"/>
    <w:rsid w:val="00201BD7"/>
    <w:rsid w:val="00202017"/>
    <w:rsid w:val="0020211E"/>
    <w:rsid w:val="002021A0"/>
    <w:rsid w:val="00202372"/>
    <w:rsid w:val="00202450"/>
    <w:rsid w:val="002031B1"/>
    <w:rsid w:val="002032D9"/>
    <w:rsid w:val="00203326"/>
    <w:rsid w:val="002038CD"/>
    <w:rsid w:val="0020394C"/>
    <w:rsid w:val="00203B44"/>
    <w:rsid w:val="00203CEF"/>
    <w:rsid w:val="00203E48"/>
    <w:rsid w:val="00203FAD"/>
    <w:rsid w:val="0020419D"/>
    <w:rsid w:val="0020431E"/>
    <w:rsid w:val="00204572"/>
    <w:rsid w:val="00204AA0"/>
    <w:rsid w:val="00205B22"/>
    <w:rsid w:val="002061A8"/>
    <w:rsid w:val="00206873"/>
    <w:rsid w:val="00206AC7"/>
    <w:rsid w:val="00206D3A"/>
    <w:rsid w:val="00206EF1"/>
    <w:rsid w:val="00207402"/>
    <w:rsid w:val="00207430"/>
    <w:rsid w:val="0020783F"/>
    <w:rsid w:val="002100AB"/>
    <w:rsid w:val="00210709"/>
    <w:rsid w:val="002107D6"/>
    <w:rsid w:val="0021084B"/>
    <w:rsid w:val="00210882"/>
    <w:rsid w:val="002109EE"/>
    <w:rsid w:val="00210B58"/>
    <w:rsid w:val="00210C9B"/>
    <w:rsid w:val="002110A9"/>
    <w:rsid w:val="002116AC"/>
    <w:rsid w:val="002117EF"/>
    <w:rsid w:val="00211F8F"/>
    <w:rsid w:val="002125BF"/>
    <w:rsid w:val="00212619"/>
    <w:rsid w:val="0021277C"/>
    <w:rsid w:val="00212946"/>
    <w:rsid w:val="00212A71"/>
    <w:rsid w:val="0021314D"/>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4B1"/>
    <w:rsid w:val="00216503"/>
    <w:rsid w:val="00216AA0"/>
    <w:rsid w:val="00217268"/>
    <w:rsid w:val="002176D6"/>
    <w:rsid w:val="0021770C"/>
    <w:rsid w:val="002177E4"/>
    <w:rsid w:val="00217D35"/>
    <w:rsid w:val="00217D68"/>
    <w:rsid w:val="00217DC0"/>
    <w:rsid w:val="002202BB"/>
    <w:rsid w:val="00220793"/>
    <w:rsid w:val="002209BC"/>
    <w:rsid w:val="00220C31"/>
    <w:rsid w:val="0022130F"/>
    <w:rsid w:val="00221896"/>
    <w:rsid w:val="00221BC4"/>
    <w:rsid w:val="00221C80"/>
    <w:rsid w:val="00221E70"/>
    <w:rsid w:val="00222609"/>
    <w:rsid w:val="00223136"/>
    <w:rsid w:val="002233EF"/>
    <w:rsid w:val="002235EE"/>
    <w:rsid w:val="002235F6"/>
    <w:rsid w:val="00224215"/>
    <w:rsid w:val="00224C74"/>
    <w:rsid w:val="00224EB4"/>
    <w:rsid w:val="00224F28"/>
    <w:rsid w:val="0022508C"/>
    <w:rsid w:val="0022590A"/>
    <w:rsid w:val="00225EA9"/>
    <w:rsid w:val="002263B7"/>
    <w:rsid w:val="00226726"/>
    <w:rsid w:val="0022699A"/>
    <w:rsid w:val="00226B7F"/>
    <w:rsid w:val="00226C14"/>
    <w:rsid w:val="00226FC2"/>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A89"/>
    <w:rsid w:val="00232A8D"/>
    <w:rsid w:val="00233B41"/>
    <w:rsid w:val="00233EE2"/>
    <w:rsid w:val="00234095"/>
    <w:rsid w:val="00234104"/>
    <w:rsid w:val="002344B7"/>
    <w:rsid w:val="00234566"/>
    <w:rsid w:val="0023485A"/>
    <w:rsid w:val="0023492C"/>
    <w:rsid w:val="0023496A"/>
    <w:rsid w:val="00234DB4"/>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F2B"/>
    <w:rsid w:val="00240138"/>
    <w:rsid w:val="002405BF"/>
    <w:rsid w:val="00240708"/>
    <w:rsid w:val="002407CE"/>
    <w:rsid w:val="00240856"/>
    <w:rsid w:val="00240A28"/>
    <w:rsid w:val="00241293"/>
    <w:rsid w:val="002415B9"/>
    <w:rsid w:val="00241ADB"/>
    <w:rsid w:val="00241B80"/>
    <w:rsid w:val="00241BA9"/>
    <w:rsid w:val="00241E57"/>
    <w:rsid w:val="0024205D"/>
    <w:rsid w:val="002426DC"/>
    <w:rsid w:val="00242BA6"/>
    <w:rsid w:val="00244E19"/>
    <w:rsid w:val="00244F02"/>
    <w:rsid w:val="0024531B"/>
    <w:rsid w:val="00245486"/>
    <w:rsid w:val="00245807"/>
    <w:rsid w:val="00245B67"/>
    <w:rsid w:val="00245E2B"/>
    <w:rsid w:val="00246D0E"/>
    <w:rsid w:val="0024749A"/>
    <w:rsid w:val="00247E03"/>
    <w:rsid w:val="002501CE"/>
    <w:rsid w:val="002503B6"/>
    <w:rsid w:val="00250AB8"/>
    <w:rsid w:val="002516FF"/>
    <w:rsid w:val="0025172F"/>
    <w:rsid w:val="00251BAE"/>
    <w:rsid w:val="002526CF"/>
    <w:rsid w:val="0025333B"/>
    <w:rsid w:val="002537D1"/>
    <w:rsid w:val="0025391E"/>
    <w:rsid w:val="002545A5"/>
    <w:rsid w:val="00254A2C"/>
    <w:rsid w:val="00254F5F"/>
    <w:rsid w:val="00255292"/>
    <w:rsid w:val="0025553C"/>
    <w:rsid w:val="002555B7"/>
    <w:rsid w:val="00255A61"/>
    <w:rsid w:val="00255B34"/>
    <w:rsid w:val="00255CF0"/>
    <w:rsid w:val="002560A8"/>
    <w:rsid w:val="002567A4"/>
    <w:rsid w:val="002568BC"/>
    <w:rsid w:val="00256957"/>
    <w:rsid w:val="00256FA2"/>
    <w:rsid w:val="00257212"/>
    <w:rsid w:val="002576C4"/>
    <w:rsid w:val="002578EA"/>
    <w:rsid w:val="00257C77"/>
    <w:rsid w:val="00260905"/>
    <w:rsid w:val="00260AA8"/>
    <w:rsid w:val="00260AD6"/>
    <w:rsid w:val="00260C9B"/>
    <w:rsid w:val="00260DDA"/>
    <w:rsid w:val="002618B0"/>
    <w:rsid w:val="00261C0A"/>
    <w:rsid w:val="0026244E"/>
    <w:rsid w:val="002626CE"/>
    <w:rsid w:val="00262735"/>
    <w:rsid w:val="00262AF1"/>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7025E"/>
    <w:rsid w:val="0027080B"/>
    <w:rsid w:val="0027083B"/>
    <w:rsid w:val="00270980"/>
    <w:rsid w:val="00270ABB"/>
    <w:rsid w:val="00270BAE"/>
    <w:rsid w:val="0027128B"/>
    <w:rsid w:val="002716C6"/>
    <w:rsid w:val="002717E3"/>
    <w:rsid w:val="00271B0B"/>
    <w:rsid w:val="002724E3"/>
    <w:rsid w:val="0027289D"/>
    <w:rsid w:val="00272C41"/>
    <w:rsid w:val="00272CEC"/>
    <w:rsid w:val="00272FAA"/>
    <w:rsid w:val="00273710"/>
    <w:rsid w:val="00273E12"/>
    <w:rsid w:val="00274593"/>
    <w:rsid w:val="002747FF"/>
    <w:rsid w:val="00274C3D"/>
    <w:rsid w:val="00274C46"/>
    <w:rsid w:val="00274D09"/>
    <w:rsid w:val="00274EE6"/>
    <w:rsid w:val="00275045"/>
    <w:rsid w:val="002750C4"/>
    <w:rsid w:val="002755BB"/>
    <w:rsid w:val="00275B78"/>
    <w:rsid w:val="0027637F"/>
    <w:rsid w:val="00276463"/>
    <w:rsid w:val="002766B5"/>
    <w:rsid w:val="00276A3E"/>
    <w:rsid w:val="00276A75"/>
    <w:rsid w:val="00276ADC"/>
    <w:rsid w:val="00276C4C"/>
    <w:rsid w:val="00276CBB"/>
    <w:rsid w:val="00276D5F"/>
    <w:rsid w:val="00276F4D"/>
    <w:rsid w:val="00277136"/>
    <w:rsid w:val="002771CA"/>
    <w:rsid w:val="002771E7"/>
    <w:rsid w:val="00277600"/>
    <w:rsid w:val="002776E0"/>
    <w:rsid w:val="0027783B"/>
    <w:rsid w:val="0027792A"/>
    <w:rsid w:val="00277AC0"/>
    <w:rsid w:val="00277D7F"/>
    <w:rsid w:val="00277FC2"/>
    <w:rsid w:val="002801D4"/>
    <w:rsid w:val="002803D2"/>
    <w:rsid w:val="0028060F"/>
    <w:rsid w:val="0028088B"/>
    <w:rsid w:val="002809C6"/>
    <w:rsid w:val="00280AAC"/>
    <w:rsid w:val="002810B8"/>
    <w:rsid w:val="00281188"/>
    <w:rsid w:val="00281210"/>
    <w:rsid w:val="00281227"/>
    <w:rsid w:val="002817AE"/>
    <w:rsid w:val="00281D87"/>
    <w:rsid w:val="00281F64"/>
    <w:rsid w:val="002821E9"/>
    <w:rsid w:val="002824E7"/>
    <w:rsid w:val="0028263A"/>
    <w:rsid w:val="0028281D"/>
    <w:rsid w:val="00282ADB"/>
    <w:rsid w:val="00283204"/>
    <w:rsid w:val="0028342E"/>
    <w:rsid w:val="002838EB"/>
    <w:rsid w:val="00283CD2"/>
    <w:rsid w:val="00284071"/>
    <w:rsid w:val="002844E1"/>
    <w:rsid w:val="00284573"/>
    <w:rsid w:val="00284E2F"/>
    <w:rsid w:val="00285197"/>
    <w:rsid w:val="00285948"/>
    <w:rsid w:val="00285EC8"/>
    <w:rsid w:val="002862AA"/>
    <w:rsid w:val="002868F2"/>
    <w:rsid w:val="0028692C"/>
    <w:rsid w:val="002869B7"/>
    <w:rsid w:val="002869BF"/>
    <w:rsid w:val="00286BA6"/>
    <w:rsid w:val="00286CF0"/>
    <w:rsid w:val="002870E9"/>
    <w:rsid w:val="00287A3D"/>
    <w:rsid w:val="00287AE6"/>
    <w:rsid w:val="00287CA5"/>
    <w:rsid w:val="00287CBA"/>
    <w:rsid w:val="00287E7E"/>
    <w:rsid w:val="002902A4"/>
    <w:rsid w:val="00290685"/>
    <w:rsid w:val="00290E0E"/>
    <w:rsid w:val="00290F0F"/>
    <w:rsid w:val="00291502"/>
    <w:rsid w:val="00292744"/>
    <w:rsid w:val="002929D6"/>
    <w:rsid w:val="002932B1"/>
    <w:rsid w:val="00293792"/>
    <w:rsid w:val="00293C9A"/>
    <w:rsid w:val="00294480"/>
    <w:rsid w:val="0029495C"/>
    <w:rsid w:val="0029576C"/>
    <w:rsid w:val="002958FE"/>
    <w:rsid w:val="00295A12"/>
    <w:rsid w:val="00295FFA"/>
    <w:rsid w:val="00296679"/>
    <w:rsid w:val="00296A69"/>
    <w:rsid w:val="00296ADF"/>
    <w:rsid w:val="00296BED"/>
    <w:rsid w:val="00296CAF"/>
    <w:rsid w:val="00296FFE"/>
    <w:rsid w:val="00297398"/>
    <w:rsid w:val="002973B4"/>
    <w:rsid w:val="002975A9"/>
    <w:rsid w:val="00297710"/>
    <w:rsid w:val="002977BE"/>
    <w:rsid w:val="00297B6C"/>
    <w:rsid w:val="002A039E"/>
    <w:rsid w:val="002A0417"/>
    <w:rsid w:val="002A041B"/>
    <w:rsid w:val="002A084D"/>
    <w:rsid w:val="002A089C"/>
    <w:rsid w:val="002A0940"/>
    <w:rsid w:val="002A0970"/>
    <w:rsid w:val="002A09B5"/>
    <w:rsid w:val="002A0B32"/>
    <w:rsid w:val="002A0B8B"/>
    <w:rsid w:val="002A1293"/>
    <w:rsid w:val="002A1CA0"/>
    <w:rsid w:val="002A1EE5"/>
    <w:rsid w:val="002A1F0B"/>
    <w:rsid w:val="002A231E"/>
    <w:rsid w:val="002A24CF"/>
    <w:rsid w:val="002A31F6"/>
    <w:rsid w:val="002A392E"/>
    <w:rsid w:val="002A3A1D"/>
    <w:rsid w:val="002A3E67"/>
    <w:rsid w:val="002A498E"/>
    <w:rsid w:val="002A4BD0"/>
    <w:rsid w:val="002A4EF6"/>
    <w:rsid w:val="002A55A8"/>
    <w:rsid w:val="002A56A2"/>
    <w:rsid w:val="002A58F3"/>
    <w:rsid w:val="002A5D51"/>
    <w:rsid w:val="002A6128"/>
    <w:rsid w:val="002A6191"/>
    <w:rsid w:val="002A62FB"/>
    <w:rsid w:val="002A6A70"/>
    <w:rsid w:val="002A6FE9"/>
    <w:rsid w:val="002A79C4"/>
    <w:rsid w:val="002A79F4"/>
    <w:rsid w:val="002A7A8F"/>
    <w:rsid w:val="002A7CF8"/>
    <w:rsid w:val="002B034D"/>
    <w:rsid w:val="002B06CE"/>
    <w:rsid w:val="002B0A2E"/>
    <w:rsid w:val="002B0B06"/>
    <w:rsid w:val="002B0C3C"/>
    <w:rsid w:val="002B0D8D"/>
    <w:rsid w:val="002B0F6E"/>
    <w:rsid w:val="002B1105"/>
    <w:rsid w:val="002B1691"/>
    <w:rsid w:val="002B178B"/>
    <w:rsid w:val="002B1B7C"/>
    <w:rsid w:val="002B2167"/>
    <w:rsid w:val="002B242B"/>
    <w:rsid w:val="002B26C2"/>
    <w:rsid w:val="002B2854"/>
    <w:rsid w:val="002B309F"/>
    <w:rsid w:val="002B31DC"/>
    <w:rsid w:val="002B33D5"/>
    <w:rsid w:val="002B3CAA"/>
    <w:rsid w:val="002B3DF6"/>
    <w:rsid w:val="002B425B"/>
    <w:rsid w:val="002B4663"/>
    <w:rsid w:val="002B49B8"/>
    <w:rsid w:val="002B4C22"/>
    <w:rsid w:val="002B4D59"/>
    <w:rsid w:val="002B4F85"/>
    <w:rsid w:val="002B53CD"/>
    <w:rsid w:val="002B63FB"/>
    <w:rsid w:val="002B68D1"/>
    <w:rsid w:val="002B6C5A"/>
    <w:rsid w:val="002B7404"/>
    <w:rsid w:val="002B7456"/>
    <w:rsid w:val="002B7796"/>
    <w:rsid w:val="002B794D"/>
    <w:rsid w:val="002B7C0F"/>
    <w:rsid w:val="002B7CDB"/>
    <w:rsid w:val="002B7F51"/>
    <w:rsid w:val="002C00E3"/>
    <w:rsid w:val="002C06E8"/>
    <w:rsid w:val="002C081C"/>
    <w:rsid w:val="002C0858"/>
    <w:rsid w:val="002C0DA4"/>
    <w:rsid w:val="002C11E3"/>
    <w:rsid w:val="002C16FF"/>
    <w:rsid w:val="002C1BF4"/>
    <w:rsid w:val="002C1F9D"/>
    <w:rsid w:val="002C2A04"/>
    <w:rsid w:val="002C2E7D"/>
    <w:rsid w:val="002C2FA4"/>
    <w:rsid w:val="002C33D6"/>
    <w:rsid w:val="002C3AE6"/>
    <w:rsid w:val="002C4F0E"/>
    <w:rsid w:val="002C52ED"/>
    <w:rsid w:val="002C535A"/>
    <w:rsid w:val="002C54B5"/>
    <w:rsid w:val="002C58B0"/>
    <w:rsid w:val="002C5BB0"/>
    <w:rsid w:val="002C628A"/>
    <w:rsid w:val="002C6972"/>
    <w:rsid w:val="002C6ACF"/>
    <w:rsid w:val="002C7A71"/>
    <w:rsid w:val="002D00BA"/>
    <w:rsid w:val="002D02DD"/>
    <w:rsid w:val="002D0510"/>
    <w:rsid w:val="002D0A69"/>
    <w:rsid w:val="002D0F52"/>
    <w:rsid w:val="002D1252"/>
    <w:rsid w:val="002D1400"/>
    <w:rsid w:val="002D14A8"/>
    <w:rsid w:val="002D18AF"/>
    <w:rsid w:val="002D1B71"/>
    <w:rsid w:val="002D1D96"/>
    <w:rsid w:val="002D2101"/>
    <w:rsid w:val="002D2215"/>
    <w:rsid w:val="002D22AD"/>
    <w:rsid w:val="002D2990"/>
    <w:rsid w:val="002D2CE4"/>
    <w:rsid w:val="002D2DE9"/>
    <w:rsid w:val="002D2E21"/>
    <w:rsid w:val="002D2F5A"/>
    <w:rsid w:val="002D3065"/>
    <w:rsid w:val="002D3107"/>
    <w:rsid w:val="002D314A"/>
    <w:rsid w:val="002D32B1"/>
    <w:rsid w:val="002D34A8"/>
    <w:rsid w:val="002D4120"/>
    <w:rsid w:val="002D4772"/>
    <w:rsid w:val="002D47E1"/>
    <w:rsid w:val="002D4F8B"/>
    <w:rsid w:val="002D5681"/>
    <w:rsid w:val="002D57A9"/>
    <w:rsid w:val="002D58F2"/>
    <w:rsid w:val="002D5DD3"/>
    <w:rsid w:val="002D5DF3"/>
    <w:rsid w:val="002D5E26"/>
    <w:rsid w:val="002D60E3"/>
    <w:rsid w:val="002D6250"/>
    <w:rsid w:val="002D678B"/>
    <w:rsid w:val="002D68EF"/>
    <w:rsid w:val="002D75EB"/>
    <w:rsid w:val="002D78DD"/>
    <w:rsid w:val="002D7912"/>
    <w:rsid w:val="002E0AE4"/>
    <w:rsid w:val="002E1338"/>
    <w:rsid w:val="002E14D0"/>
    <w:rsid w:val="002E16AB"/>
    <w:rsid w:val="002E1A2C"/>
    <w:rsid w:val="002E1ADE"/>
    <w:rsid w:val="002E1B1C"/>
    <w:rsid w:val="002E1FA3"/>
    <w:rsid w:val="002E205D"/>
    <w:rsid w:val="002E2BF0"/>
    <w:rsid w:val="002E386B"/>
    <w:rsid w:val="002E394F"/>
    <w:rsid w:val="002E3AD2"/>
    <w:rsid w:val="002E3CE7"/>
    <w:rsid w:val="002E3D7A"/>
    <w:rsid w:val="002E3F1B"/>
    <w:rsid w:val="002E41B9"/>
    <w:rsid w:val="002E524C"/>
    <w:rsid w:val="002E5502"/>
    <w:rsid w:val="002E5687"/>
    <w:rsid w:val="002E58B2"/>
    <w:rsid w:val="002E5CD0"/>
    <w:rsid w:val="002E605C"/>
    <w:rsid w:val="002E60B4"/>
    <w:rsid w:val="002E6664"/>
    <w:rsid w:val="002E670E"/>
    <w:rsid w:val="002E6AAD"/>
    <w:rsid w:val="002E7002"/>
    <w:rsid w:val="002E707F"/>
    <w:rsid w:val="002E751B"/>
    <w:rsid w:val="002E7690"/>
    <w:rsid w:val="002E7934"/>
    <w:rsid w:val="002E79E9"/>
    <w:rsid w:val="002F0BEB"/>
    <w:rsid w:val="002F0EA6"/>
    <w:rsid w:val="002F0EF1"/>
    <w:rsid w:val="002F1264"/>
    <w:rsid w:val="002F13E5"/>
    <w:rsid w:val="002F176F"/>
    <w:rsid w:val="002F1973"/>
    <w:rsid w:val="002F1A90"/>
    <w:rsid w:val="002F1CED"/>
    <w:rsid w:val="002F1F6B"/>
    <w:rsid w:val="002F20E2"/>
    <w:rsid w:val="002F2592"/>
    <w:rsid w:val="002F26AD"/>
    <w:rsid w:val="002F3038"/>
    <w:rsid w:val="002F30BE"/>
    <w:rsid w:val="002F3315"/>
    <w:rsid w:val="002F38CD"/>
    <w:rsid w:val="002F3EE9"/>
    <w:rsid w:val="002F40F4"/>
    <w:rsid w:val="002F4196"/>
    <w:rsid w:val="002F44DD"/>
    <w:rsid w:val="002F4606"/>
    <w:rsid w:val="002F4BF0"/>
    <w:rsid w:val="002F527B"/>
    <w:rsid w:val="002F5376"/>
    <w:rsid w:val="002F5415"/>
    <w:rsid w:val="002F54ED"/>
    <w:rsid w:val="002F5B9C"/>
    <w:rsid w:val="002F6573"/>
    <w:rsid w:val="002F657C"/>
    <w:rsid w:val="002F6D0E"/>
    <w:rsid w:val="002F7253"/>
    <w:rsid w:val="002F7813"/>
    <w:rsid w:val="002F7CF0"/>
    <w:rsid w:val="002F7D1C"/>
    <w:rsid w:val="00300356"/>
    <w:rsid w:val="00300C88"/>
    <w:rsid w:val="0030154A"/>
    <w:rsid w:val="003018F9"/>
    <w:rsid w:val="00301A18"/>
    <w:rsid w:val="00301B91"/>
    <w:rsid w:val="00301BD6"/>
    <w:rsid w:val="00301C83"/>
    <w:rsid w:val="00301F26"/>
    <w:rsid w:val="00302668"/>
    <w:rsid w:val="00302F8B"/>
    <w:rsid w:val="00302FD3"/>
    <w:rsid w:val="00303361"/>
    <w:rsid w:val="0030343A"/>
    <w:rsid w:val="00303CFE"/>
    <w:rsid w:val="00303F7C"/>
    <w:rsid w:val="0030469D"/>
    <w:rsid w:val="0030485B"/>
    <w:rsid w:val="00304D2E"/>
    <w:rsid w:val="003053A1"/>
    <w:rsid w:val="00305661"/>
    <w:rsid w:val="0030567B"/>
    <w:rsid w:val="003059BB"/>
    <w:rsid w:val="00305A28"/>
    <w:rsid w:val="00305A66"/>
    <w:rsid w:val="00305EF2"/>
    <w:rsid w:val="00306307"/>
    <w:rsid w:val="00307221"/>
    <w:rsid w:val="00307800"/>
    <w:rsid w:val="00307B4F"/>
    <w:rsid w:val="003106C1"/>
    <w:rsid w:val="003106FE"/>
    <w:rsid w:val="00310C8A"/>
    <w:rsid w:val="00310C9E"/>
    <w:rsid w:val="00310CA9"/>
    <w:rsid w:val="00310CC7"/>
    <w:rsid w:val="00310DF7"/>
    <w:rsid w:val="00311888"/>
    <w:rsid w:val="003120EE"/>
    <w:rsid w:val="003125E2"/>
    <w:rsid w:val="00312626"/>
    <w:rsid w:val="003130DA"/>
    <w:rsid w:val="00313130"/>
    <w:rsid w:val="0031377E"/>
    <w:rsid w:val="003137A5"/>
    <w:rsid w:val="00313976"/>
    <w:rsid w:val="00313E3C"/>
    <w:rsid w:val="00313FA1"/>
    <w:rsid w:val="00314072"/>
    <w:rsid w:val="003141FC"/>
    <w:rsid w:val="0031438E"/>
    <w:rsid w:val="003145DF"/>
    <w:rsid w:val="003146DC"/>
    <w:rsid w:val="00315165"/>
    <w:rsid w:val="00315349"/>
    <w:rsid w:val="00315DA2"/>
    <w:rsid w:val="003160B8"/>
    <w:rsid w:val="003164DD"/>
    <w:rsid w:val="0031673C"/>
    <w:rsid w:val="00316A5A"/>
    <w:rsid w:val="00316F5C"/>
    <w:rsid w:val="0031701F"/>
    <w:rsid w:val="0031789A"/>
    <w:rsid w:val="0031794B"/>
    <w:rsid w:val="00317ABE"/>
    <w:rsid w:val="0032017A"/>
    <w:rsid w:val="003201BC"/>
    <w:rsid w:val="00320332"/>
    <w:rsid w:val="00320A28"/>
    <w:rsid w:val="00320A3F"/>
    <w:rsid w:val="00320D3F"/>
    <w:rsid w:val="00320F61"/>
    <w:rsid w:val="0032111C"/>
    <w:rsid w:val="00321562"/>
    <w:rsid w:val="003217D4"/>
    <w:rsid w:val="00321876"/>
    <w:rsid w:val="00321A0B"/>
    <w:rsid w:val="00321AFB"/>
    <w:rsid w:val="00321D28"/>
    <w:rsid w:val="0032263D"/>
    <w:rsid w:val="00322AB5"/>
    <w:rsid w:val="0032348C"/>
    <w:rsid w:val="00323653"/>
    <w:rsid w:val="00323BC6"/>
    <w:rsid w:val="00323D30"/>
    <w:rsid w:val="00324351"/>
    <w:rsid w:val="00324456"/>
    <w:rsid w:val="003244A0"/>
    <w:rsid w:val="00324A59"/>
    <w:rsid w:val="00324D99"/>
    <w:rsid w:val="00324DE7"/>
    <w:rsid w:val="00324F50"/>
    <w:rsid w:val="0032501A"/>
    <w:rsid w:val="00325449"/>
    <w:rsid w:val="00325820"/>
    <w:rsid w:val="00325EB7"/>
    <w:rsid w:val="00326678"/>
    <w:rsid w:val="003266F8"/>
    <w:rsid w:val="0032698E"/>
    <w:rsid w:val="00326BAA"/>
    <w:rsid w:val="00326DF4"/>
    <w:rsid w:val="003274E5"/>
    <w:rsid w:val="00327616"/>
    <w:rsid w:val="003278A1"/>
    <w:rsid w:val="00327BAC"/>
    <w:rsid w:val="00327CD3"/>
    <w:rsid w:val="003300F4"/>
    <w:rsid w:val="0033043C"/>
    <w:rsid w:val="00330722"/>
    <w:rsid w:val="00330AEC"/>
    <w:rsid w:val="00330BDA"/>
    <w:rsid w:val="00330E10"/>
    <w:rsid w:val="00330E2F"/>
    <w:rsid w:val="00331089"/>
    <w:rsid w:val="003321F5"/>
    <w:rsid w:val="003326AD"/>
    <w:rsid w:val="00332E72"/>
    <w:rsid w:val="00332F75"/>
    <w:rsid w:val="00333644"/>
    <w:rsid w:val="0033396D"/>
    <w:rsid w:val="0033397B"/>
    <w:rsid w:val="0033472F"/>
    <w:rsid w:val="00334984"/>
    <w:rsid w:val="00334A82"/>
    <w:rsid w:val="00335291"/>
    <w:rsid w:val="003352E1"/>
    <w:rsid w:val="00335720"/>
    <w:rsid w:val="00335925"/>
    <w:rsid w:val="00335975"/>
    <w:rsid w:val="00335A9A"/>
    <w:rsid w:val="00335E0F"/>
    <w:rsid w:val="0033619C"/>
    <w:rsid w:val="003361BF"/>
    <w:rsid w:val="003364BF"/>
    <w:rsid w:val="00336897"/>
    <w:rsid w:val="0033699D"/>
    <w:rsid w:val="00336A90"/>
    <w:rsid w:val="00336E8A"/>
    <w:rsid w:val="00336ECD"/>
    <w:rsid w:val="00336F81"/>
    <w:rsid w:val="00337281"/>
    <w:rsid w:val="00337318"/>
    <w:rsid w:val="003373E0"/>
    <w:rsid w:val="0033748C"/>
    <w:rsid w:val="00340B0A"/>
    <w:rsid w:val="00340B41"/>
    <w:rsid w:val="00340D6B"/>
    <w:rsid w:val="00341117"/>
    <w:rsid w:val="00341383"/>
    <w:rsid w:val="00341479"/>
    <w:rsid w:val="00341EC5"/>
    <w:rsid w:val="00341F7E"/>
    <w:rsid w:val="0034272B"/>
    <w:rsid w:val="003427B2"/>
    <w:rsid w:val="0034292D"/>
    <w:rsid w:val="00343ADD"/>
    <w:rsid w:val="00343B31"/>
    <w:rsid w:val="00343B58"/>
    <w:rsid w:val="00344477"/>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C22"/>
    <w:rsid w:val="00346E7F"/>
    <w:rsid w:val="003471C8"/>
    <w:rsid w:val="00347324"/>
    <w:rsid w:val="00347C0A"/>
    <w:rsid w:val="00347E87"/>
    <w:rsid w:val="00347EE4"/>
    <w:rsid w:val="003500CB"/>
    <w:rsid w:val="00350399"/>
    <w:rsid w:val="00350CF6"/>
    <w:rsid w:val="00351040"/>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1AC"/>
    <w:rsid w:val="0035426F"/>
    <w:rsid w:val="0035445E"/>
    <w:rsid w:val="00354491"/>
    <w:rsid w:val="00354732"/>
    <w:rsid w:val="00354D35"/>
    <w:rsid w:val="00355FEA"/>
    <w:rsid w:val="0035622F"/>
    <w:rsid w:val="003567A6"/>
    <w:rsid w:val="003567E2"/>
    <w:rsid w:val="0035687D"/>
    <w:rsid w:val="00357229"/>
    <w:rsid w:val="003601AA"/>
    <w:rsid w:val="00360469"/>
    <w:rsid w:val="0036056A"/>
    <w:rsid w:val="003608C8"/>
    <w:rsid w:val="00360DF8"/>
    <w:rsid w:val="00360E5C"/>
    <w:rsid w:val="00361E16"/>
    <w:rsid w:val="0036219B"/>
    <w:rsid w:val="00362368"/>
    <w:rsid w:val="003625C3"/>
    <w:rsid w:val="00362BA5"/>
    <w:rsid w:val="00362F09"/>
    <w:rsid w:val="003632A0"/>
    <w:rsid w:val="003634E1"/>
    <w:rsid w:val="00363584"/>
    <w:rsid w:val="003636FF"/>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1D8"/>
    <w:rsid w:val="0036621C"/>
    <w:rsid w:val="00366458"/>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DC5"/>
    <w:rsid w:val="00371019"/>
    <w:rsid w:val="0037143D"/>
    <w:rsid w:val="0037198F"/>
    <w:rsid w:val="00371AC2"/>
    <w:rsid w:val="00371BB8"/>
    <w:rsid w:val="00371EED"/>
    <w:rsid w:val="0037205D"/>
    <w:rsid w:val="00372A1F"/>
    <w:rsid w:val="00372A93"/>
    <w:rsid w:val="00372E08"/>
    <w:rsid w:val="003732A9"/>
    <w:rsid w:val="00373690"/>
    <w:rsid w:val="003736F0"/>
    <w:rsid w:val="00373D82"/>
    <w:rsid w:val="00373E3E"/>
    <w:rsid w:val="00373E4E"/>
    <w:rsid w:val="003747FB"/>
    <w:rsid w:val="00375412"/>
    <w:rsid w:val="0037566E"/>
    <w:rsid w:val="00375F3F"/>
    <w:rsid w:val="00376329"/>
    <w:rsid w:val="00376435"/>
    <w:rsid w:val="00376440"/>
    <w:rsid w:val="00376790"/>
    <w:rsid w:val="00376851"/>
    <w:rsid w:val="0037699A"/>
    <w:rsid w:val="00376AC6"/>
    <w:rsid w:val="00376CEE"/>
    <w:rsid w:val="00376D65"/>
    <w:rsid w:val="00376E4C"/>
    <w:rsid w:val="00376F65"/>
    <w:rsid w:val="0037706E"/>
    <w:rsid w:val="003772DA"/>
    <w:rsid w:val="00377713"/>
    <w:rsid w:val="00377C33"/>
    <w:rsid w:val="00380007"/>
    <w:rsid w:val="003800AB"/>
    <w:rsid w:val="0038036D"/>
    <w:rsid w:val="00380738"/>
    <w:rsid w:val="00380C87"/>
    <w:rsid w:val="00381234"/>
    <w:rsid w:val="00381D19"/>
    <w:rsid w:val="00381E0E"/>
    <w:rsid w:val="00381EE8"/>
    <w:rsid w:val="003822CD"/>
    <w:rsid w:val="003824D8"/>
    <w:rsid w:val="003825F0"/>
    <w:rsid w:val="003826B9"/>
    <w:rsid w:val="00382896"/>
    <w:rsid w:val="00383417"/>
    <w:rsid w:val="00383A0B"/>
    <w:rsid w:val="00383FCA"/>
    <w:rsid w:val="00384277"/>
    <w:rsid w:val="0038440B"/>
    <w:rsid w:val="003845FF"/>
    <w:rsid w:val="00384B79"/>
    <w:rsid w:val="00384C25"/>
    <w:rsid w:val="00384F97"/>
    <w:rsid w:val="00385090"/>
    <w:rsid w:val="0038513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C59"/>
    <w:rsid w:val="00387E23"/>
    <w:rsid w:val="0039023A"/>
    <w:rsid w:val="00390394"/>
    <w:rsid w:val="0039039D"/>
    <w:rsid w:val="0039060A"/>
    <w:rsid w:val="00390B96"/>
    <w:rsid w:val="00390E79"/>
    <w:rsid w:val="003910E1"/>
    <w:rsid w:val="003911C4"/>
    <w:rsid w:val="00391934"/>
    <w:rsid w:val="00391A22"/>
    <w:rsid w:val="00391A60"/>
    <w:rsid w:val="00391D57"/>
    <w:rsid w:val="0039240C"/>
    <w:rsid w:val="00392745"/>
    <w:rsid w:val="00392867"/>
    <w:rsid w:val="003929F4"/>
    <w:rsid w:val="00392DA2"/>
    <w:rsid w:val="003930DF"/>
    <w:rsid w:val="003930F2"/>
    <w:rsid w:val="00393377"/>
    <w:rsid w:val="00393595"/>
    <w:rsid w:val="00393688"/>
    <w:rsid w:val="00393AB5"/>
    <w:rsid w:val="00393CBE"/>
    <w:rsid w:val="00393F5C"/>
    <w:rsid w:val="003940DB"/>
    <w:rsid w:val="0039498B"/>
    <w:rsid w:val="00394AC6"/>
    <w:rsid w:val="00394B17"/>
    <w:rsid w:val="00394DC5"/>
    <w:rsid w:val="0039503D"/>
    <w:rsid w:val="0039509C"/>
    <w:rsid w:val="003950E9"/>
    <w:rsid w:val="00395321"/>
    <w:rsid w:val="00395743"/>
    <w:rsid w:val="003958F6"/>
    <w:rsid w:val="00395BF2"/>
    <w:rsid w:val="00395D67"/>
    <w:rsid w:val="00395EED"/>
    <w:rsid w:val="00395F1E"/>
    <w:rsid w:val="00395F5C"/>
    <w:rsid w:val="00396192"/>
    <w:rsid w:val="003966E5"/>
    <w:rsid w:val="00396D47"/>
    <w:rsid w:val="00396FB1"/>
    <w:rsid w:val="003975AF"/>
    <w:rsid w:val="0039780F"/>
    <w:rsid w:val="00397F1D"/>
    <w:rsid w:val="003A00BD"/>
    <w:rsid w:val="003A1041"/>
    <w:rsid w:val="003A1056"/>
    <w:rsid w:val="003A1296"/>
    <w:rsid w:val="003A193C"/>
    <w:rsid w:val="003A1D43"/>
    <w:rsid w:val="003A252C"/>
    <w:rsid w:val="003A25CF"/>
    <w:rsid w:val="003A288C"/>
    <w:rsid w:val="003A2A1C"/>
    <w:rsid w:val="003A30BB"/>
    <w:rsid w:val="003A3318"/>
    <w:rsid w:val="003A332E"/>
    <w:rsid w:val="003A3886"/>
    <w:rsid w:val="003A3D1A"/>
    <w:rsid w:val="003A3F3C"/>
    <w:rsid w:val="003A3F79"/>
    <w:rsid w:val="003A4077"/>
    <w:rsid w:val="003A4A03"/>
    <w:rsid w:val="003A4E10"/>
    <w:rsid w:val="003A5425"/>
    <w:rsid w:val="003A54D1"/>
    <w:rsid w:val="003A57C5"/>
    <w:rsid w:val="003A5871"/>
    <w:rsid w:val="003A5CBF"/>
    <w:rsid w:val="003A5DDD"/>
    <w:rsid w:val="003A63AE"/>
    <w:rsid w:val="003A6438"/>
    <w:rsid w:val="003A68C2"/>
    <w:rsid w:val="003A68F2"/>
    <w:rsid w:val="003A7144"/>
    <w:rsid w:val="003A7146"/>
    <w:rsid w:val="003A725A"/>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B53"/>
    <w:rsid w:val="003B6670"/>
    <w:rsid w:val="003B6693"/>
    <w:rsid w:val="003B69F6"/>
    <w:rsid w:val="003B6B7C"/>
    <w:rsid w:val="003B6D46"/>
    <w:rsid w:val="003B6D58"/>
    <w:rsid w:val="003B6E5E"/>
    <w:rsid w:val="003B6EC9"/>
    <w:rsid w:val="003B7A3F"/>
    <w:rsid w:val="003C0571"/>
    <w:rsid w:val="003C0691"/>
    <w:rsid w:val="003C0B61"/>
    <w:rsid w:val="003C0CA0"/>
    <w:rsid w:val="003C0EB0"/>
    <w:rsid w:val="003C16B8"/>
    <w:rsid w:val="003C1913"/>
    <w:rsid w:val="003C19D6"/>
    <w:rsid w:val="003C1DDD"/>
    <w:rsid w:val="003C1F06"/>
    <w:rsid w:val="003C24C5"/>
    <w:rsid w:val="003C2589"/>
    <w:rsid w:val="003C25B8"/>
    <w:rsid w:val="003C2B32"/>
    <w:rsid w:val="003C2C13"/>
    <w:rsid w:val="003C2E68"/>
    <w:rsid w:val="003C2E69"/>
    <w:rsid w:val="003C2EBF"/>
    <w:rsid w:val="003C34EB"/>
    <w:rsid w:val="003C3507"/>
    <w:rsid w:val="003C373D"/>
    <w:rsid w:val="003C377A"/>
    <w:rsid w:val="003C4627"/>
    <w:rsid w:val="003C467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6F8"/>
    <w:rsid w:val="003D075B"/>
    <w:rsid w:val="003D0817"/>
    <w:rsid w:val="003D0997"/>
    <w:rsid w:val="003D09F6"/>
    <w:rsid w:val="003D1216"/>
    <w:rsid w:val="003D133E"/>
    <w:rsid w:val="003D18CD"/>
    <w:rsid w:val="003D1C7F"/>
    <w:rsid w:val="003D1CE2"/>
    <w:rsid w:val="003D217B"/>
    <w:rsid w:val="003D2BBB"/>
    <w:rsid w:val="003D2E5D"/>
    <w:rsid w:val="003D2EEF"/>
    <w:rsid w:val="003D3748"/>
    <w:rsid w:val="003D379D"/>
    <w:rsid w:val="003D3DEF"/>
    <w:rsid w:val="003D3EBD"/>
    <w:rsid w:val="003D4067"/>
    <w:rsid w:val="003D40B5"/>
    <w:rsid w:val="003D40C3"/>
    <w:rsid w:val="003D4225"/>
    <w:rsid w:val="003D471E"/>
    <w:rsid w:val="003D474F"/>
    <w:rsid w:val="003D4829"/>
    <w:rsid w:val="003D56F9"/>
    <w:rsid w:val="003D582C"/>
    <w:rsid w:val="003D636A"/>
    <w:rsid w:val="003D6745"/>
    <w:rsid w:val="003D690F"/>
    <w:rsid w:val="003D708F"/>
    <w:rsid w:val="003D71CB"/>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2377"/>
    <w:rsid w:val="003E242F"/>
    <w:rsid w:val="003E2518"/>
    <w:rsid w:val="003E281C"/>
    <w:rsid w:val="003E288E"/>
    <w:rsid w:val="003E2AF1"/>
    <w:rsid w:val="003E2B3E"/>
    <w:rsid w:val="003E2B60"/>
    <w:rsid w:val="003E2EE4"/>
    <w:rsid w:val="003E31BC"/>
    <w:rsid w:val="003E32A7"/>
    <w:rsid w:val="003E34D9"/>
    <w:rsid w:val="003E3B0B"/>
    <w:rsid w:val="003E3DF8"/>
    <w:rsid w:val="003E3EDE"/>
    <w:rsid w:val="003E426C"/>
    <w:rsid w:val="003E4467"/>
    <w:rsid w:val="003E44ED"/>
    <w:rsid w:val="003E476F"/>
    <w:rsid w:val="003E487A"/>
    <w:rsid w:val="003E4B32"/>
    <w:rsid w:val="003E4C74"/>
    <w:rsid w:val="003E4EB8"/>
    <w:rsid w:val="003E5008"/>
    <w:rsid w:val="003E5455"/>
    <w:rsid w:val="003E55A5"/>
    <w:rsid w:val="003E585F"/>
    <w:rsid w:val="003E58DB"/>
    <w:rsid w:val="003E593C"/>
    <w:rsid w:val="003E5E5B"/>
    <w:rsid w:val="003E6A6B"/>
    <w:rsid w:val="003E6A76"/>
    <w:rsid w:val="003E6CB5"/>
    <w:rsid w:val="003E6F19"/>
    <w:rsid w:val="003E7697"/>
    <w:rsid w:val="003E7C43"/>
    <w:rsid w:val="003E7F15"/>
    <w:rsid w:val="003F0227"/>
    <w:rsid w:val="003F0436"/>
    <w:rsid w:val="003F07B9"/>
    <w:rsid w:val="003F07EC"/>
    <w:rsid w:val="003F10C8"/>
    <w:rsid w:val="003F13FB"/>
    <w:rsid w:val="003F1D4F"/>
    <w:rsid w:val="003F1D80"/>
    <w:rsid w:val="003F2161"/>
    <w:rsid w:val="003F2B36"/>
    <w:rsid w:val="003F2EE7"/>
    <w:rsid w:val="003F32B4"/>
    <w:rsid w:val="003F32F5"/>
    <w:rsid w:val="003F34E4"/>
    <w:rsid w:val="003F3824"/>
    <w:rsid w:val="003F3A6C"/>
    <w:rsid w:val="003F4169"/>
    <w:rsid w:val="003F42F3"/>
    <w:rsid w:val="003F45AC"/>
    <w:rsid w:val="003F4B4B"/>
    <w:rsid w:val="003F4FA5"/>
    <w:rsid w:val="003F5056"/>
    <w:rsid w:val="003F579B"/>
    <w:rsid w:val="003F57A9"/>
    <w:rsid w:val="003F6FC4"/>
    <w:rsid w:val="003F7556"/>
    <w:rsid w:val="003F767F"/>
    <w:rsid w:val="003F7C81"/>
    <w:rsid w:val="0040035C"/>
    <w:rsid w:val="0040085D"/>
    <w:rsid w:val="00400A72"/>
    <w:rsid w:val="00400E82"/>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DB1"/>
    <w:rsid w:val="00403E6C"/>
    <w:rsid w:val="0040407D"/>
    <w:rsid w:val="00404135"/>
    <w:rsid w:val="00404270"/>
    <w:rsid w:val="00404E56"/>
    <w:rsid w:val="00404EC5"/>
    <w:rsid w:val="0040512D"/>
    <w:rsid w:val="00405229"/>
    <w:rsid w:val="00405535"/>
    <w:rsid w:val="004058FE"/>
    <w:rsid w:val="00405A71"/>
    <w:rsid w:val="00405D64"/>
    <w:rsid w:val="004060B8"/>
    <w:rsid w:val="00406D81"/>
    <w:rsid w:val="00406ED9"/>
    <w:rsid w:val="00406EFA"/>
    <w:rsid w:val="00407DC4"/>
    <w:rsid w:val="004105A2"/>
    <w:rsid w:val="00410848"/>
    <w:rsid w:val="00410B57"/>
    <w:rsid w:val="00410EAA"/>
    <w:rsid w:val="00410F39"/>
    <w:rsid w:val="004110FB"/>
    <w:rsid w:val="0041125C"/>
    <w:rsid w:val="004119CE"/>
    <w:rsid w:val="00411DB8"/>
    <w:rsid w:val="00412108"/>
    <w:rsid w:val="0041236B"/>
    <w:rsid w:val="00412385"/>
    <w:rsid w:val="004123EC"/>
    <w:rsid w:val="004126DE"/>
    <w:rsid w:val="00412B44"/>
    <w:rsid w:val="00413046"/>
    <w:rsid w:val="004134E6"/>
    <w:rsid w:val="00413508"/>
    <w:rsid w:val="00413509"/>
    <w:rsid w:val="00413814"/>
    <w:rsid w:val="00413B89"/>
    <w:rsid w:val="00413E94"/>
    <w:rsid w:val="00414327"/>
    <w:rsid w:val="004143EC"/>
    <w:rsid w:val="0041464D"/>
    <w:rsid w:val="0041474D"/>
    <w:rsid w:val="0041501A"/>
    <w:rsid w:val="004154D3"/>
    <w:rsid w:val="00415939"/>
    <w:rsid w:val="00415FC8"/>
    <w:rsid w:val="004169C1"/>
    <w:rsid w:val="00416D52"/>
    <w:rsid w:val="00416DBB"/>
    <w:rsid w:val="00417081"/>
    <w:rsid w:val="004170D8"/>
    <w:rsid w:val="00417130"/>
    <w:rsid w:val="00417368"/>
    <w:rsid w:val="00417446"/>
    <w:rsid w:val="00417807"/>
    <w:rsid w:val="00417877"/>
    <w:rsid w:val="00417A3F"/>
    <w:rsid w:val="00417C76"/>
    <w:rsid w:val="0042016D"/>
    <w:rsid w:val="00420275"/>
    <w:rsid w:val="004206C5"/>
    <w:rsid w:val="00420722"/>
    <w:rsid w:val="00420773"/>
    <w:rsid w:val="00420909"/>
    <w:rsid w:val="00420A34"/>
    <w:rsid w:val="00421865"/>
    <w:rsid w:val="00421934"/>
    <w:rsid w:val="00421D3D"/>
    <w:rsid w:val="00421EB8"/>
    <w:rsid w:val="004221F8"/>
    <w:rsid w:val="004222E9"/>
    <w:rsid w:val="004225B8"/>
    <w:rsid w:val="00422BAD"/>
    <w:rsid w:val="00422C40"/>
    <w:rsid w:val="00422E84"/>
    <w:rsid w:val="00423092"/>
    <w:rsid w:val="00423254"/>
    <w:rsid w:val="0042331A"/>
    <w:rsid w:val="00423C64"/>
    <w:rsid w:val="004240B7"/>
    <w:rsid w:val="0042426A"/>
    <w:rsid w:val="00424A0D"/>
    <w:rsid w:val="004252AC"/>
    <w:rsid w:val="00425594"/>
    <w:rsid w:val="0042559C"/>
    <w:rsid w:val="004255B2"/>
    <w:rsid w:val="0042570F"/>
    <w:rsid w:val="0042598D"/>
    <w:rsid w:val="00425C89"/>
    <w:rsid w:val="00425F2A"/>
    <w:rsid w:val="00426946"/>
    <w:rsid w:val="00426B69"/>
    <w:rsid w:val="00426B6C"/>
    <w:rsid w:val="0042730E"/>
    <w:rsid w:val="004274E1"/>
    <w:rsid w:val="00427C3A"/>
    <w:rsid w:val="00427D11"/>
    <w:rsid w:val="0043003B"/>
    <w:rsid w:val="00430B1E"/>
    <w:rsid w:val="00430E08"/>
    <w:rsid w:val="00430F77"/>
    <w:rsid w:val="00431540"/>
    <w:rsid w:val="00431597"/>
    <w:rsid w:val="00431641"/>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52"/>
    <w:rsid w:val="004342FC"/>
    <w:rsid w:val="00434308"/>
    <w:rsid w:val="0043446F"/>
    <w:rsid w:val="0043448D"/>
    <w:rsid w:val="00434A2B"/>
    <w:rsid w:val="00434F3D"/>
    <w:rsid w:val="004351E4"/>
    <w:rsid w:val="004357CB"/>
    <w:rsid w:val="00435BDF"/>
    <w:rsid w:val="004360C4"/>
    <w:rsid w:val="00436534"/>
    <w:rsid w:val="00436628"/>
    <w:rsid w:val="00436977"/>
    <w:rsid w:val="00436ED4"/>
    <w:rsid w:val="00437116"/>
    <w:rsid w:val="00437513"/>
    <w:rsid w:val="00437699"/>
    <w:rsid w:val="004379C7"/>
    <w:rsid w:val="00437D03"/>
    <w:rsid w:val="00440605"/>
    <w:rsid w:val="00440860"/>
    <w:rsid w:val="004409BC"/>
    <w:rsid w:val="00440EDE"/>
    <w:rsid w:val="00441496"/>
    <w:rsid w:val="004414CF"/>
    <w:rsid w:val="00441C70"/>
    <w:rsid w:val="0044214C"/>
    <w:rsid w:val="00442459"/>
    <w:rsid w:val="004429C9"/>
    <w:rsid w:val="00442DF9"/>
    <w:rsid w:val="00443033"/>
    <w:rsid w:val="00443143"/>
    <w:rsid w:val="0044316F"/>
    <w:rsid w:val="004431B7"/>
    <w:rsid w:val="004438B0"/>
    <w:rsid w:val="004439F8"/>
    <w:rsid w:val="00443BA5"/>
    <w:rsid w:val="004442BD"/>
    <w:rsid w:val="004443CC"/>
    <w:rsid w:val="00444451"/>
    <w:rsid w:val="00444493"/>
    <w:rsid w:val="00444A95"/>
    <w:rsid w:val="00444CB3"/>
    <w:rsid w:val="00444CC2"/>
    <w:rsid w:val="00444D77"/>
    <w:rsid w:val="00444F65"/>
    <w:rsid w:val="004450C6"/>
    <w:rsid w:val="00445297"/>
    <w:rsid w:val="00445493"/>
    <w:rsid w:val="00445652"/>
    <w:rsid w:val="00445744"/>
    <w:rsid w:val="0044610A"/>
    <w:rsid w:val="00446320"/>
    <w:rsid w:val="0044660E"/>
    <w:rsid w:val="00446728"/>
    <w:rsid w:val="0044674F"/>
    <w:rsid w:val="00446A52"/>
    <w:rsid w:val="00446AE8"/>
    <w:rsid w:val="00446DC0"/>
    <w:rsid w:val="00446DF9"/>
    <w:rsid w:val="00446F7C"/>
    <w:rsid w:val="00447513"/>
    <w:rsid w:val="0044756B"/>
    <w:rsid w:val="00447E66"/>
    <w:rsid w:val="00447E6F"/>
    <w:rsid w:val="00447ECC"/>
    <w:rsid w:val="00450341"/>
    <w:rsid w:val="00450722"/>
    <w:rsid w:val="00450AA7"/>
    <w:rsid w:val="00450BB9"/>
    <w:rsid w:val="00450CA0"/>
    <w:rsid w:val="0045120D"/>
    <w:rsid w:val="00451830"/>
    <w:rsid w:val="0045183A"/>
    <w:rsid w:val="0045201E"/>
    <w:rsid w:val="004520E0"/>
    <w:rsid w:val="004520F9"/>
    <w:rsid w:val="0045282A"/>
    <w:rsid w:val="00452855"/>
    <w:rsid w:val="00452BCA"/>
    <w:rsid w:val="00452E67"/>
    <w:rsid w:val="00453274"/>
    <w:rsid w:val="004532EB"/>
    <w:rsid w:val="004533B4"/>
    <w:rsid w:val="00453762"/>
    <w:rsid w:val="00453AF3"/>
    <w:rsid w:val="00454062"/>
    <w:rsid w:val="004542A6"/>
    <w:rsid w:val="00454330"/>
    <w:rsid w:val="0045460E"/>
    <w:rsid w:val="00454E76"/>
    <w:rsid w:val="00455109"/>
    <w:rsid w:val="004556E5"/>
    <w:rsid w:val="00455887"/>
    <w:rsid w:val="00455AF5"/>
    <w:rsid w:val="00455CD4"/>
    <w:rsid w:val="00455D3D"/>
    <w:rsid w:val="00455D9C"/>
    <w:rsid w:val="00456189"/>
    <w:rsid w:val="004566FA"/>
    <w:rsid w:val="00456AD7"/>
    <w:rsid w:val="00456CDD"/>
    <w:rsid w:val="00456DEE"/>
    <w:rsid w:val="00456F68"/>
    <w:rsid w:val="0045718A"/>
    <w:rsid w:val="00457534"/>
    <w:rsid w:val="0045769C"/>
    <w:rsid w:val="00457992"/>
    <w:rsid w:val="00457EA2"/>
    <w:rsid w:val="00457EBD"/>
    <w:rsid w:val="00460023"/>
    <w:rsid w:val="0046031B"/>
    <w:rsid w:val="00460366"/>
    <w:rsid w:val="00460487"/>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F83"/>
    <w:rsid w:val="00467446"/>
    <w:rsid w:val="004678CA"/>
    <w:rsid w:val="00467A1C"/>
    <w:rsid w:val="00467B57"/>
    <w:rsid w:val="00467E72"/>
    <w:rsid w:val="00470199"/>
    <w:rsid w:val="00470887"/>
    <w:rsid w:val="004709EE"/>
    <w:rsid w:val="00470E66"/>
    <w:rsid w:val="00471090"/>
    <w:rsid w:val="004710C9"/>
    <w:rsid w:val="0047112B"/>
    <w:rsid w:val="0047190E"/>
    <w:rsid w:val="00471D1E"/>
    <w:rsid w:val="0047211E"/>
    <w:rsid w:val="00472165"/>
    <w:rsid w:val="0047238A"/>
    <w:rsid w:val="004723D4"/>
    <w:rsid w:val="00472801"/>
    <w:rsid w:val="00473372"/>
    <w:rsid w:val="0047343F"/>
    <w:rsid w:val="004735AE"/>
    <w:rsid w:val="00473EB8"/>
    <w:rsid w:val="00474085"/>
    <w:rsid w:val="004743C9"/>
    <w:rsid w:val="00474480"/>
    <w:rsid w:val="00474502"/>
    <w:rsid w:val="00474726"/>
    <w:rsid w:val="00474F92"/>
    <w:rsid w:val="00475429"/>
    <w:rsid w:val="00475D1C"/>
    <w:rsid w:val="0047641A"/>
    <w:rsid w:val="00476500"/>
    <w:rsid w:val="00476CB8"/>
    <w:rsid w:val="00476EE8"/>
    <w:rsid w:val="004770A3"/>
    <w:rsid w:val="00477283"/>
    <w:rsid w:val="004778B6"/>
    <w:rsid w:val="00477EB8"/>
    <w:rsid w:val="004805C8"/>
    <w:rsid w:val="00480A99"/>
    <w:rsid w:val="00480EFF"/>
    <w:rsid w:val="00480FE2"/>
    <w:rsid w:val="00481822"/>
    <w:rsid w:val="004818A0"/>
    <w:rsid w:val="004819A7"/>
    <w:rsid w:val="004821F1"/>
    <w:rsid w:val="004822C1"/>
    <w:rsid w:val="004826D4"/>
    <w:rsid w:val="004826FE"/>
    <w:rsid w:val="004828BE"/>
    <w:rsid w:val="0048358E"/>
    <w:rsid w:val="00483CEF"/>
    <w:rsid w:val="00483FD6"/>
    <w:rsid w:val="00484075"/>
    <w:rsid w:val="0048408A"/>
    <w:rsid w:val="00484A63"/>
    <w:rsid w:val="00484B72"/>
    <w:rsid w:val="00484CCC"/>
    <w:rsid w:val="004851A7"/>
    <w:rsid w:val="004855B8"/>
    <w:rsid w:val="004858CC"/>
    <w:rsid w:val="00485D5A"/>
    <w:rsid w:val="00486320"/>
    <w:rsid w:val="0048633C"/>
    <w:rsid w:val="00486626"/>
    <w:rsid w:val="0048668F"/>
    <w:rsid w:val="00486FD9"/>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C16"/>
    <w:rsid w:val="00492CA1"/>
    <w:rsid w:val="0049394B"/>
    <w:rsid w:val="00493AB7"/>
    <w:rsid w:val="00493D2C"/>
    <w:rsid w:val="00494218"/>
    <w:rsid w:val="004948EA"/>
    <w:rsid w:val="00494926"/>
    <w:rsid w:val="00494BF2"/>
    <w:rsid w:val="00494CEA"/>
    <w:rsid w:val="004952FA"/>
    <w:rsid w:val="0049548F"/>
    <w:rsid w:val="00495AC6"/>
    <w:rsid w:val="00496232"/>
    <w:rsid w:val="00496D7C"/>
    <w:rsid w:val="0049725B"/>
    <w:rsid w:val="004975EE"/>
    <w:rsid w:val="00497DF8"/>
    <w:rsid w:val="004A0913"/>
    <w:rsid w:val="004A0AD3"/>
    <w:rsid w:val="004A14ED"/>
    <w:rsid w:val="004A161E"/>
    <w:rsid w:val="004A1898"/>
    <w:rsid w:val="004A19FB"/>
    <w:rsid w:val="004A1F0A"/>
    <w:rsid w:val="004A208B"/>
    <w:rsid w:val="004A2224"/>
    <w:rsid w:val="004A2731"/>
    <w:rsid w:val="004A28DF"/>
    <w:rsid w:val="004A2AFE"/>
    <w:rsid w:val="004A2C9F"/>
    <w:rsid w:val="004A2CC8"/>
    <w:rsid w:val="004A2DC7"/>
    <w:rsid w:val="004A2E53"/>
    <w:rsid w:val="004A3BD4"/>
    <w:rsid w:val="004A3D36"/>
    <w:rsid w:val="004A3EF5"/>
    <w:rsid w:val="004A41B1"/>
    <w:rsid w:val="004A42B0"/>
    <w:rsid w:val="004A4FEC"/>
    <w:rsid w:val="004A5156"/>
    <w:rsid w:val="004A520A"/>
    <w:rsid w:val="004A533E"/>
    <w:rsid w:val="004A543F"/>
    <w:rsid w:val="004A579E"/>
    <w:rsid w:val="004A5F2B"/>
    <w:rsid w:val="004A60A1"/>
    <w:rsid w:val="004A6653"/>
    <w:rsid w:val="004A67B6"/>
    <w:rsid w:val="004A6EE6"/>
    <w:rsid w:val="004A71B6"/>
    <w:rsid w:val="004A756E"/>
    <w:rsid w:val="004A7E1D"/>
    <w:rsid w:val="004A7FC6"/>
    <w:rsid w:val="004A7FF4"/>
    <w:rsid w:val="004B0403"/>
    <w:rsid w:val="004B052C"/>
    <w:rsid w:val="004B08E9"/>
    <w:rsid w:val="004B09CE"/>
    <w:rsid w:val="004B0B90"/>
    <w:rsid w:val="004B0BB3"/>
    <w:rsid w:val="004B0BDA"/>
    <w:rsid w:val="004B16E2"/>
    <w:rsid w:val="004B175F"/>
    <w:rsid w:val="004B1A3C"/>
    <w:rsid w:val="004B1BC7"/>
    <w:rsid w:val="004B1D7E"/>
    <w:rsid w:val="004B1D7F"/>
    <w:rsid w:val="004B1E7C"/>
    <w:rsid w:val="004B1E8D"/>
    <w:rsid w:val="004B271B"/>
    <w:rsid w:val="004B2B24"/>
    <w:rsid w:val="004B31A0"/>
    <w:rsid w:val="004B37A4"/>
    <w:rsid w:val="004B386B"/>
    <w:rsid w:val="004B39A8"/>
    <w:rsid w:val="004B3AA9"/>
    <w:rsid w:val="004B3BD4"/>
    <w:rsid w:val="004B3F18"/>
    <w:rsid w:val="004B46A6"/>
    <w:rsid w:val="004B48D6"/>
    <w:rsid w:val="004B4D72"/>
    <w:rsid w:val="004B4F35"/>
    <w:rsid w:val="004B5172"/>
    <w:rsid w:val="004B5819"/>
    <w:rsid w:val="004B5A28"/>
    <w:rsid w:val="004B5A71"/>
    <w:rsid w:val="004B5C19"/>
    <w:rsid w:val="004B5FB3"/>
    <w:rsid w:val="004B611E"/>
    <w:rsid w:val="004B62A0"/>
    <w:rsid w:val="004B63FD"/>
    <w:rsid w:val="004B6524"/>
    <w:rsid w:val="004B67BB"/>
    <w:rsid w:val="004B6846"/>
    <w:rsid w:val="004B6977"/>
    <w:rsid w:val="004B6F12"/>
    <w:rsid w:val="004B7109"/>
    <w:rsid w:val="004B75B7"/>
    <w:rsid w:val="004B75C9"/>
    <w:rsid w:val="004B77F5"/>
    <w:rsid w:val="004B7DE3"/>
    <w:rsid w:val="004C0271"/>
    <w:rsid w:val="004C11A9"/>
    <w:rsid w:val="004C143D"/>
    <w:rsid w:val="004C1600"/>
    <w:rsid w:val="004C1648"/>
    <w:rsid w:val="004C1C34"/>
    <w:rsid w:val="004C2420"/>
    <w:rsid w:val="004C24CE"/>
    <w:rsid w:val="004C271F"/>
    <w:rsid w:val="004C2AEC"/>
    <w:rsid w:val="004C2F79"/>
    <w:rsid w:val="004C34D2"/>
    <w:rsid w:val="004C3743"/>
    <w:rsid w:val="004C39C2"/>
    <w:rsid w:val="004C404C"/>
    <w:rsid w:val="004C41C5"/>
    <w:rsid w:val="004C4237"/>
    <w:rsid w:val="004C42CE"/>
    <w:rsid w:val="004C4B55"/>
    <w:rsid w:val="004C4DFD"/>
    <w:rsid w:val="004C4FD8"/>
    <w:rsid w:val="004C5966"/>
    <w:rsid w:val="004C59B7"/>
    <w:rsid w:val="004C6910"/>
    <w:rsid w:val="004C6B22"/>
    <w:rsid w:val="004C6F50"/>
    <w:rsid w:val="004C7031"/>
    <w:rsid w:val="004C743B"/>
    <w:rsid w:val="004C76C5"/>
    <w:rsid w:val="004C7E84"/>
    <w:rsid w:val="004C7F6C"/>
    <w:rsid w:val="004C7F7B"/>
    <w:rsid w:val="004D00D3"/>
    <w:rsid w:val="004D019B"/>
    <w:rsid w:val="004D0348"/>
    <w:rsid w:val="004D06D4"/>
    <w:rsid w:val="004D0759"/>
    <w:rsid w:val="004D0938"/>
    <w:rsid w:val="004D0BF9"/>
    <w:rsid w:val="004D0E04"/>
    <w:rsid w:val="004D0F61"/>
    <w:rsid w:val="004D127D"/>
    <w:rsid w:val="004D1358"/>
    <w:rsid w:val="004D16E5"/>
    <w:rsid w:val="004D1A05"/>
    <w:rsid w:val="004D1A57"/>
    <w:rsid w:val="004D1C40"/>
    <w:rsid w:val="004D1C4D"/>
    <w:rsid w:val="004D1D5D"/>
    <w:rsid w:val="004D1EC9"/>
    <w:rsid w:val="004D1FA4"/>
    <w:rsid w:val="004D202C"/>
    <w:rsid w:val="004D20A3"/>
    <w:rsid w:val="004D2D72"/>
    <w:rsid w:val="004D30A9"/>
    <w:rsid w:val="004D3134"/>
    <w:rsid w:val="004D31D9"/>
    <w:rsid w:val="004D360D"/>
    <w:rsid w:val="004D3864"/>
    <w:rsid w:val="004D3AEB"/>
    <w:rsid w:val="004D43A7"/>
    <w:rsid w:val="004D441E"/>
    <w:rsid w:val="004D48E9"/>
    <w:rsid w:val="004D4F2B"/>
    <w:rsid w:val="004D52A4"/>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7F3"/>
    <w:rsid w:val="004E1815"/>
    <w:rsid w:val="004E1C93"/>
    <w:rsid w:val="004E1FB3"/>
    <w:rsid w:val="004E2091"/>
    <w:rsid w:val="004E26B6"/>
    <w:rsid w:val="004E2F3D"/>
    <w:rsid w:val="004E2F55"/>
    <w:rsid w:val="004E3009"/>
    <w:rsid w:val="004E336B"/>
    <w:rsid w:val="004E3781"/>
    <w:rsid w:val="004E3836"/>
    <w:rsid w:val="004E3BAC"/>
    <w:rsid w:val="004E3D97"/>
    <w:rsid w:val="004E4664"/>
    <w:rsid w:val="004E46BA"/>
    <w:rsid w:val="004E48B8"/>
    <w:rsid w:val="004E4C57"/>
    <w:rsid w:val="004E4D31"/>
    <w:rsid w:val="004E5295"/>
    <w:rsid w:val="004E531D"/>
    <w:rsid w:val="004E5B08"/>
    <w:rsid w:val="004E5EEE"/>
    <w:rsid w:val="004E65DE"/>
    <w:rsid w:val="004E68D5"/>
    <w:rsid w:val="004E68FB"/>
    <w:rsid w:val="004E6935"/>
    <w:rsid w:val="004E7088"/>
    <w:rsid w:val="004E7117"/>
    <w:rsid w:val="004E73F1"/>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14C4"/>
    <w:rsid w:val="004F24A2"/>
    <w:rsid w:val="004F24C3"/>
    <w:rsid w:val="004F2EFE"/>
    <w:rsid w:val="004F3095"/>
    <w:rsid w:val="004F33F8"/>
    <w:rsid w:val="004F3BE6"/>
    <w:rsid w:val="004F3EFC"/>
    <w:rsid w:val="004F41DA"/>
    <w:rsid w:val="004F4BD0"/>
    <w:rsid w:val="004F5184"/>
    <w:rsid w:val="004F5A99"/>
    <w:rsid w:val="004F5CCC"/>
    <w:rsid w:val="004F6112"/>
    <w:rsid w:val="004F6327"/>
    <w:rsid w:val="004F6523"/>
    <w:rsid w:val="004F75BC"/>
    <w:rsid w:val="004F777B"/>
    <w:rsid w:val="004F7814"/>
    <w:rsid w:val="004F7BB7"/>
    <w:rsid w:val="004F7D4C"/>
    <w:rsid w:val="004F7DB9"/>
    <w:rsid w:val="004F7E84"/>
    <w:rsid w:val="004F7E8F"/>
    <w:rsid w:val="0050022E"/>
    <w:rsid w:val="005002D2"/>
    <w:rsid w:val="005003E2"/>
    <w:rsid w:val="0050099B"/>
    <w:rsid w:val="00500CDA"/>
    <w:rsid w:val="00501232"/>
    <w:rsid w:val="0050159A"/>
    <w:rsid w:val="00501A75"/>
    <w:rsid w:val="00501C26"/>
    <w:rsid w:val="0050208C"/>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B4A"/>
    <w:rsid w:val="00505E4B"/>
    <w:rsid w:val="005061A2"/>
    <w:rsid w:val="0050633D"/>
    <w:rsid w:val="00506397"/>
    <w:rsid w:val="00506AB6"/>
    <w:rsid w:val="00506B4E"/>
    <w:rsid w:val="005071BC"/>
    <w:rsid w:val="0050753D"/>
    <w:rsid w:val="0050766E"/>
    <w:rsid w:val="00510C85"/>
    <w:rsid w:val="00510CB9"/>
    <w:rsid w:val="00510DF9"/>
    <w:rsid w:val="00510F03"/>
    <w:rsid w:val="00511011"/>
    <w:rsid w:val="00511146"/>
    <w:rsid w:val="00511BC4"/>
    <w:rsid w:val="005129AB"/>
    <w:rsid w:val="00512C2D"/>
    <w:rsid w:val="00513209"/>
    <w:rsid w:val="005133D6"/>
    <w:rsid w:val="0051362E"/>
    <w:rsid w:val="00513D18"/>
    <w:rsid w:val="00513DD2"/>
    <w:rsid w:val="005141A0"/>
    <w:rsid w:val="005142AC"/>
    <w:rsid w:val="005143AC"/>
    <w:rsid w:val="0051463A"/>
    <w:rsid w:val="00514650"/>
    <w:rsid w:val="005146E5"/>
    <w:rsid w:val="00514A3E"/>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2232"/>
    <w:rsid w:val="005225DF"/>
    <w:rsid w:val="00522841"/>
    <w:rsid w:val="005228A2"/>
    <w:rsid w:val="00522DE5"/>
    <w:rsid w:val="00522F73"/>
    <w:rsid w:val="00523191"/>
    <w:rsid w:val="0052321C"/>
    <w:rsid w:val="005233E5"/>
    <w:rsid w:val="00523494"/>
    <w:rsid w:val="005234D0"/>
    <w:rsid w:val="005238E7"/>
    <w:rsid w:val="005239ED"/>
    <w:rsid w:val="00523A83"/>
    <w:rsid w:val="00523CD2"/>
    <w:rsid w:val="00523CF0"/>
    <w:rsid w:val="00523D63"/>
    <w:rsid w:val="00524079"/>
    <w:rsid w:val="005240E1"/>
    <w:rsid w:val="00524337"/>
    <w:rsid w:val="005246E1"/>
    <w:rsid w:val="00524764"/>
    <w:rsid w:val="00524849"/>
    <w:rsid w:val="00524910"/>
    <w:rsid w:val="00524AA3"/>
    <w:rsid w:val="00524D9C"/>
    <w:rsid w:val="00524F11"/>
    <w:rsid w:val="0052567A"/>
    <w:rsid w:val="00525895"/>
    <w:rsid w:val="00525F7E"/>
    <w:rsid w:val="00526BAB"/>
    <w:rsid w:val="00526BBE"/>
    <w:rsid w:val="00526C6A"/>
    <w:rsid w:val="00526DC5"/>
    <w:rsid w:val="005271E7"/>
    <w:rsid w:val="005276B0"/>
    <w:rsid w:val="00527963"/>
    <w:rsid w:val="005279D1"/>
    <w:rsid w:val="00530101"/>
    <w:rsid w:val="00530CD7"/>
    <w:rsid w:val="00530DE7"/>
    <w:rsid w:val="00531FEE"/>
    <w:rsid w:val="0053267D"/>
    <w:rsid w:val="00532742"/>
    <w:rsid w:val="005338AC"/>
    <w:rsid w:val="00534691"/>
    <w:rsid w:val="00534B1C"/>
    <w:rsid w:val="00534D0A"/>
    <w:rsid w:val="00534E20"/>
    <w:rsid w:val="0053523A"/>
    <w:rsid w:val="0053534B"/>
    <w:rsid w:val="0053546B"/>
    <w:rsid w:val="00535FC0"/>
    <w:rsid w:val="005365BE"/>
    <w:rsid w:val="0053670E"/>
    <w:rsid w:val="00536BE6"/>
    <w:rsid w:val="00536FF8"/>
    <w:rsid w:val="00537146"/>
    <w:rsid w:val="0053746B"/>
    <w:rsid w:val="0053751E"/>
    <w:rsid w:val="00537754"/>
    <w:rsid w:val="00537965"/>
    <w:rsid w:val="00537CF7"/>
    <w:rsid w:val="005401E1"/>
    <w:rsid w:val="00540A77"/>
    <w:rsid w:val="00540DB5"/>
    <w:rsid w:val="00540F87"/>
    <w:rsid w:val="00540F99"/>
    <w:rsid w:val="00541187"/>
    <w:rsid w:val="00541283"/>
    <w:rsid w:val="005413E1"/>
    <w:rsid w:val="005419DE"/>
    <w:rsid w:val="00541D02"/>
    <w:rsid w:val="00541D7B"/>
    <w:rsid w:val="0054201F"/>
    <w:rsid w:val="00542C97"/>
    <w:rsid w:val="005432C4"/>
    <w:rsid w:val="005433B0"/>
    <w:rsid w:val="00543BDF"/>
    <w:rsid w:val="00543C23"/>
    <w:rsid w:val="00543FA8"/>
    <w:rsid w:val="00544873"/>
    <w:rsid w:val="005449C7"/>
    <w:rsid w:val="00545C51"/>
    <w:rsid w:val="00545EA1"/>
    <w:rsid w:val="005464BC"/>
    <w:rsid w:val="00546829"/>
    <w:rsid w:val="0054683C"/>
    <w:rsid w:val="00546A16"/>
    <w:rsid w:val="005473C6"/>
    <w:rsid w:val="0054758A"/>
    <w:rsid w:val="005476DE"/>
    <w:rsid w:val="0054795E"/>
    <w:rsid w:val="00547B8C"/>
    <w:rsid w:val="00547F70"/>
    <w:rsid w:val="005506E2"/>
    <w:rsid w:val="00550808"/>
    <w:rsid w:val="00550CB8"/>
    <w:rsid w:val="00550DC1"/>
    <w:rsid w:val="00551483"/>
    <w:rsid w:val="00551907"/>
    <w:rsid w:val="00551BEE"/>
    <w:rsid w:val="00551CDC"/>
    <w:rsid w:val="0055297C"/>
    <w:rsid w:val="00552A4F"/>
    <w:rsid w:val="00552E32"/>
    <w:rsid w:val="0055310A"/>
    <w:rsid w:val="005535D6"/>
    <w:rsid w:val="005536D5"/>
    <w:rsid w:val="00553A13"/>
    <w:rsid w:val="00553C60"/>
    <w:rsid w:val="00553D50"/>
    <w:rsid w:val="00553D70"/>
    <w:rsid w:val="0055471D"/>
    <w:rsid w:val="00554E4F"/>
    <w:rsid w:val="00554E76"/>
    <w:rsid w:val="0055521A"/>
    <w:rsid w:val="005564E4"/>
    <w:rsid w:val="0055682C"/>
    <w:rsid w:val="005568DF"/>
    <w:rsid w:val="005568EB"/>
    <w:rsid w:val="00556992"/>
    <w:rsid w:val="00556E07"/>
    <w:rsid w:val="00556E9D"/>
    <w:rsid w:val="005575C6"/>
    <w:rsid w:val="00557A80"/>
    <w:rsid w:val="0056039A"/>
    <w:rsid w:val="005603CC"/>
    <w:rsid w:val="005604B8"/>
    <w:rsid w:val="00560A17"/>
    <w:rsid w:val="00560B15"/>
    <w:rsid w:val="005612B0"/>
    <w:rsid w:val="005614AD"/>
    <w:rsid w:val="00561586"/>
    <w:rsid w:val="005617A9"/>
    <w:rsid w:val="00561EA6"/>
    <w:rsid w:val="0056200E"/>
    <w:rsid w:val="00562260"/>
    <w:rsid w:val="00562458"/>
    <w:rsid w:val="005624E6"/>
    <w:rsid w:val="00562B9B"/>
    <w:rsid w:val="00562C2A"/>
    <w:rsid w:val="00562CE9"/>
    <w:rsid w:val="00562D47"/>
    <w:rsid w:val="00562DAD"/>
    <w:rsid w:val="0056309E"/>
    <w:rsid w:val="005634C1"/>
    <w:rsid w:val="00563CDB"/>
    <w:rsid w:val="00563FF9"/>
    <w:rsid w:val="00564420"/>
    <w:rsid w:val="005648FD"/>
    <w:rsid w:val="0056490D"/>
    <w:rsid w:val="0056491B"/>
    <w:rsid w:val="00564DD1"/>
    <w:rsid w:val="00564E16"/>
    <w:rsid w:val="00565060"/>
    <w:rsid w:val="0056514A"/>
    <w:rsid w:val="00565638"/>
    <w:rsid w:val="005660DB"/>
    <w:rsid w:val="005664EF"/>
    <w:rsid w:val="00566549"/>
    <w:rsid w:val="0056666E"/>
    <w:rsid w:val="00566A59"/>
    <w:rsid w:val="00566CA7"/>
    <w:rsid w:val="00566F34"/>
    <w:rsid w:val="00567072"/>
    <w:rsid w:val="00567266"/>
    <w:rsid w:val="0056728F"/>
    <w:rsid w:val="00567F1C"/>
    <w:rsid w:val="00567FBC"/>
    <w:rsid w:val="005702FE"/>
    <w:rsid w:val="00570BB6"/>
    <w:rsid w:val="00571B3F"/>
    <w:rsid w:val="005720E2"/>
    <w:rsid w:val="005723C8"/>
    <w:rsid w:val="005723F2"/>
    <w:rsid w:val="00572791"/>
    <w:rsid w:val="005728E5"/>
    <w:rsid w:val="00572C90"/>
    <w:rsid w:val="00572CAA"/>
    <w:rsid w:val="00572E3E"/>
    <w:rsid w:val="005730FC"/>
    <w:rsid w:val="005737AB"/>
    <w:rsid w:val="005739F8"/>
    <w:rsid w:val="00573CEF"/>
    <w:rsid w:val="00573D67"/>
    <w:rsid w:val="00573EA0"/>
    <w:rsid w:val="00573F9D"/>
    <w:rsid w:val="0057457F"/>
    <w:rsid w:val="005745F3"/>
    <w:rsid w:val="00574876"/>
    <w:rsid w:val="00574C0C"/>
    <w:rsid w:val="00574D80"/>
    <w:rsid w:val="00574DD6"/>
    <w:rsid w:val="00574FCE"/>
    <w:rsid w:val="00575639"/>
    <w:rsid w:val="00575857"/>
    <w:rsid w:val="00575860"/>
    <w:rsid w:val="00575BFF"/>
    <w:rsid w:val="00576699"/>
    <w:rsid w:val="00576810"/>
    <w:rsid w:val="00576AD7"/>
    <w:rsid w:val="00576B71"/>
    <w:rsid w:val="00576E73"/>
    <w:rsid w:val="00576FC2"/>
    <w:rsid w:val="005772AC"/>
    <w:rsid w:val="005773EA"/>
    <w:rsid w:val="00577AAD"/>
    <w:rsid w:val="00577D29"/>
    <w:rsid w:val="00577E2F"/>
    <w:rsid w:val="005800A1"/>
    <w:rsid w:val="005808EA"/>
    <w:rsid w:val="00580BC9"/>
    <w:rsid w:val="00580DD2"/>
    <w:rsid w:val="005812B3"/>
    <w:rsid w:val="005813AF"/>
    <w:rsid w:val="00581440"/>
    <w:rsid w:val="00581543"/>
    <w:rsid w:val="005815ED"/>
    <w:rsid w:val="00581976"/>
    <w:rsid w:val="00582228"/>
    <w:rsid w:val="0058296A"/>
    <w:rsid w:val="00582B72"/>
    <w:rsid w:val="00582EFA"/>
    <w:rsid w:val="00583021"/>
    <w:rsid w:val="005832A0"/>
    <w:rsid w:val="0058349F"/>
    <w:rsid w:val="0058368D"/>
    <w:rsid w:val="00583FD3"/>
    <w:rsid w:val="00584013"/>
    <w:rsid w:val="00584915"/>
    <w:rsid w:val="00584D8C"/>
    <w:rsid w:val="00584FC3"/>
    <w:rsid w:val="00585157"/>
    <w:rsid w:val="0058548F"/>
    <w:rsid w:val="0058579D"/>
    <w:rsid w:val="00585CE1"/>
    <w:rsid w:val="00585E80"/>
    <w:rsid w:val="00585FA9"/>
    <w:rsid w:val="005863DD"/>
    <w:rsid w:val="005869E3"/>
    <w:rsid w:val="00586B4E"/>
    <w:rsid w:val="00586B7D"/>
    <w:rsid w:val="00586DDD"/>
    <w:rsid w:val="00586E5B"/>
    <w:rsid w:val="00587533"/>
    <w:rsid w:val="00587C59"/>
    <w:rsid w:val="00587E1E"/>
    <w:rsid w:val="005902D5"/>
    <w:rsid w:val="005903EA"/>
    <w:rsid w:val="005904FA"/>
    <w:rsid w:val="0059064C"/>
    <w:rsid w:val="00590697"/>
    <w:rsid w:val="00590CE7"/>
    <w:rsid w:val="00591099"/>
    <w:rsid w:val="005910C6"/>
    <w:rsid w:val="005914D3"/>
    <w:rsid w:val="00591BBB"/>
    <w:rsid w:val="00591D3E"/>
    <w:rsid w:val="00591D8B"/>
    <w:rsid w:val="00591EA7"/>
    <w:rsid w:val="00592269"/>
    <w:rsid w:val="005922AC"/>
    <w:rsid w:val="005926D6"/>
    <w:rsid w:val="00592904"/>
    <w:rsid w:val="00592E84"/>
    <w:rsid w:val="0059311A"/>
    <w:rsid w:val="00593A23"/>
    <w:rsid w:val="00593DA2"/>
    <w:rsid w:val="00594071"/>
    <w:rsid w:val="005943A9"/>
    <w:rsid w:val="0059453E"/>
    <w:rsid w:val="0059463B"/>
    <w:rsid w:val="005946E0"/>
    <w:rsid w:val="00594E15"/>
    <w:rsid w:val="00595057"/>
    <w:rsid w:val="005952C8"/>
    <w:rsid w:val="005959C2"/>
    <w:rsid w:val="00595C3C"/>
    <w:rsid w:val="00596281"/>
    <w:rsid w:val="005963E5"/>
    <w:rsid w:val="005963F3"/>
    <w:rsid w:val="00596667"/>
    <w:rsid w:val="00596700"/>
    <w:rsid w:val="00596796"/>
    <w:rsid w:val="00596D44"/>
    <w:rsid w:val="005972F3"/>
    <w:rsid w:val="00597424"/>
    <w:rsid w:val="0059760F"/>
    <w:rsid w:val="0059775B"/>
    <w:rsid w:val="00597E21"/>
    <w:rsid w:val="005A035B"/>
    <w:rsid w:val="005A083A"/>
    <w:rsid w:val="005A09FC"/>
    <w:rsid w:val="005A0FD9"/>
    <w:rsid w:val="005A19C1"/>
    <w:rsid w:val="005A1BD2"/>
    <w:rsid w:val="005A203A"/>
    <w:rsid w:val="005A2300"/>
    <w:rsid w:val="005A2AFC"/>
    <w:rsid w:val="005A2CB1"/>
    <w:rsid w:val="005A3164"/>
    <w:rsid w:val="005A32B3"/>
    <w:rsid w:val="005A3D23"/>
    <w:rsid w:val="005A3DD2"/>
    <w:rsid w:val="005A4523"/>
    <w:rsid w:val="005A456C"/>
    <w:rsid w:val="005A4726"/>
    <w:rsid w:val="005A49F1"/>
    <w:rsid w:val="005A4C5C"/>
    <w:rsid w:val="005A4D3D"/>
    <w:rsid w:val="005A4EBA"/>
    <w:rsid w:val="005A54F5"/>
    <w:rsid w:val="005A5A04"/>
    <w:rsid w:val="005A5F1C"/>
    <w:rsid w:val="005A690A"/>
    <w:rsid w:val="005A6C22"/>
    <w:rsid w:val="005A7219"/>
    <w:rsid w:val="005A72E7"/>
    <w:rsid w:val="005A7381"/>
    <w:rsid w:val="005A7433"/>
    <w:rsid w:val="005A74A2"/>
    <w:rsid w:val="005A74D6"/>
    <w:rsid w:val="005A7A44"/>
    <w:rsid w:val="005A7BCA"/>
    <w:rsid w:val="005A7E93"/>
    <w:rsid w:val="005B04C3"/>
    <w:rsid w:val="005B05D0"/>
    <w:rsid w:val="005B06B3"/>
    <w:rsid w:val="005B073E"/>
    <w:rsid w:val="005B09FC"/>
    <w:rsid w:val="005B0A81"/>
    <w:rsid w:val="005B0AFD"/>
    <w:rsid w:val="005B121E"/>
    <w:rsid w:val="005B12D5"/>
    <w:rsid w:val="005B2F29"/>
    <w:rsid w:val="005B2FFD"/>
    <w:rsid w:val="005B30C2"/>
    <w:rsid w:val="005B390C"/>
    <w:rsid w:val="005B3965"/>
    <w:rsid w:val="005B3AF0"/>
    <w:rsid w:val="005B409C"/>
    <w:rsid w:val="005B43F8"/>
    <w:rsid w:val="005B4436"/>
    <w:rsid w:val="005B4C44"/>
    <w:rsid w:val="005B4D0A"/>
    <w:rsid w:val="005B5526"/>
    <w:rsid w:val="005B5829"/>
    <w:rsid w:val="005B5944"/>
    <w:rsid w:val="005B59D3"/>
    <w:rsid w:val="005B5ED4"/>
    <w:rsid w:val="005B6968"/>
    <w:rsid w:val="005B6B4A"/>
    <w:rsid w:val="005B6F41"/>
    <w:rsid w:val="005B6F47"/>
    <w:rsid w:val="005B7133"/>
    <w:rsid w:val="005B7634"/>
    <w:rsid w:val="005B77AA"/>
    <w:rsid w:val="005B78A0"/>
    <w:rsid w:val="005B79AC"/>
    <w:rsid w:val="005B79E6"/>
    <w:rsid w:val="005B7C22"/>
    <w:rsid w:val="005B7FFC"/>
    <w:rsid w:val="005C03F4"/>
    <w:rsid w:val="005C084D"/>
    <w:rsid w:val="005C0CE8"/>
    <w:rsid w:val="005C0F88"/>
    <w:rsid w:val="005C1302"/>
    <w:rsid w:val="005C16EE"/>
    <w:rsid w:val="005C1960"/>
    <w:rsid w:val="005C1C2C"/>
    <w:rsid w:val="005C2A90"/>
    <w:rsid w:val="005C2C7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E77"/>
    <w:rsid w:val="005C6F74"/>
    <w:rsid w:val="005C7384"/>
    <w:rsid w:val="005C77B5"/>
    <w:rsid w:val="005C7952"/>
    <w:rsid w:val="005D0060"/>
    <w:rsid w:val="005D0539"/>
    <w:rsid w:val="005D05A4"/>
    <w:rsid w:val="005D05E2"/>
    <w:rsid w:val="005D0766"/>
    <w:rsid w:val="005D0B46"/>
    <w:rsid w:val="005D0FA8"/>
    <w:rsid w:val="005D107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C6"/>
    <w:rsid w:val="005D2B48"/>
    <w:rsid w:val="005D2FAE"/>
    <w:rsid w:val="005D343C"/>
    <w:rsid w:val="005D35EF"/>
    <w:rsid w:val="005D3695"/>
    <w:rsid w:val="005D39DD"/>
    <w:rsid w:val="005D3D55"/>
    <w:rsid w:val="005D3E7D"/>
    <w:rsid w:val="005D4086"/>
    <w:rsid w:val="005D5AC5"/>
    <w:rsid w:val="005D5D96"/>
    <w:rsid w:val="005D6284"/>
    <w:rsid w:val="005D7131"/>
    <w:rsid w:val="005D7216"/>
    <w:rsid w:val="005D73B7"/>
    <w:rsid w:val="005D7608"/>
    <w:rsid w:val="005D7A16"/>
    <w:rsid w:val="005D7DC1"/>
    <w:rsid w:val="005E068A"/>
    <w:rsid w:val="005E0775"/>
    <w:rsid w:val="005E0B17"/>
    <w:rsid w:val="005E0DC1"/>
    <w:rsid w:val="005E11D6"/>
    <w:rsid w:val="005E1676"/>
    <w:rsid w:val="005E17EE"/>
    <w:rsid w:val="005E19F2"/>
    <w:rsid w:val="005E1AB1"/>
    <w:rsid w:val="005E1EE5"/>
    <w:rsid w:val="005E2631"/>
    <w:rsid w:val="005E2E4E"/>
    <w:rsid w:val="005E2FA2"/>
    <w:rsid w:val="005E34F2"/>
    <w:rsid w:val="005E41F8"/>
    <w:rsid w:val="005E43CF"/>
    <w:rsid w:val="005E45E8"/>
    <w:rsid w:val="005E4674"/>
    <w:rsid w:val="005E4713"/>
    <w:rsid w:val="005E479C"/>
    <w:rsid w:val="005E48E3"/>
    <w:rsid w:val="005E4CF6"/>
    <w:rsid w:val="005E4D8A"/>
    <w:rsid w:val="005E53B5"/>
    <w:rsid w:val="005E5544"/>
    <w:rsid w:val="005E5774"/>
    <w:rsid w:val="005E57FE"/>
    <w:rsid w:val="005E5CD0"/>
    <w:rsid w:val="005E623C"/>
    <w:rsid w:val="005E639C"/>
    <w:rsid w:val="005E6471"/>
    <w:rsid w:val="005E6A1A"/>
    <w:rsid w:val="005E6A37"/>
    <w:rsid w:val="005E6BB6"/>
    <w:rsid w:val="005E6C34"/>
    <w:rsid w:val="005E6E14"/>
    <w:rsid w:val="005E6EE9"/>
    <w:rsid w:val="005E6F47"/>
    <w:rsid w:val="005E72EE"/>
    <w:rsid w:val="005E7477"/>
    <w:rsid w:val="005E7C44"/>
    <w:rsid w:val="005E7EFA"/>
    <w:rsid w:val="005F0088"/>
    <w:rsid w:val="005F05D0"/>
    <w:rsid w:val="005F06B4"/>
    <w:rsid w:val="005F0F1A"/>
    <w:rsid w:val="005F116A"/>
    <w:rsid w:val="005F151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603C"/>
    <w:rsid w:val="005F60E2"/>
    <w:rsid w:val="005F6A7A"/>
    <w:rsid w:val="005F6FBC"/>
    <w:rsid w:val="005F71A3"/>
    <w:rsid w:val="005F7427"/>
    <w:rsid w:val="005F7AEB"/>
    <w:rsid w:val="005F7C2C"/>
    <w:rsid w:val="005F7E11"/>
    <w:rsid w:val="005F7F4C"/>
    <w:rsid w:val="006003FC"/>
    <w:rsid w:val="00600AA6"/>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B33"/>
    <w:rsid w:val="00603B5D"/>
    <w:rsid w:val="00603CCB"/>
    <w:rsid w:val="00603CE9"/>
    <w:rsid w:val="00603E02"/>
    <w:rsid w:val="00604359"/>
    <w:rsid w:val="006043D5"/>
    <w:rsid w:val="0060441F"/>
    <w:rsid w:val="0060453A"/>
    <w:rsid w:val="006049F6"/>
    <w:rsid w:val="00604CD7"/>
    <w:rsid w:val="00604D2C"/>
    <w:rsid w:val="0060501C"/>
    <w:rsid w:val="006050EE"/>
    <w:rsid w:val="0060533F"/>
    <w:rsid w:val="00605C1F"/>
    <w:rsid w:val="00605F84"/>
    <w:rsid w:val="006060E6"/>
    <w:rsid w:val="0060645C"/>
    <w:rsid w:val="00606691"/>
    <w:rsid w:val="006066BB"/>
    <w:rsid w:val="006068F3"/>
    <w:rsid w:val="00606A1B"/>
    <w:rsid w:val="00606E7F"/>
    <w:rsid w:val="00607080"/>
    <w:rsid w:val="00607944"/>
    <w:rsid w:val="00607B16"/>
    <w:rsid w:val="00607E82"/>
    <w:rsid w:val="00607F35"/>
    <w:rsid w:val="006104CF"/>
    <w:rsid w:val="00610721"/>
    <w:rsid w:val="00610923"/>
    <w:rsid w:val="00610D3E"/>
    <w:rsid w:val="00610D70"/>
    <w:rsid w:val="0061104B"/>
    <w:rsid w:val="00611116"/>
    <w:rsid w:val="006112D0"/>
    <w:rsid w:val="006113D9"/>
    <w:rsid w:val="00611A65"/>
    <w:rsid w:val="006124F9"/>
    <w:rsid w:val="00612542"/>
    <w:rsid w:val="0061279B"/>
    <w:rsid w:val="00612C66"/>
    <w:rsid w:val="00612E81"/>
    <w:rsid w:val="00612EF2"/>
    <w:rsid w:val="006133AF"/>
    <w:rsid w:val="00613A83"/>
    <w:rsid w:val="00613ACF"/>
    <w:rsid w:val="00613CA9"/>
    <w:rsid w:val="006149D8"/>
    <w:rsid w:val="006149FE"/>
    <w:rsid w:val="00614A4A"/>
    <w:rsid w:val="00614B4C"/>
    <w:rsid w:val="00614B8B"/>
    <w:rsid w:val="00614BDD"/>
    <w:rsid w:val="00614D81"/>
    <w:rsid w:val="00614DB5"/>
    <w:rsid w:val="00615483"/>
    <w:rsid w:val="006156EF"/>
    <w:rsid w:val="0061580A"/>
    <w:rsid w:val="0061588D"/>
    <w:rsid w:val="00615BC4"/>
    <w:rsid w:val="00615C32"/>
    <w:rsid w:val="006160B2"/>
    <w:rsid w:val="00616392"/>
    <w:rsid w:val="00616746"/>
    <w:rsid w:val="00616B0D"/>
    <w:rsid w:val="00616FA6"/>
    <w:rsid w:val="0061705E"/>
    <w:rsid w:val="006177A0"/>
    <w:rsid w:val="0061788E"/>
    <w:rsid w:val="00620664"/>
    <w:rsid w:val="00621197"/>
    <w:rsid w:val="00621255"/>
    <w:rsid w:val="0062149D"/>
    <w:rsid w:val="00621A96"/>
    <w:rsid w:val="00621F29"/>
    <w:rsid w:val="006221D7"/>
    <w:rsid w:val="00622534"/>
    <w:rsid w:val="00622995"/>
    <w:rsid w:val="00622A85"/>
    <w:rsid w:val="00622B25"/>
    <w:rsid w:val="00622D08"/>
    <w:rsid w:val="00622E53"/>
    <w:rsid w:val="006235BF"/>
    <w:rsid w:val="00623826"/>
    <w:rsid w:val="00623BFD"/>
    <w:rsid w:val="00624808"/>
    <w:rsid w:val="006248FC"/>
    <w:rsid w:val="00625E71"/>
    <w:rsid w:val="0062626F"/>
    <w:rsid w:val="00626564"/>
    <w:rsid w:val="0062658E"/>
    <w:rsid w:val="00626D8F"/>
    <w:rsid w:val="00626EC2"/>
    <w:rsid w:val="00627338"/>
    <w:rsid w:val="00627455"/>
    <w:rsid w:val="006274D5"/>
    <w:rsid w:val="006278A1"/>
    <w:rsid w:val="00627994"/>
    <w:rsid w:val="006301A3"/>
    <w:rsid w:val="0063060A"/>
    <w:rsid w:val="006309B4"/>
    <w:rsid w:val="00630BE1"/>
    <w:rsid w:val="00630EA3"/>
    <w:rsid w:val="00631030"/>
    <w:rsid w:val="00631077"/>
    <w:rsid w:val="006316E0"/>
    <w:rsid w:val="00631945"/>
    <w:rsid w:val="0063207E"/>
    <w:rsid w:val="006326B9"/>
    <w:rsid w:val="0063296F"/>
    <w:rsid w:val="00632FEC"/>
    <w:rsid w:val="006330F3"/>
    <w:rsid w:val="0063328A"/>
    <w:rsid w:val="0063359F"/>
    <w:rsid w:val="006340A2"/>
    <w:rsid w:val="00634924"/>
    <w:rsid w:val="00634AE6"/>
    <w:rsid w:val="00634BAC"/>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7D2"/>
    <w:rsid w:val="00644998"/>
    <w:rsid w:val="00644E3F"/>
    <w:rsid w:val="00644F9B"/>
    <w:rsid w:val="006451E8"/>
    <w:rsid w:val="00645A9B"/>
    <w:rsid w:val="006461C5"/>
    <w:rsid w:val="00646721"/>
    <w:rsid w:val="00646A6A"/>
    <w:rsid w:val="00646B15"/>
    <w:rsid w:val="00646B1B"/>
    <w:rsid w:val="006471B7"/>
    <w:rsid w:val="006472DE"/>
    <w:rsid w:val="006476A0"/>
    <w:rsid w:val="00647B4D"/>
    <w:rsid w:val="00647E7C"/>
    <w:rsid w:val="00647FBA"/>
    <w:rsid w:val="006515A0"/>
    <w:rsid w:val="006516CF"/>
    <w:rsid w:val="00651A83"/>
    <w:rsid w:val="00651A93"/>
    <w:rsid w:val="00651CFE"/>
    <w:rsid w:val="00651D0E"/>
    <w:rsid w:val="0065215D"/>
    <w:rsid w:val="00652234"/>
    <w:rsid w:val="006522B4"/>
    <w:rsid w:val="00652C56"/>
    <w:rsid w:val="00653245"/>
    <w:rsid w:val="006532E1"/>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6195"/>
    <w:rsid w:val="006565AC"/>
    <w:rsid w:val="00656B1E"/>
    <w:rsid w:val="0065707F"/>
    <w:rsid w:val="00657223"/>
    <w:rsid w:val="00657315"/>
    <w:rsid w:val="00657341"/>
    <w:rsid w:val="00657A66"/>
    <w:rsid w:val="00657E83"/>
    <w:rsid w:val="0066048F"/>
    <w:rsid w:val="0066069F"/>
    <w:rsid w:val="00660A94"/>
    <w:rsid w:val="00660AFD"/>
    <w:rsid w:val="00661C30"/>
    <w:rsid w:val="00661C81"/>
    <w:rsid w:val="00661D58"/>
    <w:rsid w:val="0066261F"/>
    <w:rsid w:val="00662994"/>
    <w:rsid w:val="00662E74"/>
    <w:rsid w:val="00663443"/>
    <w:rsid w:val="00663A43"/>
    <w:rsid w:val="00663EAA"/>
    <w:rsid w:val="00663F27"/>
    <w:rsid w:val="006644BF"/>
    <w:rsid w:val="00664AA0"/>
    <w:rsid w:val="00664B50"/>
    <w:rsid w:val="00664B5C"/>
    <w:rsid w:val="00664F04"/>
    <w:rsid w:val="0066525C"/>
    <w:rsid w:val="0066540B"/>
    <w:rsid w:val="006654FE"/>
    <w:rsid w:val="00665552"/>
    <w:rsid w:val="0066562A"/>
    <w:rsid w:val="0066577E"/>
    <w:rsid w:val="00665AE2"/>
    <w:rsid w:val="00665DF4"/>
    <w:rsid w:val="00666199"/>
    <w:rsid w:val="00666510"/>
    <w:rsid w:val="00666767"/>
    <w:rsid w:val="006671E1"/>
    <w:rsid w:val="006678C3"/>
    <w:rsid w:val="00667983"/>
    <w:rsid w:val="00667F1E"/>
    <w:rsid w:val="00667F9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216"/>
    <w:rsid w:val="00672446"/>
    <w:rsid w:val="006727DB"/>
    <w:rsid w:val="00672987"/>
    <w:rsid w:val="006729A6"/>
    <w:rsid w:val="006729F2"/>
    <w:rsid w:val="00673746"/>
    <w:rsid w:val="006739A8"/>
    <w:rsid w:val="00673CEA"/>
    <w:rsid w:val="00673F28"/>
    <w:rsid w:val="00673F49"/>
    <w:rsid w:val="00674A55"/>
    <w:rsid w:val="00674E0D"/>
    <w:rsid w:val="0067503A"/>
    <w:rsid w:val="00675285"/>
    <w:rsid w:val="00675403"/>
    <w:rsid w:val="006754C9"/>
    <w:rsid w:val="0067623D"/>
    <w:rsid w:val="00676AD6"/>
    <w:rsid w:val="00676B52"/>
    <w:rsid w:val="00676F74"/>
    <w:rsid w:val="006770F3"/>
    <w:rsid w:val="006770FE"/>
    <w:rsid w:val="00677DBF"/>
    <w:rsid w:val="006805C5"/>
    <w:rsid w:val="006805D3"/>
    <w:rsid w:val="00680627"/>
    <w:rsid w:val="00680694"/>
    <w:rsid w:val="0068148A"/>
    <w:rsid w:val="00681650"/>
    <w:rsid w:val="006817C7"/>
    <w:rsid w:val="00681E2A"/>
    <w:rsid w:val="00681E6D"/>
    <w:rsid w:val="00682BA7"/>
    <w:rsid w:val="00682D57"/>
    <w:rsid w:val="006835ED"/>
    <w:rsid w:val="006836FD"/>
    <w:rsid w:val="0068395F"/>
    <w:rsid w:val="006839D8"/>
    <w:rsid w:val="006840E4"/>
    <w:rsid w:val="006843C1"/>
    <w:rsid w:val="0068451B"/>
    <w:rsid w:val="00684814"/>
    <w:rsid w:val="006849CA"/>
    <w:rsid w:val="00684C93"/>
    <w:rsid w:val="00685E92"/>
    <w:rsid w:val="00685EB2"/>
    <w:rsid w:val="00686249"/>
    <w:rsid w:val="00686440"/>
    <w:rsid w:val="006868E8"/>
    <w:rsid w:val="00686E63"/>
    <w:rsid w:val="00687078"/>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200A"/>
    <w:rsid w:val="006923FE"/>
    <w:rsid w:val="00692449"/>
    <w:rsid w:val="0069249D"/>
    <w:rsid w:val="006927FF"/>
    <w:rsid w:val="00692CBA"/>
    <w:rsid w:val="00692CFC"/>
    <w:rsid w:val="00692D46"/>
    <w:rsid w:val="0069339B"/>
    <w:rsid w:val="0069367B"/>
    <w:rsid w:val="00693817"/>
    <w:rsid w:val="00694262"/>
    <w:rsid w:val="0069437C"/>
    <w:rsid w:val="006943B5"/>
    <w:rsid w:val="00694D09"/>
    <w:rsid w:val="00694F49"/>
    <w:rsid w:val="00695493"/>
    <w:rsid w:val="0069567C"/>
    <w:rsid w:val="006956C7"/>
    <w:rsid w:val="006959E1"/>
    <w:rsid w:val="00695B6B"/>
    <w:rsid w:val="00695E16"/>
    <w:rsid w:val="006963E3"/>
    <w:rsid w:val="006966FE"/>
    <w:rsid w:val="0069687D"/>
    <w:rsid w:val="006971DF"/>
    <w:rsid w:val="00697423"/>
    <w:rsid w:val="00697B9B"/>
    <w:rsid w:val="006A00BA"/>
    <w:rsid w:val="006A01B0"/>
    <w:rsid w:val="006A01EA"/>
    <w:rsid w:val="006A06B0"/>
    <w:rsid w:val="006A077F"/>
    <w:rsid w:val="006A0805"/>
    <w:rsid w:val="006A0ABD"/>
    <w:rsid w:val="006A0BA6"/>
    <w:rsid w:val="006A1007"/>
    <w:rsid w:val="006A1020"/>
    <w:rsid w:val="006A126E"/>
    <w:rsid w:val="006A140C"/>
    <w:rsid w:val="006A17CD"/>
    <w:rsid w:val="006A1845"/>
    <w:rsid w:val="006A1B8D"/>
    <w:rsid w:val="006A1D6C"/>
    <w:rsid w:val="006A1DEA"/>
    <w:rsid w:val="006A21A3"/>
    <w:rsid w:val="006A26DD"/>
    <w:rsid w:val="006A2C29"/>
    <w:rsid w:val="006A2C89"/>
    <w:rsid w:val="006A33DA"/>
    <w:rsid w:val="006A34C6"/>
    <w:rsid w:val="006A3C43"/>
    <w:rsid w:val="006A3E05"/>
    <w:rsid w:val="006A44DE"/>
    <w:rsid w:val="006A461C"/>
    <w:rsid w:val="006A5823"/>
    <w:rsid w:val="006A5D79"/>
    <w:rsid w:val="006A62B0"/>
    <w:rsid w:val="006A6489"/>
    <w:rsid w:val="006A64EF"/>
    <w:rsid w:val="006A6B6F"/>
    <w:rsid w:val="006A6BAD"/>
    <w:rsid w:val="006A6D20"/>
    <w:rsid w:val="006A6E76"/>
    <w:rsid w:val="006A7035"/>
    <w:rsid w:val="006A74A4"/>
    <w:rsid w:val="006A75BB"/>
    <w:rsid w:val="006A7863"/>
    <w:rsid w:val="006B0421"/>
    <w:rsid w:val="006B0504"/>
    <w:rsid w:val="006B05EC"/>
    <w:rsid w:val="006B0679"/>
    <w:rsid w:val="006B15BF"/>
    <w:rsid w:val="006B18FE"/>
    <w:rsid w:val="006B1E71"/>
    <w:rsid w:val="006B203A"/>
    <w:rsid w:val="006B2134"/>
    <w:rsid w:val="006B2D15"/>
    <w:rsid w:val="006B3630"/>
    <w:rsid w:val="006B3741"/>
    <w:rsid w:val="006B3918"/>
    <w:rsid w:val="006B42B6"/>
    <w:rsid w:val="006B4512"/>
    <w:rsid w:val="006B4754"/>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C0410"/>
    <w:rsid w:val="006C0661"/>
    <w:rsid w:val="006C0F1D"/>
    <w:rsid w:val="006C1B28"/>
    <w:rsid w:val="006C1C76"/>
    <w:rsid w:val="006C2EC6"/>
    <w:rsid w:val="006C2F7B"/>
    <w:rsid w:val="006C309C"/>
    <w:rsid w:val="006C334C"/>
    <w:rsid w:val="006C3C0A"/>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70D"/>
    <w:rsid w:val="006D017D"/>
    <w:rsid w:val="006D027E"/>
    <w:rsid w:val="006D0327"/>
    <w:rsid w:val="006D0368"/>
    <w:rsid w:val="006D044E"/>
    <w:rsid w:val="006D099E"/>
    <w:rsid w:val="006D103D"/>
    <w:rsid w:val="006D1380"/>
    <w:rsid w:val="006D17D6"/>
    <w:rsid w:val="006D1BC4"/>
    <w:rsid w:val="006D1E4B"/>
    <w:rsid w:val="006D2479"/>
    <w:rsid w:val="006D25A1"/>
    <w:rsid w:val="006D2C95"/>
    <w:rsid w:val="006D3444"/>
    <w:rsid w:val="006D35ED"/>
    <w:rsid w:val="006D3804"/>
    <w:rsid w:val="006D3810"/>
    <w:rsid w:val="006D403F"/>
    <w:rsid w:val="006D4675"/>
    <w:rsid w:val="006D4B33"/>
    <w:rsid w:val="006D5359"/>
    <w:rsid w:val="006D5618"/>
    <w:rsid w:val="006D5CFC"/>
    <w:rsid w:val="006D5FE2"/>
    <w:rsid w:val="006D6509"/>
    <w:rsid w:val="006D65A9"/>
    <w:rsid w:val="006D67B7"/>
    <w:rsid w:val="006D67D5"/>
    <w:rsid w:val="006D6C77"/>
    <w:rsid w:val="006D6D7C"/>
    <w:rsid w:val="006D7043"/>
    <w:rsid w:val="006D77B5"/>
    <w:rsid w:val="006D7E07"/>
    <w:rsid w:val="006D7F01"/>
    <w:rsid w:val="006E0831"/>
    <w:rsid w:val="006E0AB9"/>
    <w:rsid w:val="006E0B69"/>
    <w:rsid w:val="006E0DC0"/>
    <w:rsid w:val="006E0FBD"/>
    <w:rsid w:val="006E1289"/>
    <w:rsid w:val="006E161F"/>
    <w:rsid w:val="006E1627"/>
    <w:rsid w:val="006E1B91"/>
    <w:rsid w:val="006E2270"/>
    <w:rsid w:val="006E2279"/>
    <w:rsid w:val="006E2560"/>
    <w:rsid w:val="006E256F"/>
    <w:rsid w:val="006E2950"/>
    <w:rsid w:val="006E2AE7"/>
    <w:rsid w:val="006E2B06"/>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C1A"/>
    <w:rsid w:val="006E6FE3"/>
    <w:rsid w:val="006E7ADA"/>
    <w:rsid w:val="006F03D8"/>
    <w:rsid w:val="006F06DA"/>
    <w:rsid w:val="006F070B"/>
    <w:rsid w:val="006F0864"/>
    <w:rsid w:val="006F09F5"/>
    <w:rsid w:val="006F0FA4"/>
    <w:rsid w:val="006F15D9"/>
    <w:rsid w:val="006F168F"/>
    <w:rsid w:val="006F179D"/>
    <w:rsid w:val="006F1B67"/>
    <w:rsid w:val="006F1CEA"/>
    <w:rsid w:val="006F21FD"/>
    <w:rsid w:val="006F22B5"/>
    <w:rsid w:val="006F233B"/>
    <w:rsid w:val="006F2498"/>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6AB"/>
    <w:rsid w:val="006F66D3"/>
    <w:rsid w:val="006F6DCC"/>
    <w:rsid w:val="006F7001"/>
    <w:rsid w:val="006F70AC"/>
    <w:rsid w:val="006F71F4"/>
    <w:rsid w:val="006F7B98"/>
    <w:rsid w:val="006F7FC9"/>
    <w:rsid w:val="007003BF"/>
    <w:rsid w:val="0070083A"/>
    <w:rsid w:val="00700A73"/>
    <w:rsid w:val="00700B29"/>
    <w:rsid w:val="00700E99"/>
    <w:rsid w:val="007014E8"/>
    <w:rsid w:val="007015A5"/>
    <w:rsid w:val="00701887"/>
    <w:rsid w:val="00701982"/>
    <w:rsid w:val="00701DE6"/>
    <w:rsid w:val="0070200A"/>
    <w:rsid w:val="0070216F"/>
    <w:rsid w:val="00702194"/>
    <w:rsid w:val="00702272"/>
    <w:rsid w:val="007022AB"/>
    <w:rsid w:val="007023CD"/>
    <w:rsid w:val="007023F4"/>
    <w:rsid w:val="007029C0"/>
    <w:rsid w:val="00703031"/>
    <w:rsid w:val="00703495"/>
    <w:rsid w:val="007034FE"/>
    <w:rsid w:val="00703A87"/>
    <w:rsid w:val="00703B98"/>
    <w:rsid w:val="007042DF"/>
    <w:rsid w:val="00704470"/>
    <w:rsid w:val="007045F3"/>
    <w:rsid w:val="00705099"/>
    <w:rsid w:val="007050F3"/>
    <w:rsid w:val="0070543C"/>
    <w:rsid w:val="00705669"/>
    <w:rsid w:val="00705AF8"/>
    <w:rsid w:val="007060F3"/>
    <w:rsid w:val="007065DE"/>
    <w:rsid w:val="007066A1"/>
    <w:rsid w:val="007066C6"/>
    <w:rsid w:val="00706F1C"/>
    <w:rsid w:val="00706F2F"/>
    <w:rsid w:val="00706FFA"/>
    <w:rsid w:val="007071F1"/>
    <w:rsid w:val="00707502"/>
    <w:rsid w:val="00707672"/>
    <w:rsid w:val="007079EF"/>
    <w:rsid w:val="00707A9E"/>
    <w:rsid w:val="0071034F"/>
    <w:rsid w:val="0071044E"/>
    <w:rsid w:val="007104DF"/>
    <w:rsid w:val="00710913"/>
    <w:rsid w:val="00710A38"/>
    <w:rsid w:val="00710B44"/>
    <w:rsid w:val="00710BBF"/>
    <w:rsid w:val="00710CF3"/>
    <w:rsid w:val="00711021"/>
    <w:rsid w:val="007115AC"/>
    <w:rsid w:val="007118C8"/>
    <w:rsid w:val="00712851"/>
    <w:rsid w:val="00712945"/>
    <w:rsid w:val="00712B38"/>
    <w:rsid w:val="00712B99"/>
    <w:rsid w:val="00712C6D"/>
    <w:rsid w:val="00713447"/>
    <w:rsid w:val="007136BA"/>
    <w:rsid w:val="0071388C"/>
    <w:rsid w:val="00713C63"/>
    <w:rsid w:val="00714103"/>
    <w:rsid w:val="00714AE9"/>
    <w:rsid w:val="00714D02"/>
    <w:rsid w:val="0071537C"/>
    <w:rsid w:val="007153B2"/>
    <w:rsid w:val="00715496"/>
    <w:rsid w:val="007156C3"/>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77C"/>
    <w:rsid w:val="007217E4"/>
    <w:rsid w:val="007218B1"/>
    <w:rsid w:val="00721B89"/>
    <w:rsid w:val="00721F34"/>
    <w:rsid w:val="007220D1"/>
    <w:rsid w:val="007220FA"/>
    <w:rsid w:val="00722207"/>
    <w:rsid w:val="00722A10"/>
    <w:rsid w:val="00722B4D"/>
    <w:rsid w:val="00723571"/>
    <w:rsid w:val="007239AD"/>
    <w:rsid w:val="00723B30"/>
    <w:rsid w:val="00723F7E"/>
    <w:rsid w:val="007245F2"/>
    <w:rsid w:val="00724967"/>
    <w:rsid w:val="00724CFD"/>
    <w:rsid w:val="0072519F"/>
    <w:rsid w:val="007251B0"/>
    <w:rsid w:val="00725B08"/>
    <w:rsid w:val="00725E8C"/>
    <w:rsid w:val="0072611C"/>
    <w:rsid w:val="00726407"/>
    <w:rsid w:val="007268FD"/>
    <w:rsid w:val="00726B31"/>
    <w:rsid w:val="00726D45"/>
    <w:rsid w:val="00726D49"/>
    <w:rsid w:val="00726D6E"/>
    <w:rsid w:val="00727119"/>
    <w:rsid w:val="00727A92"/>
    <w:rsid w:val="0073061A"/>
    <w:rsid w:val="00731987"/>
    <w:rsid w:val="00731A74"/>
    <w:rsid w:val="00731CD1"/>
    <w:rsid w:val="00731CE4"/>
    <w:rsid w:val="00731E7E"/>
    <w:rsid w:val="00731FD5"/>
    <w:rsid w:val="00732041"/>
    <w:rsid w:val="00732117"/>
    <w:rsid w:val="00732873"/>
    <w:rsid w:val="007331DE"/>
    <w:rsid w:val="00733201"/>
    <w:rsid w:val="007333F4"/>
    <w:rsid w:val="00733652"/>
    <w:rsid w:val="00733BFB"/>
    <w:rsid w:val="00733E3F"/>
    <w:rsid w:val="00733FE6"/>
    <w:rsid w:val="0073436B"/>
    <w:rsid w:val="007346C6"/>
    <w:rsid w:val="00734D5E"/>
    <w:rsid w:val="00734EDB"/>
    <w:rsid w:val="0073513E"/>
    <w:rsid w:val="007351F9"/>
    <w:rsid w:val="0073549A"/>
    <w:rsid w:val="007356C8"/>
    <w:rsid w:val="00735A29"/>
    <w:rsid w:val="00735C6B"/>
    <w:rsid w:val="00736102"/>
    <w:rsid w:val="007361EE"/>
    <w:rsid w:val="007365A9"/>
    <w:rsid w:val="00736AE0"/>
    <w:rsid w:val="00736B7B"/>
    <w:rsid w:val="00736F36"/>
    <w:rsid w:val="00737537"/>
    <w:rsid w:val="0073769E"/>
    <w:rsid w:val="007376CD"/>
    <w:rsid w:val="0073771B"/>
    <w:rsid w:val="00737A0B"/>
    <w:rsid w:val="0074024F"/>
    <w:rsid w:val="00740F07"/>
    <w:rsid w:val="00741192"/>
    <w:rsid w:val="007413CB"/>
    <w:rsid w:val="0074164E"/>
    <w:rsid w:val="00741673"/>
    <w:rsid w:val="00741A99"/>
    <w:rsid w:val="00741C49"/>
    <w:rsid w:val="00742758"/>
    <w:rsid w:val="007428A1"/>
    <w:rsid w:val="00742AB4"/>
    <w:rsid w:val="00742D09"/>
    <w:rsid w:val="00742D9F"/>
    <w:rsid w:val="007432E4"/>
    <w:rsid w:val="0074347E"/>
    <w:rsid w:val="007436E8"/>
    <w:rsid w:val="007438E9"/>
    <w:rsid w:val="00743A6E"/>
    <w:rsid w:val="00743DA1"/>
    <w:rsid w:val="00743DAE"/>
    <w:rsid w:val="00744D4C"/>
    <w:rsid w:val="007453F7"/>
    <w:rsid w:val="00745525"/>
    <w:rsid w:val="007456AC"/>
    <w:rsid w:val="00745E0C"/>
    <w:rsid w:val="00746253"/>
    <w:rsid w:val="00746480"/>
    <w:rsid w:val="007465A0"/>
    <w:rsid w:val="00746911"/>
    <w:rsid w:val="00746C4D"/>
    <w:rsid w:val="00746F52"/>
    <w:rsid w:val="00747035"/>
    <w:rsid w:val="007472E0"/>
    <w:rsid w:val="00747400"/>
    <w:rsid w:val="00747505"/>
    <w:rsid w:val="00747B8A"/>
    <w:rsid w:val="00747ECB"/>
    <w:rsid w:val="007500C4"/>
    <w:rsid w:val="0075013E"/>
    <w:rsid w:val="0075060B"/>
    <w:rsid w:val="00750BA5"/>
    <w:rsid w:val="00750DE8"/>
    <w:rsid w:val="007513E4"/>
    <w:rsid w:val="0075146B"/>
    <w:rsid w:val="00751CE0"/>
    <w:rsid w:val="0075204D"/>
    <w:rsid w:val="00752482"/>
    <w:rsid w:val="007525F9"/>
    <w:rsid w:val="00752648"/>
    <w:rsid w:val="007527AB"/>
    <w:rsid w:val="007528B5"/>
    <w:rsid w:val="00753263"/>
    <w:rsid w:val="007537F8"/>
    <w:rsid w:val="00753A36"/>
    <w:rsid w:val="00753D81"/>
    <w:rsid w:val="007541B7"/>
    <w:rsid w:val="00754898"/>
    <w:rsid w:val="00754DF7"/>
    <w:rsid w:val="007554B5"/>
    <w:rsid w:val="00755C2F"/>
    <w:rsid w:val="00755CB4"/>
    <w:rsid w:val="00755E3C"/>
    <w:rsid w:val="0075620E"/>
    <w:rsid w:val="007566FF"/>
    <w:rsid w:val="0075706E"/>
    <w:rsid w:val="0075788C"/>
    <w:rsid w:val="007579AE"/>
    <w:rsid w:val="00757A31"/>
    <w:rsid w:val="00757B6B"/>
    <w:rsid w:val="00757B7A"/>
    <w:rsid w:val="00757BE2"/>
    <w:rsid w:val="00757D71"/>
    <w:rsid w:val="00757ED4"/>
    <w:rsid w:val="00757EFA"/>
    <w:rsid w:val="0076014C"/>
    <w:rsid w:val="007601AB"/>
    <w:rsid w:val="00760C0A"/>
    <w:rsid w:val="00760C2F"/>
    <w:rsid w:val="00760F04"/>
    <w:rsid w:val="00761A77"/>
    <w:rsid w:val="00761C77"/>
    <w:rsid w:val="00762036"/>
    <w:rsid w:val="007622AB"/>
    <w:rsid w:val="00762D74"/>
    <w:rsid w:val="00762DB4"/>
    <w:rsid w:val="00762E73"/>
    <w:rsid w:val="00762F8B"/>
    <w:rsid w:val="00763891"/>
    <w:rsid w:val="00763993"/>
    <w:rsid w:val="00763BF7"/>
    <w:rsid w:val="00763D3E"/>
    <w:rsid w:val="0076431B"/>
    <w:rsid w:val="007643FE"/>
    <w:rsid w:val="00764437"/>
    <w:rsid w:val="00764444"/>
    <w:rsid w:val="007647B8"/>
    <w:rsid w:val="007649C3"/>
    <w:rsid w:val="00764C13"/>
    <w:rsid w:val="00764C68"/>
    <w:rsid w:val="00764DC3"/>
    <w:rsid w:val="00765054"/>
    <w:rsid w:val="00765A8E"/>
    <w:rsid w:val="00765C10"/>
    <w:rsid w:val="0076629C"/>
    <w:rsid w:val="00766388"/>
    <w:rsid w:val="0076679A"/>
    <w:rsid w:val="00766856"/>
    <w:rsid w:val="00766923"/>
    <w:rsid w:val="00766BA0"/>
    <w:rsid w:val="00766CEA"/>
    <w:rsid w:val="007671D2"/>
    <w:rsid w:val="007672FD"/>
    <w:rsid w:val="00767963"/>
    <w:rsid w:val="00767B48"/>
    <w:rsid w:val="00767D68"/>
    <w:rsid w:val="00767EF0"/>
    <w:rsid w:val="00767FEF"/>
    <w:rsid w:val="0077031D"/>
    <w:rsid w:val="007705C4"/>
    <w:rsid w:val="00771092"/>
    <w:rsid w:val="0077167C"/>
    <w:rsid w:val="007724FF"/>
    <w:rsid w:val="00772E5C"/>
    <w:rsid w:val="0077302C"/>
    <w:rsid w:val="0077318E"/>
    <w:rsid w:val="00773341"/>
    <w:rsid w:val="007733EC"/>
    <w:rsid w:val="0077345D"/>
    <w:rsid w:val="00773D4F"/>
    <w:rsid w:val="00773EE3"/>
    <w:rsid w:val="007742D6"/>
    <w:rsid w:val="007742E9"/>
    <w:rsid w:val="00774D82"/>
    <w:rsid w:val="00774FC5"/>
    <w:rsid w:val="0077527A"/>
    <w:rsid w:val="007752E0"/>
    <w:rsid w:val="00775399"/>
    <w:rsid w:val="00775680"/>
    <w:rsid w:val="007758B6"/>
    <w:rsid w:val="00775DCB"/>
    <w:rsid w:val="007765F5"/>
    <w:rsid w:val="0077673F"/>
    <w:rsid w:val="007769C3"/>
    <w:rsid w:val="00776B12"/>
    <w:rsid w:val="00776BA0"/>
    <w:rsid w:val="00776D08"/>
    <w:rsid w:val="007774D0"/>
    <w:rsid w:val="0077756A"/>
    <w:rsid w:val="00777641"/>
    <w:rsid w:val="00777E5E"/>
    <w:rsid w:val="0078002E"/>
    <w:rsid w:val="007801C5"/>
    <w:rsid w:val="0078060E"/>
    <w:rsid w:val="00780D21"/>
    <w:rsid w:val="00780E39"/>
    <w:rsid w:val="00780FC4"/>
    <w:rsid w:val="0078187C"/>
    <w:rsid w:val="007819DC"/>
    <w:rsid w:val="007819ED"/>
    <w:rsid w:val="00781D6C"/>
    <w:rsid w:val="0078202C"/>
    <w:rsid w:val="00782311"/>
    <w:rsid w:val="00782C6C"/>
    <w:rsid w:val="00782D05"/>
    <w:rsid w:val="007833C5"/>
    <w:rsid w:val="0078347C"/>
    <w:rsid w:val="00783649"/>
    <w:rsid w:val="00783CC9"/>
    <w:rsid w:val="00783D10"/>
    <w:rsid w:val="00783E44"/>
    <w:rsid w:val="007846FC"/>
    <w:rsid w:val="00784EA6"/>
    <w:rsid w:val="00785673"/>
    <w:rsid w:val="00785804"/>
    <w:rsid w:val="0078589D"/>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A18"/>
    <w:rsid w:val="00790A3B"/>
    <w:rsid w:val="00790CE1"/>
    <w:rsid w:val="00790DC7"/>
    <w:rsid w:val="0079117F"/>
    <w:rsid w:val="0079125D"/>
    <w:rsid w:val="0079143D"/>
    <w:rsid w:val="0079156B"/>
    <w:rsid w:val="00791F3E"/>
    <w:rsid w:val="007921FE"/>
    <w:rsid w:val="00792229"/>
    <w:rsid w:val="0079245A"/>
    <w:rsid w:val="00792879"/>
    <w:rsid w:val="007928FC"/>
    <w:rsid w:val="00792CE6"/>
    <w:rsid w:val="0079336A"/>
    <w:rsid w:val="0079355E"/>
    <w:rsid w:val="0079360D"/>
    <w:rsid w:val="007936FC"/>
    <w:rsid w:val="00793C70"/>
    <w:rsid w:val="00794407"/>
    <w:rsid w:val="00794718"/>
    <w:rsid w:val="00794915"/>
    <w:rsid w:val="0079499B"/>
    <w:rsid w:val="00794BEB"/>
    <w:rsid w:val="00794CE3"/>
    <w:rsid w:val="0079517E"/>
    <w:rsid w:val="0079580C"/>
    <w:rsid w:val="00795BC0"/>
    <w:rsid w:val="00795D1D"/>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331"/>
    <w:rsid w:val="007A0CFD"/>
    <w:rsid w:val="007A0F51"/>
    <w:rsid w:val="007A124C"/>
    <w:rsid w:val="007A148B"/>
    <w:rsid w:val="007A1B35"/>
    <w:rsid w:val="007A1B7E"/>
    <w:rsid w:val="007A1D1C"/>
    <w:rsid w:val="007A23B3"/>
    <w:rsid w:val="007A2803"/>
    <w:rsid w:val="007A2AC2"/>
    <w:rsid w:val="007A2B59"/>
    <w:rsid w:val="007A2FCE"/>
    <w:rsid w:val="007A3134"/>
    <w:rsid w:val="007A3328"/>
    <w:rsid w:val="007A3438"/>
    <w:rsid w:val="007A36CD"/>
    <w:rsid w:val="007A40D9"/>
    <w:rsid w:val="007A464B"/>
    <w:rsid w:val="007A4667"/>
    <w:rsid w:val="007A4805"/>
    <w:rsid w:val="007A4826"/>
    <w:rsid w:val="007A48FF"/>
    <w:rsid w:val="007A49D1"/>
    <w:rsid w:val="007A5359"/>
    <w:rsid w:val="007A5667"/>
    <w:rsid w:val="007A5B7E"/>
    <w:rsid w:val="007A5C90"/>
    <w:rsid w:val="007A62E9"/>
    <w:rsid w:val="007A6312"/>
    <w:rsid w:val="007A6B36"/>
    <w:rsid w:val="007A6DA8"/>
    <w:rsid w:val="007A6F9E"/>
    <w:rsid w:val="007A7042"/>
    <w:rsid w:val="007A70CC"/>
    <w:rsid w:val="007A7288"/>
    <w:rsid w:val="007A7727"/>
    <w:rsid w:val="007A7CE6"/>
    <w:rsid w:val="007A7EE6"/>
    <w:rsid w:val="007A7FB7"/>
    <w:rsid w:val="007B0586"/>
    <w:rsid w:val="007B05EB"/>
    <w:rsid w:val="007B0AC3"/>
    <w:rsid w:val="007B0CC5"/>
    <w:rsid w:val="007B112D"/>
    <w:rsid w:val="007B14E6"/>
    <w:rsid w:val="007B1CCE"/>
    <w:rsid w:val="007B2623"/>
    <w:rsid w:val="007B2A02"/>
    <w:rsid w:val="007B2C30"/>
    <w:rsid w:val="007B3009"/>
    <w:rsid w:val="007B3022"/>
    <w:rsid w:val="007B32B8"/>
    <w:rsid w:val="007B4488"/>
    <w:rsid w:val="007B4BA7"/>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665"/>
    <w:rsid w:val="007B7791"/>
    <w:rsid w:val="007B7B79"/>
    <w:rsid w:val="007C08AD"/>
    <w:rsid w:val="007C0DF0"/>
    <w:rsid w:val="007C0E96"/>
    <w:rsid w:val="007C229A"/>
    <w:rsid w:val="007C2587"/>
    <w:rsid w:val="007C27F7"/>
    <w:rsid w:val="007C283D"/>
    <w:rsid w:val="007C28D7"/>
    <w:rsid w:val="007C2A30"/>
    <w:rsid w:val="007C2C08"/>
    <w:rsid w:val="007C3136"/>
    <w:rsid w:val="007C3F28"/>
    <w:rsid w:val="007C3FA1"/>
    <w:rsid w:val="007C4C67"/>
    <w:rsid w:val="007C4DA5"/>
    <w:rsid w:val="007C556D"/>
    <w:rsid w:val="007C58A1"/>
    <w:rsid w:val="007C5925"/>
    <w:rsid w:val="007C5A6A"/>
    <w:rsid w:val="007C5C7C"/>
    <w:rsid w:val="007C6141"/>
    <w:rsid w:val="007C61A6"/>
    <w:rsid w:val="007C61AF"/>
    <w:rsid w:val="007C61FE"/>
    <w:rsid w:val="007C6645"/>
    <w:rsid w:val="007C6774"/>
    <w:rsid w:val="007C6A0E"/>
    <w:rsid w:val="007C6BCC"/>
    <w:rsid w:val="007C74CB"/>
    <w:rsid w:val="007C77F3"/>
    <w:rsid w:val="007C7B43"/>
    <w:rsid w:val="007C7EBA"/>
    <w:rsid w:val="007D090F"/>
    <w:rsid w:val="007D11E4"/>
    <w:rsid w:val="007D137D"/>
    <w:rsid w:val="007D161F"/>
    <w:rsid w:val="007D176C"/>
    <w:rsid w:val="007D1923"/>
    <w:rsid w:val="007D1A0F"/>
    <w:rsid w:val="007D257C"/>
    <w:rsid w:val="007D2DE7"/>
    <w:rsid w:val="007D3610"/>
    <w:rsid w:val="007D3939"/>
    <w:rsid w:val="007D3947"/>
    <w:rsid w:val="007D3B47"/>
    <w:rsid w:val="007D3FEB"/>
    <w:rsid w:val="007D488D"/>
    <w:rsid w:val="007D4B6E"/>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651"/>
    <w:rsid w:val="007E08C9"/>
    <w:rsid w:val="007E0C7D"/>
    <w:rsid w:val="007E0F0E"/>
    <w:rsid w:val="007E1C55"/>
    <w:rsid w:val="007E1F45"/>
    <w:rsid w:val="007E202B"/>
    <w:rsid w:val="007E24F1"/>
    <w:rsid w:val="007E258A"/>
    <w:rsid w:val="007E26E2"/>
    <w:rsid w:val="007E2762"/>
    <w:rsid w:val="007E2B0D"/>
    <w:rsid w:val="007E2B67"/>
    <w:rsid w:val="007E2CFD"/>
    <w:rsid w:val="007E2F3B"/>
    <w:rsid w:val="007E354F"/>
    <w:rsid w:val="007E35F3"/>
    <w:rsid w:val="007E3A62"/>
    <w:rsid w:val="007E3BCF"/>
    <w:rsid w:val="007E3F2A"/>
    <w:rsid w:val="007E3FC3"/>
    <w:rsid w:val="007E40E0"/>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8C7"/>
    <w:rsid w:val="007E6C43"/>
    <w:rsid w:val="007E6F0A"/>
    <w:rsid w:val="007E7313"/>
    <w:rsid w:val="007E78B0"/>
    <w:rsid w:val="007E797E"/>
    <w:rsid w:val="007E7EE9"/>
    <w:rsid w:val="007E7FC3"/>
    <w:rsid w:val="007F0386"/>
    <w:rsid w:val="007F04B8"/>
    <w:rsid w:val="007F0B60"/>
    <w:rsid w:val="007F0E30"/>
    <w:rsid w:val="007F132C"/>
    <w:rsid w:val="007F1369"/>
    <w:rsid w:val="007F16DF"/>
    <w:rsid w:val="007F1D9F"/>
    <w:rsid w:val="007F1E26"/>
    <w:rsid w:val="007F22A5"/>
    <w:rsid w:val="007F22CC"/>
    <w:rsid w:val="007F2660"/>
    <w:rsid w:val="007F2973"/>
    <w:rsid w:val="007F2E4F"/>
    <w:rsid w:val="007F3375"/>
    <w:rsid w:val="007F3CFB"/>
    <w:rsid w:val="007F3D04"/>
    <w:rsid w:val="007F3DE4"/>
    <w:rsid w:val="007F3F1D"/>
    <w:rsid w:val="007F493D"/>
    <w:rsid w:val="007F4A82"/>
    <w:rsid w:val="007F4FE3"/>
    <w:rsid w:val="007F54A9"/>
    <w:rsid w:val="007F55F0"/>
    <w:rsid w:val="007F55FF"/>
    <w:rsid w:val="007F56AC"/>
    <w:rsid w:val="007F6136"/>
    <w:rsid w:val="007F61B3"/>
    <w:rsid w:val="007F6669"/>
    <w:rsid w:val="007F6A4A"/>
    <w:rsid w:val="007F7811"/>
    <w:rsid w:val="007F7910"/>
    <w:rsid w:val="007F7C7B"/>
    <w:rsid w:val="00800767"/>
    <w:rsid w:val="0080093A"/>
    <w:rsid w:val="00800988"/>
    <w:rsid w:val="008009C0"/>
    <w:rsid w:val="00800D7A"/>
    <w:rsid w:val="008011A9"/>
    <w:rsid w:val="008015BA"/>
    <w:rsid w:val="00801972"/>
    <w:rsid w:val="00801E62"/>
    <w:rsid w:val="00801F5D"/>
    <w:rsid w:val="00802D6C"/>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E67"/>
    <w:rsid w:val="008062E0"/>
    <w:rsid w:val="0080636A"/>
    <w:rsid w:val="0080697D"/>
    <w:rsid w:val="00806B7F"/>
    <w:rsid w:val="00806F54"/>
    <w:rsid w:val="0080717D"/>
    <w:rsid w:val="008077A7"/>
    <w:rsid w:val="00807891"/>
    <w:rsid w:val="00807FFB"/>
    <w:rsid w:val="00810131"/>
    <w:rsid w:val="0081019B"/>
    <w:rsid w:val="0081086B"/>
    <w:rsid w:val="00810D18"/>
    <w:rsid w:val="008112E3"/>
    <w:rsid w:val="00811356"/>
    <w:rsid w:val="00811385"/>
    <w:rsid w:val="00811847"/>
    <w:rsid w:val="008118FA"/>
    <w:rsid w:val="00811AE0"/>
    <w:rsid w:val="00811B69"/>
    <w:rsid w:val="00811D90"/>
    <w:rsid w:val="0081213F"/>
    <w:rsid w:val="0081256D"/>
    <w:rsid w:val="00812863"/>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861"/>
    <w:rsid w:val="00816AE1"/>
    <w:rsid w:val="00816CE4"/>
    <w:rsid w:val="008170D5"/>
    <w:rsid w:val="00817281"/>
    <w:rsid w:val="008178E3"/>
    <w:rsid w:val="00817B90"/>
    <w:rsid w:val="00817FC4"/>
    <w:rsid w:val="00820B0B"/>
    <w:rsid w:val="00820D09"/>
    <w:rsid w:val="008210E9"/>
    <w:rsid w:val="00821500"/>
    <w:rsid w:val="0082153B"/>
    <w:rsid w:val="008215B9"/>
    <w:rsid w:val="008216BD"/>
    <w:rsid w:val="00821F3A"/>
    <w:rsid w:val="00821FF0"/>
    <w:rsid w:val="0082210A"/>
    <w:rsid w:val="0082252D"/>
    <w:rsid w:val="00822628"/>
    <w:rsid w:val="0082263A"/>
    <w:rsid w:val="008226DF"/>
    <w:rsid w:val="00822D35"/>
    <w:rsid w:val="0082309B"/>
    <w:rsid w:val="00823553"/>
    <w:rsid w:val="00823770"/>
    <w:rsid w:val="00823ACA"/>
    <w:rsid w:val="00823B66"/>
    <w:rsid w:val="00823FB5"/>
    <w:rsid w:val="00824024"/>
    <w:rsid w:val="00824126"/>
    <w:rsid w:val="0082412F"/>
    <w:rsid w:val="00824A6F"/>
    <w:rsid w:val="00824A73"/>
    <w:rsid w:val="00824D64"/>
    <w:rsid w:val="00825095"/>
    <w:rsid w:val="0082520D"/>
    <w:rsid w:val="00825515"/>
    <w:rsid w:val="00825950"/>
    <w:rsid w:val="00826336"/>
    <w:rsid w:val="00826C52"/>
    <w:rsid w:val="00826FA3"/>
    <w:rsid w:val="0082700D"/>
    <w:rsid w:val="008276EC"/>
    <w:rsid w:val="00827718"/>
    <w:rsid w:val="00827982"/>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E1D"/>
    <w:rsid w:val="00831FB1"/>
    <w:rsid w:val="008321B0"/>
    <w:rsid w:val="008321F3"/>
    <w:rsid w:val="00832234"/>
    <w:rsid w:val="00832447"/>
    <w:rsid w:val="00832464"/>
    <w:rsid w:val="008328E9"/>
    <w:rsid w:val="00832954"/>
    <w:rsid w:val="00832FB3"/>
    <w:rsid w:val="00833136"/>
    <w:rsid w:val="008332A0"/>
    <w:rsid w:val="0083348D"/>
    <w:rsid w:val="00833539"/>
    <w:rsid w:val="008336CA"/>
    <w:rsid w:val="0083390E"/>
    <w:rsid w:val="00833925"/>
    <w:rsid w:val="00834441"/>
    <w:rsid w:val="008347FD"/>
    <w:rsid w:val="00834B92"/>
    <w:rsid w:val="00834F24"/>
    <w:rsid w:val="008355F8"/>
    <w:rsid w:val="00835A4A"/>
    <w:rsid w:val="00835C0C"/>
    <w:rsid w:val="00835C15"/>
    <w:rsid w:val="008361BC"/>
    <w:rsid w:val="00836321"/>
    <w:rsid w:val="008363A1"/>
    <w:rsid w:val="00836970"/>
    <w:rsid w:val="00836A7F"/>
    <w:rsid w:val="00836DCD"/>
    <w:rsid w:val="00836FF7"/>
    <w:rsid w:val="00837101"/>
    <w:rsid w:val="00837194"/>
    <w:rsid w:val="0083724B"/>
    <w:rsid w:val="0083788B"/>
    <w:rsid w:val="00837C0A"/>
    <w:rsid w:val="00837EED"/>
    <w:rsid w:val="00837F91"/>
    <w:rsid w:val="00840501"/>
    <w:rsid w:val="008409EB"/>
    <w:rsid w:val="00840F44"/>
    <w:rsid w:val="008410AA"/>
    <w:rsid w:val="00841375"/>
    <w:rsid w:val="0084157A"/>
    <w:rsid w:val="00841835"/>
    <w:rsid w:val="008419AB"/>
    <w:rsid w:val="00841C0D"/>
    <w:rsid w:val="00841DEE"/>
    <w:rsid w:val="00841E0C"/>
    <w:rsid w:val="00842228"/>
    <w:rsid w:val="00842C59"/>
    <w:rsid w:val="00842FA9"/>
    <w:rsid w:val="00843C81"/>
    <w:rsid w:val="008441C6"/>
    <w:rsid w:val="00844558"/>
    <w:rsid w:val="00844772"/>
    <w:rsid w:val="00845022"/>
    <w:rsid w:val="008450E8"/>
    <w:rsid w:val="008451A6"/>
    <w:rsid w:val="00845689"/>
    <w:rsid w:val="008457AD"/>
    <w:rsid w:val="00845954"/>
    <w:rsid w:val="00845987"/>
    <w:rsid w:val="008459AE"/>
    <w:rsid w:val="00845D2D"/>
    <w:rsid w:val="00845DED"/>
    <w:rsid w:val="00845FEE"/>
    <w:rsid w:val="008460A9"/>
    <w:rsid w:val="00846F41"/>
    <w:rsid w:val="00846F50"/>
    <w:rsid w:val="0084711F"/>
    <w:rsid w:val="00847121"/>
    <w:rsid w:val="008473F0"/>
    <w:rsid w:val="00847769"/>
    <w:rsid w:val="00847FDF"/>
    <w:rsid w:val="00850072"/>
    <w:rsid w:val="008506BA"/>
    <w:rsid w:val="00850C11"/>
    <w:rsid w:val="00852005"/>
    <w:rsid w:val="00852547"/>
    <w:rsid w:val="008526C9"/>
    <w:rsid w:val="00852C40"/>
    <w:rsid w:val="0085323E"/>
    <w:rsid w:val="00853383"/>
    <w:rsid w:val="00853434"/>
    <w:rsid w:val="00853719"/>
    <w:rsid w:val="00853FA7"/>
    <w:rsid w:val="00854216"/>
    <w:rsid w:val="00854954"/>
    <w:rsid w:val="0085510D"/>
    <w:rsid w:val="00855570"/>
    <w:rsid w:val="008555E1"/>
    <w:rsid w:val="008557EC"/>
    <w:rsid w:val="00855AB1"/>
    <w:rsid w:val="00855C22"/>
    <w:rsid w:val="008560F8"/>
    <w:rsid w:val="00856106"/>
    <w:rsid w:val="00856481"/>
    <w:rsid w:val="0085686F"/>
    <w:rsid w:val="00856C44"/>
    <w:rsid w:val="008575B3"/>
    <w:rsid w:val="008576FB"/>
    <w:rsid w:val="008578F9"/>
    <w:rsid w:val="008600C6"/>
    <w:rsid w:val="00860236"/>
    <w:rsid w:val="008609D2"/>
    <w:rsid w:val="00860BDE"/>
    <w:rsid w:val="00860CA2"/>
    <w:rsid w:val="00860CE1"/>
    <w:rsid w:val="00860FB9"/>
    <w:rsid w:val="00860FFE"/>
    <w:rsid w:val="008614AA"/>
    <w:rsid w:val="0086194C"/>
    <w:rsid w:val="008619B0"/>
    <w:rsid w:val="00861B52"/>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6035"/>
    <w:rsid w:val="008664FC"/>
    <w:rsid w:val="00866A3A"/>
    <w:rsid w:val="008670F6"/>
    <w:rsid w:val="0086760A"/>
    <w:rsid w:val="008677A3"/>
    <w:rsid w:val="0086799E"/>
    <w:rsid w:val="00867A2F"/>
    <w:rsid w:val="00867B9E"/>
    <w:rsid w:val="00867DA6"/>
    <w:rsid w:val="008709BD"/>
    <w:rsid w:val="00870A0F"/>
    <w:rsid w:val="00870D7B"/>
    <w:rsid w:val="00871009"/>
    <w:rsid w:val="00871A5E"/>
    <w:rsid w:val="00871DDF"/>
    <w:rsid w:val="00872067"/>
    <w:rsid w:val="008725FA"/>
    <w:rsid w:val="008727AF"/>
    <w:rsid w:val="00872A9F"/>
    <w:rsid w:val="00873486"/>
    <w:rsid w:val="00873760"/>
    <w:rsid w:val="00873A29"/>
    <w:rsid w:val="00873C17"/>
    <w:rsid w:val="00873ED8"/>
    <w:rsid w:val="00873EF0"/>
    <w:rsid w:val="008742AC"/>
    <w:rsid w:val="008743AE"/>
    <w:rsid w:val="0087441E"/>
    <w:rsid w:val="00874474"/>
    <w:rsid w:val="0087489C"/>
    <w:rsid w:val="00874E72"/>
    <w:rsid w:val="00875170"/>
    <w:rsid w:val="008752FF"/>
    <w:rsid w:val="00875C02"/>
    <w:rsid w:val="00876122"/>
    <w:rsid w:val="00876A81"/>
    <w:rsid w:val="00876AF5"/>
    <w:rsid w:val="00877306"/>
    <w:rsid w:val="00877E00"/>
    <w:rsid w:val="00880195"/>
    <w:rsid w:val="008805AB"/>
    <w:rsid w:val="00880ACC"/>
    <w:rsid w:val="00880AFB"/>
    <w:rsid w:val="00880B9F"/>
    <w:rsid w:val="00880C6D"/>
    <w:rsid w:val="008811F4"/>
    <w:rsid w:val="00881A85"/>
    <w:rsid w:val="00881EE0"/>
    <w:rsid w:val="0088203A"/>
    <w:rsid w:val="0088207D"/>
    <w:rsid w:val="00882100"/>
    <w:rsid w:val="00882265"/>
    <w:rsid w:val="008829B3"/>
    <w:rsid w:val="00882F56"/>
    <w:rsid w:val="00883EE8"/>
    <w:rsid w:val="00884086"/>
    <w:rsid w:val="008842E9"/>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B60"/>
    <w:rsid w:val="0089038A"/>
    <w:rsid w:val="00890B8F"/>
    <w:rsid w:val="00891714"/>
    <w:rsid w:val="00891739"/>
    <w:rsid w:val="008917F9"/>
    <w:rsid w:val="00891AB4"/>
    <w:rsid w:val="00891D08"/>
    <w:rsid w:val="0089206E"/>
    <w:rsid w:val="008924EE"/>
    <w:rsid w:val="0089310C"/>
    <w:rsid w:val="00893635"/>
    <w:rsid w:val="008936C1"/>
    <w:rsid w:val="008943CC"/>
    <w:rsid w:val="00894789"/>
    <w:rsid w:val="008949EE"/>
    <w:rsid w:val="00894A0D"/>
    <w:rsid w:val="00894DB0"/>
    <w:rsid w:val="008954BB"/>
    <w:rsid w:val="0089571D"/>
    <w:rsid w:val="0089574F"/>
    <w:rsid w:val="00895D88"/>
    <w:rsid w:val="008963EE"/>
    <w:rsid w:val="00897156"/>
    <w:rsid w:val="00897213"/>
    <w:rsid w:val="008975E3"/>
    <w:rsid w:val="00897ABE"/>
    <w:rsid w:val="00897C50"/>
    <w:rsid w:val="00897E8D"/>
    <w:rsid w:val="00897E9F"/>
    <w:rsid w:val="008A0B2C"/>
    <w:rsid w:val="008A0E7B"/>
    <w:rsid w:val="008A13CB"/>
    <w:rsid w:val="008A14B9"/>
    <w:rsid w:val="008A1AF0"/>
    <w:rsid w:val="008A1C1C"/>
    <w:rsid w:val="008A219E"/>
    <w:rsid w:val="008A224B"/>
    <w:rsid w:val="008A252C"/>
    <w:rsid w:val="008A25C8"/>
    <w:rsid w:val="008A355B"/>
    <w:rsid w:val="008A3917"/>
    <w:rsid w:val="008A3E66"/>
    <w:rsid w:val="008A3FF5"/>
    <w:rsid w:val="008A4091"/>
    <w:rsid w:val="008A4094"/>
    <w:rsid w:val="008A4A2B"/>
    <w:rsid w:val="008A51A5"/>
    <w:rsid w:val="008A5392"/>
    <w:rsid w:val="008A5619"/>
    <w:rsid w:val="008A5B48"/>
    <w:rsid w:val="008A6136"/>
    <w:rsid w:val="008A65BC"/>
    <w:rsid w:val="008A65F2"/>
    <w:rsid w:val="008A663D"/>
    <w:rsid w:val="008A6D94"/>
    <w:rsid w:val="008A6FE3"/>
    <w:rsid w:val="008A73D3"/>
    <w:rsid w:val="008A76CD"/>
    <w:rsid w:val="008A7957"/>
    <w:rsid w:val="008A7B30"/>
    <w:rsid w:val="008A7C8B"/>
    <w:rsid w:val="008A7FBB"/>
    <w:rsid w:val="008B0283"/>
    <w:rsid w:val="008B040A"/>
    <w:rsid w:val="008B06E0"/>
    <w:rsid w:val="008B080F"/>
    <w:rsid w:val="008B0A2E"/>
    <w:rsid w:val="008B0F42"/>
    <w:rsid w:val="008B1270"/>
    <w:rsid w:val="008B1282"/>
    <w:rsid w:val="008B12E8"/>
    <w:rsid w:val="008B1359"/>
    <w:rsid w:val="008B1385"/>
    <w:rsid w:val="008B17FB"/>
    <w:rsid w:val="008B1F52"/>
    <w:rsid w:val="008B22E4"/>
    <w:rsid w:val="008B2799"/>
    <w:rsid w:val="008B28D2"/>
    <w:rsid w:val="008B2CDA"/>
    <w:rsid w:val="008B2DD5"/>
    <w:rsid w:val="008B30D5"/>
    <w:rsid w:val="008B31BA"/>
    <w:rsid w:val="008B3304"/>
    <w:rsid w:val="008B339A"/>
    <w:rsid w:val="008B3A2E"/>
    <w:rsid w:val="008B3B3D"/>
    <w:rsid w:val="008B3EE0"/>
    <w:rsid w:val="008B3FA1"/>
    <w:rsid w:val="008B4938"/>
    <w:rsid w:val="008B49AB"/>
    <w:rsid w:val="008B4F71"/>
    <w:rsid w:val="008B519C"/>
    <w:rsid w:val="008B589D"/>
    <w:rsid w:val="008B6865"/>
    <w:rsid w:val="008B6A59"/>
    <w:rsid w:val="008B6C38"/>
    <w:rsid w:val="008B6D50"/>
    <w:rsid w:val="008B70E2"/>
    <w:rsid w:val="008B715F"/>
    <w:rsid w:val="008B73C2"/>
    <w:rsid w:val="008B7B91"/>
    <w:rsid w:val="008B7C81"/>
    <w:rsid w:val="008C001A"/>
    <w:rsid w:val="008C0463"/>
    <w:rsid w:val="008C087B"/>
    <w:rsid w:val="008C08B0"/>
    <w:rsid w:val="008C09A5"/>
    <w:rsid w:val="008C0ED3"/>
    <w:rsid w:val="008C16CF"/>
    <w:rsid w:val="008C1797"/>
    <w:rsid w:val="008C180A"/>
    <w:rsid w:val="008C1D45"/>
    <w:rsid w:val="008C1FE6"/>
    <w:rsid w:val="008C2024"/>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F05"/>
    <w:rsid w:val="008C4F8D"/>
    <w:rsid w:val="008C570C"/>
    <w:rsid w:val="008C604A"/>
    <w:rsid w:val="008C61C6"/>
    <w:rsid w:val="008C683D"/>
    <w:rsid w:val="008C775C"/>
    <w:rsid w:val="008C7C4F"/>
    <w:rsid w:val="008D00AF"/>
    <w:rsid w:val="008D0455"/>
    <w:rsid w:val="008D045A"/>
    <w:rsid w:val="008D0695"/>
    <w:rsid w:val="008D0736"/>
    <w:rsid w:val="008D0BE7"/>
    <w:rsid w:val="008D0E7B"/>
    <w:rsid w:val="008D0EA1"/>
    <w:rsid w:val="008D0F3D"/>
    <w:rsid w:val="008D10DB"/>
    <w:rsid w:val="008D1395"/>
    <w:rsid w:val="008D15B1"/>
    <w:rsid w:val="008D1605"/>
    <w:rsid w:val="008D2C5B"/>
    <w:rsid w:val="008D3676"/>
    <w:rsid w:val="008D3779"/>
    <w:rsid w:val="008D3B90"/>
    <w:rsid w:val="008D4167"/>
    <w:rsid w:val="008D4CE5"/>
    <w:rsid w:val="008D5106"/>
    <w:rsid w:val="008D5526"/>
    <w:rsid w:val="008D56EE"/>
    <w:rsid w:val="008D614B"/>
    <w:rsid w:val="008D63E2"/>
    <w:rsid w:val="008D6C44"/>
    <w:rsid w:val="008D7107"/>
    <w:rsid w:val="008D7208"/>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EE3"/>
    <w:rsid w:val="008E4173"/>
    <w:rsid w:val="008E4225"/>
    <w:rsid w:val="008E435C"/>
    <w:rsid w:val="008E48FB"/>
    <w:rsid w:val="008E4D12"/>
    <w:rsid w:val="008E53E2"/>
    <w:rsid w:val="008E5779"/>
    <w:rsid w:val="008E58B9"/>
    <w:rsid w:val="008E59E6"/>
    <w:rsid w:val="008E5A69"/>
    <w:rsid w:val="008E5AF1"/>
    <w:rsid w:val="008E5F92"/>
    <w:rsid w:val="008E6216"/>
    <w:rsid w:val="008E6217"/>
    <w:rsid w:val="008E6847"/>
    <w:rsid w:val="008E6A36"/>
    <w:rsid w:val="008E7015"/>
    <w:rsid w:val="008E7279"/>
    <w:rsid w:val="008E7290"/>
    <w:rsid w:val="008E79B1"/>
    <w:rsid w:val="008E7CA6"/>
    <w:rsid w:val="008F022F"/>
    <w:rsid w:val="008F0A00"/>
    <w:rsid w:val="008F0B60"/>
    <w:rsid w:val="008F0CAE"/>
    <w:rsid w:val="008F0F3B"/>
    <w:rsid w:val="008F0F68"/>
    <w:rsid w:val="008F0F6F"/>
    <w:rsid w:val="008F0FE5"/>
    <w:rsid w:val="008F1E93"/>
    <w:rsid w:val="008F281F"/>
    <w:rsid w:val="008F2902"/>
    <w:rsid w:val="008F2C8D"/>
    <w:rsid w:val="008F2D1B"/>
    <w:rsid w:val="008F2D4E"/>
    <w:rsid w:val="008F38EA"/>
    <w:rsid w:val="008F397D"/>
    <w:rsid w:val="008F3CAA"/>
    <w:rsid w:val="008F42A3"/>
    <w:rsid w:val="008F4BEE"/>
    <w:rsid w:val="008F4CB5"/>
    <w:rsid w:val="008F4CD4"/>
    <w:rsid w:val="008F4F10"/>
    <w:rsid w:val="008F54F7"/>
    <w:rsid w:val="008F5956"/>
    <w:rsid w:val="008F643C"/>
    <w:rsid w:val="008F6574"/>
    <w:rsid w:val="008F6921"/>
    <w:rsid w:val="008F69B9"/>
    <w:rsid w:val="008F7069"/>
    <w:rsid w:val="008F712C"/>
    <w:rsid w:val="008F749F"/>
    <w:rsid w:val="008F79BF"/>
    <w:rsid w:val="008F7A6B"/>
    <w:rsid w:val="008F7B41"/>
    <w:rsid w:val="008F7B97"/>
    <w:rsid w:val="00900024"/>
    <w:rsid w:val="0090040A"/>
    <w:rsid w:val="00900429"/>
    <w:rsid w:val="009004B0"/>
    <w:rsid w:val="00900C37"/>
    <w:rsid w:val="00901024"/>
    <w:rsid w:val="00901B8F"/>
    <w:rsid w:val="00901CA3"/>
    <w:rsid w:val="00901D03"/>
    <w:rsid w:val="0090220A"/>
    <w:rsid w:val="00902D43"/>
    <w:rsid w:val="00902F43"/>
    <w:rsid w:val="0090339D"/>
    <w:rsid w:val="0090349C"/>
    <w:rsid w:val="009035AE"/>
    <w:rsid w:val="00903BF4"/>
    <w:rsid w:val="00903C96"/>
    <w:rsid w:val="00904085"/>
    <w:rsid w:val="009040C7"/>
    <w:rsid w:val="0090461F"/>
    <w:rsid w:val="0090462D"/>
    <w:rsid w:val="00904965"/>
    <w:rsid w:val="00904CF5"/>
    <w:rsid w:val="0090526F"/>
    <w:rsid w:val="00905284"/>
    <w:rsid w:val="00905389"/>
    <w:rsid w:val="00905BE3"/>
    <w:rsid w:val="00905F63"/>
    <w:rsid w:val="0090663A"/>
    <w:rsid w:val="00906CB5"/>
    <w:rsid w:val="0091042F"/>
    <w:rsid w:val="0091123F"/>
    <w:rsid w:val="009117C9"/>
    <w:rsid w:val="00911A36"/>
    <w:rsid w:val="00912388"/>
    <w:rsid w:val="00912652"/>
    <w:rsid w:val="00912DB2"/>
    <w:rsid w:val="00913028"/>
    <w:rsid w:val="00913318"/>
    <w:rsid w:val="009133BC"/>
    <w:rsid w:val="0091344C"/>
    <w:rsid w:val="009134D3"/>
    <w:rsid w:val="0091358E"/>
    <w:rsid w:val="009140F1"/>
    <w:rsid w:val="0091422B"/>
    <w:rsid w:val="009145DB"/>
    <w:rsid w:val="0091482C"/>
    <w:rsid w:val="00914ADB"/>
    <w:rsid w:val="00914CC7"/>
    <w:rsid w:val="009150AA"/>
    <w:rsid w:val="009154CA"/>
    <w:rsid w:val="0091551C"/>
    <w:rsid w:val="00915601"/>
    <w:rsid w:val="00915779"/>
    <w:rsid w:val="00915838"/>
    <w:rsid w:val="00917297"/>
    <w:rsid w:val="009176DE"/>
    <w:rsid w:val="00917956"/>
    <w:rsid w:val="00917957"/>
    <w:rsid w:val="009179D7"/>
    <w:rsid w:val="00917DD8"/>
    <w:rsid w:val="00917E78"/>
    <w:rsid w:val="00917F77"/>
    <w:rsid w:val="00920115"/>
    <w:rsid w:val="0092017F"/>
    <w:rsid w:val="009203CA"/>
    <w:rsid w:val="009208E7"/>
    <w:rsid w:val="00920977"/>
    <w:rsid w:val="00920D15"/>
    <w:rsid w:val="00921100"/>
    <w:rsid w:val="00921A5C"/>
    <w:rsid w:val="00921CA5"/>
    <w:rsid w:val="00921CDF"/>
    <w:rsid w:val="00921E55"/>
    <w:rsid w:val="0092209A"/>
    <w:rsid w:val="00922209"/>
    <w:rsid w:val="0092254B"/>
    <w:rsid w:val="009225DF"/>
    <w:rsid w:val="009232C5"/>
    <w:rsid w:val="00923867"/>
    <w:rsid w:val="00923C18"/>
    <w:rsid w:val="009244DF"/>
    <w:rsid w:val="009244FC"/>
    <w:rsid w:val="00924862"/>
    <w:rsid w:val="00924C5A"/>
    <w:rsid w:val="00924D08"/>
    <w:rsid w:val="009259B2"/>
    <w:rsid w:val="00926205"/>
    <w:rsid w:val="00926CAD"/>
    <w:rsid w:val="00926D6A"/>
    <w:rsid w:val="00927BD0"/>
    <w:rsid w:val="00927E90"/>
    <w:rsid w:val="00927EBA"/>
    <w:rsid w:val="00930304"/>
    <w:rsid w:val="00930406"/>
    <w:rsid w:val="00930516"/>
    <w:rsid w:val="0093075F"/>
    <w:rsid w:val="00930C9F"/>
    <w:rsid w:val="00931366"/>
    <w:rsid w:val="00931597"/>
    <w:rsid w:val="00931AC9"/>
    <w:rsid w:val="00931F90"/>
    <w:rsid w:val="009320FD"/>
    <w:rsid w:val="00932332"/>
    <w:rsid w:val="00932836"/>
    <w:rsid w:val="009333BA"/>
    <w:rsid w:val="00933D87"/>
    <w:rsid w:val="00933EAC"/>
    <w:rsid w:val="009340DF"/>
    <w:rsid w:val="00934DC5"/>
    <w:rsid w:val="00934EDB"/>
    <w:rsid w:val="00935586"/>
    <w:rsid w:val="009355C9"/>
    <w:rsid w:val="00935792"/>
    <w:rsid w:val="00935D9F"/>
    <w:rsid w:val="00935E5D"/>
    <w:rsid w:val="0093637C"/>
    <w:rsid w:val="00936939"/>
    <w:rsid w:val="0093726A"/>
    <w:rsid w:val="009373E0"/>
    <w:rsid w:val="0093770B"/>
    <w:rsid w:val="00937746"/>
    <w:rsid w:val="00937D40"/>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D90"/>
    <w:rsid w:val="0095022E"/>
    <w:rsid w:val="0095030E"/>
    <w:rsid w:val="0095057A"/>
    <w:rsid w:val="0095073E"/>
    <w:rsid w:val="00950904"/>
    <w:rsid w:val="009509B8"/>
    <w:rsid w:val="00950C88"/>
    <w:rsid w:val="009511F5"/>
    <w:rsid w:val="00951592"/>
    <w:rsid w:val="00951DCF"/>
    <w:rsid w:val="00952100"/>
    <w:rsid w:val="0095226C"/>
    <w:rsid w:val="009526AE"/>
    <w:rsid w:val="009529A8"/>
    <w:rsid w:val="00952C7F"/>
    <w:rsid w:val="00952CBB"/>
    <w:rsid w:val="00952E0A"/>
    <w:rsid w:val="009537FC"/>
    <w:rsid w:val="00953896"/>
    <w:rsid w:val="00953897"/>
    <w:rsid w:val="00953900"/>
    <w:rsid w:val="00953A37"/>
    <w:rsid w:val="00953F3A"/>
    <w:rsid w:val="009545C9"/>
    <w:rsid w:val="00954871"/>
    <w:rsid w:val="009550B5"/>
    <w:rsid w:val="00955220"/>
    <w:rsid w:val="00955379"/>
    <w:rsid w:val="00955532"/>
    <w:rsid w:val="00955C5E"/>
    <w:rsid w:val="00955FA2"/>
    <w:rsid w:val="009560CD"/>
    <w:rsid w:val="00956904"/>
    <w:rsid w:val="00956926"/>
    <w:rsid w:val="009569A5"/>
    <w:rsid w:val="00956B03"/>
    <w:rsid w:val="00957D45"/>
    <w:rsid w:val="0096001D"/>
    <w:rsid w:val="0096042E"/>
    <w:rsid w:val="009609C6"/>
    <w:rsid w:val="00960D44"/>
    <w:rsid w:val="00960FF4"/>
    <w:rsid w:val="009610F9"/>
    <w:rsid w:val="009614D7"/>
    <w:rsid w:val="00961BB0"/>
    <w:rsid w:val="00961DF4"/>
    <w:rsid w:val="009620CA"/>
    <w:rsid w:val="0096226C"/>
    <w:rsid w:val="009625D1"/>
    <w:rsid w:val="009626F0"/>
    <w:rsid w:val="009627B7"/>
    <w:rsid w:val="00962BA8"/>
    <w:rsid w:val="009630F5"/>
    <w:rsid w:val="0096319D"/>
    <w:rsid w:val="009631FF"/>
    <w:rsid w:val="00963518"/>
    <w:rsid w:val="00963627"/>
    <w:rsid w:val="00963E3B"/>
    <w:rsid w:val="00964136"/>
    <w:rsid w:val="0096420B"/>
    <w:rsid w:val="00964335"/>
    <w:rsid w:val="00964372"/>
    <w:rsid w:val="0096441A"/>
    <w:rsid w:val="009644F6"/>
    <w:rsid w:val="00964537"/>
    <w:rsid w:val="0096462B"/>
    <w:rsid w:val="00964B77"/>
    <w:rsid w:val="00964C49"/>
    <w:rsid w:val="0096570A"/>
    <w:rsid w:val="00965756"/>
    <w:rsid w:val="00965D40"/>
    <w:rsid w:val="00965D7B"/>
    <w:rsid w:val="00965F7E"/>
    <w:rsid w:val="0096624C"/>
    <w:rsid w:val="00966321"/>
    <w:rsid w:val="00966434"/>
    <w:rsid w:val="0096685F"/>
    <w:rsid w:val="00966950"/>
    <w:rsid w:val="00966B14"/>
    <w:rsid w:val="00966B87"/>
    <w:rsid w:val="00966B96"/>
    <w:rsid w:val="00967E7B"/>
    <w:rsid w:val="00970365"/>
    <w:rsid w:val="00970468"/>
    <w:rsid w:val="0097051F"/>
    <w:rsid w:val="00970762"/>
    <w:rsid w:val="009708DA"/>
    <w:rsid w:val="00970BC1"/>
    <w:rsid w:val="00970C89"/>
    <w:rsid w:val="009711BE"/>
    <w:rsid w:val="0097124C"/>
    <w:rsid w:val="009713A2"/>
    <w:rsid w:val="009716FD"/>
    <w:rsid w:val="00971F66"/>
    <w:rsid w:val="0097228A"/>
    <w:rsid w:val="00972605"/>
    <w:rsid w:val="00972686"/>
    <w:rsid w:val="00972909"/>
    <w:rsid w:val="0097291A"/>
    <w:rsid w:val="00972CD7"/>
    <w:rsid w:val="0097332A"/>
    <w:rsid w:val="00973577"/>
    <w:rsid w:val="00973821"/>
    <w:rsid w:val="00973F5D"/>
    <w:rsid w:val="0097494E"/>
    <w:rsid w:val="00974C09"/>
    <w:rsid w:val="00974EFD"/>
    <w:rsid w:val="00975181"/>
    <w:rsid w:val="009756A0"/>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DAA"/>
    <w:rsid w:val="00980495"/>
    <w:rsid w:val="009806D7"/>
    <w:rsid w:val="00980BAC"/>
    <w:rsid w:val="00980DEF"/>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761"/>
    <w:rsid w:val="00983803"/>
    <w:rsid w:val="00983B55"/>
    <w:rsid w:val="00983E4C"/>
    <w:rsid w:val="00984361"/>
    <w:rsid w:val="00984ABC"/>
    <w:rsid w:val="00984FEF"/>
    <w:rsid w:val="0098526A"/>
    <w:rsid w:val="00985643"/>
    <w:rsid w:val="00985A53"/>
    <w:rsid w:val="00985D9C"/>
    <w:rsid w:val="00985EB3"/>
    <w:rsid w:val="00985F37"/>
    <w:rsid w:val="00985F40"/>
    <w:rsid w:val="009861BD"/>
    <w:rsid w:val="00986521"/>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F63"/>
    <w:rsid w:val="00991130"/>
    <w:rsid w:val="0099131A"/>
    <w:rsid w:val="009914CA"/>
    <w:rsid w:val="00991759"/>
    <w:rsid w:val="00991A83"/>
    <w:rsid w:val="00991D71"/>
    <w:rsid w:val="00992417"/>
    <w:rsid w:val="00992536"/>
    <w:rsid w:val="00992568"/>
    <w:rsid w:val="00993075"/>
    <w:rsid w:val="009934F9"/>
    <w:rsid w:val="009935CD"/>
    <w:rsid w:val="00993762"/>
    <w:rsid w:val="0099376D"/>
    <w:rsid w:val="009940B1"/>
    <w:rsid w:val="0099440C"/>
    <w:rsid w:val="00994544"/>
    <w:rsid w:val="0099459F"/>
    <w:rsid w:val="0099504D"/>
    <w:rsid w:val="009954BD"/>
    <w:rsid w:val="009954FE"/>
    <w:rsid w:val="0099556C"/>
    <w:rsid w:val="00995600"/>
    <w:rsid w:val="009956CF"/>
    <w:rsid w:val="009958B2"/>
    <w:rsid w:val="0099593A"/>
    <w:rsid w:val="00995CE5"/>
    <w:rsid w:val="009960E2"/>
    <w:rsid w:val="0099684D"/>
    <w:rsid w:val="00996BFE"/>
    <w:rsid w:val="00996F1D"/>
    <w:rsid w:val="009970C0"/>
    <w:rsid w:val="0099775E"/>
    <w:rsid w:val="009978EB"/>
    <w:rsid w:val="00997AEB"/>
    <w:rsid w:val="00997C07"/>
    <w:rsid w:val="00997D5E"/>
    <w:rsid w:val="00997EF3"/>
    <w:rsid w:val="009A01DE"/>
    <w:rsid w:val="009A0253"/>
    <w:rsid w:val="009A05DD"/>
    <w:rsid w:val="009A074E"/>
    <w:rsid w:val="009A0A21"/>
    <w:rsid w:val="009A0D18"/>
    <w:rsid w:val="009A10F2"/>
    <w:rsid w:val="009A11FB"/>
    <w:rsid w:val="009A1E88"/>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E2"/>
    <w:rsid w:val="009A549B"/>
    <w:rsid w:val="009A58CC"/>
    <w:rsid w:val="009A5EA3"/>
    <w:rsid w:val="009A5EFC"/>
    <w:rsid w:val="009A62C3"/>
    <w:rsid w:val="009A662F"/>
    <w:rsid w:val="009A73FB"/>
    <w:rsid w:val="009A7BA6"/>
    <w:rsid w:val="009B0309"/>
    <w:rsid w:val="009B0F31"/>
    <w:rsid w:val="009B12B8"/>
    <w:rsid w:val="009B130A"/>
    <w:rsid w:val="009B16E3"/>
    <w:rsid w:val="009B1B80"/>
    <w:rsid w:val="009B2013"/>
    <w:rsid w:val="009B260B"/>
    <w:rsid w:val="009B2FDC"/>
    <w:rsid w:val="009B3190"/>
    <w:rsid w:val="009B327E"/>
    <w:rsid w:val="009B3359"/>
    <w:rsid w:val="009B358C"/>
    <w:rsid w:val="009B383E"/>
    <w:rsid w:val="009B3905"/>
    <w:rsid w:val="009B3A39"/>
    <w:rsid w:val="009B3F0A"/>
    <w:rsid w:val="009B41DE"/>
    <w:rsid w:val="009B4635"/>
    <w:rsid w:val="009B4A7F"/>
    <w:rsid w:val="009B52DB"/>
    <w:rsid w:val="009B54EB"/>
    <w:rsid w:val="009B57A4"/>
    <w:rsid w:val="009B57CF"/>
    <w:rsid w:val="009B5D25"/>
    <w:rsid w:val="009B6523"/>
    <w:rsid w:val="009B7100"/>
    <w:rsid w:val="009B7372"/>
    <w:rsid w:val="009B738F"/>
    <w:rsid w:val="009C0079"/>
    <w:rsid w:val="009C05F5"/>
    <w:rsid w:val="009C071B"/>
    <w:rsid w:val="009C07AD"/>
    <w:rsid w:val="009C093D"/>
    <w:rsid w:val="009C0D82"/>
    <w:rsid w:val="009C1592"/>
    <w:rsid w:val="009C1974"/>
    <w:rsid w:val="009C1B56"/>
    <w:rsid w:val="009C1D9B"/>
    <w:rsid w:val="009C21A6"/>
    <w:rsid w:val="009C24DC"/>
    <w:rsid w:val="009C28E6"/>
    <w:rsid w:val="009C298A"/>
    <w:rsid w:val="009C2C7B"/>
    <w:rsid w:val="009C317D"/>
    <w:rsid w:val="009C35A6"/>
    <w:rsid w:val="009C3932"/>
    <w:rsid w:val="009C3C54"/>
    <w:rsid w:val="009C3D94"/>
    <w:rsid w:val="009C3D95"/>
    <w:rsid w:val="009C3F45"/>
    <w:rsid w:val="009C4077"/>
    <w:rsid w:val="009C45A7"/>
    <w:rsid w:val="009C4657"/>
    <w:rsid w:val="009C4EF1"/>
    <w:rsid w:val="009C4FE1"/>
    <w:rsid w:val="009C575F"/>
    <w:rsid w:val="009C5AA9"/>
    <w:rsid w:val="009C5BDB"/>
    <w:rsid w:val="009C6077"/>
    <w:rsid w:val="009C6149"/>
    <w:rsid w:val="009C6453"/>
    <w:rsid w:val="009C65EC"/>
    <w:rsid w:val="009C670E"/>
    <w:rsid w:val="009C67E4"/>
    <w:rsid w:val="009C6991"/>
    <w:rsid w:val="009C6BE9"/>
    <w:rsid w:val="009C739E"/>
    <w:rsid w:val="009C76E8"/>
    <w:rsid w:val="009C788D"/>
    <w:rsid w:val="009C7B02"/>
    <w:rsid w:val="009C7C6B"/>
    <w:rsid w:val="009C7F9B"/>
    <w:rsid w:val="009D05F5"/>
    <w:rsid w:val="009D08E4"/>
    <w:rsid w:val="009D0911"/>
    <w:rsid w:val="009D0916"/>
    <w:rsid w:val="009D0A60"/>
    <w:rsid w:val="009D1733"/>
    <w:rsid w:val="009D1921"/>
    <w:rsid w:val="009D19F9"/>
    <w:rsid w:val="009D1CC4"/>
    <w:rsid w:val="009D1F92"/>
    <w:rsid w:val="009D220F"/>
    <w:rsid w:val="009D26D9"/>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E61"/>
    <w:rsid w:val="009D6EDE"/>
    <w:rsid w:val="009D715A"/>
    <w:rsid w:val="009D7324"/>
    <w:rsid w:val="009D75DC"/>
    <w:rsid w:val="009D78EF"/>
    <w:rsid w:val="009D7CB1"/>
    <w:rsid w:val="009D7DC0"/>
    <w:rsid w:val="009D7DF4"/>
    <w:rsid w:val="009D7EF5"/>
    <w:rsid w:val="009E04B7"/>
    <w:rsid w:val="009E1018"/>
    <w:rsid w:val="009E12F5"/>
    <w:rsid w:val="009E1474"/>
    <w:rsid w:val="009E1521"/>
    <w:rsid w:val="009E162E"/>
    <w:rsid w:val="009E16A6"/>
    <w:rsid w:val="009E1736"/>
    <w:rsid w:val="009E1849"/>
    <w:rsid w:val="009E1D3F"/>
    <w:rsid w:val="009E1D44"/>
    <w:rsid w:val="009E264E"/>
    <w:rsid w:val="009E2AAE"/>
    <w:rsid w:val="009E2B4B"/>
    <w:rsid w:val="009E2B69"/>
    <w:rsid w:val="009E3378"/>
    <w:rsid w:val="009E33AE"/>
    <w:rsid w:val="009E3E2C"/>
    <w:rsid w:val="009E3FEC"/>
    <w:rsid w:val="009E413A"/>
    <w:rsid w:val="009E4A74"/>
    <w:rsid w:val="009E53DC"/>
    <w:rsid w:val="009E632C"/>
    <w:rsid w:val="009E6A69"/>
    <w:rsid w:val="009E6CBD"/>
    <w:rsid w:val="009E6E04"/>
    <w:rsid w:val="009E7569"/>
    <w:rsid w:val="009E76D6"/>
    <w:rsid w:val="009E786B"/>
    <w:rsid w:val="009F0297"/>
    <w:rsid w:val="009F0643"/>
    <w:rsid w:val="009F08F0"/>
    <w:rsid w:val="009F0BFC"/>
    <w:rsid w:val="009F0EC0"/>
    <w:rsid w:val="009F0EFD"/>
    <w:rsid w:val="009F122F"/>
    <w:rsid w:val="009F124C"/>
    <w:rsid w:val="009F13A0"/>
    <w:rsid w:val="009F15C0"/>
    <w:rsid w:val="009F17C1"/>
    <w:rsid w:val="009F1A4A"/>
    <w:rsid w:val="009F1B7B"/>
    <w:rsid w:val="009F22B9"/>
    <w:rsid w:val="009F2718"/>
    <w:rsid w:val="009F28A2"/>
    <w:rsid w:val="009F294F"/>
    <w:rsid w:val="009F2A4C"/>
    <w:rsid w:val="009F2C73"/>
    <w:rsid w:val="009F396F"/>
    <w:rsid w:val="009F3A93"/>
    <w:rsid w:val="009F41FF"/>
    <w:rsid w:val="009F4738"/>
    <w:rsid w:val="009F48EF"/>
    <w:rsid w:val="009F4F21"/>
    <w:rsid w:val="009F577F"/>
    <w:rsid w:val="009F5833"/>
    <w:rsid w:val="009F58EF"/>
    <w:rsid w:val="009F5D9B"/>
    <w:rsid w:val="009F5FFB"/>
    <w:rsid w:val="009F62B7"/>
    <w:rsid w:val="009F6B30"/>
    <w:rsid w:val="009F6BAD"/>
    <w:rsid w:val="009F6C7A"/>
    <w:rsid w:val="009F6CDF"/>
    <w:rsid w:val="009F6E5A"/>
    <w:rsid w:val="009F722E"/>
    <w:rsid w:val="009F737C"/>
    <w:rsid w:val="009F7B2B"/>
    <w:rsid w:val="009F7BA1"/>
    <w:rsid w:val="009F7DBE"/>
    <w:rsid w:val="00A004B6"/>
    <w:rsid w:val="00A00D84"/>
    <w:rsid w:val="00A00E87"/>
    <w:rsid w:val="00A00ECD"/>
    <w:rsid w:val="00A012CE"/>
    <w:rsid w:val="00A013C0"/>
    <w:rsid w:val="00A0155C"/>
    <w:rsid w:val="00A025D0"/>
    <w:rsid w:val="00A02C7D"/>
    <w:rsid w:val="00A02EDD"/>
    <w:rsid w:val="00A030D7"/>
    <w:rsid w:val="00A0346D"/>
    <w:rsid w:val="00A0349E"/>
    <w:rsid w:val="00A03D13"/>
    <w:rsid w:val="00A03D3E"/>
    <w:rsid w:val="00A03FA2"/>
    <w:rsid w:val="00A04262"/>
    <w:rsid w:val="00A0436F"/>
    <w:rsid w:val="00A04A59"/>
    <w:rsid w:val="00A0502C"/>
    <w:rsid w:val="00A054CA"/>
    <w:rsid w:val="00A055A6"/>
    <w:rsid w:val="00A057CB"/>
    <w:rsid w:val="00A05FA9"/>
    <w:rsid w:val="00A0644A"/>
    <w:rsid w:val="00A06472"/>
    <w:rsid w:val="00A07258"/>
    <w:rsid w:val="00A10032"/>
    <w:rsid w:val="00A1088E"/>
    <w:rsid w:val="00A11024"/>
    <w:rsid w:val="00A11055"/>
    <w:rsid w:val="00A1131E"/>
    <w:rsid w:val="00A11345"/>
    <w:rsid w:val="00A118A3"/>
    <w:rsid w:val="00A11916"/>
    <w:rsid w:val="00A119F4"/>
    <w:rsid w:val="00A11C2E"/>
    <w:rsid w:val="00A11F75"/>
    <w:rsid w:val="00A1229F"/>
    <w:rsid w:val="00A12348"/>
    <w:rsid w:val="00A127A4"/>
    <w:rsid w:val="00A12EB1"/>
    <w:rsid w:val="00A13048"/>
    <w:rsid w:val="00A135DE"/>
    <w:rsid w:val="00A13AEE"/>
    <w:rsid w:val="00A14412"/>
    <w:rsid w:val="00A1453A"/>
    <w:rsid w:val="00A145AA"/>
    <w:rsid w:val="00A14B6E"/>
    <w:rsid w:val="00A14CCA"/>
    <w:rsid w:val="00A15A4C"/>
    <w:rsid w:val="00A15C1D"/>
    <w:rsid w:val="00A15D4E"/>
    <w:rsid w:val="00A15E8B"/>
    <w:rsid w:val="00A15EF5"/>
    <w:rsid w:val="00A162CA"/>
    <w:rsid w:val="00A164E1"/>
    <w:rsid w:val="00A1663F"/>
    <w:rsid w:val="00A168E0"/>
    <w:rsid w:val="00A16BFA"/>
    <w:rsid w:val="00A16C44"/>
    <w:rsid w:val="00A16C57"/>
    <w:rsid w:val="00A16CF8"/>
    <w:rsid w:val="00A16DB8"/>
    <w:rsid w:val="00A1718C"/>
    <w:rsid w:val="00A172AB"/>
    <w:rsid w:val="00A174F2"/>
    <w:rsid w:val="00A1776D"/>
    <w:rsid w:val="00A17A3C"/>
    <w:rsid w:val="00A17FE4"/>
    <w:rsid w:val="00A20045"/>
    <w:rsid w:val="00A202B8"/>
    <w:rsid w:val="00A203F8"/>
    <w:rsid w:val="00A20767"/>
    <w:rsid w:val="00A20810"/>
    <w:rsid w:val="00A20BC0"/>
    <w:rsid w:val="00A21011"/>
    <w:rsid w:val="00A211A7"/>
    <w:rsid w:val="00A21884"/>
    <w:rsid w:val="00A21F49"/>
    <w:rsid w:val="00A222B7"/>
    <w:rsid w:val="00A2243F"/>
    <w:rsid w:val="00A22871"/>
    <w:rsid w:val="00A2291C"/>
    <w:rsid w:val="00A22A9D"/>
    <w:rsid w:val="00A22D18"/>
    <w:rsid w:val="00A22FE2"/>
    <w:rsid w:val="00A23104"/>
    <w:rsid w:val="00A233CE"/>
    <w:rsid w:val="00A23415"/>
    <w:rsid w:val="00A2370D"/>
    <w:rsid w:val="00A2394F"/>
    <w:rsid w:val="00A23B5F"/>
    <w:rsid w:val="00A23F36"/>
    <w:rsid w:val="00A24144"/>
    <w:rsid w:val="00A241EC"/>
    <w:rsid w:val="00A25535"/>
    <w:rsid w:val="00A25A93"/>
    <w:rsid w:val="00A25B77"/>
    <w:rsid w:val="00A25EE8"/>
    <w:rsid w:val="00A26206"/>
    <w:rsid w:val="00A26CB9"/>
    <w:rsid w:val="00A27281"/>
    <w:rsid w:val="00A27375"/>
    <w:rsid w:val="00A2749D"/>
    <w:rsid w:val="00A2796E"/>
    <w:rsid w:val="00A27976"/>
    <w:rsid w:val="00A27BD4"/>
    <w:rsid w:val="00A27BF8"/>
    <w:rsid w:val="00A309FD"/>
    <w:rsid w:val="00A30A93"/>
    <w:rsid w:val="00A30D98"/>
    <w:rsid w:val="00A317DB"/>
    <w:rsid w:val="00A3187F"/>
    <w:rsid w:val="00A318EB"/>
    <w:rsid w:val="00A325F7"/>
    <w:rsid w:val="00A32F69"/>
    <w:rsid w:val="00A33A0E"/>
    <w:rsid w:val="00A33A2D"/>
    <w:rsid w:val="00A3457A"/>
    <w:rsid w:val="00A34679"/>
    <w:rsid w:val="00A34684"/>
    <w:rsid w:val="00A3478E"/>
    <w:rsid w:val="00A34973"/>
    <w:rsid w:val="00A34D73"/>
    <w:rsid w:val="00A34EDA"/>
    <w:rsid w:val="00A34FF0"/>
    <w:rsid w:val="00A3503F"/>
    <w:rsid w:val="00A35379"/>
    <w:rsid w:val="00A3549A"/>
    <w:rsid w:val="00A357F9"/>
    <w:rsid w:val="00A35FB7"/>
    <w:rsid w:val="00A36423"/>
    <w:rsid w:val="00A36603"/>
    <w:rsid w:val="00A36815"/>
    <w:rsid w:val="00A36C10"/>
    <w:rsid w:val="00A36DEA"/>
    <w:rsid w:val="00A37347"/>
    <w:rsid w:val="00A379FA"/>
    <w:rsid w:val="00A37A87"/>
    <w:rsid w:val="00A37FF9"/>
    <w:rsid w:val="00A402C6"/>
    <w:rsid w:val="00A405AC"/>
    <w:rsid w:val="00A407EF"/>
    <w:rsid w:val="00A40D6F"/>
    <w:rsid w:val="00A414B1"/>
    <w:rsid w:val="00A41903"/>
    <w:rsid w:val="00A41D6A"/>
    <w:rsid w:val="00A41DB8"/>
    <w:rsid w:val="00A41DED"/>
    <w:rsid w:val="00A41E28"/>
    <w:rsid w:val="00A4269A"/>
    <w:rsid w:val="00A4277F"/>
    <w:rsid w:val="00A42954"/>
    <w:rsid w:val="00A42BBE"/>
    <w:rsid w:val="00A43013"/>
    <w:rsid w:val="00A432C8"/>
    <w:rsid w:val="00A43755"/>
    <w:rsid w:val="00A438D6"/>
    <w:rsid w:val="00A43C0D"/>
    <w:rsid w:val="00A43E02"/>
    <w:rsid w:val="00A441BD"/>
    <w:rsid w:val="00A44251"/>
    <w:rsid w:val="00A444C5"/>
    <w:rsid w:val="00A44651"/>
    <w:rsid w:val="00A4471B"/>
    <w:rsid w:val="00A44830"/>
    <w:rsid w:val="00A449BD"/>
    <w:rsid w:val="00A44E6B"/>
    <w:rsid w:val="00A45059"/>
    <w:rsid w:val="00A45256"/>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D95"/>
    <w:rsid w:val="00A47E87"/>
    <w:rsid w:val="00A47FD4"/>
    <w:rsid w:val="00A5012F"/>
    <w:rsid w:val="00A501B2"/>
    <w:rsid w:val="00A502B8"/>
    <w:rsid w:val="00A50665"/>
    <w:rsid w:val="00A50A3E"/>
    <w:rsid w:val="00A50E4B"/>
    <w:rsid w:val="00A50EBC"/>
    <w:rsid w:val="00A51777"/>
    <w:rsid w:val="00A51814"/>
    <w:rsid w:val="00A51D65"/>
    <w:rsid w:val="00A52059"/>
    <w:rsid w:val="00A521CB"/>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B64"/>
    <w:rsid w:val="00A543DC"/>
    <w:rsid w:val="00A5456C"/>
    <w:rsid w:val="00A54792"/>
    <w:rsid w:val="00A54A82"/>
    <w:rsid w:val="00A54B5E"/>
    <w:rsid w:val="00A54BCB"/>
    <w:rsid w:val="00A557A6"/>
    <w:rsid w:val="00A55EEE"/>
    <w:rsid w:val="00A5604C"/>
    <w:rsid w:val="00A56286"/>
    <w:rsid w:val="00A56C23"/>
    <w:rsid w:val="00A56C5C"/>
    <w:rsid w:val="00A57484"/>
    <w:rsid w:val="00A574A8"/>
    <w:rsid w:val="00A57731"/>
    <w:rsid w:val="00A57924"/>
    <w:rsid w:val="00A57A55"/>
    <w:rsid w:val="00A57A75"/>
    <w:rsid w:val="00A57D05"/>
    <w:rsid w:val="00A60194"/>
    <w:rsid w:val="00A60356"/>
    <w:rsid w:val="00A603CF"/>
    <w:rsid w:val="00A60596"/>
    <w:rsid w:val="00A60F58"/>
    <w:rsid w:val="00A61855"/>
    <w:rsid w:val="00A6193F"/>
    <w:rsid w:val="00A62E97"/>
    <w:rsid w:val="00A62ED4"/>
    <w:rsid w:val="00A630C9"/>
    <w:rsid w:val="00A632EE"/>
    <w:rsid w:val="00A63605"/>
    <w:rsid w:val="00A63C1C"/>
    <w:rsid w:val="00A63CC9"/>
    <w:rsid w:val="00A63E47"/>
    <w:rsid w:val="00A640C6"/>
    <w:rsid w:val="00A64228"/>
    <w:rsid w:val="00A64A0A"/>
    <w:rsid w:val="00A64DA9"/>
    <w:rsid w:val="00A65171"/>
    <w:rsid w:val="00A653D0"/>
    <w:rsid w:val="00A6569E"/>
    <w:rsid w:val="00A65705"/>
    <w:rsid w:val="00A65E16"/>
    <w:rsid w:val="00A66096"/>
    <w:rsid w:val="00A661FA"/>
    <w:rsid w:val="00A662DF"/>
    <w:rsid w:val="00A667E5"/>
    <w:rsid w:val="00A66B1E"/>
    <w:rsid w:val="00A67106"/>
    <w:rsid w:val="00A67182"/>
    <w:rsid w:val="00A6763C"/>
    <w:rsid w:val="00A67AF3"/>
    <w:rsid w:val="00A67C75"/>
    <w:rsid w:val="00A67FEF"/>
    <w:rsid w:val="00A706C2"/>
    <w:rsid w:val="00A709B8"/>
    <w:rsid w:val="00A70C2B"/>
    <w:rsid w:val="00A70C5A"/>
    <w:rsid w:val="00A70E5F"/>
    <w:rsid w:val="00A70F09"/>
    <w:rsid w:val="00A7161F"/>
    <w:rsid w:val="00A717E1"/>
    <w:rsid w:val="00A719FC"/>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F62"/>
    <w:rsid w:val="00A75AF8"/>
    <w:rsid w:val="00A75CCB"/>
    <w:rsid w:val="00A76577"/>
    <w:rsid w:val="00A76BC9"/>
    <w:rsid w:val="00A772A6"/>
    <w:rsid w:val="00A774CA"/>
    <w:rsid w:val="00A77559"/>
    <w:rsid w:val="00A776F6"/>
    <w:rsid w:val="00A77FB7"/>
    <w:rsid w:val="00A80033"/>
    <w:rsid w:val="00A800D8"/>
    <w:rsid w:val="00A808A1"/>
    <w:rsid w:val="00A80D82"/>
    <w:rsid w:val="00A812EF"/>
    <w:rsid w:val="00A81508"/>
    <w:rsid w:val="00A8158E"/>
    <w:rsid w:val="00A81CC5"/>
    <w:rsid w:val="00A81D5E"/>
    <w:rsid w:val="00A82077"/>
    <w:rsid w:val="00A825B7"/>
    <w:rsid w:val="00A826E9"/>
    <w:rsid w:val="00A82A2D"/>
    <w:rsid w:val="00A82AC0"/>
    <w:rsid w:val="00A82F2A"/>
    <w:rsid w:val="00A834BE"/>
    <w:rsid w:val="00A83791"/>
    <w:rsid w:val="00A838CD"/>
    <w:rsid w:val="00A83A05"/>
    <w:rsid w:val="00A83D08"/>
    <w:rsid w:val="00A840A7"/>
    <w:rsid w:val="00A844BF"/>
    <w:rsid w:val="00A846C3"/>
    <w:rsid w:val="00A858F3"/>
    <w:rsid w:val="00A8599A"/>
    <w:rsid w:val="00A859D4"/>
    <w:rsid w:val="00A85ECB"/>
    <w:rsid w:val="00A8629A"/>
    <w:rsid w:val="00A86407"/>
    <w:rsid w:val="00A868A9"/>
    <w:rsid w:val="00A86C06"/>
    <w:rsid w:val="00A86C10"/>
    <w:rsid w:val="00A86D01"/>
    <w:rsid w:val="00A86E2A"/>
    <w:rsid w:val="00A87829"/>
    <w:rsid w:val="00A90B07"/>
    <w:rsid w:val="00A9107A"/>
    <w:rsid w:val="00A91105"/>
    <w:rsid w:val="00A917DF"/>
    <w:rsid w:val="00A91B30"/>
    <w:rsid w:val="00A91C87"/>
    <w:rsid w:val="00A91D65"/>
    <w:rsid w:val="00A91ED2"/>
    <w:rsid w:val="00A921BA"/>
    <w:rsid w:val="00A923C6"/>
    <w:rsid w:val="00A92405"/>
    <w:rsid w:val="00A92AEF"/>
    <w:rsid w:val="00A92FD1"/>
    <w:rsid w:val="00A9316C"/>
    <w:rsid w:val="00A937D4"/>
    <w:rsid w:val="00A9399F"/>
    <w:rsid w:val="00A94566"/>
    <w:rsid w:val="00A945D9"/>
    <w:rsid w:val="00A95613"/>
    <w:rsid w:val="00A95836"/>
    <w:rsid w:val="00A95E0D"/>
    <w:rsid w:val="00A95E3A"/>
    <w:rsid w:val="00A95E50"/>
    <w:rsid w:val="00A95EB1"/>
    <w:rsid w:val="00A95F0D"/>
    <w:rsid w:val="00A9612C"/>
    <w:rsid w:val="00A9641B"/>
    <w:rsid w:val="00A972B0"/>
    <w:rsid w:val="00A97332"/>
    <w:rsid w:val="00A97357"/>
    <w:rsid w:val="00A9756A"/>
    <w:rsid w:val="00A978BA"/>
    <w:rsid w:val="00A97911"/>
    <w:rsid w:val="00A97A05"/>
    <w:rsid w:val="00A97D73"/>
    <w:rsid w:val="00A97EDE"/>
    <w:rsid w:val="00AA043A"/>
    <w:rsid w:val="00AA0909"/>
    <w:rsid w:val="00AA0C9C"/>
    <w:rsid w:val="00AA0D69"/>
    <w:rsid w:val="00AA0E4B"/>
    <w:rsid w:val="00AA0F7B"/>
    <w:rsid w:val="00AA1114"/>
    <w:rsid w:val="00AA11D1"/>
    <w:rsid w:val="00AA1571"/>
    <w:rsid w:val="00AA1678"/>
    <w:rsid w:val="00AA21CA"/>
    <w:rsid w:val="00AA2FAB"/>
    <w:rsid w:val="00AA316D"/>
    <w:rsid w:val="00AA3493"/>
    <w:rsid w:val="00AA377F"/>
    <w:rsid w:val="00AA3D56"/>
    <w:rsid w:val="00AA3F66"/>
    <w:rsid w:val="00AA4088"/>
    <w:rsid w:val="00AA4624"/>
    <w:rsid w:val="00AA4A29"/>
    <w:rsid w:val="00AA4C20"/>
    <w:rsid w:val="00AA51AC"/>
    <w:rsid w:val="00AA5691"/>
    <w:rsid w:val="00AA5741"/>
    <w:rsid w:val="00AA5A5D"/>
    <w:rsid w:val="00AA5B5D"/>
    <w:rsid w:val="00AA6087"/>
    <w:rsid w:val="00AA6246"/>
    <w:rsid w:val="00AA6A7B"/>
    <w:rsid w:val="00AA6ACD"/>
    <w:rsid w:val="00AA6AE9"/>
    <w:rsid w:val="00AA6CBB"/>
    <w:rsid w:val="00AA7425"/>
    <w:rsid w:val="00AA77EE"/>
    <w:rsid w:val="00AA7947"/>
    <w:rsid w:val="00AA7DB1"/>
    <w:rsid w:val="00AB010F"/>
    <w:rsid w:val="00AB0BE3"/>
    <w:rsid w:val="00AB0D00"/>
    <w:rsid w:val="00AB0DB7"/>
    <w:rsid w:val="00AB133B"/>
    <w:rsid w:val="00AB1431"/>
    <w:rsid w:val="00AB2080"/>
    <w:rsid w:val="00AB2484"/>
    <w:rsid w:val="00AB256E"/>
    <w:rsid w:val="00AB2BF7"/>
    <w:rsid w:val="00AB3B48"/>
    <w:rsid w:val="00AB3CCE"/>
    <w:rsid w:val="00AB40D2"/>
    <w:rsid w:val="00AB458D"/>
    <w:rsid w:val="00AB4B43"/>
    <w:rsid w:val="00AB4F54"/>
    <w:rsid w:val="00AB5BAF"/>
    <w:rsid w:val="00AB5EC5"/>
    <w:rsid w:val="00AB6306"/>
    <w:rsid w:val="00AB6365"/>
    <w:rsid w:val="00AB6441"/>
    <w:rsid w:val="00AB6B20"/>
    <w:rsid w:val="00AB6B42"/>
    <w:rsid w:val="00AB6C47"/>
    <w:rsid w:val="00AB794B"/>
    <w:rsid w:val="00AB7AB4"/>
    <w:rsid w:val="00AB7C79"/>
    <w:rsid w:val="00AB7C81"/>
    <w:rsid w:val="00AC0306"/>
    <w:rsid w:val="00AC03BE"/>
    <w:rsid w:val="00AC04F5"/>
    <w:rsid w:val="00AC0761"/>
    <w:rsid w:val="00AC08F1"/>
    <w:rsid w:val="00AC0B35"/>
    <w:rsid w:val="00AC0BC2"/>
    <w:rsid w:val="00AC0D80"/>
    <w:rsid w:val="00AC1049"/>
    <w:rsid w:val="00AC122E"/>
    <w:rsid w:val="00AC1287"/>
    <w:rsid w:val="00AC1599"/>
    <w:rsid w:val="00AC1851"/>
    <w:rsid w:val="00AC1AA2"/>
    <w:rsid w:val="00AC1D86"/>
    <w:rsid w:val="00AC1E06"/>
    <w:rsid w:val="00AC2572"/>
    <w:rsid w:val="00AC25DA"/>
    <w:rsid w:val="00AC26AE"/>
    <w:rsid w:val="00AC2A28"/>
    <w:rsid w:val="00AC36E3"/>
    <w:rsid w:val="00AC456E"/>
    <w:rsid w:val="00AC4892"/>
    <w:rsid w:val="00AC48D5"/>
    <w:rsid w:val="00AC4D83"/>
    <w:rsid w:val="00AC50CD"/>
    <w:rsid w:val="00AC55BB"/>
    <w:rsid w:val="00AC587E"/>
    <w:rsid w:val="00AC5DD9"/>
    <w:rsid w:val="00AC6075"/>
    <w:rsid w:val="00AC64A0"/>
    <w:rsid w:val="00AC651A"/>
    <w:rsid w:val="00AC6553"/>
    <w:rsid w:val="00AC6859"/>
    <w:rsid w:val="00AC6BCC"/>
    <w:rsid w:val="00AC6D5A"/>
    <w:rsid w:val="00AC6EB1"/>
    <w:rsid w:val="00AC6ED9"/>
    <w:rsid w:val="00AC6F2D"/>
    <w:rsid w:val="00AC7534"/>
    <w:rsid w:val="00AD0628"/>
    <w:rsid w:val="00AD0CC7"/>
    <w:rsid w:val="00AD0F4F"/>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6AF"/>
    <w:rsid w:val="00AD37F6"/>
    <w:rsid w:val="00AD39E7"/>
    <w:rsid w:val="00AD4230"/>
    <w:rsid w:val="00AD4572"/>
    <w:rsid w:val="00AD471E"/>
    <w:rsid w:val="00AD473C"/>
    <w:rsid w:val="00AD49B7"/>
    <w:rsid w:val="00AD4F94"/>
    <w:rsid w:val="00AD526B"/>
    <w:rsid w:val="00AD53A2"/>
    <w:rsid w:val="00AD53D5"/>
    <w:rsid w:val="00AD5623"/>
    <w:rsid w:val="00AD598D"/>
    <w:rsid w:val="00AD5C2A"/>
    <w:rsid w:val="00AD5C64"/>
    <w:rsid w:val="00AD5F6B"/>
    <w:rsid w:val="00AD5FE6"/>
    <w:rsid w:val="00AD6847"/>
    <w:rsid w:val="00AD693F"/>
    <w:rsid w:val="00AD69E8"/>
    <w:rsid w:val="00AD6A3B"/>
    <w:rsid w:val="00AD70E7"/>
    <w:rsid w:val="00AD7200"/>
    <w:rsid w:val="00AD72DB"/>
    <w:rsid w:val="00AD73DE"/>
    <w:rsid w:val="00AD7A1F"/>
    <w:rsid w:val="00AD7E30"/>
    <w:rsid w:val="00AE03BD"/>
    <w:rsid w:val="00AE0436"/>
    <w:rsid w:val="00AE083A"/>
    <w:rsid w:val="00AE08EF"/>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D62"/>
    <w:rsid w:val="00AE3E9C"/>
    <w:rsid w:val="00AE3EC2"/>
    <w:rsid w:val="00AE4077"/>
    <w:rsid w:val="00AE4129"/>
    <w:rsid w:val="00AE4E03"/>
    <w:rsid w:val="00AE5225"/>
    <w:rsid w:val="00AE5228"/>
    <w:rsid w:val="00AE524C"/>
    <w:rsid w:val="00AE53DB"/>
    <w:rsid w:val="00AE56E2"/>
    <w:rsid w:val="00AE5DA0"/>
    <w:rsid w:val="00AE6047"/>
    <w:rsid w:val="00AE6159"/>
    <w:rsid w:val="00AE68EF"/>
    <w:rsid w:val="00AE6EF9"/>
    <w:rsid w:val="00AE7882"/>
    <w:rsid w:val="00AF027E"/>
    <w:rsid w:val="00AF0DAB"/>
    <w:rsid w:val="00AF0E6A"/>
    <w:rsid w:val="00AF12ED"/>
    <w:rsid w:val="00AF187B"/>
    <w:rsid w:val="00AF19CD"/>
    <w:rsid w:val="00AF1A12"/>
    <w:rsid w:val="00AF1ED2"/>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133"/>
    <w:rsid w:val="00AF522E"/>
    <w:rsid w:val="00AF52D8"/>
    <w:rsid w:val="00AF53F5"/>
    <w:rsid w:val="00AF5537"/>
    <w:rsid w:val="00AF569C"/>
    <w:rsid w:val="00AF57C8"/>
    <w:rsid w:val="00AF57E0"/>
    <w:rsid w:val="00AF5C84"/>
    <w:rsid w:val="00AF62BF"/>
    <w:rsid w:val="00AF6678"/>
    <w:rsid w:val="00AF6C67"/>
    <w:rsid w:val="00AF6E8D"/>
    <w:rsid w:val="00AF7177"/>
    <w:rsid w:val="00AF7604"/>
    <w:rsid w:val="00AF78E7"/>
    <w:rsid w:val="00AF78F9"/>
    <w:rsid w:val="00B0004E"/>
    <w:rsid w:val="00B00067"/>
    <w:rsid w:val="00B00486"/>
    <w:rsid w:val="00B00549"/>
    <w:rsid w:val="00B0058F"/>
    <w:rsid w:val="00B00A87"/>
    <w:rsid w:val="00B00BF4"/>
    <w:rsid w:val="00B00CFC"/>
    <w:rsid w:val="00B00F0C"/>
    <w:rsid w:val="00B010A0"/>
    <w:rsid w:val="00B010CF"/>
    <w:rsid w:val="00B013A0"/>
    <w:rsid w:val="00B01635"/>
    <w:rsid w:val="00B01660"/>
    <w:rsid w:val="00B01A26"/>
    <w:rsid w:val="00B01B73"/>
    <w:rsid w:val="00B01DA1"/>
    <w:rsid w:val="00B0224E"/>
    <w:rsid w:val="00B0315D"/>
    <w:rsid w:val="00B03166"/>
    <w:rsid w:val="00B0340A"/>
    <w:rsid w:val="00B038F8"/>
    <w:rsid w:val="00B03E34"/>
    <w:rsid w:val="00B03F4B"/>
    <w:rsid w:val="00B03F7D"/>
    <w:rsid w:val="00B04FB5"/>
    <w:rsid w:val="00B05033"/>
    <w:rsid w:val="00B054A4"/>
    <w:rsid w:val="00B0563D"/>
    <w:rsid w:val="00B05964"/>
    <w:rsid w:val="00B0596B"/>
    <w:rsid w:val="00B05983"/>
    <w:rsid w:val="00B05B84"/>
    <w:rsid w:val="00B05EF2"/>
    <w:rsid w:val="00B06427"/>
    <w:rsid w:val="00B06561"/>
    <w:rsid w:val="00B0666E"/>
    <w:rsid w:val="00B06B04"/>
    <w:rsid w:val="00B06CBB"/>
    <w:rsid w:val="00B06D80"/>
    <w:rsid w:val="00B07095"/>
    <w:rsid w:val="00B0760C"/>
    <w:rsid w:val="00B07A7B"/>
    <w:rsid w:val="00B07BE4"/>
    <w:rsid w:val="00B07FB3"/>
    <w:rsid w:val="00B1036A"/>
    <w:rsid w:val="00B107FF"/>
    <w:rsid w:val="00B10878"/>
    <w:rsid w:val="00B10E84"/>
    <w:rsid w:val="00B110EC"/>
    <w:rsid w:val="00B112C0"/>
    <w:rsid w:val="00B11B14"/>
    <w:rsid w:val="00B122C4"/>
    <w:rsid w:val="00B1249C"/>
    <w:rsid w:val="00B12EE0"/>
    <w:rsid w:val="00B12EEA"/>
    <w:rsid w:val="00B130E7"/>
    <w:rsid w:val="00B1315D"/>
    <w:rsid w:val="00B133E9"/>
    <w:rsid w:val="00B139CA"/>
    <w:rsid w:val="00B13C6F"/>
    <w:rsid w:val="00B13D74"/>
    <w:rsid w:val="00B1431D"/>
    <w:rsid w:val="00B14353"/>
    <w:rsid w:val="00B143A5"/>
    <w:rsid w:val="00B1475B"/>
    <w:rsid w:val="00B14E11"/>
    <w:rsid w:val="00B15039"/>
    <w:rsid w:val="00B152B7"/>
    <w:rsid w:val="00B15A34"/>
    <w:rsid w:val="00B15ADE"/>
    <w:rsid w:val="00B15BB3"/>
    <w:rsid w:val="00B15EA2"/>
    <w:rsid w:val="00B16268"/>
    <w:rsid w:val="00B16298"/>
    <w:rsid w:val="00B16942"/>
    <w:rsid w:val="00B16A6C"/>
    <w:rsid w:val="00B16F88"/>
    <w:rsid w:val="00B173C2"/>
    <w:rsid w:val="00B174FC"/>
    <w:rsid w:val="00B17737"/>
    <w:rsid w:val="00B17A13"/>
    <w:rsid w:val="00B17B38"/>
    <w:rsid w:val="00B17FC8"/>
    <w:rsid w:val="00B20238"/>
    <w:rsid w:val="00B2051A"/>
    <w:rsid w:val="00B209F3"/>
    <w:rsid w:val="00B20D0E"/>
    <w:rsid w:val="00B2141D"/>
    <w:rsid w:val="00B21DF8"/>
    <w:rsid w:val="00B2226D"/>
    <w:rsid w:val="00B22B88"/>
    <w:rsid w:val="00B22D1D"/>
    <w:rsid w:val="00B23A29"/>
    <w:rsid w:val="00B24364"/>
    <w:rsid w:val="00B25465"/>
    <w:rsid w:val="00B2574D"/>
    <w:rsid w:val="00B25CF3"/>
    <w:rsid w:val="00B26663"/>
    <w:rsid w:val="00B268D5"/>
    <w:rsid w:val="00B270B1"/>
    <w:rsid w:val="00B2733B"/>
    <w:rsid w:val="00B27494"/>
    <w:rsid w:val="00B300E3"/>
    <w:rsid w:val="00B303EA"/>
    <w:rsid w:val="00B305D3"/>
    <w:rsid w:val="00B30839"/>
    <w:rsid w:val="00B30BCB"/>
    <w:rsid w:val="00B30E78"/>
    <w:rsid w:val="00B31043"/>
    <w:rsid w:val="00B314A2"/>
    <w:rsid w:val="00B32AAD"/>
    <w:rsid w:val="00B32AF3"/>
    <w:rsid w:val="00B32B27"/>
    <w:rsid w:val="00B32C4C"/>
    <w:rsid w:val="00B33277"/>
    <w:rsid w:val="00B333C7"/>
    <w:rsid w:val="00B33D06"/>
    <w:rsid w:val="00B34361"/>
    <w:rsid w:val="00B34435"/>
    <w:rsid w:val="00B3458A"/>
    <w:rsid w:val="00B3468D"/>
    <w:rsid w:val="00B34ED5"/>
    <w:rsid w:val="00B3526D"/>
    <w:rsid w:val="00B35413"/>
    <w:rsid w:val="00B355BD"/>
    <w:rsid w:val="00B35DAA"/>
    <w:rsid w:val="00B35EAF"/>
    <w:rsid w:val="00B35F38"/>
    <w:rsid w:val="00B35F51"/>
    <w:rsid w:val="00B362F0"/>
    <w:rsid w:val="00B367BE"/>
    <w:rsid w:val="00B36804"/>
    <w:rsid w:val="00B368CE"/>
    <w:rsid w:val="00B36DEC"/>
    <w:rsid w:val="00B36F61"/>
    <w:rsid w:val="00B36F81"/>
    <w:rsid w:val="00B3718B"/>
    <w:rsid w:val="00B371AD"/>
    <w:rsid w:val="00B37835"/>
    <w:rsid w:val="00B37A1A"/>
    <w:rsid w:val="00B37F24"/>
    <w:rsid w:val="00B40038"/>
    <w:rsid w:val="00B40880"/>
    <w:rsid w:val="00B40B38"/>
    <w:rsid w:val="00B4123F"/>
    <w:rsid w:val="00B4149E"/>
    <w:rsid w:val="00B414DD"/>
    <w:rsid w:val="00B41995"/>
    <w:rsid w:val="00B419D8"/>
    <w:rsid w:val="00B41E9B"/>
    <w:rsid w:val="00B42023"/>
    <w:rsid w:val="00B420C9"/>
    <w:rsid w:val="00B426C0"/>
    <w:rsid w:val="00B427B9"/>
    <w:rsid w:val="00B42833"/>
    <w:rsid w:val="00B42CD6"/>
    <w:rsid w:val="00B42DAF"/>
    <w:rsid w:val="00B430FC"/>
    <w:rsid w:val="00B43813"/>
    <w:rsid w:val="00B444D7"/>
    <w:rsid w:val="00B4469F"/>
    <w:rsid w:val="00B44B03"/>
    <w:rsid w:val="00B44B7F"/>
    <w:rsid w:val="00B44E5E"/>
    <w:rsid w:val="00B44F94"/>
    <w:rsid w:val="00B45216"/>
    <w:rsid w:val="00B453DC"/>
    <w:rsid w:val="00B458FB"/>
    <w:rsid w:val="00B45DA9"/>
    <w:rsid w:val="00B45E53"/>
    <w:rsid w:val="00B461BB"/>
    <w:rsid w:val="00B46996"/>
    <w:rsid w:val="00B46AE9"/>
    <w:rsid w:val="00B46DBB"/>
    <w:rsid w:val="00B46F4A"/>
    <w:rsid w:val="00B47205"/>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2263"/>
    <w:rsid w:val="00B5243F"/>
    <w:rsid w:val="00B5268E"/>
    <w:rsid w:val="00B52A22"/>
    <w:rsid w:val="00B52B18"/>
    <w:rsid w:val="00B52E77"/>
    <w:rsid w:val="00B53039"/>
    <w:rsid w:val="00B5323B"/>
    <w:rsid w:val="00B53895"/>
    <w:rsid w:val="00B53BF2"/>
    <w:rsid w:val="00B542AF"/>
    <w:rsid w:val="00B544CD"/>
    <w:rsid w:val="00B5457C"/>
    <w:rsid w:val="00B54C8E"/>
    <w:rsid w:val="00B54CA0"/>
    <w:rsid w:val="00B5574F"/>
    <w:rsid w:val="00B5610B"/>
    <w:rsid w:val="00B5618B"/>
    <w:rsid w:val="00B562AB"/>
    <w:rsid w:val="00B5631D"/>
    <w:rsid w:val="00B5645E"/>
    <w:rsid w:val="00B565C3"/>
    <w:rsid w:val="00B56A16"/>
    <w:rsid w:val="00B5783F"/>
    <w:rsid w:val="00B5785E"/>
    <w:rsid w:val="00B57FDF"/>
    <w:rsid w:val="00B6067D"/>
    <w:rsid w:val="00B608D9"/>
    <w:rsid w:val="00B60CD0"/>
    <w:rsid w:val="00B613AE"/>
    <w:rsid w:val="00B61760"/>
    <w:rsid w:val="00B61BA0"/>
    <w:rsid w:val="00B61C1D"/>
    <w:rsid w:val="00B62273"/>
    <w:rsid w:val="00B62361"/>
    <w:rsid w:val="00B62579"/>
    <w:rsid w:val="00B62ED6"/>
    <w:rsid w:val="00B6311D"/>
    <w:rsid w:val="00B637C0"/>
    <w:rsid w:val="00B63962"/>
    <w:rsid w:val="00B63CE2"/>
    <w:rsid w:val="00B63DB0"/>
    <w:rsid w:val="00B63F47"/>
    <w:rsid w:val="00B63FF1"/>
    <w:rsid w:val="00B644DD"/>
    <w:rsid w:val="00B6464D"/>
    <w:rsid w:val="00B647EE"/>
    <w:rsid w:val="00B6506B"/>
    <w:rsid w:val="00B6521D"/>
    <w:rsid w:val="00B65834"/>
    <w:rsid w:val="00B658CE"/>
    <w:rsid w:val="00B65CD0"/>
    <w:rsid w:val="00B66089"/>
    <w:rsid w:val="00B6612D"/>
    <w:rsid w:val="00B66268"/>
    <w:rsid w:val="00B663FE"/>
    <w:rsid w:val="00B6665A"/>
    <w:rsid w:val="00B66925"/>
    <w:rsid w:val="00B66BAD"/>
    <w:rsid w:val="00B66F48"/>
    <w:rsid w:val="00B6709A"/>
    <w:rsid w:val="00B67486"/>
    <w:rsid w:val="00B67622"/>
    <w:rsid w:val="00B6778F"/>
    <w:rsid w:val="00B67A06"/>
    <w:rsid w:val="00B67C67"/>
    <w:rsid w:val="00B70126"/>
    <w:rsid w:val="00B70784"/>
    <w:rsid w:val="00B716C5"/>
    <w:rsid w:val="00B71A1F"/>
    <w:rsid w:val="00B71ACD"/>
    <w:rsid w:val="00B71D42"/>
    <w:rsid w:val="00B71D45"/>
    <w:rsid w:val="00B71E66"/>
    <w:rsid w:val="00B72916"/>
    <w:rsid w:val="00B72BAB"/>
    <w:rsid w:val="00B72E6C"/>
    <w:rsid w:val="00B72F5D"/>
    <w:rsid w:val="00B7399E"/>
    <w:rsid w:val="00B742D9"/>
    <w:rsid w:val="00B747D8"/>
    <w:rsid w:val="00B74993"/>
    <w:rsid w:val="00B74BD7"/>
    <w:rsid w:val="00B75096"/>
    <w:rsid w:val="00B75750"/>
    <w:rsid w:val="00B75A19"/>
    <w:rsid w:val="00B75B4B"/>
    <w:rsid w:val="00B75F5A"/>
    <w:rsid w:val="00B75FEA"/>
    <w:rsid w:val="00B76E3C"/>
    <w:rsid w:val="00B77245"/>
    <w:rsid w:val="00B773C9"/>
    <w:rsid w:val="00B80264"/>
    <w:rsid w:val="00B80380"/>
    <w:rsid w:val="00B80677"/>
    <w:rsid w:val="00B80AF3"/>
    <w:rsid w:val="00B80CB0"/>
    <w:rsid w:val="00B80E04"/>
    <w:rsid w:val="00B8109E"/>
    <w:rsid w:val="00B81303"/>
    <w:rsid w:val="00B8185E"/>
    <w:rsid w:val="00B81952"/>
    <w:rsid w:val="00B8213F"/>
    <w:rsid w:val="00B821F6"/>
    <w:rsid w:val="00B8238F"/>
    <w:rsid w:val="00B82907"/>
    <w:rsid w:val="00B82DC6"/>
    <w:rsid w:val="00B82EE1"/>
    <w:rsid w:val="00B83224"/>
    <w:rsid w:val="00B83744"/>
    <w:rsid w:val="00B83AD9"/>
    <w:rsid w:val="00B840B4"/>
    <w:rsid w:val="00B852AF"/>
    <w:rsid w:val="00B8531D"/>
    <w:rsid w:val="00B854E9"/>
    <w:rsid w:val="00B85D90"/>
    <w:rsid w:val="00B860D7"/>
    <w:rsid w:val="00B861D5"/>
    <w:rsid w:val="00B86261"/>
    <w:rsid w:val="00B8665E"/>
    <w:rsid w:val="00B86C10"/>
    <w:rsid w:val="00B877FF"/>
    <w:rsid w:val="00B87B13"/>
    <w:rsid w:val="00B87CF4"/>
    <w:rsid w:val="00B87FB9"/>
    <w:rsid w:val="00B90114"/>
    <w:rsid w:val="00B902BF"/>
    <w:rsid w:val="00B90982"/>
    <w:rsid w:val="00B90C0E"/>
    <w:rsid w:val="00B91457"/>
    <w:rsid w:val="00B915F4"/>
    <w:rsid w:val="00B918FE"/>
    <w:rsid w:val="00B919B7"/>
    <w:rsid w:val="00B91B30"/>
    <w:rsid w:val="00B91B92"/>
    <w:rsid w:val="00B91EAD"/>
    <w:rsid w:val="00B91F84"/>
    <w:rsid w:val="00B925D3"/>
    <w:rsid w:val="00B92B05"/>
    <w:rsid w:val="00B935A4"/>
    <w:rsid w:val="00B93C32"/>
    <w:rsid w:val="00B93D8F"/>
    <w:rsid w:val="00B93F18"/>
    <w:rsid w:val="00B93FC3"/>
    <w:rsid w:val="00B93FFB"/>
    <w:rsid w:val="00B94805"/>
    <w:rsid w:val="00B94A42"/>
    <w:rsid w:val="00B94AB2"/>
    <w:rsid w:val="00B94ABF"/>
    <w:rsid w:val="00B94ACD"/>
    <w:rsid w:val="00B94B8C"/>
    <w:rsid w:val="00B94C8D"/>
    <w:rsid w:val="00B9510F"/>
    <w:rsid w:val="00B9534C"/>
    <w:rsid w:val="00B95625"/>
    <w:rsid w:val="00B957B9"/>
    <w:rsid w:val="00B95AF6"/>
    <w:rsid w:val="00B95B7B"/>
    <w:rsid w:val="00B96655"/>
    <w:rsid w:val="00B9680C"/>
    <w:rsid w:val="00B96883"/>
    <w:rsid w:val="00B969DA"/>
    <w:rsid w:val="00B969DF"/>
    <w:rsid w:val="00B96AEC"/>
    <w:rsid w:val="00B97343"/>
    <w:rsid w:val="00B97B03"/>
    <w:rsid w:val="00B97B93"/>
    <w:rsid w:val="00B97EF4"/>
    <w:rsid w:val="00BA0613"/>
    <w:rsid w:val="00BA0DC8"/>
    <w:rsid w:val="00BA117A"/>
    <w:rsid w:val="00BA13F7"/>
    <w:rsid w:val="00BA1665"/>
    <w:rsid w:val="00BA1B10"/>
    <w:rsid w:val="00BA223D"/>
    <w:rsid w:val="00BA2535"/>
    <w:rsid w:val="00BA2843"/>
    <w:rsid w:val="00BA2FE3"/>
    <w:rsid w:val="00BA31FE"/>
    <w:rsid w:val="00BA3438"/>
    <w:rsid w:val="00BA383C"/>
    <w:rsid w:val="00BA38D8"/>
    <w:rsid w:val="00BA3D36"/>
    <w:rsid w:val="00BA3FF4"/>
    <w:rsid w:val="00BA4517"/>
    <w:rsid w:val="00BA4603"/>
    <w:rsid w:val="00BA46DB"/>
    <w:rsid w:val="00BA4AF8"/>
    <w:rsid w:val="00BA5198"/>
    <w:rsid w:val="00BA54A6"/>
    <w:rsid w:val="00BA5705"/>
    <w:rsid w:val="00BA5C28"/>
    <w:rsid w:val="00BA5F62"/>
    <w:rsid w:val="00BA600F"/>
    <w:rsid w:val="00BA6449"/>
    <w:rsid w:val="00BA680D"/>
    <w:rsid w:val="00BA6818"/>
    <w:rsid w:val="00BA6AC3"/>
    <w:rsid w:val="00BA6C2B"/>
    <w:rsid w:val="00BA6C2C"/>
    <w:rsid w:val="00BA7193"/>
    <w:rsid w:val="00BA7340"/>
    <w:rsid w:val="00BA7362"/>
    <w:rsid w:val="00BA7450"/>
    <w:rsid w:val="00BA77AC"/>
    <w:rsid w:val="00BA7CE3"/>
    <w:rsid w:val="00BA7D55"/>
    <w:rsid w:val="00BA7F49"/>
    <w:rsid w:val="00BB03C9"/>
    <w:rsid w:val="00BB06E7"/>
    <w:rsid w:val="00BB0705"/>
    <w:rsid w:val="00BB097A"/>
    <w:rsid w:val="00BB0CA1"/>
    <w:rsid w:val="00BB0DF6"/>
    <w:rsid w:val="00BB10B1"/>
    <w:rsid w:val="00BB1675"/>
    <w:rsid w:val="00BB1BEB"/>
    <w:rsid w:val="00BB1EBA"/>
    <w:rsid w:val="00BB21D4"/>
    <w:rsid w:val="00BB2620"/>
    <w:rsid w:val="00BB270C"/>
    <w:rsid w:val="00BB2740"/>
    <w:rsid w:val="00BB2912"/>
    <w:rsid w:val="00BB29D7"/>
    <w:rsid w:val="00BB2D98"/>
    <w:rsid w:val="00BB2D99"/>
    <w:rsid w:val="00BB338A"/>
    <w:rsid w:val="00BB3405"/>
    <w:rsid w:val="00BB3E9A"/>
    <w:rsid w:val="00BB4023"/>
    <w:rsid w:val="00BB4104"/>
    <w:rsid w:val="00BB48A4"/>
    <w:rsid w:val="00BB48E4"/>
    <w:rsid w:val="00BB4C08"/>
    <w:rsid w:val="00BB58FC"/>
    <w:rsid w:val="00BB5991"/>
    <w:rsid w:val="00BB5ECC"/>
    <w:rsid w:val="00BB5FA9"/>
    <w:rsid w:val="00BB6028"/>
    <w:rsid w:val="00BB60DF"/>
    <w:rsid w:val="00BB6362"/>
    <w:rsid w:val="00BB6A14"/>
    <w:rsid w:val="00BB6D0E"/>
    <w:rsid w:val="00BB7404"/>
    <w:rsid w:val="00BB79DB"/>
    <w:rsid w:val="00BB7E08"/>
    <w:rsid w:val="00BC019E"/>
    <w:rsid w:val="00BC09CE"/>
    <w:rsid w:val="00BC0A59"/>
    <w:rsid w:val="00BC0AB3"/>
    <w:rsid w:val="00BC0B3F"/>
    <w:rsid w:val="00BC0EF4"/>
    <w:rsid w:val="00BC1296"/>
    <w:rsid w:val="00BC190A"/>
    <w:rsid w:val="00BC1964"/>
    <w:rsid w:val="00BC1F40"/>
    <w:rsid w:val="00BC2048"/>
    <w:rsid w:val="00BC2223"/>
    <w:rsid w:val="00BC2935"/>
    <w:rsid w:val="00BC29EA"/>
    <w:rsid w:val="00BC2AE3"/>
    <w:rsid w:val="00BC311D"/>
    <w:rsid w:val="00BC371D"/>
    <w:rsid w:val="00BC3EF4"/>
    <w:rsid w:val="00BC40F0"/>
    <w:rsid w:val="00BC4B6B"/>
    <w:rsid w:val="00BC4BB8"/>
    <w:rsid w:val="00BC4E73"/>
    <w:rsid w:val="00BC5035"/>
    <w:rsid w:val="00BC5887"/>
    <w:rsid w:val="00BC5C78"/>
    <w:rsid w:val="00BC64F4"/>
    <w:rsid w:val="00BC6821"/>
    <w:rsid w:val="00BC6B52"/>
    <w:rsid w:val="00BC7812"/>
    <w:rsid w:val="00BC7861"/>
    <w:rsid w:val="00BC7FD1"/>
    <w:rsid w:val="00BD00B4"/>
    <w:rsid w:val="00BD0AA1"/>
    <w:rsid w:val="00BD0D24"/>
    <w:rsid w:val="00BD10F0"/>
    <w:rsid w:val="00BD1896"/>
    <w:rsid w:val="00BD1AFB"/>
    <w:rsid w:val="00BD1D6C"/>
    <w:rsid w:val="00BD20D3"/>
    <w:rsid w:val="00BD22C5"/>
    <w:rsid w:val="00BD2416"/>
    <w:rsid w:val="00BD2586"/>
    <w:rsid w:val="00BD31B7"/>
    <w:rsid w:val="00BD36B8"/>
    <w:rsid w:val="00BD3BF8"/>
    <w:rsid w:val="00BD3C46"/>
    <w:rsid w:val="00BD4AEA"/>
    <w:rsid w:val="00BD4D9C"/>
    <w:rsid w:val="00BD53BB"/>
    <w:rsid w:val="00BD5590"/>
    <w:rsid w:val="00BD5F76"/>
    <w:rsid w:val="00BD60A4"/>
    <w:rsid w:val="00BD61D4"/>
    <w:rsid w:val="00BD61FB"/>
    <w:rsid w:val="00BD6248"/>
    <w:rsid w:val="00BD648E"/>
    <w:rsid w:val="00BD67E5"/>
    <w:rsid w:val="00BD6815"/>
    <w:rsid w:val="00BD72C0"/>
    <w:rsid w:val="00BD7716"/>
    <w:rsid w:val="00BD799C"/>
    <w:rsid w:val="00BD79B6"/>
    <w:rsid w:val="00BD7C94"/>
    <w:rsid w:val="00BE09D0"/>
    <w:rsid w:val="00BE0CDA"/>
    <w:rsid w:val="00BE1AE8"/>
    <w:rsid w:val="00BE1BDD"/>
    <w:rsid w:val="00BE2C6B"/>
    <w:rsid w:val="00BE2C76"/>
    <w:rsid w:val="00BE2DEF"/>
    <w:rsid w:val="00BE3C9D"/>
    <w:rsid w:val="00BE4224"/>
    <w:rsid w:val="00BE4369"/>
    <w:rsid w:val="00BE47BA"/>
    <w:rsid w:val="00BE4AE7"/>
    <w:rsid w:val="00BE4BE5"/>
    <w:rsid w:val="00BE4BE6"/>
    <w:rsid w:val="00BE4D7B"/>
    <w:rsid w:val="00BE4E7B"/>
    <w:rsid w:val="00BE4E80"/>
    <w:rsid w:val="00BE5446"/>
    <w:rsid w:val="00BE5565"/>
    <w:rsid w:val="00BE570C"/>
    <w:rsid w:val="00BE5AA5"/>
    <w:rsid w:val="00BE5ACA"/>
    <w:rsid w:val="00BE5E2D"/>
    <w:rsid w:val="00BE648A"/>
    <w:rsid w:val="00BE6582"/>
    <w:rsid w:val="00BE76F8"/>
    <w:rsid w:val="00BF002A"/>
    <w:rsid w:val="00BF0516"/>
    <w:rsid w:val="00BF063C"/>
    <w:rsid w:val="00BF076B"/>
    <w:rsid w:val="00BF07DA"/>
    <w:rsid w:val="00BF0A3E"/>
    <w:rsid w:val="00BF0A69"/>
    <w:rsid w:val="00BF0A6F"/>
    <w:rsid w:val="00BF0D54"/>
    <w:rsid w:val="00BF1175"/>
    <w:rsid w:val="00BF14B0"/>
    <w:rsid w:val="00BF1626"/>
    <w:rsid w:val="00BF1A64"/>
    <w:rsid w:val="00BF1DAB"/>
    <w:rsid w:val="00BF1E9B"/>
    <w:rsid w:val="00BF1F26"/>
    <w:rsid w:val="00BF236E"/>
    <w:rsid w:val="00BF250D"/>
    <w:rsid w:val="00BF274E"/>
    <w:rsid w:val="00BF2D1B"/>
    <w:rsid w:val="00BF2D29"/>
    <w:rsid w:val="00BF3749"/>
    <w:rsid w:val="00BF379F"/>
    <w:rsid w:val="00BF3B49"/>
    <w:rsid w:val="00BF3D46"/>
    <w:rsid w:val="00BF3E52"/>
    <w:rsid w:val="00BF4152"/>
    <w:rsid w:val="00BF4292"/>
    <w:rsid w:val="00BF4688"/>
    <w:rsid w:val="00BF47C4"/>
    <w:rsid w:val="00BF4835"/>
    <w:rsid w:val="00BF4926"/>
    <w:rsid w:val="00BF5713"/>
    <w:rsid w:val="00BF6346"/>
    <w:rsid w:val="00BF6B84"/>
    <w:rsid w:val="00BF71FB"/>
    <w:rsid w:val="00BF7B51"/>
    <w:rsid w:val="00BF7BFC"/>
    <w:rsid w:val="00BF7CF9"/>
    <w:rsid w:val="00C0032D"/>
    <w:rsid w:val="00C00871"/>
    <w:rsid w:val="00C00C43"/>
    <w:rsid w:val="00C00C8C"/>
    <w:rsid w:val="00C0114F"/>
    <w:rsid w:val="00C01CD2"/>
    <w:rsid w:val="00C01ED0"/>
    <w:rsid w:val="00C0299D"/>
    <w:rsid w:val="00C02CF2"/>
    <w:rsid w:val="00C03255"/>
    <w:rsid w:val="00C032CD"/>
    <w:rsid w:val="00C04287"/>
    <w:rsid w:val="00C04D3C"/>
    <w:rsid w:val="00C04F90"/>
    <w:rsid w:val="00C05095"/>
    <w:rsid w:val="00C05352"/>
    <w:rsid w:val="00C058A6"/>
    <w:rsid w:val="00C05B94"/>
    <w:rsid w:val="00C05BF4"/>
    <w:rsid w:val="00C05C93"/>
    <w:rsid w:val="00C06293"/>
    <w:rsid w:val="00C0656E"/>
    <w:rsid w:val="00C06682"/>
    <w:rsid w:val="00C06722"/>
    <w:rsid w:val="00C067AA"/>
    <w:rsid w:val="00C06AF8"/>
    <w:rsid w:val="00C06BCE"/>
    <w:rsid w:val="00C06CA2"/>
    <w:rsid w:val="00C06D53"/>
    <w:rsid w:val="00C07130"/>
    <w:rsid w:val="00C071FE"/>
    <w:rsid w:val="00C07543"/>
    <w:rsid w:val="00C07958"/>
    <w:rsid w:val="00C07A16"/>
    <w:rsid w:val="00C10197"/>
    <w:rsid w:val="00C10914"/>
    <w:rsid w:val="00C10D05"/>
    <w:rsid w:val="00C10D18"/>
    <w:rsid w:val="00C10D8F"/>
    <w:rsid w:val="00C10F9D"/>
    <w:rsid w:val="00C113EA"/>
    <w:rsid w:val="00C114D9"/>
    <w:rsid w:val="00C11871"/>
    <w:rsid w:val="00C11C84"/>
    <w:rsid w:val="00C11F54"/>
    <w:rsid w:val="00C1225B"/>
    <w:rsid w:val="00C1231A"/>
    <w:rsid w:val="00C12C2E"/>
    <w:rsid w:val="00C12CB5"/>
    <w:rsid w:val="00C12DA7"/>
    <w:rsid w:val="00C130F9"/>
    <w:rsid w:val="00C138EE"/>
    <w:rsid w:val="00C13E1F"/>
    <w:rsid w:val="00C1401A"/>
    <w:rsid w:val="00C141D1"/>
    <w:rsid w:val="00C142DE"/>
    <w:rsid w:val="00C148AD"/>
    <w:rsid w:val="00C148F3"/>
    <w:rsid w:val="00C14AAB"/>
    <w:rsid w:val="00C14B2E"/>
    <w:rsid w:val="00C15739"/>
    <w:rsid w:val="00C1580D"/>
    <w:rsid w:val="00C15817"/>
    <w:rsid w:val="00C15A32"/>
    <w:rsid w:val="00C15E71"/>
    <w:rsid w:val="00C15F11"/>
    <w:rsid w:val="00C15F3B"/>
    <w:rsid w:val="00C165DB"/>
    <w:rsid w:val="00C166EA"/>
    <w:rsid w:val="00C16781"/>
    <w:rsid w:val="00C16844"/>
    <w:rsid w:val="00C16DDF"/>
    <w:rsid w:val="00C17127"/>
    <w:rsid w:val="00C1727E"/>
    <w:rsid w:val="00C1737A"/>
    <w:rsid w:val="00C173B9"/>
    <w:rsid w:val="00C1762E"/>
    <w:rsid w:val="00C1770E"/>
    <w:rsid w:val="00C1792C"/>
    <w:rsid w:val="00C17AB4"/>
    <w:rsid w:val="00C17DBB"/>
    <w:rsid w:val="00C17F34"/>
    <w:rsid w:val="00C200AA"/>
    <w:rsid w:val="00C209BB"/>
    <w:rsid w:val="00C20AC1"/>
    <w:rsid w:val="00C21DC2"/>
    <w:rsid w:val="00C22091"/>
    <w:rsid w:val="00C22145"/>
    <w:rsid w:val="00C2216B"/>
    <w:rsid w:val="00C22305"/>
    <w:rsid w:val="00C22319"/>
    <w:rsid w:val="00C22B89"/>
    <w:rsid w:val="00C234A7"/>
    <w:rsid w:val="00C236F4"/>
    <w:rsid w:val="00C242D4"/>
    <w:rsid w:val="00C2454A"/>
    <w:rsid w:val="00C24709"/>
    <w:rsid w:val="00C24AC2"/>
    <w:rsid w:val="00C25152"/>
    <w:rsid w:val="00C251A4"/>
    <w:rsid w:val="00C254F9"/>
    <w:rsid w:val="00C25751"/>
    <w:rsid w:val="00C257D5"/>
    <w:rsid w:val="00C258D7"/>
    <w:rsid w:val="00C25E57"/>
    <w:rsid w:val="00C2672C"/>
    <w:rsid w:val="00C26A80"/>
    <w:rsid w:val="00C26B85"/>
    <w:rsid w:val="00C26D48"/>
    <w:rsid w:val="00C270DF"/>
    <w:rsid w:val="00C27216"/>
    <w:rsid w:val="00C27879"/>
    <w:rsid w:val="00C27B98"/>
    <w:rsid w:val="00C27D28"/>
    <w:rsid w:val="00C27FB3"/>
    <w:rsid w:val="00C302DD"/>
    <w:rsid w:val="00C30700"/>
    <w:rsid w:val="00C30760"/>
    <w:rsid w:val="00C30778"/>
    <w:rsid w:val="00C30C7A"/>
    <w:rsid w:val="00C30EED"/>
    <w:rsid w:val="00C3136C"/>
    <w:rsid w:val="00C315D3"/>
    <w:rsid w:val="00C316F0"/>
    <w:rsid w:val="00C31BE7"/>
    <w:rsid w:val="00C32298"/>
    <w:rsid w:val="00C32735"/>
    <w:rsid w:val="00C32F85"/>
    <w:rsid w:val="00C331CC"/>
    <w:rsid w:val="00C334BD"/>
    <w:rsid w:val="00C33C17"/>
    <w:rsid w:val="00C33C64"/>
    <w:rsid w:val="00C33CDA"/>
    <w:rsid w:val="00C33F22"/>
    <w:rsid w:val="00C343FF"/>
    <w:rsid w:val="00C34657"/>
    <w:rsid w:val="00C347D7"/>
    <w:rsid w:val="00C34820"/>
    <w:rsid w:val="00C34882"/>
    <w:rsid w:val="00C34888"/>
    <w:rsid w:val="00C34E56"/>
    <w:rsid w:val="00C35348"/>
    <w:rsid w:val="00C355A2"/>
    <w:rsid w:val="00C36FB8"/>
    <w:rsid w:val="00C372EF"/>
    <w:rsid w:val="00C378BD"/>
    <w:rsid w:val="00C37CB9"/>
    <w:rsid w:val="00C37E2E"/>
    <w:rsid w:val="00C40682"/>
    <w:rsid w:val="00C406DD"/>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DF3"/>
    <w:rsid w:val="00C4601D"/>
    <w:rsid w:val="00C461EC"/>
    <w:rsid w:val="00C46258"/>
    <w:rsid w:val="00C46412"/>
    <w:rsid w:val="00C46738"/>
    <w:rsid w:val="00C468B2"/>
    <w:rsid w:val="00C46DD9"/>
    <w:rsid w:val="00C47215"/>
    <w:rsid w:val="00C4738B"/>
    <w:rsid w:val="00C4771B"/>
    <w:rsid w:val="00C47CE5"/>
    <w:rsid w:val="00C47F09"/>
    <w:rsid w:val="00C501D3"/>
    <w:rsid w:val="00C50406"/>
    <w:rsid w:val="00C504A9"/>
    <w:rsid w:val="00C50E5E"/>
    <w:rsid w:val="00C5125F"/>
    <w:rsid w:val="00C512AC"/>
    <w:rsid w:val="00C512B6"/>
    <w:rsid w:val="00C5186A"/>
    <w:rsid w:val="00C51935"/>
    <w:rsid w:val="00C51E8D"/>
    <w:rsid w:val="00C5280B"/>
    <w:rsid w:val="00C52AB3"/>
    <w:rsid w:val="00C52B30"/>
    <w:rsid w:val="00C52C86"/>
    <w:rsid w:val="00C53017"/>
    <w:rsid w:val="00C536BA"/>
    <w:rsid w:val="00C538CD"/>
    <w:rsid w:val="00C53AE6"/>
    <w:rsid w:val="00C53B92"/>
    <w:rsid w:val="00C53DA0"/>
    <w:rsid w:val="00C53EA6"/>
    <w:rsid w:val="00C53FAA"/>
    <w:rsid w:val="00C5579A"/>
    <w:rsid w:val="00C55B15"/>
    <w:rsid w:val="00C55ED4"/>
    <w:rsid w:val="00C563F1"/>
    <w:rsid w:val="00C56802"/>
    <w:rsid w:val="00C56839"/>
    <w:rsid w:val="00C56AAB"/>
    <w:rsid w:val="00C56BF5"/>
    <w:rsid w:val="00C56FAC"/>
    <w:rsid w:val="00C5705A"/>
    <w:rsid w:val="00C573ED"/>
    <w:rsid w:val="00C5758F"/>
    <w:rsid w:val="00C57613"/>
    <w:rsid w:val="00C5784E"/>
    <w:rsid w:val="00C57C7E"/>
    <w:rsid w:val="00C57D18"/>
    <w:rsid w:val="00C57FA0"/>
    <w:rsid w:val="00C6025F"/>
    <w:rsid w:val="00C606ED"/>
    <w:rsid w:val="00C613A8"/>
    <w:rsid w:val="00C61521"/>
    <w:rsid w:val="00C61EAD"/>
    <w:rsid w:val="00C624C3"/>
    <w:rsid w:val="00C6263D"/>
    <w:rsid w:val="00C6283E"/>
    <w:rsid w:val="00C62A51"/>
    <w:rsid w:val="00C630F5"/>
    <w:rsid w:val="00C6386A"/>
    <w:rsid w:val="00C63D3A"/>
    <w:rsid w:val="00C64B49"/>
    <w:rsid w:val="00C64EC9"/>
    <w:rsid w:val="00C651EC"/>
    <w:rsid w:val="00C654F3"/>
    <w:rsid w:val="00C65D87"/>
    <w:rsid w:val="00C65EB2"/>
    <w:rsid w:val="00C66244"/>
    <w:rsid w:val="00C66899"/>
    <w:rsid w:val="00C6718A"/>
    <w:rsid w:val="00C67256"/>
    <w:rsid w:val="00C67315"/>
    <w:rsid w:val="00C674D8"/>
    <w:rsid w:val="00C6757A"/>
    <w:rsid w:val="00C676DE"/>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88"/>
    <w:rsid w:val="00C724D5"/>
    <w:rsid w:val="00C726C9"/>
    <w:rsid w:val="00C72720"/>
    <w:rsid w:val="00C729A1"/>
    <w:rsid w:val="00C72D20"/>
    <w:rsid w:val="00C73439"/>
    <w:rsid w:val="00C73532"/>
    <w:rsid w:val="00C739AB"/>
    <w:rsid w:val="00C73DAC"/>
    <w:rsid w:val="00C73F5B"/>
    <w:rsid w:val="00C74A15"/>
    <w:rsid w:val="00C74EF3"/>
    <w:rsid w:val="00C75671"/>
    <w:rsid w:val="00C756B1"/>
    <w:rsid w:val="00C75779"/>
    <w:rsid w:val="00C7595F"/>
    <w:rsid w:val="00C75C11"/>
    <w:rsid w:val="00C75D62"/>
    <w:rsid w:val="00C75F7B"/>
    <w:rsid w:val="00C763B4"/>
    <w:rsid w:val="00C7676F"/>
    <w:rsid w:val="00C76D54"/>
    <w:rsid w:val="00C76F48"/>
    <w:rsid w:val="00C77276"/>
    <w:rsid w:val="00C772C9"/>
    <w:rsid w:val="00C77455"/>
    <w:rsid w:val="00C77846"/>
    <w:rsid w:val="00C7796A"/>
    <w:rsid w:val="00C7799F"/>
    <w:rsid w:val="00C77FEA"/>
    <w:rsid w:val="00C80187"/>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1E9"/>
    <w:rsid w:val="00C832D5"/>
    <w:rsid w:val="00C8348E"/>
    <w:rsid w:val="00C837B2"/>
    <w:rsid w:val="00C83A73"/>
    <w:rsid w:val="00C83B7A"/>
    <w:rsid w:val="00C83E57"/>
    <w:rsid w:val="00C84294"/>
    <w:rsid w:val="00C84323"/>
    <w:rsid w:val="00C8439D"/>
    <w:rsid w:val="00C847EA"/>
    <w:rsid w:val="00C84880"/>
    <w:rsid w:val="00C84AF6"/>
    <w:rsid w:val="00C84E31"/>
    <w:rsid w:val="00C8511D"/>
    <w:rsid w:val="00C85392"/>
    <w:rsid w:val="00C8587A"/>
    <w:rsid w:val="00C85BA6"/>
    <w:rsid w:val="00C86064"/>
    <w:rsid w:val="00C864BD"/>
    <w:rsid w:val="00C86BCA"/>
    <w:rsid w:val="00C86CA1"/>
    <w:rsid w:val="00C87585"/>
    <w:rsid w:val="00C87819"/>
    <w:rsid w:val="00C87E68"/>
    <w:rsid w:val="00C87F69"/>
    <w:rsid w:val="00C90051"/>
    <w:rsid w:val="00C90146"/>
    <w:rsid w:val="00C906E8"/>
    <w:rsid w:val="00C90716"/>
    <w:rsid w:val="00C90AA4"/>
    <w:rsid w:val="00C90C4D"/>
    <w:rsid w:val="00C90FAD"/>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9F1"/>
    <w:rsid w:val="00C94D04"/>
    <w:rsid w:val="00C950DC"/>
    <w:rsid w:val="00C95436"/>
    <w:rsid w:val="00C95947"/>
    <w:rsid w:val="00C95D2B"/>
    <w:rsid w:val="00C95E7B"/>
    <w:rsid w:val="00C95F3A"/>
    <w:rsid w:val="00C9634A"/>
    <w:rsid w:val="00C96E8D"/>
    <w:rsid w:val="00C97226"/>
    <w:rsid w:val="00C97368"/>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317"/>
    <w:rsid w:val="00CA136D"/>
    <w:rsid w:val="00CA140A"/>
    <w:rsid w:val="00CA15CE"/>
    <w:rsid w:val="00CA1728"/>
    <w:rsid w:val="00CA1795"/>
    <w:rsid w:val="00CA1846"/>
    <w:rsid w:val="00CA1D75"/>
    <w:rsid w:val="00CA26E2"/>
    <w:rsid w:val="00CA27DE"/>
    <w:rsid w:val="00CA2970"/>
    <w:rsid w:val="00CA29F0"/>
    <w:rsid w:val="00CA3404"/>
    <w:rsid w:val="00CA3C3B"/>
    <w:rsid w:val="00CA3D3A"/>
    <w:rsid w:val="00CA3F4E"/>
    <w:rsid w:val="00CA40F0"/>
    <w:rsid w:val="00CA48AF"/>
    <w:rsid w:val="00CA5390"/>
    <w:rsid w:val="00CA53C2"/>
    <w:rsid w:val="00CA5424"/>
    <w:rsid w:val="00CA556D"/>
    <w:rsid w:val="00CA5BCD"/>
    <w:rsid w:val="00CA5CD5"/>
    <w:rsid w:val="00CA686B"/>
    <w:rsid w:val="00CA6D4D"/>
    <w:rsid w:val="00CA6E64"/>
    <w:rsid w:val="00CA6EC9"/>
    <w:rsid w:val="00CA72F1"/>
    <w:rsid w:val="00CA7769"/>
    <w:rsid w:val="00CA7A8C"/>
    <w:rsid w:val="00CA7C80"/>
    <w:rsid w:val="00CB012F"/>
    <w:rsid w:val="00CB0212"/>
    <w:rsid w:val="00CB0FD0"/>
    <w:rsid w:val="00CB124B"/>
    <w:rsid w:val="00CB1367"/>
    <w:rsid w:val="00CB1837"/>
    <w:rsid w:val="00CB1873"/>
    <w:rsid w:val="00CB19E9"/>
    <w:rsid w:val="00CB1F00"/>
    <w:rsid w:val="00CB206A"/>
    <w:rsid w:val="00CB2A65"/>
    <w:rsid w:val="00CB2A8F"/>
    <w:rsid w:val="00CB2E73"/>
    <w:rsid w:val="00CB307C"/>
    <w:rsid w:val="00CB313D"/>
    <w:rsid w:val="00CB3564"/>
    <w:rsid w:val="00CB407D"/>
    <w:rsid w:val="00CB45F4"/>
    <w:rsid w:val="00CB460F"/>
    <w:rsid w:val="00CB4CDA"/>
    <w:rsid w:val="00CB54A0"/>
    <w:rsid w:val="00CB5631"/>
    <w:rsid w:val="00CB5FE5"/>
    <w:rsid w:val="00CB6381"/>
    <w:rsid w:val="00CB68B0"/>
    <w:rsid w:val="00CB6A68"/>
    <w:rsid w:val="00CB6B20"/>
    <w:rsid w:val="00CB7574"/>
    <w:rsid w:val="00CB7979"/>
    <w:rsid w:val="00CB79B3"/>
    <w:rsid w:val="00CB7D64"/>
    <w:rsid w:val="00CB7DDB"/>
    <w:rsid w:val="00CC070B"/>
    <w:rsid w:val="00CC0808"/>
    <w:rsid w:val="00CC11B5"/>
    <w:rsid w:val="00CC132E"/>
    <w:rsid w:val="00CC17EE"/>
    <w:rsid w:val="00CC1C47"/>
    <w:rsid w:val="00CC213D"/>
    <w:rsid w:val="00CC2455"/>
    <w:rsid w:val="00CC24E0"/>
    <w:rsid w:val="00CC2BEF"/>
    <w:rsid w:val="00CC2E0C"/>
    <w:rsid w:val="00CC313A"/>
    <w:rsid w:val="00CC35D7"/>
    <w:rsid w:val="00CC37AF"/>
    <w:rsid w:val="00CC3859"/>
    <w:rsid w:val="00CC399C"/>
    <w:rsid w:val="00CC3A98"/>
    <w:rsid w:val="00CC3C51"/>
    <w:rsid w:val="00CC3CC5"/>
    <w:rsid w:val="00CC3CCA"/>
    <w:rsid w:val="00CC3DA8"/>
    <w:rsid w:val="00CC3DE6"/>
    <w:rsid w:val="00CC4127"/>
    <w:rsid w:val="00CC420A"/>
    <w:rsid w:val="00CC45B9"/>
    <w:rsid w:val="00CC480B"/>
    <w:rsid w:val="00CC4F88"/>
    <w:rsid w:val="00CC5459"/>
    <w:rsid w:val="00CC548E"/>
    <w:rsid w:val="00CC6779"/>
    <w:rsid w:val="00CC68DB"/>
    <w:rsid w:val="00CC6AE8"/>
    <w:rsid w:val="00CC6E3B"/>
    <w:rsid w:val="00CC7192"/>
    <w:rsid w:val="00CC732C"/>
    <w:rsid w:val="00CC762C"/>
    <w:rsid w:val="00CD0275"/>
    <w:rsid w:val="00CD04C8"/>
    <w:rsid w:val="00CD0995"/>
    <w:rsid w:val="00CD0B02"/>
    <w:rsid w:val="00CD0FB1"/>
    <w:rsid w:val="00CD10BB"/>
    <w:rsid w:val="00CD12A5"/>
    <w:rsid w:val="00CD1720"/>
    <w:rsid w:val="00CD1AEE"/>
    <w:rsid w:val="00CD1BA6"/>
    <w:rsid w:val="00CD1BB0"/>
    <w:rsid w:val="00CD1DCF"/>
    <w:rsid w:val="00CD2036"/>
    <w:rsid w:val="00CD24BE"/>
    <w:rsid w:val="00CD294D"/>
    <w:rsid w:val="00CD2F7D"/>
    <w:rsid w:val="00CD2FCB"/>
    <w:rsid w:val="00CD30A0"/>
    <w:rsid w:val="00CD325B"/>
    <w:rsid w:val="00CD32E0"/>
    <w:rsid w:val="00CD33F2"/>
    <w:rsid w:val="00CD3933"/>
    <w:rsid w:val="00CD3A9F"/>
    <w:rsid w:val="00CD40F7"/>
    <w:rsid w:val="00CD41FB"/>
    <w:rsid w:val="00CD4A70"/>
    <w:rsid w:val="00CD4A7A"/>
    <w:rsid w:val="00CD5B0D"/>
    <w:rsid w:val="00CD5C8A"/>
    <w:rsid w:val="00CD5CBC"/>
    <w:rsid w:val="00CD60C1"/>
    <w:rsid w:val="00CD64C0"/>
    <w:rsid w:val="00CD6831"/>
    <w:rsid w:val="00CD6BEB"/>
    <w:rsid w:val="00CD713E"/>
    <w:rsid w:val="00CD78D1"/>
    <w:rsid w:val="00CD7C65"/>
    <w:rsid w:val="00CE0060"/>
    <w:rsid w:val="00CE0846"/>
    <w:rsid w:val="00CE0E07"/>
    <w:rsid w:val="00CE0E17"/>
    <w:rsid w:val="00CE1201"/>
    <w:rsid w:val="00CE1390"/>
    <w:rsid w:val="00CE17B3"/>
    <w:rsid w:val="00CE1F65"/>
    <w:rsid w:val="00CE203C"/>
    <w:rsid w:val="00CE21A6"/>
    <w:rsid w:val="00CE2C1D"/>
    <w:rsid w:val="00CE2E92"/>
    <w:rsid w:val="00CE3331"/>
    <w:rsid w:val="00CE39D4"/>
    <w:rsid w:val="00CE3CE7"/>
    <w:rsid w:val="00CE3D8B"/>
    <w:rsid w:val="00CE3E48"/>
    <w:rsid w:val="00CE4195"/>
    <w:rsid w:val="00CE4651"/>
    <w:rsid w:val="00CE4D55"/>
    <w:rsid w:val="00CE4DE4"/>
    <w:rsid w:val="00CE5114"/>
    <w:rsid w:val="00CE56B2"/>
    <w:rsid w:val="00CE5E54"/>
    <w:rsid w:val="00CE6156"/>
    <w:rsid w:val="00CE6420"/>
    <w:rsid w:val="00CE64A8"/>
    <w:rsid w:val="00CE6CCB"/>
    <w:rsid w:val="00CE6E87"/>
    <w:rsid w:val="00CE7037"/>
    <w:rsid w:val="00CE7154"/>
    <w:rsid w:val="00CE72A2"/>
    <w:rsid w:val="00CE737D"/>
    <w:rsid w:val="00CE772D"/>
    <w:rsid w:val="00CE787A"/>
    <w:rsid w:val="00CE7A19"/>
    <w:rsid w:val="00CE7BB2"/>
    <w:rsid w:val="00CF06B7"/>
    <w:rsid w:val="00CF0891"/>
    <w:rsid w:val="00CF0C05"/>
    <w:rsid w:val="00CF0D35"/>
    <w:rsid w:val="00CF0D54"/>
    <w:rsid w:val="00CF23D1"/>
    <w:rsid w:val="00CF2BCE"/>
    <w:rsid w:val="00CF2C1F"/>
    <w:rsid w:val="00CF2E8C"/>
    <w:rsid w:val="00CF3118"/>
    <w:rsid w:val="00CF3515"/>
    <w:rsid w:val="00CF3553"/>
    <w:rsid w:val="00CF3E8D"/>
    <w:rsid w:val="00CF43F6"/>
    <w:rsid w:val="00CF460A"/>
    <w:rsid w:val="00CF4E0A"/>
    <w:rsid w:val="00CF52C6"/>
    <w:rsid w:val="00CF5391"/>
    <w:rsid w:val="00CF53D9"/>
    <w:rsid w:val="00CF671C"/>
    <w:rsid w:val="00CF6EAF"/>
    <w:rsid w:val="00CF6F9A"/>
    <w:rsid w:val="00CF7195"/>
    <w:rsid w:val="00CF72CE"/>
    <w:rsid w:val="00CF77FB"/>
    <w:rsid w:val="00D003B8"/>
    <w:rsid w:val="00D01019"/>
    <w:rsid w:val="00D01B95"/>
    <w:rsid w:val="00D01CDF"/>
    <w:rsid w:val="00D021AD"/>
    <w:rsid w:val="00D02321"/>
    <w:rsid w:val="00D0248C"/>
    <w:rsid w:val="00D02B71"/>
    <w:rsid w:val="00D02C10"/>
    <w:rsid w:val="00D02C3B"/>
    <w:rsid w:val="00D02CED"/>
    <w:rsid w:val="00D02D81"/>
    <w:rsid w:val="00D0368F"/>
    <w:rsid w:val="00D039AC"/>
    <w:rsid w:val="00D039F2"/>
    <w:rsid w:val="00D03A04"/>
    <w:rsid w:val="00D03ADF"/>
    <w:rsid w:val="00D03B97"/>
    <w:rsid w:val="00D03EC7"/>
    <w:rsid w:val="00D05D2F"/>
    <w:rsid w:val="00D06249"/>
    <w:rsid w:val="00D065C0"/>
    <w:rsid w:val="00D0665C"/>
    <w:rsid w:val="00D06C11"/>
    <w:rsid w:val="00D06CAD"/>
    <w:rsid w:val="00D0703A"/>
    <w:rsid w:val="00D077CD"/>
    <w:rsid w:val="00D0788D"/>
    <w:rsid w:val="00D07CF7"/>
    <w:rsid w:val="00D07F5D"/>
    <w:rsid w:val="00D1018C"/>
    <w:rsid w:val="00D1078E"/>
    <w:rsid w:val="00D10DAB"/>
    <w:rsid w:val="00D10DFC"/>
    <w:rsid w:val="00D11678"/>
    <w:rsid w:val="00D117E7"/>
    <w:rsid w:val="00D11D91"/>
    <w:rsid w:val="00D122A5"/>
    <w:rsid w:val="00D12556"/>
    <w:rsid w:val="00D12564"/>
    <w:rsid w:val="00D12586"/>
    <w:rsid w:val="00D12A4B"/>
    <w:rsid w:val="00D12F31"/>
    <w:rsid w:val="00D13196"/>
    <w:rsid w:val="00D13242"/>
    <w:rsid w:val="00D133EB"/>
    <w:rsid w:val="00D1346A"/>
    <w:rsid w:val="00D13C52"/>
    <w:rsid w:val="00D13CC2"/>
    <w:rsid w:val="00D14048"/>
    <w:rsid w:val="00D1448B"/>
    <w:rsid w:val="00D14C84"/>
    <w:rsid w:val="00D14D21"/>
    <w:rsid w:val="00D14ED4"/>
    <w:rsid w:val="00D1523D"/>
    <w:rsid w:val="00D158A9"/>
    <w:rsid w:val="00D16179"/>
    <w:rsid w:val="00D1635C"/>
    <w:rsid w:val="00D163EB"/>
    <w:rsid w:val="00D165C8"/>
    <w:rsid w:val="00D168DF"/>
    <w:rsid w:val="00D16CD1"/>
    <w:rsid w:val="00D16D44"/>
    <w:rsid w:val="00D16DC0"/>
    <w:rsid w:val="00D16DF4"/>
    <w:rsid w:val="00D16EB3"/>
    <w:rsid w:val="00D17000"/>
    <w:rsid w:val="00D17425"/>
    <w:rsid w:val="00D17B4E"/>
    <w:rsid w:val="00D202F5"/>
    <w:rsid w:val="00D20791"/>
    <w:rsid w:val="00D20CFD"/>
    <w:rsid w:val="00D212A8"/>
    <w:rsid w:val="00D21361"/>
    <w:rsid w:val="00D21A41"/>
    <w:rsid w:val="00D21C6E"/>
    <w:rsid w:val="00D21E45"/>
    <w:rsid w:val="00D21E98"/>
    <w:rsid w:val="00D2224C"/>
    <w:rsid w:val="00D229D9"/>
    <w:rsid w:val="00D23076"/>
    <w:rsid w:val="00D23B88"/>
    <w:rsid w:val="00D23BD0"/>
    <w:rsid w:val="00D24140"/>
    <w:rsid w:val="00D24324"/>
    <w:rsid w:val="00D24343"/>
    <w:rsid w:val="00D24602"/>
    <w:rsid w:val="00D249BE"/>
    <w:rsid w:val="00D24D59"/>
    <w:rsid w:val="00D24F14"/>
    <w:rsid w:val="00D257AA"/>
    <w:rsid w:val="00D2587C"/>
    <w:rsid w:val="00D25A46"/>
    <w:rsid w:val="00D25CA0"/>
    <w:rsid w:val="00D2608B"/>
    <w:rsid w:val="00D26434"/>
    <w:rsid w:val="00D26480"/>
    <w:rsid w:val="00D26788"/>
    <w:rsid w:val="00D26874"/>
    <w:rsid w:val="00D26EA9"/>
    <w:rsid w:val="00D26F66"/>
    <w:rsid w:val="00D26F7F"/>
    <w:rsid w:val="00D27C2D"/>
    <w:rsid w:val="00D27C87"/>
    <w:rsid w:val="00D27CDE"/>
    <w:rsid w:val="00D27D47"/>
    <w:rsid w:val="00D27D5F"/>
    <w:rsid w:val="00D30013"/>
    <w:rsid w:val="00D3020E"/>
    <w:rsid w:val="00D303F3"/>
    <w:rsid w:val="00D30470"/>
    <w:rsid w:val="00D306A2"/>
    <w:rsid w:val="00D30A68"/>
    <w:rsid w:val="00D312A4"/>
    <w:rsid w:val="00D31758"/>
    <w:rsid w:val="00D31909"/>
    <w:rsid w:val="00D3192F"/>
    <w:rsid w:val="00D31B07"/>
    <w:rsid w:val="00D31BF3"/>
    <w:rsid w:val="00D31FC4"/>
    <w:rsid w:val="00D32135"/>
    <w:rsid w:val="00D3240A"/>
    <w:rsid w:val="00D3255B"/>
    <w:rsid w:val="00D32E2B"/>
    <w:rsid w:val="00D3326B"/>
    <w:rsid w:val="00D33A71"/>
    <w:rsid w:val="00D33E7B"/>
    <w:rsid w:val="00D3470D"/>
    <w:rsid w:val="00D349FD"/>
    <w:rsid w:val="00D34B00"/>
    <w:rsid w:val="00D34BEB"/>
    <w:rsid w:val="00D34D8E"/>
    <w:rsid w:val="00D352EF"/>
    <w:rsid w:val="00D3546C"/>
    <w:rsid w:val="00D358C4"/>
    <w:rsid w:val="00D3618E"/>
    <w:rsid w:val="00D3666C"/>
    <w:rsid w:val="00D36993"/>
    <w:rsid w:val="00D36EA1"/>
    <w:rsid w:val="00D36EB3"/>
    <w:rsid w:val="00D37584"/>
    <w:rsid w:val="00D37C96"/>
    <w:rsid w:val="00D37D2E"/>
    <w:rsid w:val="00D40294"/>
    <w:rsid w:val="00D406C9"/>
    <w:rsid w:val="00D41DE8"/>
    <w:rsid w:val="00D4244D"/>
    <w:rsid w:val="00D425AF"/>
    <w:rsid w:val="00D4281C"/>
    <w:rsid w:val="00D428EC"/>
    <w:rsid w:val="00D43029"/>
    <w:rsid w:val="00D43100"/>
    <w:rsid w:val="00D4347E"/>
    <w:rsid w:val="00D437F2"/>
    <w:rsid w:val="00D44091"/>
    <w:rsid w:val="00D44DF7"/>
    <w:rsid w:val="00D45428"/>
    <w:rsid w:val="00D45619"/>
    <w:rsid w:val="00D46094"/>
    <w:rsid w:val="00D4649A"/>
    <w:rsid w:val="00D474B0"/>
    <w:rsid w:val="00D47BC7"/>
    <w:rsid w:val="00D47DC7"/>
    <w:rsid w:val="00D47FD7"/>
    <w:rsid w:val="00D50019"/>
    <w:rsid w:val="00D50D94"/>
    <w:rsid w:val="00D51159"/>
    <w:rsid w:val="00D511D3"/>
    <w:rsid w:val="00D5140C"/>
    <w:rsid w:val="00D52014"/>
    <w:rsid w:val="00D52029"/>
    <w:rsid w:val="00D52147"/>
    <w:rsid w:val="00D526C1"/>
    <w:rsid w:val="00D52AF0"/>
    <w:rsid w:val="00D52BA3"/>
    <w:rsid w:val="00D52FCD"/>
    <w:rsid w:val="00D5348D"/>
    <w:rsid w:val="00D53F27"/>
    <w:rsid w:val="00D5404E"/>
    <w:rsid w:val="00D54970"/>
    <w:rsid w:val="00D54E36"/>
    <w:rsid w:val="00D551DF"/>
    <w:rsid w:val="00D552FE"/>
    <w:rsid w:val="00D5547F"/>
    <w:rsid w:val="00D557DF"/>
    <w:rsid w:val="00D55A27"/>
    <w:rsid w:val="00D55B6A"/>
    <w:rsid w:val="00D55C39"/>
    <w:rsid w:val="00D55E9B"/>
    <w:rsid w:val="00D56000"/>
    <w:rsid w:val="00D561F2"/>
    <w:rsid w:val="00D564B9"/>
    <w:rsid w:val="00D5650C"/>
    <w:rsid w:val="00D5727C"/>
    <w:rsid w:val="00D57627"/>
    <w:rsid w:val="00D577CE"/>
    <w:rsid w:val="00D57D2E"/>
    <w:rsid w:val="00D57E9E"/>
    <w:rsid w:val="00D602D7"/>
    <w:rsid w:val="00D603E9"/>
    <w:rsid w:val="00D61649"/>
    <w:rsid w:val="00D61954"/>
    <w:rsid w:val="00D61BCA"/>
    <w:rsid w:val="00D61CD9"/>
    <w:rsid w:val="00D6254F"/>
    <w:rsid w:val="00D627BA"/>
    <w:rsid w:val="00D62877"/>
    <w:rsid w:val="00D6304C"/>
    <w:rsid w:val="00D633C1"/>
    <w:rsid w:val="00D637FD"/>
    <w:rsid w:val="00D63AD1"/>
    <w:rsid w:val="00D63FC9"/>
    <w:rsid w:val="00D64D8B"/>
    <w:rsid w:val="00D64EC3"/>
    <w:rsid w:val="00D65094"/>
    <w:rsid w:val="00D65443"/>
    <w:rsid w:val="00D65B7D"/>
    <w:rsid w:val="00D65C25"/>
    <w:rsid w:val="00D65D01"/>
    <w:rsid w:val="00D65FBA"/>
    <w:rsid w:val="00D662B5"/>
    <w:rsid w:val="00D66484"/>
    <w:rsid w:val="00D67042"/>
    <w:rsid w:val="00D678F1"/>
    <w:rsid w:val="00D700B7"/>
    <w:rsid w:val="00D7048D"/>
    <w:rsid w:val="00D704F7"/>
    <w:rsid w:val="00D708A3"/>
    <w:rsid w:val="00D70CD6"/>
    <w:rsid w:val="00D70DCE"/>
    <w:rsid w:val="00D711BA"/>
    <w:rsid w:val="00D7148C"/>
    <w:rsid w:val="00D716B6"/>
    <w:rsid w:val="00D71B37"/>
    <w:rsid w:val="00D71E45"/>
    <w:rsid w:val="00D72106"/>
    <w:rsid w:val="00D725B7"/>
    <w:rsid w:val="00D72AFA"/>
    <w:rsid w:val="00D73551"/>
    <w:rsid w:val="00D73CB2"/>
    <w:rsid w:val="00D74039"/>
    <w:rsid w:val="00D744CB"/>
    <w:rsid w:val="00D74930"/>
    <w:rsid w:val="00D7496A"/>
    <w:rsid w:val="00D74AAC"/>
    <w:rsid w:val="00D74D6D"/>
    <w:rsid w:val="00D74DB9"/>
    <w:rsid w:val="00D74FA5"/>
    <w:rsid w:val="00D756F2"/>
    <w:rsid w:val="00D75B09"/>
    <w:rsid w:val="00D762FF"/>
    <w:rsid w:val="00D76369"/>
    <w:rsid w:val="00D76419"/>
    <w:rsid w:val="00D76B92"/>
    <w:rsid w:val="00D76E8E"/>
    <w:rsid w:val="00D80472"/>
    <w:rsid w:val="00D804BB"/>
    <w:rsid w:val="00D809B5"/>
    <w:rsid w:val="00D80AE8"/>
    <w:rsid w:val="00D80C35"/>
    <w:rsid w:val="00D80F3D"/>
    <w:rsid w:val="00D80F68"/>
    <w:rsid w:val="00D8105E"/>
    <w:rsid w:val="00D8110B"/>
    <w:rsid w:val="00D81C8E"/>
    <w:rsid w:val="00D81DA6"/>
    <w:rsid w:val="00D81DDF"/>
    <w:rsid w:val="00D822CD"/>
    <w:rsid w:val="00D825F9"/>
    <w:rsid w:val="00D8296F"/>
    <w:rsid w:val="00D82CF5"/>
    <w:rsid w:val="00D832B8"/>
    <w:rsid w:val="00D83BC8"/>
    <w:rsid w:val="00D84090"/>
    <w:rsid w:val="00D84391"/>
    <w:rsid w:val="00D846F1"/>
    <w:rsid w:val="00D84B28"/>
    <w:rsid w:val="00D85304"/>
    <w:rsid w:val="00D8546E"/>
    <w:rsid w:val="00D8557A"/>
    <w:rsid w:val="00D8589A"/>
    <w:rsid w:val="00D85999"/>
    <w:rsid w:val="00D85F00"/>
    <w:rsid w:val="00D86055"/>
    <w:rsid w:val="00D86FAC"/>
    <w:rsid w:val="00D87248"/>
    <w:rsid w:val="00D87477"/>
    <w:rsid w:val="00D874B0"/>
    <w:rsid w:val="00D87957"/>
    <w:rsid w:val="00D87972"/>
    <w:rsid w:val="00D87B0C"/>
    <w:rsid w:val="00D87E8F"/>
    <w:rsid w:val="00D87EC5"/>
    <w:rsid w:val="00D901F9"/>
    <w:rsid w:val="00D904F1"/>
    <w:rsid w:val="00D908CD"/>
    <w:rsid w:val="00D91499"/>
    <w:rsid w:val="00D91F60"/>
    <w:rsid w:val="00D92406"/>
    <w:rsid w:val="00D924C6"/>
    <w:rsid w:val="00D92A62"/>
    <w:rsid w:val="00D931CF"/>
    <w:rsid w:val="00D9477A"/>
    <w:rsid w:val="00D94BED"/>
    <w:rsid w:val="00D94F8D"/>
    <w:rsid w:val="00D9538C"/>
    <w:rsid w:val="00D954BD"/>
    <w:rsid w:val="00D95590"/>
    <w:rsid w:val="00D9569B"/>
    <w:rsid w:val="00D9580F"/>
    <w:rsid w:val="00D958BB"/>
    <w:rsid w:val="00D95C61"/>
    <w:rsid w:val="00D95CE3"/>
    <w:rsid w:val="00D95F6C"/>
    <w:rsid w:val="00D96115"/>
    <w:rsid w:val="00D964A8"/>
    <w:rsid w:val="00D96826"/>
    <w:rsid w:val="00D96E46"/>
    <w:rsid w:val="00D96E52"/>
    <w:rsid w:val="00D96ED8"/>
    <w:rsid w:val="00D9719D"/>
    <w:rsid w:val="00D97489"/>
    <w:rsid w:val="00D97B6D"/>
    <w:rsid w:val="00D97DDC"/>
    <w:rsid w:val="00D97ED8"/>
    <w:rsid w:val="00DA0233"/>
    <w:rsid w:val="00DA026B"/>
    <w:rsid w:val="00DA0527"/>
    <w:rsid w:val="00DA0594"/>
    <w:rsid w:val="00DA0680"/>
    <w:rsid w:val="00DA06F7"/>
    <w:rsid w:val="00DA0927"/>
    <w:rsid w:val="00DA09D9"/>
    <w:rsid w:val="00DA0C8A"/>
    <w:rsid w:val="00DA0F37"/>
    <w:rsid w:val="00DA155F"/>
    <w:rsid w:val="00DA1C53"/>
    <w:rsid w:val="00DA1DD7"/>
    <w:rsid w:val="00DA2312"/>
    <w:rsid w:val="00DA231E"/>
    <w:rsid w:val="00DA2915"/>
    <w:rsid w:val="00DA2981"/>
    <w:rsid w:val="00DA2D8D"/>
    <w:rsid w:val="00DA2ED8"/>
    <w:rsid w:val="00DA2FA3"/>
    <w:rsid w:val="00DA339E"/>
    <w:rsid w:val="00DA37B7"/>
    <w:rsid w:val="00DA3871"/>
    <w:rsid w:val="00DA39EA"/>
    <w:rsid w:val="00DA3AB9"/>
    <w:rsid w:val="00DA405B"/>
    <w:rsid w:val="00DA40CC"/>
    <w:rsid w:val="00DA4924"/>
    <w:rsid w:val="00DA4D65"/>
    <w:rsid w:val="00DA4E8D"/>
    <w:rsid w:val="00DA4FE9"/>
    <w:rsid w:val="00DA53C9"/>
    <w:rsid w:val="00DA59B6"/>
    <w:rsid w:val="00DA6CB0"/>
    <w:rsid w:val="00DA752E"/>
    <w:rsid w:val="00DA7815"/>
    <w:rsid w:val="00DA7820"/>
    <w:rsid w:val="00DA7EE8"/>
    <w:rsid w:val="00DA7F20"/>
    <w:rsid w:val="00DB001D"/>
    <w:rsid w:val="00DB031A"/>
    <w:rsid w:val="00DB0363"/>
    <w:rsid w:val="00DB0829"/>
    <w:rsid w:val="00DB09BA"/>
    <w:rsid w:val="00DB0A82"/>
    <w:rsid w:val="00DB0DBC"/>
    <w:rsid w:val="00DB1634"/>
    <w:rsid w:val="00DB1C12"/>
    <w:rsid w:val="00DB1DD3"/>
    <w:rsid w:val="00DB1DDE"/>
    <w:rsid w:val="00DB21A2"/>
    <w:rsid w:val="00DB2DB7"/>
    <w:rsid w:val="00DB2DF9"/>
    <w:rsid w:val="00DB2E47"/>
    <w:rsid w:val="00DB323E"/>
    <w:rsid w:val="00DB37A3"/>
    <w:rsid w:val="00DB3B89"/>
    <w:rsid w:val="00DB3C74"/>
    <w:rsid w:val="00DB3DDF"/>
    <w:rsid w:val="00DB418A"/>
    <w:rsid w:val="00DB4439"/>
    <w:rsid w:val="00DB44B7"/>
    <w:rsid w:val="00DB467A"/>
    <w:rsid w:val="00DB5F19"/>
    <w:rsid w:val="00DB60E3"/>
    <w:rsid w:val="00DB6286"/>
    <w:rsid w:val="00DB6456"/>
    <w:rsid w:val="00DB645D"/>
    <w:rsid w:val="00DB6556"/>
    <w:rsid w:val="00DB6B9C"/>
    <w:rsid w:val="00DB6F4D"/>
    <w:rsid w:val="00DB7DF8"/>
    <w:rsid w:val="00DB7E4E"/>
    <w:rsid w:val="00DB7FA0"/>
    <w:rsid w:val="00DC065D"/>
    <w:rsid w:val="00DC0798"/>
    <w:rsid w:val="00DC0ACE"/>
    <w:rsid w:val="00DC0CCD"/>
    <w:rsid w:val="00DC0D7B"/>
    <w:rsid w:val="00DC1712"/>
    <w:rsid w:val="00DC19D5"/>
    <w:rsid w:val="00DC1BFE"/>
    <w:rsid w:val="00DC1D68"/>
    <w:rsid w:val="00DC1EC8"/>
    <w:rsid w:val="00DC268A"/>
    <w:rsid w:val="00DC287A"/>
    <w:rsid w:val="00DC3122"/>
    <w:rsid w:val="00DC32AA"/>
    <w:rsid w:val="00DC3D4D"/>
    <w:rsid w:val="00DC3F4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FDF"/>
    <w:rsid w:val="00DC62A8"/>
    <w:rsid w:val="00DC6868"/>
    <w:rsid w:val="00DC6B7D"/>
    <w:rsid w:val="00DC6B7F"/>
    <w:rsid w:val="00DC6C5B"/>
    <w:rsid w:val="00DC6C6C"/>
    <w:rsid w:val="00DC7354"/>
    <w:rsid w:val="00DC7449"/>
    <w:rsid w:val="00DC7649"/>
    <w:rsid w:val="00DC7D48"/>
    <w:rsid w:val="00DC7DF6"/>
    <w:rsid w:val="00DD024F"/>
    <w:rsid w:val="00DD0396"/>
    <w:rsid w:val="00DD06F6"/>
    <w:rsid w:val="00DD0CDA"/>
    <w:rsid w:val="00DD0E30"/>
    <w:rsid w:val="00DD1908"/>
    <w:rsid w:val="00DD1D8C"/>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643"/>
    <w:rsid w:val="00DD57B7"/>
    <w:rsid w:val="00DD5925"/>
    <w:rsid w:val="00DD5FCE"/>
    <w:rsid w:val="00DD6025"/>
    <w:rsid w:val="00DD616C"/>
    <w:rsid w:val="00DD6C76"/>
    <w:rsid w:val="00DD7FE8"/>
    <w:rsid w:val="00DE026A"/>
    <w:rsid w:val="00DE085A"/>
    <w:rsid w:val="00DE0B83"/>
    <w:rsid w:val="00DE0DB9"/>
    <w:rsid w:val="00DE0FDC"/>
    <w:rsid w:val="00DE1240"/>
    <w:rsid w:val="00DE1625"/>
    <w:rsid w:val="00DE1B57"/>
    <w:rsid w:val="00DE233E"/>
    <w:rsid w:val="00DE2456"/>
    <w:rsid w:val="00DE248B"/>
    <w:rsid w:val="00DE2740"/>
    <w:rsid w:val="00DE2A3C"/>
    <w:rsid w:val="00DE2D05"/>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103"/>
    <w:rsid w:val="00DE718C"/>
    <w:rsid w:val="00DE7224"/>
    <w:rsid w:val="00DE750A"/>
    <w:rsid w:val="00DE7633"/>
    <w:rsid w:val="00DE782C"/>
    <w:rsid w:val="00DE796F"/>
    <w:rsid w:val="00DE7DA4"/>
    <w:rsid w:val="00DE7DF9"/>
    <w:rsid w:val="00DE7EDA"/>
    <w:rsid w:val="00DF03D4"/>
    <w:rsid w:val="00DF04CD"/>
    <w:rsid w:val="00DF0740"/>
    <w:rsid w:val="00DF09FC"/>
    <w:rsid w:val="00DF0B86"/>
    <w:rsid w:val="00DF0F72"/>
    <w:rsid w:val="00DF114A"/>
    <w:rsid w:val="00DF1263"/>
    <w:rsid w:val="00DF13E5"/>
    <w:rsid w:val="00DF14D8"/>
    <w:rsid w:val="00DF181B"/>
    <w:rsid w:val="00DF2381"/>
    <w:rsid w:val="00DF2558"/>
    <w:rsid w:val="00DF28DF"/>
    <w:rsid w:val="00DF2907"/>
    <w:rsid w:val="00DF2BB6"/>
    <w:rsid w:val="00DF3530"/>
    <w:rsid w:val="00DF3C05"/>
    <w:rsid w:val="00DF3DCC"/>
    <w:rsid w:val="00DF3F1C"/>
    <w:rsid w:val="00DF423D"/>
    <w:rsid w:val="00DF4BF0"/>
    <w:rsid w:val="00DF5075"/>
    <w:rsid w:val="00DF579B"/>
    <w:rsid w:val="00DF5E97"/>
    <w:rsid w:val="00DF6228"/>
    <w:rsid w:val="00DF6309"/>
    <w:rsid w:val="00DF6403"/>
    <w:rsid w:val="00DF6AAB"/>
    <w:rsid w:val="00DF6CB6"/>
    <w:rsid w:val="00DF6E1A"/>
    <w:rsid w:val="00DF6FFF"/>
    <w:rsid w:val="00DF74FF"/>
    <w:rsid w:val="00DF780B"/>
    <w:rsid w:val="00DF7ADE"/>
    <w:rsid w:val="00E0003C"/>
    <w:rsid w:val="00E00539"/>
    <w:rsid w:val="00E0070C"/>
    <w:rsid w:val="00E00809"/>
    <w:rsid w:val="00E00E8D"/>
    <w:rsid w:val="00E013A0"/>
    <w:rsid w:val="00E0156B"/>
    <w:rsid w:val="00E019A9"/>
    <w:rsid w:val="00E01B8D"/>
    <w:rsid w:val="00E01D87"/>
    <w:rsid w:val="00E01ED2"/>
    <w:rsid w:val="00E01F06"/>
    <w:rsid w:val="00E02633"/>
    <w:rsid w:val="00E026F7"/>
    <w:rsid w:val="00E02BD5"/>
    <w:rsid w:val="00E02C13"/>
    <w:rsid w:val="00E02EB4"/>
    <w:rsid w:val="00E030F7"/>
    <w:rsid w:val="00E032C8"/>
    <w:rsid w:val="00E035D8"/>
    <w:rsid w:val="00E03B72"/>
    <w:rsid w:val="00E03B8C"/>
    <w:rsid w:val="00E04B3B"/>
    <w:rsid w:val="00E04F66"/>
    <w:rsid w:val="00E051E0"/>
    <w:rsid w:val="00E0560E"/>
    <w:rsid w:val="00E05708"/>
    <w:rsid w:val="00E057AA"/>
    <w:rsid w:val="00E05B61"/>
    <w:rsid w:val="00E05DE2"/>
    <w:rsid w:val="00E05F1B"/>
    <w:rsid w:val="00E05F48"/>
    <w:rsid w:val="00E0622E"/>
    <w:rsid w:val="00E063E1"/>
    <w:rsid w:val="00E0709E"/>
    <w:rsid w:val="00E073D8"/>
    <w:rsid w:val="00E079DF"/>
    <w:rsid w:val="00E07AC3"/>
    <w:rsid w:val="00E07AEE"/>
    <w:rsid w:val="00E07D2B"/>
    <w:rsid w:val="00E07F7B"/>
    <w:rsid w:val="00E1020D"/>
    <w:rsid w:val="00E10488"/>
    <w:rsid w:val="00E106BD"/>
    <w:rsid w:val="00E10A1A"/>
    <w:rsid w:val="00E10BBA"/>
    <w:rsid w:val="00E10E58"/>
    <w:rsid w:val="00E10F58"/>
    <w:rsid w:val="00E111D8"/>
    <w:rsid w:val="00E11233"/>
    <w:rsid w:val="00E113D1"/>
    <w:rsid w:val="00E11997"/>
    <w:rsid w:val="00E119C6"/>
    <w:rsid w:val="00E11BCC"/>
    <w:rsid w:val="00E11C8A"/>
    <w:rsid w:val="00E11E58"/>
    <w:rsid w:val="00E12163"/>
    <w:rsid w:val="00E12698"/>
    <w:rsid w:val="00E1278B"/>
    <w:rsid w:val="00E12F31"/>
    <w:rsid w:val="00E13C89"/>
    <w:rsid w:val="00E140E4"/>
    <w:rsid w:val="00E144C4"/>
    <w:rsid w:val="00E148BF"/>
    <w:rsid w:val="00E152E8"/>
    <w:rsid w:val="00E15BCD"/>
    <w:rsid w:val="00E15DCC"/>
    <w:rsid w:val="00E160A1"/>
    <w:rsid w:val="00E16436"/>
    <w:rsid w:val="00E16D35"/>
    <w:rsid w:val="00E1701C"/>
    <w:rsid w:val="00E1706A"/>
    <w:rsid w:val="00E17300"/>
    <w:rsid w:val="00E173C7"/>
    <w:rsid w:val="00E17866"/>
    <w:rsid w:val="00E212B2"/>
    <w:rsid w:val="00E21326"/>
    <w:rsid w:val="00E215AE"/>
    <w:rsid w:val="00E215D7"/>
    <w:rsid w:val="00E219FA"/>
    <w:rsid w:val="00E21AE2"/>
    <w:rsid w:val="00E21C76"/>
    <w:rsid w:val="00E21C97"/>
    <w:rsid w:val="00E21EDC"/>
    <w:rsid w:val="00E2220F"/>
    <w:rsid w:val="00E2247A"/>
    <w:rsid w:val="00E225AD"/>
    <w:rsid w:val="00E22BCB"/>
    <w:rsid w:val="00E22DAC"/>
    <w:rsid w:val="00E22DE9"/>
    <w:rsid w:val="00E23039"/>
    <w:rsid w:val="00E232F9"/>
    <w:rsid w:val="00E235D5"/>
    <w:rsid w:val="00E23726"/>
    <w:rsid w:val="00E23AE1"/>
    <w:rsid w:val="00E23C86"/>
    <w:rsid w:val="00E23FEA"/>
    <w:rsid w:val="00E243DC"/>
    <w:rsid w:val="00E24872"/>
    <w:rsid w:val="00E248FB"/>
    <w:rsid w:val="00E24ADF"/>
    <w:rsid w:val="00E255E3"/>
    <w:rsid w:val="00E25A06"/>
    <w:rsid w:val="00E25D92"/>
    <w:rsid w:val="00E26039"/>
    <w:rsid w:val="00E2621B"/>
    <w:rsid w:val="00E2625C"/>
    <w:rsid w:val="00E2630C"/>
    <w:rsid w:val="00E2631A"/>
    <w:rsid w:val="00E264DB"/>
    <w:rsid w:val="00E26963"/>
    <w:rsid w:val="00E26B01"/>
    <w:rsid w:val="00E26EE1"/>
    <w:rsid w:val="00E27104"/>
    <w:rsid w:val="00E27598"/>
    <w:rsid w:val="00E27648"/>
    <w:rsid w:val="00E276BC"/>
    <w:rsid w:val="00E278F6"/>
    <w:rsid w:val="00E27AC0"/>
    <w:rsid w:val="00E27DC1"/>
    <w:rsid w:val="00E30179"/>
    <w:rsid w:val="00E30377"/>
    <w:rsid w:val="00E31373"/>
    <w:rsid w:val="00E313C6"/>
    <w:rsid w:val="00E31B6F"/>
    <w:rsid w:val="00E31CB5"/>
    <w:rsid w:val="00E31EB7"/>
    <w:rsid w:val="00E31EE7"/>
    <w:rsid w:val="00E32160"/>
    <w:rsid w:val="00E32680"/>
    <w:rsid w:val="00E32F8A"/>
    <w:rsid w:val="00E332B2"/>
    <w:rsid w:val="00E33498"/>
    <w:rsid w:val="00E338AC"/>
    <w:rsid w:val="00E33EB7"/>
    <w:rsid w:val="00E341DA"/>
    <w:rsid w:val="00E34559"/>
    <w:rsid w:val="00E34D27"/>
    <w:rsid w:val="00E34FC6"/>
    <w:rsid w:val="00E3518B"/>
    <w:rsid w:val="00E35361"/>
    <w:rsid w:val="00E35454"/>
    <w:rsid w:val="00E35848"/>
    <w:rsid w:val="00E35A35"/>
    <w:rsid w:val="00E35D22"/>
    <w:rsid w:val="00E36361"/>
    <w:rsid w:val="00E3688D"/>
    <w:rsid w:val="00E36971"/>
    <w:rsid w:val="00E369C1"/>
    <w:rsid w:val="00E36B4D"/>
    <w:rsid w:val="00E36C55"/>
    <w:rsid w:val="00E372B0"/>
    <w:rsid w:val="00E37587"/>
    <w:rsid w:val="00E3765D"/>
    <w:rsid w:val="00E37CD5"/>
    <w:rsid w:val="00E37DB2"/>
    <w:rsid w:val="00E401ED"/>
    <w:rsid w:val="00E4020F"/>
    <w:rsid w:val="00E4076B"/>
    <w:rsid w:val="00E407FC"/>
    <w:rsid w:val="00E40B7D"/>
    <w:rsid w:val="00E414E1"/>
    <w:rsid w:val="00E4168A"/>
    <w:rsid w:val="00E417D1"/>
    <w:rsid w:val="00E417E0"/>
    <w:rsid w:val="00E41B19"/>
    <w:rsid w:val="00E422E4"/>
    <w:rsid w:val="00E4258D"/>
    <w:rsid w:val="00E42732"/>
    <w:rsid w:val="00E42C19"/>
    <w:rsid w:val="00E42CAD"/>
    <w:rsid w:val="00E42E4D"/>
    <w:rsid w:val="00E436A5"/>
    <w:rsid w:val="00E439A1"/>
    <w:rsid w:val="00E43D38"/>
    <w:rsid w:val="00E43D45"/>
    <w:rsid w:val="00E43E99"/>
    <w:rsid w:val="00E43F98"/>
    <w:rsid w:val="00E44171"/>
    <w:rsid w:val="00E44607"/>
    <w:rsid w:val="00E44AA2"/>
    <w:rsid w:val="00E44CAE"/>
    <w:rsid w:val="00E44D05"/>
    <w:rsid w:val="00E44D41"/>
    <w:rsid w:val="00E45069"/>
    <w:rsid w:val="00E45765"/>
    <w:rsid w:val="00E45870"/>
    <w:rsid w:val="00E4626B"/>
    <w:rsid w:val="00E46302"/>
    <w:rsid w:val="00E4670B"/>
    <w:rsid w:val="00E46843"/>
    <w:rsid w:val="00E46D23"/>
    <w:rsid w:val="00E47034"/>
    <w:rsid w:val="00E47049"/>
    <w:rsid w:val="00E478B7"/>
    <w:rsid w:val="00E47B0D"/>
    <w:rsid w:val="00E5019B"/>
    <w:rsid w:val="00E50257"/>
    <w:rsid w:val="00E50743"/>
    <w:rsid w:val="00E50C52"/>
    <w:rsid w:val="00E5105D"/>
    <w:rsid w:val="00E51132"/>
    <w:rsid w:val="00E51926"/>
    <w:rsid w:val="00E51C87"/>
    <w:rsid w:val="00E51F55"/>
    <w:rsid w:val="00E52446"/>
    <w:rsid w:val="00E524F2"/>
    <w:rsid w:val="00E525CF"/>
    <w:rsid w:val="00E52AF8"/>
    <w:rsid w:val="00E52D3E"/>
    <w:rsid w:val="00E52FE1"/>
    <w:rsid w:val="00E531ED"/>
    <w:rsid w:val="00E53455"/>
    <w:rsid w:val="00E53B1D"/>
    <w:rsid w:val="00E53D38"/>
    <w:rsid w:val="00E5400A"/>
    <w:rsid w:val="00E54247"/>
    <w:rsid w:val="00E5473B"/>
    <w:rsid w:val="00E548C1"/>
    <w:rsid w:val="00E54904"/>
    <w:rsid w:val="00E54C4C"/>
    <w:rsid w:val="00E54CEC"/>
    <w:rsid w:val="00E54DDC"/>
    <w:rsid w:val="00E5505F"/>
    <w:rsid w:val="00E551FF"/>
    <w:rsid w:val="00E556AC"/>
    <w:rsid w:val="00E557E0"/>
    <w:rsid w:val="00E55978"/>
    <w:rsid w:val="00E55A5B"/>
    <w:rsid w:val="00E55FBB"/>
    <w:rsid w:val="00E561BD"/>
    <w:rsid w:val="00E561DB"/>
    <w:rsid w:val="00E561E3"/>
    <w:rsid w:val="00E5636E"/>
    <w:rsid w:val="00E566C5"/>
    <w:rsid w:val="00E567B2"/>
    <w:rsid w:val="00E56A8D"/>
    <w:rsid w:val="00E56C6A"/>
    <w:rsid w:val="00E5705A"/>
    <w:rsid w:val="00E57157"/>
    <w:rsid w:val="00E574C4"/>
    <w:rsid w:val="00E57701"/>
    <w:rsid w:val="00E577CE"/>
    <w:rsid w:val="00E57904"/>
    <w:rsid w:val="00E579F4"/>
    <w:rsid w:val="00E60189"/>
    <w:rsid w:val="00E605D3"/>
    <w:rsid w:val="00E60D02"/>
    <w:rsid w:val="00E6119D"/>
    <w:rsid w:val="00E6158C"/>
    <w:rsid w:val="00E61972"/>
    <w:rsid w:val="00E61C19"/>
    <w:rsid w:val="00E622F6"/>
    <w:rsid w:val="00E62475"/>
    <w:rsid w:val="00E62A50"/>
    <w:rsid w:val="00E62D1C"/>
    <w:rsid w:val="00E63533"/>
    <w:rsid w:val="00E63CFA"/>
    <w:rsid w:val="00E63E80"/>
    <w:rsid w:val="00E63F17"/>
    <w:rsid w:val="00E647FC"/>
    <w:rsid w:val="00E648FA"/>
    <w:rsid w:val="00E64EC9"/>
    <w:rsid w:val="00E6504B"/>
    <w:rsid w:val="00E6521F"/>
    <w:rsid w:val="00E652A6"/>
    <w:rsid w:val="00E653A8"/>
    <w:rsid w:val="00E65856"/>
    <w:rsid w:val="00E658FA"/>
    <w:rsid w:val="00E66511"/>
    <w:rsid w:val="00E66550"/>
    <w:rsid w:val="00E6686B"/>
    <w:rsid w:val="00E66CAD"/>
    <w:rsid w:val="00E66F15"/>
    <w:rsid w:val="00E67420"/>
    <w:rsid w:val="00E67E47"/>
    <w:rsid w:val="00E67F0C"/>
    <w:rsid w:val="00E7000A"/>
    <w:rsid w:val="00E7044C"/>
    <w:rsid w:val="00E707CF"/>
    <w:rsid w:val="00E70D49"/>
    <w:rsid w:val="00E70E11"/>
    <w:rsid w:val="00E70EC4"/>
    <w:rsid w:val="00E71144"/>
    <w:rsid w:val="00E712EB"/>
    <w:rsid w:val="00E71483"/>
    <w:rsid w:val="00E716FE"/>
    <w:rsid w:val="00E71A70"/>
    <w:rsid w:val="00E72059"/>
    <w:rsid w:val="00E72405"/>
    <w:rsid w:val="00E73053"/>
    <w:rsid w:val="00E731E4"/>
    <w:rsid w:val="00E7389F"/>
    <w:rsid w:val="00E7407A"/>
    <w:rsid w:val="00E74131"/>
    <w:rsid w:val="00E743F6"/>
    <w:rsid w:val="00E746EE"/>
    <w:rsid w:val="00E74A99"/>
    <w:rsid w:val="00E74E67"/>
    <w:rsid w:val="00E74FC0"/>
    <w:rsid w:val="00E7517B"/>
    <w:rsid w:val="00E75260"/>
    <w:rsid w:val="00E759E5"/>
    <w:rsid w:val="00E7648F"/>
    <w:rsid w:val="00E76532"/>
    <w:rsid w:val="00E76829"/>
    <w:rsid w:val="00E76837"/>
    <w:rsid w:val="00E76A1B"/>
    <w:rsid w:val="00E76AD1"/>
    <w:rsid w:val="00E77724"/>
    <w:rsid w:val="00E77E2F"/>
    <w:rsid w:val="00E77F54"/>
    <w:rsid w:val="00E80CE8"/>
    <w:rsid w:val="00E80DEC"/>
    <w:rsid w:val="00E81215"/>
    <w:rsid w:val="00E8146E"/>
    <w:rsid w:val="00E814AD"/>
    <w:rsid w:val="00E81ABD"/>
    <w:rsid w:val="00E81BED"/>
    <w:rsid w:val="00E81C0A"/>
    <w:rsid w:val="00E81FBE"/>
    <w:rsid w:val="00E826AE"/>
    <w:rsid w:val="00E83B2B"/>
    <w:rsid w:val="00E83CD0"/>
    <w:rsid w:val="00E8410E"/>
    <w:rsid w:val="00E84222"/>
    <w:rsid w:val="00E8426F"/>
    <w:rsid w:val="00E8442B"/>
    <w:rsid w:val="00E846D3"/>
    <w:rsid w:val="00E8492A"/>
    <w:rsid w:val="00E84D12"/>
    <w:rsid w:val="00E85A09"/>
    <w:rsid w:val="00E86935"/>
    <w:rsid w:val="00E86EC2"/>
    <w:rsid w:val="00E86FFE"/>
    <w:rsid w:val="00E87463"/>
    <w:rsid w:val="00E87590"/>
    <w:rsid w:val="00E87655"/>
    <w:rsid w:val="00E8770A"/>
    <w:rsid w:val="00E87960"/>
    <w:rsid w:val="00E87D6E"/>
    <w:rsid w:val="00E90711"/>
    <w:rsid w:val="00E90717"/>
    <w:rsid w:val="00E91840"/>
    <w:rsid w:val="00E918A5"/>
    <w:rsid w:val="00E918E4"/>
    <w:rsid w:val="00E918E6"/>
    <w:rsid w:val="00E91920"/>
    <w:rsid w:val="00E9192F"/>
    <w:rsid w:val="00E920EF"/>
    <w:rsid w:val="00E9220A"/>
    <w:rsid w:val="00E922A3"/>
    <w:rsid w:val="00E92C44"/>
    <w:rsid w:val="00E92D27"/>
    <w:rsid w:val="00E930D6"/>
    <w:rsid w:val="00E931AF"/>
    <w:rsid w:val="00E9344E"/>
    <w:rsid w:val="00E93637"/>
    <w:rsid w:val="00E93CB2"/>
    <w:rsid w:val="00E94219"/>
    <w:rsid w:val="00E94455"/>
    <w:rsid w:val="00E946D3"/>
    <w:rsid w:val="00E9471B"/>
    <w:rsid w:val="00E94CF3"/>
    <w:rsid w:val="00E94D30"/>
    <w:rsid w:val="00E9501E"/>
    <w:rsid w:val="00E950DF"/>
    <w:rsid w:val="00E956C0"/>
    <w:rsid w:val="00E956D4"/>
    <w:rsid w:val="00E95B71"/>
    <w:rsid w:val="00E95C62"/>
    <w:rsid w:val="00E95FDE"/>
    <w:rsid w:val="00E96225"/>
    <w:rsid w:val="00E96679"/>
    <w:rsid w:val="00E96F69"/>
    <w:rsid w:val="00E9708B"/>
    <w:rsid w:val="00EA034B"/>
    <w:rsid w:val="00EA10C3"/>
    <w:rsid w:val="00EA15A1"/>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C4A"/>
    <w:rsid w:val="00EA60BB"/>
    <w:rsid w:val="00EA62CB"/>
    <w:rsid w:val="00EA68E3"/>
    <w:rsid w:val="00EA69D7"/>
    <w:rsid w:val="00EA6CB6"/>
    <w:rsid w:val="00EA737D"/>
    <w:rsid w:val="00EA76A9"/>
    <w:rsid w:val="00EA7D60"/>
    <w:rsid w:val="00EB003E"/>
    <w:rsid w:val="00EB0141"/>
    <w:rsid w:val="00EB096E"/>
    <w:rsid w:val="00EB1E7C"/>
    <w:rsid w:val="00EB2392"/>
    <w:rsid w:val="00EB254D"/>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618D"/>
    <w:rsid w:val="00EB62EB"/>
    <w:rsid w:val="00EB68AB"/>
    <w:rsid w:val="00EB738A"/>
    <w:rsid w:val="00EB761D"/>
    <w:rsid w:val="00EB784F"/>
    <w:rsid w:val="00EB7D04"/>
    <w:rsid w:val="00EB7D1F"/>
    <w:rsid w:val="00EB7F0C"/>
    <w:rsid w:val="00EC03D7"/>
    <w:rsid w:val="00EC050C"/>
    <w:rsid w:val="00EC09D8"/>
    <w:rsid w:val="00EC0FB0"/>
    <w:rsid w:val="00EC1375"/>
    <w:rsid w:val="00EC138F"/>
    <w:rsid w:val="00EC155C"/>
    <w:rsid w:val="00EC16D9"/>
    <w:rsid w:val="00EC17A0"/>
    <w:rsid w:val="00EC1EFB"/>
    <w:rsid w:val="00EC1FF1"/>
    <w:rsid w:val="00EC204B"/>
    <w:rsid w:val="00EC26B4"/>
    <w:rsid w:val="00EC272D"/>
    <w:rsid w:val="00EC2899"/>
    <w:rsid w:val="00EC2929"/>
    <w:rsid w:val="00EC381D"/>
    <w:rsid w:val="00EC3F4D"/>
    <w:rsid w:val="00EC41B4"/>
    <w:rsid w:val="00EC41E6"/>
    <w:rsid w:val="00EC44AC"/>
    <w:rsid w:val="00EC4824"/>
    <w:rsid w:val="00EC4A52"/>
    <w:rsid w:val="00EC4C7A"/>
    <w:rsid w:val="00EC4F9E"/>
    <w:rsid w:val="00EC552F"/>
    <w:rsid w:val="00EC5595"/>
    <w:rsid w:val="00EC5B57"/>
    <w:rsid w:val="00EC5F13"/>
    <w:rsid w:val="00EC5FBD"/>
    <w:rsid w:val="00EC63AA"/>
    <w:rsid w:val="00EC6575"/>
    <w:rsid w:val="00EC6F72"/>
    <w:rsid w:val="00EC6FFE"/>
    <w:rsid w:val="00EC7C65"/>
    <w:rsid w:val="00EC7D44"/>
    <w:rsid w:val="00EC7ED0"/>
    <w:rsid w:val="00ED015D"/>
    <w:rsid w:val="00ED01AE"/>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A04"/>
    <w:rsid w:val="00ED2ADE"/>
    <w:rsid w:val="00ED3818"/>
    <w:rsid w:val="00ED38DD"/>
    <w:rsid w:val="00ED3E8F"/>
    <w:rsid w:val="00ED4066"/>
    <w:rsid w:val="00ED408C"/>
    <w:rsid w:val="00ED419A"/>
    <w:rsid w:val="00ED43DA"/>
    <w:rsid w:val="00ED4656"/>
    <w:rsid w:val="00ED47FA"/>
    <w:rsid w:val="00ED4A9C"/>
    <w:rsid w:val="00ED4BA7"/>
    <w:rsid w:val="00ED58C4"/>
    <w:rsid w:val="00ED6061"/>
    <w:rsid w:val="00ED60A7"/>
    <w:rsid w:val="00ED6657"/>
    <w:rsid w:val="00ED676A"/>
    <w:rsid w:val="00ED6844"/>
    <w:rsid w:val="00ED6DAD"/>
    <w:rsid w:val="00ED7852"/>
    <w:rsid w:val="00ED7A00"/>
    <w:rsid w:val="00EE022C"/>
    <w:rsid w:val="00EE0645"/>
    <w:rsid w:val="00EE0727"/>
    <w:rsid w:val="00EE090D"/>
    <w:rsid w:val="00EE0B4A"/>
    <w:rsid w:val="00EE101F"/>
    <w:rsid w:val="00EE1164"/>
    <w:rsid w:val="00EE18C1"/>
    <w:rsid w:val="00EE1929"/>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508C"/>
    <w:rsid w:val="00EE5B34"/>
    <w:rsid w:val="00EE5D11"/>
    <w:rsid w:val="00EE65EB"/>
    <w:rsid w:val="00EE667A"/>
    <w:rsid w:val="00EE66B1"/>
    <w:rsid w:val="00EE68E5"/>
    <w:rsid w:val="00EE6BBA"/>
    <w:rsid w:val="00EE6E85"/>
    <w:rsid w:val="00EE70A8"/>
    <w:rsid w:val="00EE7656"/>
    <w:rsid w:val="00EE79C8"/>
    <w:rsid w:val="00EE7B1B"/>
    <w:rsid w:val="00EE7C91"/>
    <w:rsid w:val="00EF0253"/>
    <w:rsid w:val="00EF0517"/>
    <w:rsid w:val="00EF0657"/>
    <w:rsid w:val="00EF07BB"/>
    <w:rsid w:val="00EF0936"/>
    <w:rsid w:val="00EF0A9C"/>
    <w:rsid w:val="00EF0AD5"/>
    <w:rsid w:val="00EF0B9F"/>
    <w:rsid w:val="00EF0C5A"/>
    <w:rsid w:val="00EF11C7"/>
    <w:rsid w:val="00EF1370"/>
    <w:rsid w:val="00EF16AC"/>
    <w:rsid w:val="00EF1B74"/>
    <w:rsid w:val="00EF1C19"/>
    <w:rsid w:val="00EF1DFB"/>
    <w:rsid w:val="00EF28E8"/>
    <w:rsid w:val="00EF294A"/>
    <w:rsid w:val="00EF2D38"/>
    <w:rsid w:val="00EF3095"/>
    <w:rsid w:val="00EF32B2"/>
    <w:rsid w:val="00EF3380"/>
    <w:rsid w:val="00EF3668"/>
    <w:rsid w:val="00EF4004"/>
    <w:rsid w:val="00EF4282"/>
    <w:rsid w:val="00EF43C0"/>
    <w:rsid w:val="00EF4A00"/>
    <w:rsid w:val="00EF4AD9"/>
    <w:rsid w:val="00EF4F77"/>
    <w:rsid w:val="00EF5384"/>
    <w:rsid w:val="00EF5429"/>
    <w:rsid w:val="00EF5458"/>
    <w:rsid w:val="00EF5919"/>
    <w:rsid w:val="00EF5B6C"/>
    <w:rsid w:val="00EF5D12"/>
    <w:rsid w:val="00EF5D3E"/>
    <w:rsid w:val="00EF5D90"/>
    <w:rsid w:val="00EF647B"/>
    <w:rsid w:val="00EF6734"/>
    <w:rsid w:val="00EF6A01"/>
    <w:rsid w:val="00EF6BCD"/>
    <w:rsid w:val="00EF6E4E"/>
    <w:rsid w:val="00EF7049"/>
    <w:rsid w:val="00EF7083"/>
    <w:rsid w:val="00EF7146"/>
    <w:rsid w:val="00F0044F"/>
    <w:rsid w:val="00F00824"/>
    <w:rsid w:val="00F00F88"/>
    <w:rsid w:val="00F0103B"/>
    <w:rsid w:val="00F01A77"/>
    <w:rsid w:val="00F01D20"/>
    <w:rsid w:val="00F01D3C"/>
    <w:rsid w:val="00F01D9F"/>
    <w:rsid w:val="00F020F3"/>
    <w:rsid w:val="00F0224A"/>
    <w:rsid w:val="00F02933"/>
    <w:rsid w:val="00F02D42"/>
    <w:rsid w:val="00F03046"/>
    <w:rsid w:val="00F035AE"/>
    <w:rsid w:val="00F038CD"/>
    <w:rsid w:val="00F03954"/>
    <w:rsid w:val="00F039B4"/>
    <w:rsid w:val="00F03D68"/>
    <w:rsid w:val="00F0404B"/>
    <w:rsid w:val="00F042C1"/>
    <w:rsid w:val="00F0461B"/>
    <w:rsid w:val="00F04BFE"/>
    <w:rsid w:val="00F04CD8"/>
    <w:rsid w:val="00F04E54"/>
    <w:rsid w:val="00F0534E"/>
    <w:rsid w:val="00F0587D"/>
    <w:rsid w:val="00F05E8A"/>
    <w:rsid w:val="00F062C6"/>
    <w:rsid w:val="00F06892"/>
    <w:rsid w:val="00F0691C"/>
    <w:rsid w:val="00F06D3B"/>
    <w:rsid w:val="00F06E9D"/>
    <w:rsid w:val="00F074C9"/>
    <w:rsid w:val="00F077BC"/>
    <w:rsid w:val="00F079AE"/>
    <w:rsid w:val="00F07C5C"/>
    <w:rsid w:val="00F07CCD"/>
    <w:rsid w:val="00F07FAF"/>
    <w:rsid w:val="00F1008B"/>
    <w:rsid w:val="00F100E9"/>
    <w:rsid w:val="00F101A0"/>
    <w:rsid w:val="00F109AA"/>
    <w:rsid w:val="00F10D44"/>
    <w:rsid w:val="00F1118C"/>
    <w:rsid w:val="00F11209"/>
    <w:rsid w:val="00F11878"/>
    <w:rsid w:val="00F124D6"/>
    <w:rsid w:val="00F12CB9"/>
    <w:rsid w:val="00F132DC"/>
    <w:rsid w:val="00F133D7"/>
    <w:rsid w:val="00F13944"/>
    <w:rsid w:val="00F13B10"/>
    <w:rsid w:val="00F13BA9"/>
    <w:rsid w:val="00F13BCE"/>
    <w:rsid w:val="00F13FF2"/>
    <w:rsid w:val="00F140F2"/>
    <w:rsid w:val="00F14163"/>
    <w:rsid w:val="00F142E6"/>
    <w:rsid w:val="00F143F8"/>
    <w:rsid w:val="00F14854"/>
    <w:rsid w:val="00F1499B"/>
    <w:rsid w:val="00F14E9C"/>
    <w:rsid w:val="00F15237"/>
    <w:rsid w:val="00F1550C"/>
    <w:rsid w:val="00F155D8"/>
    <w:rsid w:val="00F15AA4"/>
    <w:rsid w:val="00F15C5B"/>
    <w:rsid w:val="00F15E00"/>
    <w:rsid w:val="00F15E64"/>
    <w:rsid w:val="00F16084"/>
    <w:rsid w:val="00F16387"/>
    <w:rsid w:val="00F16561"/>
    <w:rsid w:val="00F16713"/>
    <w:rsid w:val="00F16C62"/>
    <w:rsid w:val="00F16D1A"/>
    <w:rsid w:val="00F172E6"/>
    <w:rsid w:val="00F17FFA"/>
    <w:rsid w:val="00F20DD1"/>
    <w:rsid w:val="00F21210"/>
    <w:rsid w:val="00F212EA"/>
    <w:rsid w:val="00F213E8"/>
    <w:rsid w:val="00F218D5"/>
    <w:rsid w:val="00F21D22"/>
    <w:rsid w:val="00F21F15"/>
    <w:rsid w:val="00F228D9"/>
    <w:rsid w:val="00F2293D"/>
    <w:rsid w:val="00F2298D"/>
    <w:rsid w:val="00F22BD3"/>
    <w:rsid w:val="00F22D3B"/>
    <w:rsid w:val="00F22E8F"/>
    <w:rsid w:val="00F2363F"/>
    <w:rsid w:val="00F23BDD"/>
    <w:rsid w:val="00F23D6C"/>
    <w:rsid w:val="00F23EC6"/>
    <w:rsid w:val="00F24308"/>
    <w:rsid w:val="00F24473"/>
    <w:rsid w:val="00F24497"/>
    <w:rsid w:val="00F248B2"/>
    <w:rsid w:val="00F24AE1"/>
    <w:rsid w:val="00F24B22"/>
    <w:rsid w:val="00F24B4B"/>
    <w:rsid w:val="00F24DDD"/>
    <w:rsid w:val="00F25062"/>
    <w:rsid w:val="00F250AE"/>
    <w:rsid w:val="00F250CE"/>
    <w:rsid w:val="00F25207"/>
    <w:rsid w:val="00F25785"/>
    <w:rsid w:val="00F257DF"/>
    <w:rsid w:val="00F25822"/>
    <w:rsid w:val="00F25C84"/>
    <w:rsid w:val="00F25DBC"/>
    <w:rsid w:val="00F2615F"/>
    <w:rsid w:val="00F2651B"/>
    <w:rsid w:val="00F2698D"/>
    <w:rsid w:val="00F26ECF"/>
    <w:rsid w:val="00F26F79"/>
    <w:rsid w:val="00F2734A"/>
    <w:rsid w:val="00F27B07"/>
    <w:rsid w:val="00F27DF0"/>
    <w:rsid w:val="00F27F7D"/>
    <w:rsid w:val="00F300C1"/>
    <w:rsid w:val="00F30277"/>
    <w:rsid w:val="00F308D1"/>
    <w:rsid w:val="00F30CDC"/>
    <w:rsid w:val="00F30E87"/>
    <w:rsid w:val="00F30FDC"/>
    <w:rsid w:val="00F31354"/>
    <w:rsid w:val="00F31AA5"/>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E6F"/>
    <w:rsid w:val="00F34FB7"/>
    <w:rsid w:val="00F35ADD"/>
    <w:rsid w:val="00F35D9D"/>
    <w:rsid w:val="00F35F6D"/>
    <w:rsid w:val="00F3644F"/>
    <w:rsid w:val="00F3659B"/>
    <w:rsid w:val="00F369A9"/>
    <w:rsid w:val="00F36BF7"/>
    <w:rsid w:val="00F3700C"/>
    <w:rsid w:val="00F37185"/>
    <w:rsid w:val="00F375C5"/>
    <w:rsid w:val="00F37CBD"/>
    <w:rsid w:val="00F37F66"/>
    <w:rsid w:val="00F4062B"/>
    <w:rsid w:val="00F406FD"/>
    <w:rsid w:val="00F407AF"/>
    <w:rsid w:val="00F40B47"/>
    <w:rsid w:val="00F40C16"/>
    <w:rsid w:val="00F4101A"/>
    <w:rsid w:val="00F416F2"/>
    <w:rsid w:val="00F41D65"/>
    <w:rsid w:val="00F4274C"/>
    <w:rsid w:val="00F42F6A"/>
    <w:rsid w:val="00F43361"/>
    <w:rsid w:val="00F4348B"/>
    <w:rsid w:val="00F437AD"/>
    <w:rsid w:val="00F438A0"/>
    <w:rsid w:val="00F4392E"/>
    <w:rsid w:val="00F43CDE"/>
    <w:rsid w:val="00F441AF"/>
    <w:rsid w:val="00F443EF"/>
    <w:rsid w:val="00F444A5"/>
    <w:rsid w:val="00F4451F"/>
    <w:rsid w:val="00F4512E"/>
    <w:rsid w:val="00F45187"/>
    <w:rsid w:val="00F4552F"/>
    <w:rsid w:val="00F460E9"/>
    <w:rsid w:val="00F4646F"/>
    <w:rsid w:val="00F465D2"/>
    <w:rsid w:val="00F466D9"/>
    <w:rsid w:val="00F46BA3"/>
    <w:rsid w:val="00F47445"/>
    <w:rsid w:val="00F47948"/>
    <w:rsid w:val="00F47B29"/>
    <w:rsid w:val="00F47C61"/>
    <w:rsid w:val="00F50735"/>
    <w:rsid w:val="00F509AE"/>
    <w:rsid w:val="00F50F4C"/>
    <w:rsid w:val="00F510C9"/>
    <w:rsid w:val="00F51186"/>
    <w:rsid w:val="00F5133E"/>
    <w:rsid w:val="00F513AA"/>
    <w:rsid w:val="00F51887"/>
    <w:rsid w:val="00F51A51"/>
    <w:rsid w:val="00F5281C"/>
    <w:rsid w:val="00F528F1"/>
    <w:rsid w:val="00F52A0E"/>
    <w:rsid w:val="00F52A22"/>
    <w:rsid w:val="00F52EEF"/>
    <w:rsid w:val="00F52F0F"/>
    <w:rsid w:val="00F5318E"/>
    <w:rsid w:val="00F5377F"/>
    <w:rsid w:val="00F53AE2"/>
    <w:rsid w:val="00F53AFE"/>
    <w:rsid w:val="00F53CF4"/>
    <w:rsid w:val="00F53EAB"/>
    <w:rsid w:val="00F541A9"/>
    <w:rsid w:val="00F54441"/>
    <w:rsid w:val="00F551FD"/>
    <w:rsid w:val="00F5563B"/>
    <w:rsid w:val="00F556B0"/>
    <w:rsid w:val="00F55791"/>
    <w:rsid w:val="00F55BAA"/>
    <w:rsid w:val="00F561B8"/>
    <w:rsid w:val="00F563AE"/>
    <w:rsid w:val="00F56597"/>
    <w:rsid w:val="00F56BCA"/>
    <w:rsid w:val="00F56CC6"/>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906"/>
    <w:rsid w:val="00F61A10"/>
    <w:rsid w:val="00F62B30"/>
    <w:rsid w:val="00F62D1E"/>
    <w:rsid w:val="00F62F01"/>
    <w:rsid w:val="00F6308F"/>
    <w:rsid w:val="00F63100"/>
    <w:rsid w:val="00F6392F"/>
    <w:rsid w:val="00F63A12"/>
    <w:rsid w:val="00F63D16"/>
    <w:rsid w:val="00F640B4"/>
    <w:rsid w:val="00F642C1"/>
    <w:rsid w:val="00F64413"/>
    <w:rsid w:val="00F651F8"/>
    <w:rsid w:val="00F65244"/>
    <w:rsid w:val="00F653D7"/>
    <w:rsid w:val="00F65488"/>
    <w:rsid w:val="00F654E8"/>
    <w:rsid w:val="00F657FF"/>
    <w:rsid w:val="00F65BBF"/>
    <w:rsid w:val="00F65CE7"/>
    <w:rsid w:val="00F65EAA"/>
    <w:rsid w:val="00F660F7"/>
    <w:rsid w:val="00F66641"/>
    <w:rsid w:val="00F66A10"/>
    <w:rsid w:val="00F66AE2"/>
    <w:rsid w:val="00F66BB9"/>
    <w:rsid w:val="00F66CE3"/>
    <w:rsid w:val="00F66D86"/>
    <w:rsid w:val="00F67158"/>
    <w:rsid w:val="00F6771C"/>
    <w:rsid w:val="00F67986"/>
    <w:rsid w:val="00F679E1"/>
    <w:rsid w:val="00F67BDB"/>
    <w:rsid w:val="00F67CAA"/>
    <w:rsid w:val="00F702D7"/>
    <w:rsid w:val="00F70D99"/>
    <w:rsid w:val="00F70DAD"/>
    <w:rsid w:val="00F7116F"/>
    <w:rsid w:val="00F71470"/>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C6"/>
    <w:rsid w:val="00F74EAC"/>
    <w:rsid w:val="00F754DD"/>
    <w:rsid w:val="00F75BA1"/>
    <w:rsid w:val="00F75BD9"/>
    <w:rsid w:val="00F75D22"/>
    <w:rsid w:val="00F75EBD"/>
    <w:rsid w:val="00F76280"/>
    <w:rsid w:val="00F7637F"/>
    <w:rsid w:val="00F76BFD"/>
    <w:rsid w:val="00F76DF7"/>
    <w:rsid w:val="00F76F97"/>
    <w:rsid w:val="00F76F9A"/>
    <w:rsid w:val="00F77194"/>
    <w:rsid w:val="00F772A2"/>
    <w:rsid w:val="00F773AC"/>
    <w:rsid w:val="00F7771F"/>
    <w:rsid w:val="00F77918"/>
    <w:rsid w:val="00F7798C"/>
    <w:rsid w:val="00F77A67"/>
    <w:rsid w:val="00F77E45"/>
    <w:rsid w:val="00F8016F"/>
    <w:rsid w:val="00F80246"/>
    <w:rsid w:val="00F80299"/>
    <w:rsid w:val="00F809A7"/>
    <w:rsid w:val="00F80BBF"/>
    <w:rsid w:val="00F80CB2"/>
    <w:rsid w:val="00F80D08"/>
    <w:rsid w:val="00F817C2"/>
    <w:rsid w:val="00F8183A"/>
    <w:rsid w:val="00F81BFF"/>
    <w:rsid w:val="00F81CB4"/>
    <w:rsid w:val="00F81ED4"/>
    <w:rsid w:val="00F81EFC"/>
    <w:rsid w:val="00F81F6F"/>
    <w:rsid w:val="00F8285D"/>
    <w:rsid w:val="00F828B7"/>
    <w:rsid w:val="00F83016"/>
    <w:rsid w:val="00F83585"/>
    <w:rsid w:val="00F83AEC"/>
    <w:rsid w:val="00F83BD2"/>
    <w:rsid w:val="00F83F77"/>
    <w:rsid w:val="00F83FD4"/>
    <w:rsid w:val="00F843C0"/>
    <w:rsid w:val="00F844AB"/>
    <w:rsid w:val="00F845E0"/>
    <w:rsid w:val="00F846F4"/>
    <w:rsid w:val="00F84D74"/>
    <w:rsid w:val="00F859F0"/>
    <w:rsid w:val="00F85AF1"/>
    <w:rsid w:val="00F8695C"/>
    <w:rsid w:val="00F87098"/>
    <w:rsid w:val="00F8717F"/>
    <w:rsid w:val="00F872DE"/>
    <w:rsid w:val="00F901A6"/>
    <w:rsid w:val="00F9032A"/>
    <w:rsid w:val="00F903DC"/>
    <w:rsid w:val="00F90717"/>
    <w:rsid w:val="00F90FF4"/>
    <w:rsid w:val="00F91115"/>
    <w:rsid w:val="00F91510"/>
    <w:rsid w:val="00F91598"/>
    <w:rsid w:val="00F915E2"/>
    <w:rsid w:val="00F91792"/>
    <w:rsid w:val="00F917A8"/>
    <w:rsid w:val="00F9184E"/>
    <w:rsid w:val="00F91D71"/>
    <w:rsid w:val="00F91E50"/>
    <w:rsid w:val="00F9214D"/>
    <w:rsid w:val="00F92878"/>
    <w:rsid w:val="00F92B47"/>
    <w:rsid w:val="00F92C66"/>
    <w:rsid w:val="00F93135"/>
    <w:rsid w:val="00F9330B"/>
    <w:rsid w:val="00F93315"/>
    <w:rsid w:val="00F93B1D"/>
    <w:rsid w:val="00F941A6"/>
    <w:rsid w:val="00F94369"/>
    <w:rsid w:val="00F94DD1"/>
    <w:rsid w:val="00F951B1"/>
    <w:rsid w:val="00F9547B"/>
    <w:rsid w:val="00F956D6"/>
    <w:rsid w:val="00F959E5"/>
    <w:rsid w:val="00F95A58"/>
    <w:rsid w:val="00F95C9F"/>
    <w:rsid w:val="00F95F8A"/>
    <w:rsid w:val="00F9686E"/>
    <w:rsid w:val="00F96A3D"/>
    <w:rsid w:val="00F96A69"/>
    <w:rsid w:val="00F96CA1"/>
    <w:rsid w:val="00F96DFE"/>
    <w:rsid w:val="00F9728E"/>
    <w:rsid w:val="00F9761E"/>
    <w:rsid w:val="00F97E1D"/>
    <w:rsid w:val="00F97E33"/>
    <w:rsid w:val="00FA0000"/>
    <w:rsid w:val="00FA00DD"/>
    <w:rsid w:val="00FA0419"/>
    <w:rsid w:val="00FA04A0"/>
    <w:rsid w:val="00FA05D7"/>
    <w:rsid w:val="00FA0DB7"/>
    <w:rsid w:val="00FA1709"/>
    <w:rsid w:val="00FA1883"/>
    <w:rsid w:val="00FA1935"/>
    <w:rsid w:val="00FA1CDB"/>
    <w:rsid w:val="00FA1E48"/>
    <w:rsid w:val="00FA1E96"/>
    <w:rsid w:val="00FA26B4"/>
    <w:rsid w:val="00FA29B7"/>
    <w:rsid w:val="00FA2A36"/>
    <w:rsid w:val="00FA2BF6"/>
    <w:rsid w:val="00FA3016"/>
    <w:rsid w:val="00FA302D"/>
    <w:rsid w:val="00FA3247"/>
    <w:rsid w:val="00FA3DC2"/>
    <w:rsid w:val="00FA4835"/>
    <w:rsid w:val="00FA5573"/>
    <w:rsid w:val="00FA566C"/>
    <w:rsid w:val="00FA5686"/>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B03FC"/>
    <w:rsid w:val="00FB04AE"/>
    <w:rsid w:val="00FB051C"/>
    <w:rsid w:val="00FB07F3"/>
    <w:rsid w:val="00FB08C8"/>
    <w:rsid w:val="00FB0980"/>
    <w:rsid w:val="00FB0C47"/>
    <w:rsid w:val="00FB0D53"/>
    <w:rsid w:val="00FB1577"/>
    <w:rsid w:val="00FB1879"/>
    <w:rsid w:val="00FB1CBB"/>
    <w:rsid w:val="00FB1D78"/>
    <w:rsid w:val="00FB1FCB"/>
    <w:rsid w:val="00FB2453"/>
    <w:rsid w:val="00FB27D7"/>
    <w:rsid w:val="00FB2E5C"/>
    <w:rsid w:val="00FB300C"/>
    <w:rsid w:val="00FB3187"/>
    <w:rsid w:val="00FB39CD"/>
    <w:rsid w:val="00FB3A6B"/>
    <w:rsid w:val="00FB3CAC"/>
    <w:rsid w:val="00FB3F7F"/>
    <w:rsid w:val="00FB3F87"/>
    <w:rsid w:val="00FB4515"/>
    <w:rsid w:val="00FB45A4"/>
    <w:rsid w:val="00FB4E23"/>
    <w:rsid w:val="00FB5499"/>
    <w:rsid w:val="00FB5610"/>
    <w:rsid w:val="00FB56FF"/>
    <w:rsid w:val="00FB58EB"/>
    <w:rsid w:val="00FB5E62"/>
    <w:rsid w:val="00FB5EB8"/>
    <w:rsid w:val="00FB62DE"/>
    <w:rsid w:val="00FB6721"/>
    <w:rsid w:val="00FB6888"/>
    <w:rsid w:val="00FB6EAD"/>
    <w:rsid w:val="00FB6F1D"/>
    <w:rsid w:val="00FB705B"/>
    <w:rsid w:val="00FC024B"/>
    <w:rsid w:val="00FC0623"/>
    <w:rsid w:val="00FC06D4"/>
    <w:rsid w:val="00FC09CB"/>
    <w:rsid w:val="00FC0AE5"/>
    <w:rsid w:val="00FC0B18"/>
    <w:rsid w:val="00FC0E9C"/>
    <w:rsid w:val="00FC1080"/>
    <w:rsid w:val="00FC156C"/>
    <w:rsid w:val="00FC170F"/>
    <w:rsid w:val="00FC1728"/>
    <w:rsid w:val="00FC1C2C"/>
    <w:rsid w:val="00FC1ED0"/>
    <w:rsid w:val="00FC21A5"/>
    <w:rsid w:val="00FC2529"/>
    <w:rsid w:val="00FC2AFB"/>
    <w:rsid w:val="00FC2EAF"/>
    <w:rsid w:val="00FC36E6"/>
    <w:rsid w:val="00FC3A5C"/>
    <w:rsid w:val="00FC3CCA"/>
    <w:rsid w:val="00FC3E51"/>
    <w:rsid w:val="00FC4167"/>
    <w:rsid w:val="00FC4362"/>
    <w:rsid w:val="00FC4A07"/>
    <w:rsid w:val="00FC4B6F"/>
    <w:rsid w:val="00FC4EB1"/>
    <w:rsid w:val="00FC52CF"/>
    <w:rsid w:val="00FC548B"/>
    <w:rsid w:val="00FC55E0"/>
    <w:rsid w:val="00FC5912"/>
    <w:rsid w:val="00FC5BF6"/>
    <w:rsid w:val="00FC5F06"/>
    <w:rsid w:val="00FC612F"/>
    <w:rsid w:val="00FC6AA2"/>
    <w:rsid w:val="00FC6AEA"/>
    <w:rsid w:val="00FC6B63"/>
    <w:rsid w:val="00FC7208"/>
    <w:rsid w:val="00FC7A5F"/>
    <w:rsid w:val="00FC7A76"/>
    <w:rsid w:val="00FD0317"/>
    <w:rsid w:val="00FD05CA"/>
    <w:rsid w:val="00FD0780"/>
    <w:rsid w:val="00FD0792"/>
    <w:rsid w:val="00FD0A48"/>
    <w:rsid w:val="00FD112A"/>
    <w:rsid w:val="00FD118B"/>
    <w:rsid w:val="00FD124E"/>
    <w:rsid w:val="00FD1656"/>
    <w:rsid w:val="00FD171C"/>
    <w:rsid w:val="00FD1CED"/>
    <w:rsid w:val="00FD1ED9"/>
    <w:rsid w:val="00FD2285"/>
    <w:rsid w:val="00FD273F"/>
    <w:rsid w:val="00FD28EC"/>
    <w:rsid w:val="00FD2A7D"/>
    <w:rsid w:val="00FD2B47"/>
    <w:rsid w:val="00FD2F4A"/>
    <w:rsid w:val="00FD2FE9"/>
    <w:rsid w:val="00FD30F6"/>
    <w:rsid w:val="00FD3293"/>
    <w:rsid w:val="00FD38BE"/>
    <w:rsid w:val="00FD38CE"/>
    <w:rsid w:val="00FD3BF3"/>
    <w:rsid w:val="00FD495F"/>
    <w:rsid w:val="00FD49B5"/>
    <w:rsid w:val="00FD5513"/>
    <w:rsid w:val="00FD5BC1"/>
    <w:rsid w:val="00FD5C50"/>
    <w:rsid w:val="00FD600B"/>
    <w:rsid w:val="00FD624A"/>
    <w:rsid w:val="00FD6397"/>
    <w:rsid w:val="00FD652D"/>
    <w:rsid w:val="00FD68E3"/>
    <w:rsid w:val="00FD6E95"/>
    <w:rsid w:val="00FD701F"/>
    <w:rsid w:val="00FD76A0"/>
    <w:rsid w:val="00FD772F"/>
    <w:rsid w:val="00FD7A34"/>
    <w:rsid w:val="00FD7A69"/>
    <w:rsid w:val="00FD7C20"/>
    <w:rsid w:val="00FE0147"/>
    <w:rsid w:val="00FE019B"/>
    <w:rsid w:val="00FE0523"/>
    <w:rsid w:val="00FE08BE"/>
    <w:rsid w:val="00FE08DB"/>
    <w:rsid w:val="00FE09AD"/>
    <w:rsid w:val="00FE0E59"/>
    <w:rsid w:val="00FE11A9"/>
    <w:rsid w:val="00FE1C98"/>
    <w:rsid w:val="00FE1E1B"/>
    <w:rsid w:val="00FE234F"/>
    <w:rsid w:val="00FE2DD9"/>
    <w:rsid w:val="00FE2E20"/>
    <w:rsid w:val="00FE2E55"/>
    <w:rsid w:val="00FE33B6"/>
    <w:rsid w:val="00FE38DE"/>
    <w:rsid w:val="00FE3A94"/>
    <w:rsid w:val="00FE3C25"/>
    <w:rsid w:val="00FE3DC5"/>
    <w:rsid w:val="00FE3FE1"/>
    <w:rsid w:val="00FE4F1C"/>
    <w:rsid w:val="00FE5485"/>
    <w:rsid w:val="00FE56DD"/>
    <w:rsid w:val="00FE5B18"/>
    <w:rsid w:val="00FE5BBC"/>
    <w:rsid w:val="00FE5E72"/>
    <w:rsid w:val="00FE6D14"/>
    <w:rsid w:val="00FE6F85"/>
    <w:rsid w:val="00FE7775"/>
    <w:rsid w:val="00FE7AB3"/>
    <w:rsid w:val="00FE7AB8"/>
    <w:rsid w:val="00FE7B8E"/>
    <w:rsid w:val="00FE7D04"/>
    <w:rsid w:val="00FE7D66"/>
    <w:rsid w:val="00FE7D83"/>
    <w:rsid w:val="00FE7D84"/>
    <w:rsid w:val="00FF0378"/>
    <w:rsid w:val="00FF06DF"/>
    <w:rsid w:val="00FF0B12"/>
    <w:rsid w:val="00FF0C18"/>
    <w:rsid w:val="00FF0E6D"/>
    <w:rsid w:val="00FF110B"/>
    <w:rsid w:val="00FF1781"/>
    <w:rsid w:val="00FF22A9"/>
    <w:rsid w:val="00FF2437"/>
    <w:rsid w:val="00FF2E9A"/>
    <w:rsid w:val="00FF2ECA"/>
    <w:rsid w:val="00FF3AA7"/>
    <w:rsid w:val="00FF3AC0"/>
    <w:rsid w:val="00FF3E24"/>
    <w:rsid w:val="00FF41AA"/>
    <w:rsid w:val="00FF4225"/>
    <w:rsid w:val="00FF4663"/>
    <w:rsid w:val="00FF4C60"/>
    <w:rsid w:val="00FF4DD3"/>
    <w:rsid w:val="00FF4EF8"/>
    <w:rsid w:val="00FF60B0"/>
    <w:rsid w:val="00FF62B3"/>
    <w:rsid w:val="00FF62ED"/>
    <w:rsid w:val="00FF6370"/>
    <w:rsid w:val="00FF639F"/>
    <w:rsid w:val="00FF6AC6"/>
    <w:rsid w:val="00FF6B99"/>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d1d4E12da1A646Ce974F52" TargetMode="External"/><Relationship Id="rId18" Type="http://schemas.openxmlformats.org/officeDocument/2006/relationships/footer" Target="footer1.xml"/><Relationship Id="rId26" Type="http://schemas.openxmlformats.org/officeDocument/2006/relationships/hyperlink" Target="https://my.oxfordeconomics.com/reportaction/bd19D6B5f282406286b060/Toc" TargetMode="External"/><Relationship Id="rId39" Type="http://schemas.openxmlformats.org/officeDocument/2006/relationships/hyperlink" Target="https://my.oxfordeconomics.com/reportaction/00d0A51a4f884719945C0e/Toc" TargetMode="External"/><Relationship Id="rId21" Type="http://schemas.openxmlformats.org/officeDocument/2006/relationships/hyperlink" Target="https://my.oxfordeconomics.com/reportaction/a19A07E6dd7D4151932E2a/Toc" TargetMode="External"/><Relationship Id="rId34" Type="http://schemas.openxmlformats.org/officeDocument/2006/relationships/hyperlink" Target="https://my.oxfordeconomics.com/reportaction/2543D8B435014e63b1fE6f/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a1e06fBa647049A2a7d51f/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a507Ce8b19AD46E0849E39/Toc" TargetMode="External"/><Relationship Id="rId24" Type="http://schemas.openxmlformats.org/officeDocument/2006/relationships/hyperlink" Target="https://on.ft.com/3TTAj6J" TargetMode="External"/><Relationship Id="rId32" Type="http://schemas.openxmlformats.org/officeDocument/2006/relationships/hyperlink" Target="https://my.oxfordeconomics.com/reportaction/614E4d83b8174C9cBc984C/Toc" TargetMode="External"/><Relationship Id="rId37" Type="http://schemas.openxmlformats.org/officeDocument/2006/relationships/hyperlink" Target="https://my.oxfordeconomics.com/reportaction/d7d9E2C3cb7F4d93bD6521/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hyperlink" Target="https://my.oxfordeconomics.com/reports/2543D8B435014e63b1fE6f" TargetMode="External"/><Relationship Id="rId36" Type="http://schemas.openxmlformats.org/officeDocument/2006/relationships/hyperlink" Target="https://my.oxfordeconomics.com/reportaction/a19A07E6dd7D4151932E2a/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d1d4E12da1A646Ce974F52/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my.oxfordeconomics.com/chapters/15bA7ca90E784578a637A1/UKLowerinflationwill" TargetMode="External"/><Relationship Id="rId30" Type="http://schemas.openxmlformats.org/officeDocument/2006/relationships/hyperlink" Target="https://my.oxfordeconomics.com/reportaction/2615075546E149De9Cd41c/Toc" TargetMode="External"/><Relationship Id="rId35" Type="http://schemas.openxmlformats.org/officeDocument/2006/relationships/hyperlink" Target="https://my.oxfordeconomics.com/reportaction/bd19D6B5f282406286b060/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2615075546E149De9Cd41c/Toc" TargetMode="External"/><Relationship Id="rId17" Type="http://schemas.openxmlformats.org/officeDocument/2006/relationships/header" Target="header2.xml"/><Relationship Id="rId25" Type="http://schemas.openxmlformats.org/officeDocument/2006/relationships/hyperlink" Target="https://my.oxfordeconomics.com/reportaction/6d305dDd1992401d946262/Toc" TargetMode="External"/><Relationship Id="rId33" Type="http://schemas.openxmlformats.org/officeDocument/2006/relationships/hyperlink" Target="https://my.oxfordeconomics.com/reportaction/0e434a6963884c33b5a927/Toc" TargetMode="External"/><Relationship Id="rId38" Type="http://schemas.openxmlformats.org/officeDocument/2006/relationships/hyperlink" Target="https://my.oxfordeconomics.com/reportaction/fd02De3a2f5442C99331c2/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2171</Words>
  <Characters>10423</Characters>
  <Application>Microsoft Office Word</Application>
  <DocSecurity>0</DocSecurity>
  <Lines>496</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2024-01-12T10:23:00Z</dcterms:created>
  <dcterms:modified xsi:type="dcterms:W3CDTF">2024-01-12T10:35:00Z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Team\UK Weekly\20240112 WK UK - Charts.xlsx,C:\now\Jan24\Industry Forecast GVA.xlsx</vt:lpwstr>
  </property>
  <property fmtid="{D5CDD505-2E9C-101B-9397-08002B2CF9AE}" pid="9" name="OEP_CATEGORIES">
    <vt:lpwstr>AnalysisbyRegion-Europe-UnitedKingdom,Macro-WeeklyBriefings-UnitedKingdom</vt:lpwstr>
  </property>
  <property fmtid="{D5CDD505-2E9C-101B-9397-08002B2CF9AE}" pid="10" name="OEP_TAGS">
    <vt:lpwstr>Key Themes:growth,inflation,monetary policy,housing</vt:lpwstr>
  </property>
  <property fmtid="{D5CDD505-2E9C-101B-9397-08002B2CF9AE}" pid="11" name="OEP_PRODUCT_CODE">
    <vt:lpwstr>da3772Fd30FB479faE8F55</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2024-01-12T09:57:42.000Z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