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CD81A" w14:textId="01E467B5" w:rsidR="007A70A6" w:rsidRDefault="003E20C9" w:rsidP="005535D3">
      <w:pPr>
        <w:pStyle w:val="Bullet"/>
      </w:pPr>
      <w:r>
        <w:t>T</w:t>
      </w:r>
      <w:r w:rsidR="007B7E02">
        <w:t xml:space="preserve">he </w:t>
      </w:r>
      <w:r w:rsidR="00C51CF6">
        <w:t>Monetary Policy Committee vote</w:t>
      </w:r>
      <w:r w:rsidR="005E151F">
        <w:t>d</w:t>
      </w:r>
      <w:r w:rsidR="00C51CF6">
        <w:t xml:space="preserve"> to</w:t>
      </w:r>
      <w:r w:rsidR="007B7E02">
        <w:t xml:space="preserve"> ke</w:t>
      </w:r>
      <w:r w:rsidR="00C51CF6">
        <w:t xml:space="preserve">ep </w:t>
      </w:r>
      <w:r w:rsidR="007B7E02">
        <w:t xml:space="preserve">Bank Rate at 5.25% </w:t>
      </w:r>
      <w:r w:rsidR="00F561C2">
        <w:t xml:space="preserve">at its meeting this week. </w:t>
      </w:r>
      <w:r w:rsidR="005114DC">
        <w:t xml:space="preserve">Following </w:t>
      </w:r>
      <w:r w:rsidR="007A70A6">
        <w:t>a sea change in the outlook</w:t>
      </w:r>
      <w:r w:rsidR="00091552">
        <w:t xml:space="preserve"> since its November meeting, the MPC cut its inflation forecast significantly</w:t>
      </w:r>
      <w:r w:rsidR="00BB5CA0">
        <w:t>.</w:t>
      </w:r>
      <w:r w:rsidR="00ED05CA">
        <w:t xml:space="preserve"> </w:t>
      </w:r>
      <w:r w:rsidR="00BB5CA0">
        <w:t>This led the MPC to</w:t>
      </w:r>
      <w:r w:rsidR="00ED05CA">
        <w:t xml:space="preserve"> </w:t>
      </w:r>
      <w:r w:rsidR="00BB5CA0">
        <w:t>suggest</w:t>
      </w:r>
      <w:r w:rsidR="00ED05CA">
        <w:t xml:space="preserve"> </w:t>
      </w:r>
      <w:r w:rsidR="005F5E06">
        <w:t>the debate has now shifted</w:t>
      </w:r>
      <w:r w:rsidR="005535D3">
        <w:t xml:space="preserve"> from </w:t>
      </w:r>
      <w:r w:rsidR="00912364">
        <w:t>whether more rate hikes were needed</w:t>
      </w:r>
      <w:r w:rsidR="005535D3">
        <w:t xml:space="preserve"> to </w:t>
      </w:r>
      <w:r w:rsidR="00BB5CA0">
        <w:t>how</w:t>
      </w:r>
      <w:r w:rsidR="006A43F6">
        <w:t xml:space="preserve"> long </w:t>
      </w:r>
      <w:r w:rsidR="00C30651">
        <w:t xml:space="preserve">the current </w:t>
      </w:r>
      <w:r w:rsidR="00BB5CA0">
        <w:t xml:space="preserve">policy </w:t>
      </w:r>
      <w:r w:rsidR="00C30651">
        <w:t xml:space="preserve">stance </w:t>
      </w:r>
      <w:r w:rsidR="00BB5CA0">
        <w:t>needs to be</w:t>
      </w:r>
      <w:r w:rsidR="00C30651">
        <w:t xml:space="preserve"> maintain</w:t>
      </w:r>
      <w:r w:rsidR="007C3B0B">
        <w:t>ed</w:t>
      </w:r>
      <w:r w:rsidR="006A43F6">
        <w:t>.</w:t>
      </w:r>
    </w:p>
    <w:p w14:paraId="150EDCCF" w14:textId="6E54AA40" w:rsidR="003C1AB1" w:rsidRDefault="00711EFF" w:rsidP="002F5F7E">
      <w:pPr>
        <w:pStyle w:val="Bullet"/>
      </w:pPr>
      <w:r>
        <w:t>T</w:t>
      </w:r>
      <w:r w:rsidR="003D47FB">
        <w:t xml:space="preserve">he </w:t>
      </w:r>
      <w:r w:rsidR="006D1942">
        <w:t>committee</w:t>
      </w:r>
      <w:r w:rsidR="003D47FB">
        <w:t xml:space="preserve"> </w:t>
      </w:r>
      <w:r w:rsidR="00820EA7">
        <w:t xml:space="preserve">still </w:t>
      </w:r>
      <w:r>
        <w:t>stressed</w:t>
      </w:r>
      <w:r w:rsidR="003D47FB">
        <w:t xml:space="preserve"> that it would like </w:t>
      </w:r>
      <w:r w:rsidR="00BC5F48">
        <w:t xml:space="preserve">to see further evidence </w:t>
      </w:r>
      <w:r w:rsidR="00C35ED9">
        <w:t>of an easing in core</w:t>
      </w:r>
      <w:r w:rsidR="00CA332C">
        <w:t xml:space="preserve"> inflation and pay</w:t>
      </w:r>
      <w:r w:rsidR="00C35ED9">
        <w:t xml:space="preserve"> </w:t>
      </w:r>
      <w:r w:rsidR="00B10781">
        <w:t>growth</w:t>
      </w:r>
      <w:r w:rsidR="00C35ED9">
        <w:t xml:space="preserve"> before </w:t>
      </w:r>
      <w:r w:rsidR="00B10781">
        <w:t>cutting</w:t>
      </w:r>
      <w:r w:rsidR="00C35ED9">
        <w:t xml:space="preserve"> Bank Rate. </w:t>
      </w:r>
      <w:r w:rsidR="00746CDC">
        <w:t>Meanwhile,</w:t>
      </w:r>
      <w:r w:rsidR="00705EB3">
        <w:t xml:space="preserve"> </w:t>
      </w:r>
      <w:r w:rsidR="00114D34">
        <w:t>the MPC's forecast</w:t>
      </w:r>
      <w:r w:rsidR="00A12FE9">
        <w:t xml:space="preserve"> </w:t>
      </w:r>
      <w:r w:rsidR="00F40B85">
        <w:t>was</w:t>
      </w:r>
      <w:r w:rsidR="004B0733">
        <w:t xml:space="preserve"> consistent with a slightly less aggressive pace of loosening than market pricing implies</w:t>
      </w:r>
      <w:r w:rsidR="0086636E">
        <w:t xml:space="preserve">. </w:t>
      </w:r>
      <w:r w:rsidR="00746CDC">
        <w:t>W</w:t>
      </w:r>
      <w:r w:rsidR="00242F0C">
        <w:t xml:space="preserve">e now lean towards June for the </w:t>
      </w:r>
      <w:r>
        <w:t xml:space="preserve">first rate cut and assume 75bps of </w:t>
      </w:r>
      <w:r w:rsidR="00A856FC">
        <w:t>cuts</w:t>
      </w:r>
      <w:r>
        <w:t xml:space="preserve"> this year.</w:t>
      </w:r>
    </w:p>
    <w:p w14:paraId="2D3C54B8" w14:textId="5300AED9" w:rsidR="002961D3" w:rsidRDefault="003E461D" w:rsidP="000B0523">
      <w:r>
        <w:t>T</w:t>
      </w:r>
      <w:r w:rsidR="002961D3">
        <w:t xml:space="preserve">he </w:t>
      </w:r>
      <w:hyperlink r:id="rId11" w:history="1">
        <w:r w:rsidR="00F700A3" w:rsidRPr="003E461D">
          <w:rPr>
            <w:rStyle w:val="Hyperlink"/>
          </w:rPr>
          <w:t>inflation outlook</w:t>
        </w:r>
      </w:hyperlink>
      <w:r w:rsidR="00F700A3">
        <w:t xml:space="preserve"> ha</w:t>
      </w:r>
      <w:r w:rsidR="00AF5C1A">
        <w:t>s</w:t>
      </w:r>
      <w:r w:rsidR="00F700A3">
        <w:t xml:space="preserve"> improved </w:t>
      </w:r>
      <w:r w:rsidR="00AF5C1A">
        <w:t>significantly since November</w:t>
      </w:r>
      <w:r w:rsidR="005556E0">
        <w:t>'s</w:t>
      </w:r>
      <w:r w:rsidR="00AF5C1A">
        <w:t xml:space="preserve"> Monetary Policy Report</w:t>
      </w:r>
      <w:r w:rsidR="008A489D">
        <w:t xml:space="preserve">. </w:t>
      </w:r>
      <w:r w:rsidR="00D211A7">
        <w:t>G</w:t>
      </w:r>
      <w:r w:rsidR="00986400">
        <w:t xml:space="preserve">oing into this week, </w:t>
      </w:r>
      <w:hyperlink r:id="rId12" w:history="1">
        <w:r w:rsidR="00986400" w:rsidRPr="006B1F89">
          <w:rPr>
            <w:rStyle w:val="Hyperlink"/>
          </w:rPr>
          <w:t>we expected</w:t>
        </w:r>
      </w:hyperlink>
      <w:r w:rsidR="00986400">
        <w:t xml:space="preserve"> the Bank of England's </w:t>
      </w:r>
      <w:r w:rsidR="00431A2F">
        <w:t xml:space="preserve">Monetary Policy Committee to </w:t>
      </w:r>
      <w:r w:rsidR="00F200F3">
        <w:t>make substantial revisions to its inflation forecast</w:t>
      </w:r>
      <w:r w:rsidR="00431A2F">
        <w:t xml:space="preserve"> </w:t>
      </w:r>
      <w:r w:rsidR="00E80C0B">
        <w:t xml:space="preserve">in February's MPR </w:t>
      </w:r>
      <w:r w:rsidR="00431A2F">
        <w:t xml:space="preserve">and </w:t>
      </w:r>
      <w:r w:rsidR="00AA10BE">
        <w:t xml:space="preserve">to </w:t>
      </w:r>
      <w:r w:rsidR="00E80C0B">
        <w:t>remove its tightening bias</w:t>
      </w:r>
      <w:r w:rsidR="00873064">
        <w:t>.</w:t>
      </w:r>
      <w:r w:rsidR="00C56738" w:rsidRPr="00C56738">
        <w:t xml:space="preserve"> </w:t>
      </w:r>
      <w:hyperlink r:id="rId13" w:history="1">
        <w:r w:rsidR="00C56738" w:rsidRPr="00C32F08">
          <w:rPr>
            <w:rStyle w:val="Hyperlink"/>
          </w:rPr>
          <w:t>This proved to be the case</w:t>
        </w:r>
      </w:hyperlink>
      <w:r w:rsidR="00C56738" w:rsidRPr="00C56738">
        <w:t>.</w:t>
      </w:r>
    </w:p>
    <w:p w14:paraId="0DAC5AC2" w14:textId="1BA00990" w:rsidR="004363FA" w:rsidRDefault="006F2CC6" w:rsidP="000B0523">
      <w:r>
        <w:t xml:space="preserve">The MPC voted </w:t>
      </w:r>
      <w:r w:rsidR="007C39D0">
        <w:t>to</w:t>
      </w:r>
      <w:r w:rsidR="00D02F07">
        <w:t xml:space="preserve"> keep Bank Rate unchanged at 5.25% for the fourth consecutive meeting. </w:t>
      </w:r>
      <w:r w:rsidR="004363FA">
        <w:t>The vote was split three ways</w:t>
      </w:r>
      <w:r w:rsidR="00621535">
        <w:t>, with</w:t>
      </w:r>
      <w:r w:rsidR="004363FA">
        <w:t xml:space="preserve"> Catherine Mann and Jonathan Haskel continu</w:t>
      </w:r>
      <w:r w:rsidR="00EF7BB7">
        <w:t>ing</w:t>
      </w:r>
      <w:r w:rsidR="004363FA">
        <w:t xml:space="preserve"> to vote for a rate rise </w:t>
      </w:r>
      <w:r w:rsidR="009C0A9E">
        <w:t>to reduce</w:t>
      </w:r>
      <w:r w:rsidR="004363FA">
        <w:t xml:space="preserve"> the risk that high inflation becom</w:t>
      </w:r>
      <w:r w:rsidR="009C0A9E">
        <w:t>es</w:t>
      </w:r>
      <w:r w:rsidR="004363FA">
        <w:t xml:space="preserve"> embedded. Swati Dhingra voted for a 25bps cut on the basis that cooling price pressures and demand warranted less restrictive policy settings</w:t>
      </w:r>
      <w:r w:rsidR="00A62F0D">
        <w:t>.</w:t>
      </w:r>
    </w:p>
    <w:p w14:paraId="2E6F64AB" w14:textId="37850980" w:rsidR="00810DE7" w:rsidRDefault="00414235" w:rsidP="000D658D">
      <w:r>
        <w:t>T</w:t>
      </w:r>
      <w:r w:rsidR="006B46E6">
        <w:t xml:space="preserve">he </w:t>
      </w:r>
      <w:r w:rsidR="008D1115">
        <w:t>MPC</w:t>
      </w:r>
      <w:r w:rsidR="006B46E6">
        <w:t xml:space="preserve"> lowered their near-term inflation forecast markedly in response to the recent shift in the inflation environment</w:t>
      </w:r>
      <w:r w:rsidR="001C1130">
        <w:t xml:space="preserve">, which </w:t>
      </w:r>
      <w:r w:rsidR="00746C27">
        <w:t xml:space="preserve">brought </w:t>
      </w:r>
      <w:r w:rsidR="000D658D">
        <w:t xml:space="preserve">its forecast much </w:t>
      </w:r>
      <w:r w:rsidR="00276139">
        <w:t xml:space="preserve">closer to our current </w:t>
      </w:r>
      <w:r w:rsidR="00C72D3D">
        <w:t>projection</w:t>
      </w:r>
      <w:r w:rsidR="00EB088A">
        <w:t xml:space="preserve"> (</w:t>
      </w:r>
      <w:r w:rsidR="00F8643F" w:rsidRPr="00D64B20">
        <w:rPr>
          <w:b/>
          <w:color w:val="003469"/>
        </w:rPr>
        <w:fldChar w:fldCharType="begin"/>
      </w:r>
      <w:r w:rsidR="00D64B20" w:rsidRPr="00D64B20">
        <w:rPr>
          <w:b/>
          <w:color w:val="003469"/>
        </w:rPr>
        <w:instrText xml:space="preserve">REF _Ref137744867 \h \* Charformat </w:instrText>
      </w:r>
      <w:r w:rsidR="00D64B20" w:rsidRPr="00D64B20">
        <w:rPr>
          <w:b/>
          <w:color w:val="003469"/>
        </w:rPr>
      </w:r>
      <w:r w:rsidR="00F8643F" w:rsidRPr="00D64B20">
        <w:rPr>
          <w:b/>
          <w:color w:val="003469"/>
        </w:rPr>
        <w:fldChar w:fldCharType="separate"/>
      </w:r>
      <w:r w:rsidR="00D64B20" w:rsidRPr="00D64B20">
        <w:rPr>
          <w:b/>
          <w:color w:val="003469"/>
        </w:rPr>
        <w:t>Chart 1</w:t>
      </w:r>
      <w:r w:rsidR="00F8643F" w:rsidRPr="00D64B20">
        <w:rPr>
          <w:b/>
          <w:color w:val="003469"/>
        </w:rPr>
        <w:fldChar w:fldCharType="end"/>
      </w:r>
      <w:r w:rsidR="00EB088A">
        <w:t xml:space="preserve">). </w:t>
      </w:r>
      <w:r w:rsidR="004262E9">
        <w:t xml:space="preserve">This led the committee to remove </w:t>
      </w:r>
      <w:r w:rsidR="005D541A">
        <w:t xml:space="preserve">its bias towards further tightening and for Governor Andrew Bailey to </w:t>
      </w:r>
      <w:r w:rsidR="00E50F29">
        <w:t>highlight</w:t>
      </w:r>
      <w:r w:rsidR="009668D2">
        <w:t xml:space="preserve"> that the key question now is how long </w:t>
      </w:r>
      <w:r w:rsidR="00060D50">
        <w:t xml:space="preserve">Bank Rate </w:t>
      </w:r>
      <w:r w:rsidR="009668D2">
        <w:t xml:space="preserve">would need to be held </w:t>
      </w:r>
      <w:r w:rsidR="00267B69">
        <w:t>at its current level before being cut</w:t>
      </w:r>
      <w:r w:rsidR="00E51F5B">
        <w:t>.</w:t>
      </w:r>
    </w:p>
    <w:p w14:paraId="2510FAE3" w14:textId="393106A8" w:rsidR="00BA54A6" w:rsidRDefault="00BA54A6" w:rsidP="000B0523">
      <w:pPr>
        <w:pStyle w:val="ExhibitTitle"/>
        <w:jc w:val="center"/>
      </w:pPr>
      <w:bookmarkStart w:id="0" w:name="_Ref137744867"/>
      <w:r>
        <w:t xml:space="preserve">Chart </w:t>
      </w:r>
      <w:r>
        <w:fldChar w:fldCharType="begin"/>
      </w:r>
      <w:r w:rsidR="000B0523">
        <w:instrText>SEQ CHART</w:instrText>
      </w:r>
      <w:r>
        <w:fldChar w:fldCharType="separate"/>
      </w:r>
      <w:r w:rsidR="00FF0023">
        <w:rPr>
          <w:noProof/>
        </w:rPr>
        <w:t>1</w:t>
      </w:r>
      <w:r>
        <w:fldChar w:fldCharType="end"/>
      </w:r>
      <w:bookmarkEnd w:id="0"/>
      <w:r>
        <w:t xml:space="preserve">: </w:t>
      </w:r>
      <w:r w:rsidR="007E6BF2">
        <w:t xml:space="preserve">The BoE now expects inflation to return </w:t>
      </w:r>
      <w:r w:rsidR="000B1CE4">
        <w:t>to its 2% target by May</w:t>
      </w:r>
    </w:p>
    <w:p w14:paraId="77D5A2A6" w14:textId="43A4288B" w:rsidR="000B0523" w:rsidRDefault="000B0523" w:rsidP="000B0523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0BB43AE9" wp14:editId="08C1773D">
            <wp:extent cx="4006964" cy="3137543"/>
            <wp:effectExtent l="0" t="0" r="0" b="5715"/>
            <wp:docPr id="5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 b="1802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3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CA9F" w14:textId="12B4D71C" w:rsidR="0089038A" w:rsidRDefault="000B0523" w:rsidP="000B0523">
      <w:pPr>
        <w:pStyle w:val="ExhibitSource"/>
        <w:spacing w:after="120"/>
        <w:jc w:val="center"/>
      </w:pPr>
      <w:r>
        <w:t>Source: Oxford Economics</w:t>
      </w:r>
      <w:r w:rsidR="00E23719">
        <w:t>, Bank of England Monetary Policy Report</w:t>
      </w:r>
    </w:p>
    <w:p w14:paraId="7277E8A9" w14:textId="26928C4A" w:rsidR="00BA54A6" w:rsidRDefault="00BA54A6" w:rsidP="0089038A">
      <w:pPr>
        <w:pStyle w:val="ExhibitSource"/>
        <w:spacing w:after="120"/>
        <w:jc w:val="center"/>
        <w:sectPr w:rsidR="00BA54A6" w:rsidSect="000B0523">
          <w:headerReference w:type="even" r:id="rId16"/>
          <w:headerReference w:type="default" r:id="rId17"/>
          <w:footerReference w:type="default" r:id="rId18"/>
          <w:headerReference w:type="first" r:id="rId19"/>
          <w:footerReference w:type="first" r:id="rId20"/>
          <w:pgSz w:w="11906" w:h="16838"/>
          <w:pgMar w:top="2665" w:right="1276" w:bottom="838" w:left="1134" w:header="200" w:footer="300" w:gutter="0"/>
          <w:cols w:space="720"/>
          <w:titlePg/>
          <w:docGrid w:linePitch="360"/>
        </w:sectPr>
      </w:pPr>
    </w:p>
    <w:p w14:paraId="281D8046" w14:textId="393360FF" w:rsidR="00AB4C18" w:rsidRDefault="00525292" w:rsidP="00577E6D">
      <w:r>
        <w:lastRenderedPageBreak/>
        <w:t>Still,</w:t>
      </w:r>
      <w:r w:rsidR="007F6312">
        <w:t xml:space="preserve"> the MPC</w:t>
      </w:r>
      <w:r w:rsidR="005D287C">
        <w:t xml:space="preserve"> </w:t>
      </w:r>
      <w:r w:rsidR="0073629D">
        <w:t xml:space="preserve">were keen to emphasise that </w:t>
      </w:r>
      <w:r w:rsidR="00E65201">
        <w:t xml:space="preserve">while </w:t>
      </w:r>
      <w:r w:rsidR="005B2C9D">
        <w:t>headline inflation was now expected to fall back more quickly in the near</w:t>
      </w:r>
      <w:r w:rsidR="00FA3FBC">
        <w:t xml:space="preserve"> </w:t>
      </w:r>
      <w:r w:rsidR="005B2C9D">
        <w:t>term</w:t>
      </w:r>
      <w:r w:rsidR="005951E8">
        <w:t xml:space="preserve">, </w:t>
      </w:r>
      <w:r w:rsidR="007C5154">
        <w:t xml:space="preserve">core pressures were likely to prove stickier. </w:t>
      </w:r>
      <w:r w:rsidR="00E01477">
        <w:t xml:space="preserve">Indeed, </w:t>
      </w:r>
      <w:r w:rsidR="009F3FC5">
        <w:t xml:space="preserve">while </w:t>
      </w:r>
      <w:r w:rsidR="0086723F">
        <w:t xml:space="preserve">the recent </w:t>
      </w:r>
      <w:r w:rsidR="00B24D5D">
        <w:t>easing</w:t>
      </w:r>
      <w:r w:rsidR="00CE2FDF">
        <w:t xml:space="preserve"> of</w:t>
      </w:r>
      <w:r w:rsidR="0086723F">
        <w:t xml:space="preserve"> </w:t>
      </w:r>
      <w:r w:rsidR="00A330AC">
        <w:t>official</w:t>
      </w:r>
      <w:r w:rsidR="00CB0A3C">
        <w:t xml:space="preserve"> pay growth was welcomed, </w:t>
      </w:r>
      <w:r w:rsidR="00896A4A">
        <w:t xml:space="preserve">the results of </w:t>
      </w:r>
      <w:r w:rsidR="0055217F">
        <w:t>the annual pay survey carried out by the BoE</w:t>
      </w:r>
      <w:r w:rsidR="00420EE9">
        <w:t xml:space="preserve">'s regional agents found that </w:t>
      </w:r>
      <w:r w:rsidR="00420EE9" w:rsidRPr="00420EE9">
        <w:t>the average settlement in 2024 was</w:t>
      </w:r>
      <w:r w:rsidR="00420EE9">
        <w:t xml:space="preserve"> </w:t>
      </w:r>
      <w:r w:rsidR="00420EE9" w:rsidRPr="00420EE9">
        <w:t xml:space="preserve">expected to be </w:t>
      </w:r>
      <w:r w:rsidR="000C318E">
        <w:t xml:space="preserve">only slightly lower than the </w:t>
      </w:r>
      <w:r w:rsidR="00420EE9" w:rsidRPr="00420EE9">
        <w:t>2023 level</w:t>
      </w:r>
      <w:r w:rsidR="00420EE9">
        <w:t>.</w:t>
      </w:r>
      <w:r w:rsidR="007B0431">
        <w:t xml:space="preserve"> </w:t>
      </w:r>
      <w:r w:rsidR="001D0978">
        <w:t>This is likely to play into the</w:t>
      </w:r>
      <w:r w:rsidR="004D0287">
        <w:t xml:space="preserve"> MPC's</w:t>
      </w:r>
      <w:r w:rsidR="001D0978">
        <w:t xml:space="preserve"> fears </w:t>
      </w:r>
      <w:r w:rsidR="00B635A9">
        <w:t xml:space="preserve">that wage growth </w:t>
      </w:r>
      <w:r w:rsidR="00577E6D">
        <w:t xml:space="preserve">will continue to run at a pace </w:t>
      </w:r>
      <w:r w:rsidR="00577E6D" w:rsidRPr="00577E6D">
        <w:t>some way above the level that would be consistent with achieving the inflation target over the medium</w:t>
      </w:r>
      <w:r w:rsidR="00577E6D">
        <w:t xml:space="preserve"> </w:t>
      </w:r>
      <w:r w:rsidR="00577E6D" w:rsidRPr="00577E6D">
        <w:t>term.</w:t>
      </w:r>
    </w:p>
    <w:p w14:paraId="1A20D598" w14:textId="23236F5D" w:rsidR="00074467" w:rsidRDefault="00383E84" w:rsidP="00A1468C">
      <w:r>
        <w:t xml:space="preserve">The committee judged that </w:t>
      </w:r>
      <w:r w:rsidR="0018538A">
        <w:t xml:space="preserve">the risks around </w:t>
      </w:r>
      <w:r w:rsidR="000075C0">
        <w:t xml:space="preserve">its </w:t>
      </w:r>
      <w:r w:rsidR="00964587">
        <w:t>new inflation forecast were skewed to the upside</w:t>
      </w:r>
      <w:r w:rsidR="001D11B3">
        <w:t xml:space="preserve"> in the </w:t>
      </w:r>
      <w:r w:rsidR="00B8516C">
        <w:t>near-term</w:t>
      </w:r>
      <w:r w:rsidR="00DD629F">
        <w:t xml:space="preserve">. </w:t>
      </w:r>
      <w:r w:rsidR="00122253">
        <w:t>T</w:t>
      </w:r>
      <w:r w:rsidR="0054444F">
        <w:t xml:space="preserve">his </w:t>
      </w:r>
      <w:r w:rsidR="00161CEA">
        <w:t xml:space="preserve">reflects geopolitical factors, </w:t>
      </w:r>
      <w:r w:rsidR="009C11A5">
        <w:t xml:space="preserve">in particular </w:t>
      </w:r>
      <w:r w:rsidR="00CA2208">
        <w:t xml:space="preserve">uncertainty around </w:t>
      </w:r>
      <w:r w:rsidR="00A74D93">
        <w:t>the</w:t>
      </w:r>
      <w:r w:rsidR="00CA2208">
        <w:t xml:space="preserve"> impact that</w:t>
      </w:r>
      <w:r w:rsidR="00A74D93">
        <w:t xml:space="preserve"> disruption to shipping through the Red Sea </w:t>
      </w:r>
      <w:r w:rsidR="00CA2208">
        <w:t>will have on</w:t>
      </w:r>
      <w:r w:rsidR="008A235C">
        <w:t xml:space="preserve"> core goods </w:t>
      </w:r>
      <w:r w:rsidR="005D571E">
        <w:t xml:space="preserve">prices. </w:t>
      </w:r>
      <w:hyperlink r:id="rId21" w:history="1">
        <w:r w:rsidR="008C214E" w:rsidRPr="00103850">
          <w:rPr>
            <w:rStyle w:val="Hyperlink"/>
          </w:rPr>
          <w:t xml:space="preserve">January's </w:t>
        </w:r>
        <w:r w:rsidR="00287492" w:rsidRPr="00103850">
          <w:rPr>
            <w:rStyle w:val="Hyperlink"/>
          </w:rPr>
          <w:t>final S&amp;P Global/CIPS manufacturing survey</w:t>
        </w:r>
      </w:hyperlink>
      <w:r w:rsidR="00287492">
        <w:t xml:space="preserve"> </w:t>
      </w:r>
      <w:r w:rsidR="00074467">
        <w:t xml:space="preserve">suggested </w:t>
      </w:r>
      <w:r w:rsidR="003E5689">
        <w:t xml:space="preserve">costlier ocean freight rates </w:t>
      </w:r>
      <w:r w:rsidR="00074467">
        <w:t xml:space="preserve">are already pushing </w:t>
      </w:r>
      <w:r w:rsidR="00103850">
        <w:t>up</w:t>
      </w:r>
      <w:r w:rsidR="003E5689">
        <w:t xml:space="preserve"> input cost inflation</w:t>
      </w:r>
      <w:r w:rsidR="008E4668">
        <w:t>.</w:t>
      </w:r>
      <w:r w:rsidR="00F37237">
        <w:t xml:space="preserve"> </w:t>
      </w:r>
    </w:p>
    <w:p w14:paraId="4E6DB8D2" w14:textId="3EA44314" w:rsidR="000A50D5" w:rsidRDefault="00F37237" w:rsidP="00A75C4D">
      <w:r>
        <w:t xml:space="preserve">But crucially, the MPC judged that the risks from domestic price and wage pressures </w:t>
      </w:r>
      <w:r w:rsidR="0084503B">
        <w:t>a</w:t>
      </w:r>
      <w:r>
        <w:t>re</w:t>
      </w:r>
      <w:r w:rsidR="00074467">
        <w:t xml:space="preserve"> now</w:t>
      </w:r>
      <w:r>
        <w:t xml:space="preserve"> more balanced</w:t>
      </w:r>
      <w:r w:rsidR="00A20177">
        <w:t xml:space="preserve">. This </w:t>
      </w:r>
      <w:r w:rsidR="00A75C4D">
        <w:t xml:space="preserve">was part of a marked change of </w:t>
      </w:r>
      <w:r w:rsidR="00B278FC">
        <w:t xml:space="preserve">tone </w:t>
      </w:r>
      <w:r w:rsidR="00A75C4D">
        <w:t xml:space="preserve">that </w:t>
      </w:r>
      <w:r w:rsidR="0084503B">
        <w:t>opens</w:t>
      </w:r>
      <w:r w:rsidR="00170D31">
        <w:t xml:space="preserve"> the prospect of </w:t>
      </w:r>
      <w:r w:rsidR="005218D8">
        <w:t>Bank Rate being cut significantly this year.</w:t>
      </w:r>
      <w:r w:rsidR="001A2C4B">
        <w:t xml:space="preserve"> </w:t>
      </w:r>
      <w:r w:rsidR="00475525">
        <w:t>For the first time, t</w:t>
      </w:r>
      <w:r w:rsidR="0063198A">
        <w:t xml:space="preserve">he Governor explicitly </w:t>
      </w:r>
      <w:r w:rsidR="008F5D02">
        <w:t>acknowledged t</w:t>
      </w:r>
      <w:r w:rsidR="003403F3">
        <w:t xml:space="preserve">hat even if </w:t>
      </w:r>
      <w:r w:rsidR="00767651">
        <w:t>the MPC lowered rates</w:t>
      </w:r>
      <w:r w:rsidR="00475525">
        <w:t>, policy would remain restrictive</w:t>
      </w:r>
      <w:r w:rsidR="000D1E32">
        <w:t xml:space="preserve">. Furthermore, </w:t>
      </w:r>
      <w:r w:rsidR="008F57FE">
        <w:t xml:space="preserve">the BoE's </w:t>
      </w:r>
      <w:r w:rsidR="00366602">
        <w:t xml:space="preserve">inflation projection based on market rate expectations </w:t>
      </w:r>
      <w:r w:rsidR="00E37665" w:rsidRPr="00E37665">
        <w:t>– which impl</w:t>
      </w:r>
      <w:r w:rsidR="00E60B38">
        <w:t>ied</w:t>
      </w:r>
      <w:r w:rsidR="00E37665" w:rsidRPr="00E37665">
        <w:t xml:space="preserve"> around 100bps worth of rate cuts this year –</w:t>
      </w:r>
      <w:r w:rsidR="00E37665">
        <w:t xml:space="preserve"> </w:t>
      </w:r>
      <w:r w:rsidR="00612BAD">
        <w:t xml:space="preserve">showed CPI inflation slightly </w:t>
      </w:r>
      <w:r w:rsidR="0041562A">
        <w:t>above</w:t>
      </w:r>
      <w:r w:rsidR="004121ED">
        <w:t xml:space="preserve"> the 2% target in the medium</w:t>
      </w:r>
      <w:r w:rsidR="008F33E5">
        <w:t xml:space="preserve"> </w:t>
      </w:r>
      <w:r w:rsidR="004121ED">
        <w:t>term</w:t>
      </w:r>
      <w:r w:rsidR="00E25B5B">
        <w:t xml:space="preserve">, while </w:t>
      </w:r>
      <w:r w:rsidR="004121ED">
        <w:t>its</w:t>
      </w:r>
      <w:r w:rsidR="00C544D2">
        <w:t xml:space="preserve"> constant rate</w:t>
      </w:r>
      <w:r w:rsidR="00E25B5B">
        <w:t>s</w:t>
      </w:r>
      <w:r w:rsidR="004121ED">
        <w:t xml:space="preserve"> projection </w:t>
      </w:r>
      <w:r w:rsidR="00C544D2">
        <w:t xml:space="preserve">had </w:t>
      </w:r>
      <w:r w:rsidR="00E17839">
        <w:t xml:space="preserve">inflation sinking well below </w:t>
      </w:r>
      <w:r w:rsidR="007623D2">
        <w:t xml:space="preserve">the </w:t>
      </w:r>
      <w:r w:rsidR="00AA613E">
        <w:t>target over the same time horizon</w:t>
      </w:r>
      <w:r w:rsidR="002515E7">
        <w:t xml:space="preserve">. This implies the </w:t>
      </w:r>
      <w:r w:rsidR="00061FF8">
        <w:t>MPC</w:t>
      </w:r>
      <w:r w:rsidR="002515E7">
        <w:t xml:space="preserve"> </w:t>
      </w:r>
      <w:r w:rsidR="00895CD5">
        <w:t>expects to lower interest rates significantly</w:t>
      </w:r>
      <w:r w:rsidR="00B6504F">
        <w:t xml:space="preserve">, if not quite as aggressively as markets </w:t>
      </w:r>
      <w:r w:rsidR="00B32D1F">
        <w:t>predict.</w:t>
      </w:r>
    </w:p>
    <w:p w14:paraId="1E19F158" w14:textId="7ADD426B" w:rsidR="00B32D1F" w:rsidRDefault="00ED78DE" w:rsidP="00A1468C">
      <w:r>
        <w:t>T</w:t>
      </w:r>
      <w:r w:rsidR="00B32D1F">
        <w:t xml:space="preserve">he </w:t>
      </w:r>
      <w:r w:rsidR="00AE02B3">
        <w:t>MPC</w:t>
      </w:r>
      <w:r w:rsidR="00511AB6">
        <w:t xml:space="preserve"> also took</w:t>
      </w:r>
      <w:r>
        <w:t xml:space="preserve"> </w:t>
      </w:r>
      <w:r w:rsidR="00511AB6">
        <w:t xml:space="preserve">a more optimistic view </w:t>
      </w:r>
      <w:r>
        <w:t>of</w:t>
      </w:r>
      <w:r w:rsidR="00511AB6">
        <w:t xml:space="preserve"> </w:t>
      </w:r>
      <w:r>
        <w:t xml:space="preserve">potential supply in its annual </w:t>
      </w:r>
      <w:r w:rsidR="00FA5A4C">
        <w:t>stocktake of the economy's supply side</w:t>
      </w:r>
      <w:r w:rsidR="001722A7">
        <w:t xml:space="preserve">. This suggests </w:t>
      </w:r>
      <w:r w:rsidR="000A50D5">
        <w:t xml:space="preserve">the Bank is more confident </w:t>
      </w:r>
      <w:r w:rsidR="000434C8">
        <w:t>the economy can</w:t>
      </w:r>
      <w:r w:rsidR="000F4A05">
        <w:t xml:space="preserve"> co</w:t>
      </w:r>
      <w:r w:rsidR="004B3107">
        <w:t xml:space="preserve">pe with stronger demand without raising </w:t>
      </w:r>
      <w:r w:rsidR="00E3275D">
        <w:t>price</w:t>
      </w:r>
      <w:r w:rsidR="004B3107">
        <w:t xml:space="preserve"> pressures</w:t>
      </w:r>
      <w:r w:rsidR="00D65924">
        <w:t xml:space="preserve">, </w:t>
      </w:r>
      <w:r w:rsidR="002D1116">
        <w:t xml:space="preserve">so there's less need to maintain </w:t>
      </w:r>
      <w:r w:rsidR="004524C8">
        <w:t>a restrictive policy stance</w:t>
      </w:r>
      <w:r w:rsidR="00D948B2">
        <w:t>.</w:t>
      </w:r>
    </w:p>
    <w:p w14:paraId="2CCBFAEA" w14:textId="1BBB1877" w:rsidR="00525292" w:rsidRDefault="00E3400A" w:rsidP="000605E4">
      <w:r>
        <w:t>The evolution</w:t>
      </w:r>
      <w:r w:rsidR="00E47458">
        <w:t xml:space="preserve"> </w:t>
      </w:r>
      <w:r w:rsidR="008A033C">
        <w:t xml:space="preserve">of core inflation </w:t>
      </w:r>
      <w:r w:rsidR="002E5042">
        <w:t xml:space="preserve">and pay </w:t>
      </w:r>
      <w:r w:rsidR="007F3FFE">
        <w:t>growth</w:t>
      </w:r>
      <w:r w:rsidR="008A033C">
        <w:t xml:space="preserve"> </w:t>
      </w:r>
      <w:r w:rsidR="004C5E58">
        <w:t xml:space="preserve">will be central to the timing of the first rate cut and </w:t>
      </w:r>
      <w:r w:rsidR="00BF56EF">
        <w:t>the pace of subsequent loosening.</w:t>
      </w:r>
      <w:r w:rsidR="008A033C">
        <w:t xml:space="preserve"> </w:t>
      </w:r>
      <w:r w:rsidR="00681FA5">
        <w:t>Given the stronger signal from the agents' pay survey, we think</w:t>
      </w:r>
      <w:r w:rsidR="00182401">
        <w:t xml:space="preserve"> the </w:t>
      </w:r>
      <w:r w:rsidR="007F3FFE">
        <w:t>MPC</w:t>
      </w:r>
      <w:r w:rsidR="00AF50C9">
        <w:t xml:space="preserve"> </w:t>
      </w:r>
      <w:r w:rsidR="0043759A">
        <w:t xml:space="preserve">will </w:t>
      </w:r>
      <w:r w:rsidR="00EE5377">
        <w:t>seek more</w:t>
      </w:r>
      <w:r w:rsidR="0043759A">
        <w:t xml:space="preserve"> evidence </w:t>
      </w:r>
      <w:r w:rsidR="00182401">
        <w:t xml:space="preserve">that </w:t>
      </w:r>
      <w:r w:rsidR="00F845A4">
        <w:t>these pressures are abating</w:t>
      </w:r>
      <w:r w:rsidR="00A813FB">
        <w:t xml:space="preserve"> before </w:t>
      </w:r>
      <w:r w:rsidR="00CB7325">
        <w:t>cutting</w:t>
      </w:r>
      <w:r w:rsidR="003313A2">
        <w:t xml:space="preserve">. </w:t>
      </w:r>
      <w:r w:rsidR="008E382B">
        <w:t>So while</w:t>
      </w:r>
      <w:r w:rsidR="003313A2">
        <w:t xml:space="preserve"> </w:t>
      </w:r>
      <w:r w:rsidR="00E849B1">
        <w:t>the May meeting remains a possibility</w:t>
      </w:r>
      <w:r w:rsidR="00FB329E">
        <w:t xml:space="preserve"> for the first cut</w:t>
      </w:r>
      <w:r w:rsidR="00E849B1">
        <w:t xml:space="preserve">, </w:t>
      </w:r>
      <w:r w:rsidR="007F3FFE">
        <w:t>June now looks</w:t>
      </w:r>
      <w:r w:rsidR="00FD52AC">
        <w:t xml:space="preserve"> like</w:t>
      </w:r>
      <w:r w:rsidR="007F3FFE">
        <w:t xml:space="preserve"> a stronger prospect</w:t>
      </w:r>
      <w:r w:rsidR="000B1BEB">
        <w:t xml:space="preserve"> </w:t>
      </w:r>
      <w:r w:rsidR="00434F79">
        <w:t>as</w:t>
      </w:r>
      <w:r w:rsidR="000B1BEB">
        <w:t xml:space="preserve"> </w:t>
      </w:r>
      <w:r w:rsidR="00BC092D">
        <w:t xml:space="preserve">it </w:t>
      </w:r>
      <w:r w:rsidR="00057EE8">
        <w:t>gives</w:t>
      </w:r>
      <w:r w:rsidR="002623CB">
        <w:t xml:space="preserve"> the MPC</w:t>
      </w:r>
      <w:r w:rsidR="00057EE8">
        <w:t xml:space="preserve"> </w:t>
      </w:r>
      <w:r w:rsidR="00E545B0">
        <w:t>two further pay and inflation releases</w:t>
      </w:r>
      <w:r>
        <w:t xml:space="preserve">. </w:t>
      </w:r>
      <w:r w:rsidR="00D20334" w:rsidRPr="00D20334">
        <w:t xml:space="preserve">Sticky pay growth and uncertainty about the inflationary impact of events in the Red Sea also point to </w:t>
      </w:r>
      <w:r w:rsidR="000F3223">
        <w:t>slower loosening</w:t>
      </w:r>
      <w:r w:rsidR="00D20334" w:rsidRPr="00D20334">
        <w:t>. We now assume 75bps of rate cuts this year</w:t>
      </w:r>
      <w:r w:rsidR="00A93EF0">
        <w:t xml:space="preserve"> (previously 100bps).</w:t>
      </w:r>
    </w:p>
    <w:p w14:paraId="719A167B" w14:textId="47D62109" w:rsidR="00C46DCA" w:rsidRDefault="006469EF" w:rsidP="00A1468C">
      <w:r>
        <w:t>Much of</w:t>
      </w:r>
      <w:r w:rsidR="00311175">
        <w:t xml:space="preserve"> </w:t>
      </w:r>
      <w:r w:rsidR="00286532">
        <w:t xml:space="preserve">the recent good news in the housing market </w:t>
      </w:r>
      <w:r w:rsidR="001A4794">
        <w:t xml:space="preserve">has </w:t>
      </w:r>
      <w:r w:rsidR="00B63876">
        <w:t xml:space="preserve">been </w:t>
      </w:r>
      <w:r w:rsidR="00CC56E2">
        <w:t>driven by lower interest rate expectations</w:t>
      </w:r>
      <w:r w:rsidR="00283C82">
        <w:t xml:space="preserve">, which have </w:t>
      </w:r>
      <w:r w:rsidR="00ED7414">
        <w:t>pushed down mortgage rates</w:t>
      </w:r>
      <w:r>
        <w:t>.</w:t>
      </w:r>
      <w:r w:rsidR="008E5722">
        <w:t xml:space="preserve"> </w:t>
      </w:r>
      <w:r w:rsidR="00ED7414">
        <w:t>This</w:t>
      </w:r>
      <w:r w:rsidR="008E5722">
        <w:t xml:space="preserve"> week's</w:t>
      </w:r>
      <w:r w:rsidR="004749DF">
        <w:t xml:space="preserve"> BoE </w:t>
      </w:r>
      <w:hyperlink r:id="rId22" w:history="1">
        <w:r w:rsidR="004749DF" w:rsidRPr="00E0592D">
          <w:rPr>
            <w:rStyle w:val="Hyperlink"/>
          </w:rPr>
          <w:t>Money and Credit</w:t>
        </w:r>
      </w:hyperlink>
      <w:r w:rsidR="004749DF">
        <w:t xml:space="preserve"> </w:t>
      </w:r>
      <w:r w:rsidR="00281654">
        <w:t>release</w:t>
      </w:r>
      <w:r w:rsidR="008E5722">
        <w:t xml:space="preserve"> </w:t>
      </w:r>
      <w:r w:rsidR="00ED7414">
        <w:t>reported that</w:t>
      </w:r>
      <w:r w:rsidR="00873E07">
        <w:t xml:space="preserve"> </w:t>
      </w:r>
      <w:r w:rsidR="00DC3845">
        <w:t>cheaper mortgage deals underpinned a steady</w:t>
      </w:r>
      <w:r w:rsidR="00873E07">
        <w:t xml:space="preserve"> recovery</w:t>
      </w:r>
      <w:r w:rsidR="005676E6">
        <w:t xml:space="preserve"> in</w:t>
      </w:r>
      <w:r w:rsidR="00C67971">
        <w:t xml:space="preserve"> mortg</w:t>
      </w:r>
      <w:r w:rsidR="0008134A">
        <w:t>age approvals at the end of last year</w:t>
      </w:r>
      <w:r w:rsidR="00F8643F">
        <w:t xml:space="preserve"> (</w:t>
      </w:r>
      <w:r w:rsidR="00933C69" w:rsidRPr="00D64B20">
        <w:rPr>
          <w:b/>
          <w:color w:val="003469"/>
        </w:rPr>
        <w:fldChar w:fldCharType="begin"/>
      </w:r>
      <w:r w:rsidR="00D64B20" w:rsidRPr="00D64B20">
        <w:rPr>
          <w:b/>
          <w:color w:val="003469"/>
        </w:rPr>
        <w:instrText xml:space="preserve">REF _Ref152923419 \h \* Charformat </w:instrText>
      </w:r>
      <w:r w:rsidR="00D64B20" w:rsidRPr="00D64B20">
        <w:rPr>
          <w:b/>
          <w:color w:val="003469"/>
        </w:rPr>
      </w:r>
      <w:r w:rsidR="00933C69" w:rsidRPr="00D64B20">
        <w:rPr>
          <w:b/>
          <w:color w:val="003469"/>
        </w:rPr>
        <w:fldChar w:fldCharType="separate"/>
      </w:r>
      <w:r w:rsidR="00D64B20" w:rsidRPr="00D64B20">
        <w:rPr>
          <w:b/>
          <w:color w:val="003469"/>
        </w:rPr>
        <w:t>Chart 2</w:t>
      </w:r>
      <w:r w:rsidR="00933C69" w:rsidRPr="00D64B20">
        <w:rPr>
          <w:b/>
          <w:color w:val="003469"/>
        </w:rPr>
        <w:fldChar w:fldCharType="end"/>
      </w:r>
      <w:r w:rsidR="00F8643F">
        <w:t>)</w:t>
      </w:r>
      <w:r w:rsidR="0008134A">
        <w:t xml:space="preserve">. </w:t>
      </w:r>
      <w:r w:rsidR="00DD1542">
        <w:t>But</w:t>
      </w:r>
      <w:r w:rsidR="00543431">
        <w:t xml:space="preserve"> </w:t>
      </w:r>
      <w:r w:rsidR="00873E07">
        <w:t xml:space="preserve">if – as we expect – </w:t>
      </w:r>
      <w:r w:rsidR="007C3B66">
        <w:t xml:space="preserve">monetary policy is loosened more slowly than markets expect, mortgage rates could edge up again. So </w:t>
      </w:r>
      <w:hyperlink r:id="rId23" w:history="1">
        <w:r w:rsidR="00211CB3">
          <w:rPr>
            <w:rStyle w:val="Hyperlink"/>
          </w:rPr>
          <w:t>the recovery in mortgage approvals is likely to remain slow</w:t>
        </w:r>
      </w:hyperlink>
      <w:r w:rsidR="00710486">
        <w:t>.</w:t>
      </w:r>
    </w:p>
    <w:p w14:paraId="15562D78" w14:textId="3D9E557A" w:rsidR="0090461F" w:rsidRDefault="0090461F" w:rsidP="00684A7C">
      <w:pPr>
        <w:pStyle w:val="ExhibitTitle"/>
      </w:pPr>
      <w:bookmarkStart w:id="1" w:name="_Ref152923419"/>
      <w:r>
        <w:t xml:space="preserve">Chart </w:t>
      </w:r>
      <w:r w:rsidR="000B373F">
        <w:fldChar w:fldCharType="begin"/>
      </w:r>
      <w:r w:rsidR="003D6751">
        <w:instrText>SEQ CHART</w:instrText>
      </w:r>
      <w:r w:rsidR="000B373F">
        <w:fldChar w:fldCharType="separate"/>
      </w:r>
      <w:r w:rsidR="00FF0023">
        <w:rPr>
          <w:noProof/>
        </w:rPr>
        <w:t>2</w:t>
      </w:r>
      <w:r w:rsidR="000B373F">
        <w:rPr>
          <w:noProof/>
        </w:rPr>
        <w:fldChar w:fldCharType="end"/>
      </w:r>
      <w:bookmarkEnd w:id="1"/>
      <w:r>
        <w:t xml:space="preserve">: </w:t>
      </w:r>
      <w:r w:rsidR="00700396">
        <w:t>M</w:t>
      </w:r>
      <w:r w:rsidR="00C96B66">
        <w:t xml:space="preserve">ortgage approvals </w:t>
      </w:r>
      <w:r w:rsidR="009B66D8">
        <w:t>rose slightly</w:t>
      </w:r>
      <w:r w:rsidR="00700396">
        <w:t xml:space="preserve"> in December</w:t>
      </w:r>
      <w:r w:rsidR="009B66D8">
        <w:t xml:space="preserve"> but remained well below long-run levels</w:t>
      </w:r>
    </w:p>
    <w:p w14:paraId="0671196A" w14:textId="66D4E426" w:rsidR="003D6751" w:rsidRDefault="003D6751" w:rsidP="00684A7C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10417BAC" wp14:editId="2C5E38CC">
            <wp:extent cx="3250933" cy="2532532"/>
            <wp:effectExtent l="0" t="0" r="6985" b="1270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rcRect b="2291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3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E455" w14:textId="0CB9AB50" w:rsidR="00C563F1" w:rsidRDefault="003D6751" w:rsidP="00684A7C">
      <w:pPr>
        <w:pStyle w:val="ExhibitSource"/>
        <w:spacing w:after="120"/>
      </w:pPr>
      <w:r>
        <w:t>Source: Oxford Economics, Haver Analytics</w:t>
      </w:r>
      <w:r w:rsidR="002F5F7E">
        <w:br w:type="page"/>
      </w:r>
    </w:p>
    <w:p w14:paraId="649C6CE0" w14:textId="468254A2" w:rsidR="00177509" w:rsidRDefault="009F5D9B" w:rsidP="00684A7C">
      <w:pPr>
        <w:pStyle w:val="Heading2"/>
      </w:pPr>
      <w:r>
        <w:lastRenderedPageBreak/>
        <w:t xml:space="preserve">The </w:t>
      </w:r>
      <w:r w:rsidR="00CF0C05">
        <w:t>week</w:t>
      </w:r>
      <w:r>
        <w:t xml:space="preserve"> ahead</w:t>
      </w:r>
    </w:p>
    <w:p w14:paraId="6918B15C" w14:textId="483EE45F" w:rsidR="00AB1578" w:rsidRDefault="00E97FED" w:rsidP="002F5F7E">
      <w:r>
        <w:t xml:space="preserve">January's final </w:t>
      </w:r>
      <w:r w:rsidRPr="00CC3698">
        <w:rPr>
          <w:b/>
          <w:color w:val="003469"/>
        </w:rPr>
        <w:t>S&amp;P</w:t>
      </w:r>
      <w:r w:rsidR="001824FE" w:rsidRPr="00CC3698">
        <w:rPr>
          <w:b/>
          <w:color w:val="003469"/>
        </w:rPr>
        <w:t xml:space="preserve"> Global/CIPS</w:t>
      </w:r>
      <w:r w:rsidR="00B74EDA" w:rsidRPr="00CC3698">
        <w:rPr>
          <w:b/>
          <w:color w:val="003469"/>
        </w:rPr>
        <w:t xml:space="preserve"> services</w:t>
      </w:r>
      <w:r w:rsidR="001824FE" w:rsidRPr="00CC3698">
        <w:rPr>
          <w:b/>
          <w:color w:val="003469"/>
        </w:rPr>
        <w:t xml:space="preserve"> survey</w:t>
      </w:r>
      <w:r w:rsidR="00313812">
        <w:t xml:space="preserve"> is next week's sole release of note. </w:t>
      </w:r>
      <w:r w:rsidR="000B4475">
        <w:t xml:space="preserve">The month's earlier flash survey </w:t>
      </w:r>
      <w:r w:rsidR="00277FAD">
        <w:t xml:space="preserve">reported </w:t>
      </w:r>
      <w:r w:rsidR="006D3DA3">
        <w:t xml:space="preserve">a further </w:t>
      </w:r>
      <w:r w:rsidR="00372DAE">
        <w:t xml:space="preserve">broad-based </w:t>
      </w:r>
      <w:r w:rsidR="006D3DA3">
        <w:t>increase in services activity, with</w:t>
      </w:r>
      <w:r w:rsidR="00202F9E">
        <w:t xml:space="preserve"> the</w:t>
      </w:r>
      <w:r w:rsidR="006D3DA3">
        <w:t xml:space="preserve"> sector's PMI index </w:t>
      </w:r>
      <w:r w:rsidR="00AF7E53">
        <w:t>rising to an eigh</w:t>
      </w:r>
      <w:r w:rsidR="00202F9E">
        <w:t>t</w:t>
      </w:r>
      <w:r w:rsidR="00AF7E53">
        <w:t xml:space="preserve">-month high of 53.8. We see little reason to </w:t>
      </w:r>
      <w:r w:rsidR="002D5B0F">
        <w:t>think the final PMI will shift significantly</w:t>
      </w:r>
      <w:r w:rsidR="00C6312E">
        <w:t xml:space="preserve">, so </w:t>
      </w:r>
      <w:r w:rsidR="00C6312E" w:rsidRPr="00261A17">
        <w:rPr>
          <w:b/>
          <w:color w:val="003469"/>
        </w:rPr>
        <w:t xml:space="preserve">expect </w:t>
      </w:r>
      <w:r w:rsidR="00553F4C" w:rsidRPr="00261A17">
        <w:rPr>
          <w:b/>
          <w:color w:val="003469"/>
        </w:rPr>
        <w:t>a</w:t>
      </w:r>
      <w:r w:rsidR="00C6312E" w:rsidRPr="00261A17">
        <w:rPr>
          <w:b/>
          <w:color w:val="003469"/>
        </w:rPr>
        <w:t xml:space="preserve"> </w:t>
      </w:r>
      <w:r w:rsidR="00553F4C" w:rsidRPr="00261A17">
        <w:rPr>
          <w:b/>
          <w:color w:val="003469"/>
        </w:rPr>
        <w:t xml:space="preserve">final </w:t>
      </w:r>
      <w:r w:rsidR="00C6312E" w:rsidRPr="00261A17">
        <w:rPr>
          <w:b/>
          <w:color w:val="003469"/>
        </w:rPr>
        <w:t xml:space="preserve">services PMI </w:t>
      </w:r>
      <w:r w:rsidR="00553F4C" w:rsidRPr="00261A17">
        <w:rPr>
          <w:b/>
          <w:color w:val="003469"/>
        </w:rPr>
        <w:t xml:space="preserve">of 53.8. </w:t>
      </w:r>
      <w:r w:rsidR="002809FA" w:rsidRPr="00261A17">
        <w:rPr>
          <w:b/>
          <w:color w:val="003469"/>
        </w:rPr>
        <w:t>This would leave the composite PMI at around 52.5.</w:t>
      </w:r>
    </w:p>
    <w:p w14:paraId="3B4ADD95" w14:textId="08DEA210" w:rsidR="003D1C7F" w:rsidRDefault="003D1C7F" w:rsidP="00684A7C">
      <w:pPr>
        <w:pStyle w:val="ExhibitTitle"/>
      </w:pPr>
      <w:r>
        <w:t xml:space="preserve">Table </w:t>
      </w:r>
      <w:r w:rsidR="00025995">
        <w:fldChar w:fldCharType="begin"/>
      </w:r>
      <w:r w:rsidR="00F9393E">
        <w:instrText>SEQ TABLE</w:instrText>
      </w:r>
      <w:r w:rsidR="00025995">
        <w:fldChar w:fldCharType="separate"/>
      </w:r>
      <w:r w:rsidR="00FF0023">
        <w:rPr>
          <w:noProof/>
        </w:rPr>
        <w:t>1</w:t>
      </w:r>
      <w:r w:rsidR="00025995">
        <w:rPr>
          <w:noProof/>
        </w:rPr>
        <w:fldChar w:fldCharType="end"/>
      </w:r>
      <w:r>
        <w:t xml:space="preserve">: </w:t>
      </w:r>
      <w:r w:rsidR="001A31A3">
        <w:t>Week ahead</w:t>
      </w:r>
      <w:r w:rsidR="001A31A3" w:rsidRPr="002771E7">
        <w:t xml:space="preserve"> </w:t>
      </w:r>
      <w:r w:rsidR="002771E7" w:rsidRPr="002771E7">
        <w:t>calendar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1010"/>
        <w:gridCol w:w="2940"/>
        <w:gridCol w:w="1126"/>
        <w:gridCol w:w="1462"/>
        <w:gridCol w:w="824"/>
        <w:gridCol w:w="1059"/>
        <w:gridCol w:w="1059"/>
      </w:tblGrid>
      <w:tr w:rsidR="00F9393E" w:rsidRPr="00F9393E" w14:paraId="00FAA905" w14:textId="77777777" w:rsidTr="00F939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60" w:type="dxa"/>
            <w:noWrap/>
            <w:hideMark/>
          </w:tcPr>
          <w:p w14:paraId="52B8A16E" w14:textId="77777777" w:rsidR="00F9393E" w:rsidRPr="00F9393E" w:rsidRDefault="00F9393E" w:rsidP="00F9393E">
            <w:pPr>
              <w:pStyle w:val="TableHeader"/>
            </w:pPr>
            <w:bookmarkStart w:id="2" w:name="RANGE!B2:H5"/>
            <w:r w:rsidRPr="00F9393E">
              <w:t>Date</w:t>
            </w:r>
            <w:bookmarkEnd w:id="2"/>
          </w:p>
        </w:tc>
        <w:tc>
          <w:tcPr>
            <w:tcW w:w="3460" w:type="dxa"/>
            <w:noWrap/>
            <w:hideMark/>
          </w:tcPr>
          <w:p w14:paraId="1015D041" w14:textId="77777777" w:rsidR="00F9393E" w:rsidRPr="00F9393E" w:rsidRDefault="00F9393E" w:rsidP="00F9393E">
            <w:pPr>
              <w:pStyle w:val="TableHeader"/>
            </w:pPr>
            <w:r w:rsidRPr="00F9393E">
              <w:t>Events</w:t>
            </w:r>
          </w:p>
        </w:tc>
        <w:tc>
          <w:tcPr>
            <w:tcW w:w="1300" w:type="dxa"/>
            <w:noWrap/>
            <w:hideMark/>
          </w:tcPr>
          <w:p w14:paraId="2FE3188B" w14:textId="77777777" w:rsidR="00F9393E" w:rsidRPr="00F9393E" w:rsidRDefault="00F9393E" w:rsidP="00F9393E">
            <w:pPr>
              <w:pStyle w:val="TableHeader"/>
              <w:jc w:val="center"/>
            </w:pPr>
            <w:r w:rsidRPr="00F9393E">
              <w:t>Period</w:t>
            </w:r>
          </w:p>
        </w:tc>
        <w:tc>
          <w:tcPr>
            <w:tcW w:w="1700" w:type="dxa"/>
            <w:noWrap/>
            <w:hideMark/>
          </w:tcPr>
          <w:p w14:paraId="3631588D" w14:textId="77777777" w:rsidR="00F9393E" w:rsidRPr="00F9393E" w:rsidRDefault="00F9393E" w:rsidP="00F9393E">
            <w:pPr>
              <w:pStyle w:val="TableHeader"/>
              <w:jc w:val="center"/>
            </w:pPr>
            <w:r w:rsidRPr="00F9393E">
              <w:t>Measure</w:t>
            </w:r>
          </w:p>
        </w:tc>
        <w:tc>
          <w:tcPr>
            <w:tcW w:w="940" w:type="dxa"/>
            <w:noWrap/>
            <w:hideMark/>
          </w:tcPr>
          <w:p w14:paraId="1E1EDAB6" w14:textId="77777777" w:rsidR="00F9393E" w:rsidRPr="00F9393E" w:rsidRDefault="00F9393E" w:rsidP="00F9393E">
            <w:pPr>
              <w:pStyle w:val="TableHeader"/>
              <w:jc w:val="center"/>
            </w:pPr>
            <w:r w:rsidRPr="00F9393E">
              <w:t>Unit</w:t>
            </w:r>
          </w:p>
        </w:tc>
        <w:tc>
          <w:tcPr>
            <w:tcW w:w="1220" w:type="dxa"/>
            <w:noWrap/>
            <w:hideMark/>
          </w:tcPr>
          <w:p w14:paraId="20B94884" w14:textId="77777777" w:rsidR="00F9393E" w:rsidRPr="00F9393E" w:rsidRDefault="00F9393E" w:rsidP="00F9393E">
            <w:pPr>
              <w:pStyle w:val="TableHeader"/>
              <w:jc w:val="center"/>
            </w:pPr>
            <w:r w:rsidRPr="00F9393E">
              <w:t>Previous</w:t>
            </w:r>
          </w:p>
        </w:tc>
        <w:tc>
          <w:tcPr>
            <w:tcW w:w="1220" w:type="dxa"/>
            <w:noWrap/>
            <w:hideMark/>
          </w:tcPr>
          <w:p w14:paraId="7F1FC5F8" w14:textId="77777777" w:rsidR="00F9393E" w:rsidRPr="00F9393E" w:rsidRDefault="00F9393E" w:rsidP="00F9393E">
            <w:pPr>
              <w:pStyle w:val="TableHeader"/>
              <w:jc w:val="center"/>
            </w:pPr>
            <w:r w:rsidRPr="00F9393E">
              <w:t>Forecast</w:t>
            </w:r>
          </w:p>
        </w:tc>
      </w:tr>
      <w:tr w:rsidR="00D64B20" w:rsidRPr="00F9393E" w14:paraId="6A54DF4C" w14:textId="77777777" w:rsidTr="00F9393E">
        <w:tc>
          <w:tcPr>
            <w:tcW w:w="1160" w:type="dxa"/>
            <w:noWrap/>
            <w:hideMark/>
          </w:tcPr>
          <w:p w14:paraId="2B32C3EA" w14:textId="77777777" w:rsidR="00F9393E" w:rsidRPr="00F9393E" w:rsidRDefault="00F9393E" w:rsidP="00F9393E">
            <w:pPr>
              <w:pStyle w:val="TableData"/>
            </w:pPr>
            <w:r w:rsidRPr="00F9393E">
              <w:t>Feb 5</w:t>
            </w:r>
          </w:p>
        </w:tc>
        <w:tc>
          <w:tcPr>
            <w:tcW w:w="3460" w:type="dxa"/>
            <w:noWrap/>
            <w:hideMark/>
          </w:tcPr>
          <w:p w14:paraId="5592AA18" w14:textId="77777777" w:rsidR="00F9393E" w:rsidRPr="00F9393E" w:rsidRDefault="00F9393E" w:rsidP="00F9393E">
            <w:pPr>
              <w:pStyle w:val="TableData"/>
            </w:pPr>
            <w:r w:rsidRPr="00F9393E">
              <w:t>S&amp;P Global/CIPS services</w:t>
            </w:r>
          </w:p>
        </w:tc>
        <w:tc>
          <w:tcPr>
            <w:tcW w:w="1300" w:type="dxa"/>
            <w:noWrap/>
            <w:hideMark/>
          </w:tcPr>
          <w:p w14:paraId="76944800" w14:textId="77777777" w:rsidR="00F9393E" w:rsidRPr="00F9393E" w:rsidRDefault="00F9393E" w:rsidP="00F9393E">
            <w:pPr>
              <w:pStyle w:val="TableData"/>
              <w:jc w:val="center"/>
            </w:pPr>
            <w:r w:rsidRPr="00F9393E">
              <w:t>Jan</w:t>
            </w:r>
          </w:p>
        </w:tc>
        <w:tc>
          <w:tcPr>
            <w:tcW w:w="1700" w:type="dxa"/>
            <w:noWrap/>
            <w:hideMark/>
          </w:tcPr>
          <w:p w14:paraId="319B121A" w14:textId="77777777" w:rsidR="00F9393E" w:rsidRPr="00F9393E" w:rsidRDefault="00F9393E" w:rsidP="00F9393E">
            <w:pPr>
              <w:pStyle w:val="TableData"/>
              <w:jc w:val="center"/>
            </w:pPr>
            <w:r w:rsidRPr="00F9393E">
              <w:t>PMI</w:t>
            </w:r>
          </w:p>
        </w:tc>
        <w:tc>
          <w:tcPr>
            <w:tcW w:w="940" w:type="dxa"/>
            <w:noWrap/>
            <w:hideMark/>
          </w:tcPr>
          <w:p w14:paraId="25122AB7" w14:textId="77777777" w:rsidR="00F9393E" w:rsidRPr="00F9393E" w:rsidRDefault="00F9393E" w:rsidP="00F9393E">
            <w:pPr>
              <w:pStyle w:val="TableData"/>
              <w:jc w:val="center"/>
            </w:pPr>
            <w:r w:rsidRPr="00F9393E">
              <w:t>% bal</w:t>
            </w:r>
          </w:p>
        </w:tc>
        <w:tc>
          <w:tcPr>
            <w:tcW w:w="1220" w:type="dxa"/>
            <w:noWrap/>
            <w:hideMark/>
          </w:tcPr>
          <w:p w14:paraId="44FD7BF5" w14:textId="77777777" w:rsidR="00F9393E" w:rsidRPr="00F9393E" w:rsidRDefault="00F9393E" w:rsidP="00F9393E">
            <w:pPr>
              <w:pStyle w:val="TableData"/>
              <w:jc w:val="center"/>
            </w:pPr>
            <w:r w:rsidRPr="00F9393E">
              <w:t>53.8</w:t>
            </w:r>
          </w:p>
        </w:tc>
        <w:tc>
          <w:tcPr>
            <w:tcW w:w="1220" w:type="dxa"/>
            <w:noWrap/>
            <w:hideMark/>
          </w:tcPr>
          <w:p w14:paraId="4B8938CD" w14:textId="77777777" w:rsidR="00F9393E" w:rsidRPr="00F9393E" w:rsidRDefault="00F9393E" w:rsidP="00F9393E">
            <w:pPr>
              <w:pStyle w:val="TableData"/>
              <w:jc w:val="center"/>
            </w:pPr>
            <w:r w:rsidRPr="00F9393E">
              <w:t>53.8</w:t>
            </w:r>
          </w:p>
        </w:tc>
      </w:tr>
      <w:tr w:rsidR="00D64B20" w:rsidRPr="00F9393E" w14:paraId="1B9DAC75" w14:textId="77777777" w:rsidTr="00F9393E">
        <w:tc>
          <w:tcPr>
            <w:tcW w:w="1160" w:type="dxa"/>
            <w:noWrap/>
            <w:hideMark/>
          </w:tcPr>
          <w:p w14:paraId="550743BF" w14:textId="77777777" w:rsidR="00F9393E" w:rsidRPr="00F9393E" w:rsidRDefault="00F9393E" w:rsidP="00F9393E">
            <w:pPr>
              <w:pStyle w:val="TableData"/>
            </w:pPr>
            <w:r w:rsidRPr="00F9393E">
              <w:t>Feb 5</w:t>
            </w:r>
          </w:p>
        </w:tc>
        <w:tc>
          <w:tcPr>
            <w:tcW w:w="3460" w:type="dxa"/>
            <w:noWrap/>
            <w:hideMark/>
          </w:tcPr>
          <w:p w14:paraId="12BEC7C3" w14:textId="77777777" w:rsidR="00F9393E" w:rsidRPr="00F9393E" w:rsidRDefault="00F9393E" w:rsidP="00F9393E">
            <w:pPr>
              <w:pStyle w:val="TableData"/>
            </w:pPr>
            <w:r w:rsidRPr="00F9393E">
              <w:t>S&amp;P Global/CIPS composite</w:t>
            </w:r>
          </w:p>
        </w:tc>
        <w:tc>
          <w:tcPr>
            <w:tcW w:w="1300" w:type="dxa"/>
            <w:noWrap/>
            <w:hideMark/>
          </w:tcPr>
          <w:p w14:paraId="3C02415B" w14:textId="77777777" w:rsidR="00F9393E" w:rsidRPr="00F9393E" w:rsidRDefault="00F9393E" w:rsidP="00F9393E">
            <w:pPr>
              <w:pStyle w:val="TableData"/>
              <w:jc w:val="center"/>
            </w:pPr>
            <w:r w:rsidRPr="00F9393E">
              <w:t>Jan</w:t>
            </w:r>
          </w:p>
        </w:tc>
        <w:tc>
          <w:tcPr>
            <w:tcW w:w="1700" w:type="dxa"/>
            <w:noWrap/>
            <w:hideMark/>
          </w:tcPr>
          <w:p w14:paraId="3D921EC5" w14:textId="77777777" w:rsidR="00F9393E" w:rsidRPr="00F9393E" w:rsidRDefault="00F9393E" w:rsidP="00F9393E">
            <w:pPr>
              <w:pStyle w:val="TableData"/>
              <w:jc w:val="center"/>
            </w:pPr>
            <w:r w:rsidRPr="00F9393E">
              <w:t>PMI</w:t>
            </w:r>
          </w:p>
        </w:tc>
        <w:tc>
          <w:tcPr>
            <w:tcW w:w="940" w:type="dxa"/>
            <w:noWrap/>
            <w:hideMark/>
          </w:tcPr>
          <w:p w14:paraId="29B335D2" w14:textId="77777777" w:rsidR="00F9393E" w:rsidRPr="00F9393E" w:rsidRDefault="00F9393E" w:rsidP="00F9393E">
            <w:pPr>
              <w:pStyle w:val="TableData"/>
              <w:jc w:val="center"/>
            </w:pPr>
            <w:r w:rsidRPr="00F9393E">
              <w:t>% bal</w:t>
            </w:r>
          </w:p>
        </w:tc>
        <w:tc>
          <w:tcPr>
            <w:tcW w:w="1220" w:type="dxa"/>
            <w:noWrap/>
            <w:hideMark/>
          </w:tcPr>
          <w:p w14:paraId="5B24935A" w14:textId="77777777" w:rsidR="00F9393E" w:rsidRPr="00F9393E" w:rsidRDefault="00F9393E" w:rsidP="00F9393E">
            <w:pPr>
              <w:pStyle w:val="TableData"/>
              <w:jc w:val="center"/>
            </w:pPr>
            <w:r w:rsidRPr="00F9393E">
              <w:t>52.5</w:t>
            </w:r>
          </w:p>
        </w:tc>
        <w:tc>
          <w:tcPr>
            <w:tcW w:w="1220" w:type="dxa"/>
            <w:noWrap/>
            <w:hideMark/>
          </w:tcPr>
          <w:p w14:paraId="2535CA46" w14:textId="77777777" w:rsidR="00F9393E" w:rsidRPr="00F9393E" w:rsidRDefault="00F9393E" w:rsidP="00F9393E">
            <w:pPr>
              <w:pStyle w:val="TableData"/>
              <w:jc w:val="center"/>
            </w:pPr>
            <w:r w:rsidRPr="00F9393E">
              <w:t>52.5</w:t>
            </w:r>
          </w:p>
        </w:tc>
      </w:tr>
      <w:tr w:rsidR="00D64B20" w:rsidRPr="00F9393E" w14:paraId="4CC46B48" w14:textId="77777777" w:rsidTr="00F9393E">
        <w:tc>
          <w:tcPr>
            <w:tcW w:w="1160" w:type="dxa"/>
            <w:noWrap/>
            <w:hideMark/>
          </w:tcPr>
          <w:p w14:paraId="0AEDD3DB" w14:textId="77777777" w:rsidR="00F9393E" w:rsidRPr="00F9393E" w:rsidRDefault="00F9393E" w:rsidP="00F9393E">
            <w:pPr>
              <w:pStyle w:val="TableData"/>
            </w:pPr>
            <w:r w:rsidRPr="00F9393E">
              <w:t>Feb 6</w:t>
            </w:r>
          </w:p>
        </w:tc>
        <w:tc>
          <w:tcPr>
            <w:tcW w:w="3460" w:type="dxa"/>
            <w:noWrap/>
            <w:hideMark/>
          </w:tcPr>
          <w:p w14:paraId="60E539BF" w14:textId="77777777" w:rsidR="00F9393E" w:rsidRPr="00F9393E" w:rsidRDefault="00F9393E" w:rsidP="00F9393E">
            <w:pPr>
              <w:pStyle w:val="TableData"/>
            </w:pPr>
            <w:r w:rsidRPr="00F9393E">
              <w:t>S&amp;P Global/CIPS construction</w:t>
            </w:r>
          </w:p>
        </w:tc>
        <w:tc>
          <w:tcPr>
            <w:tcW w:w="1300" w:type="dxa"/>
            <w:noWrap/>
            <w:hideMark/>
          </w:tcPr>
          <w:p w14:paraId="54E52F46" w14:textId="77777777" w:rsidR="00F9393E" w:rsidRPr="00F9393E" w:rsidRDefault="00F9393E" w:rsidP="00F9393E">
            <w:pPr>
              <w:pStyle w:val="TableData"/>
              <w:jc w:val="center"/>
            </w:pPr>
            <w:r w:rsidRPr="00F9393E">
              <w:t>Jan</w:t>
            </w:r>
          </w:p>
        </w:tc>
        <w:tc>
          <w:tcPr>
            <w:tcW w:w="1700" w:type="dxa"/>
            <w:noWrap/>
            <w:hideMark/>
          </w:tcPr>
          <w:p w14:paraId="775376EE" w14:textId="77777777" w:rsidR="00F9393E" w:rsidRPr="00F9393E" w:rsidRDefault="00F9393E" w:rsidP="00F9393E">
            <w:pPr>
              <w:pStyle w:val="TableData"/>
              <w:jc w:val="center"/>
            </w:pPr>
            <w:r w:rsidRPr="00F9393E">
              <w:t>PMI</w:t>
            </w:r>
          </w:p>
        </w:tc>
        <w:tc>
          <w:tcPr>
            <w:tcW w:w="940" w:type="dxa"/>
            <w:noWrap/>
            <w:hideMark/>
          </w:tcPr>
          <w:p w14:paraId="580674E2" w14:textId="77777777" w:rsidR="00F9393E" w:rsidRPr="00F9393E" w:rsidRDefault="00F9393E" w:rsidP="00F9393E">
            <w:pPr>
              <w:pStyle w:val="TableData"/>
              <w:jc w:val="center"/>
            </w:pPr>
            <w:r w:rsidRPr="00F9393E">
              <w:t>% bal</w:t>
            </w:r>
          </w:p>
        </w:tc>
        <w:tc>
          <w:tcPr>
            <w:tcW w:w="1220" w:type="dxa"/>
            <w:noWrap/>
            <w:hideMark/>
          </w:tcPr>
          <w:p w14:paraId="0ABED5A6" w14:textId="77777777" w:rsidR="00F9393E" w:rsidRPr="00F9393E" w:rsidRDefault="00F9393E" w:rsidP="00F9393E">
            <w:pPr>
              <w:pStyle w:val="TableData"/>
              <w:jc w:val="center"/>
            </w:pPr>
            <w:r w:rsidRPr="00F9393E">
              <w:t>46.8</w:t>
            </w:r>
          </w:p>
        </w:tc>
        <w:tc>
          <w:tcPr>
            <w:tcW w:w="1220" w:type="dxa"/>
            <w:noWrap/>
            <w:hideMark/>
          </w:tcPr>
          <w:p w14:paraId="56170916" w14:textId="77777777" w:rsidR="00F9393E" w:rsidRPr="00F9393E" w:rsidRDefault="00F9393E" w:rsidP="00F9393E">
            <w:pPr>
              <w:pStyle w:val="TableData"/>
              <w:jc w:val="center"/>
            </w:pPr>
            <w:r w:rsidRPr="00F9393E">
              <w:t>47.4</w:t>
            </w:r>
          </w:p>
        </w:tc>
      </w:tr>
    </w:tbl>
    <w:p w14:paraId="4F1709C9" w14:textId="2D1DA426" w:rsidR="003D1C7F" w:rsidRDefault="00F9393E" w:rsidP="00684A7C">
      <w:pPr>
        <w:pStyle w:val="ExhibitSource"/>
      </w:pPr>
      <w:r>
        <w:t>Source: Oxford Economics</w:t>
      </w:r>
    </w:p>
    <w:p w14:paraId="3AC48DFD" w14:textId="05F66D7D" w:rsidR="003D1C7F" w:rsidRPr="007D1923" w:rsidRDefault="003D1C7F">
      <w:pPr>
        <w:spacing w:after="160" w:line="259" w:lineRule="auto"/>
        <w:rPr>
          <w:i/>
        </w:rPr>
      </w:pPr>
      <w:r w:rsidRPr="007D1923">
        <w:rPr>
          <w:i/>
        </w:rPr>
        <w:br w:type="page"/>
      </w:r>
    </w:p>
    <w:p w14:paraId="396E47E3" w14:textId="10237177" w:rsidR="006943B5" w:rsidRDefault="009E3E2C" w:rsidP="00684A7C">
      <w:pPr>
        <w:pStyle w:val="Heading2"/>
      </w:pPr>
      <w:r>
        <w:lastRenderedPageBreak/>
        <w:t xml:space="preserve">Key </w:t>
      </w:r>
      <w:r w:rsidRPr="009E3E2C">
        <w:t>forecasts</w:t>
      </w:r>
    </w:p>
    <w:p w14:paraId="56C8A734" w14:textId="6151FCCD" w:rsidR="009E3E2C" w:rsidRDefault="005926D6" w:rsidP="00684A7C">
      <w:pPr>
        <w:pStyle w:val="ExhibitTitle"/>
      </w:pPr>
      <w:bookmarkStart w:id="3" w:name="_Ref117848239"/>
      <w:r>
        <w:t>Table</w:t>
      </w:r>
      <w:r w:rsidR="009E3E2C">
        <w:t xml:space="preserve"> </w:t>
      </w:r>
      <w:r w:rsidR="009E3E2C">
        <w:fldChar w:fldCharType="begin"/>
      </w:r>
      <w:r w:rsidR="00FF0023">
        <w:instrText>SEQ TABLE</w:instrText>
      </w:r>
      <w:r w:rsidR="009E3E2C">
        <w:fldChar w:fldCharType="separate"/>
      </w:r>
      <w:r w:rsidR="00FF0023">
        <w:rPr>
          <w:noProof/>
        </w:rPr>
        <w:t>2</w:t>
      </w:r>
      <w:r w:rsidR="009E3E2C">
        <w:fldChar w:fldCharType="end"/>
      </w:r>
      <w:bookmarkEnd w:id="3"/>
      <w:r w:rsidR="009E3E2C">
        <w:t xml:space="preserve">: </w:t>
      </w:r>
      <w:r w:rsidR="00A826E9">
        <w:t>UK forecast overview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3426"/>
        <w:gridCol w:w="1004"/>
        <w:gridCol w:w="1010"/>
        <w:gridCol w:w="1010"/>
        <w:gridCol w:w="1010"/>
        <w:gridCol w:w="1010"/>
        <w:gridCol w:w="1010"/>
      </w:tblGrid>
      <w:tr w:rsidR="00FF0023" w:rsidRPr="00FF0023" w14:paraId="3C1405C4" w14:textId="77777777" w:rsidTr="00FF0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80" w:type="dxa"/>
            <w:gridSpan w:val="7"/>
            <w:hideMark/>
          </w:tcPr>
          <w:p w14:paraId="191E579E" w14:textId="77777777" w:rsidR="00FF0023" w:rsidRPr="00FF0023" w:rsidRDefault="00FF0023" w:rsidP="00FF0023">
            <w:pPr>
              <w:pStyle w:val="TableHeader"/>
              <w:jc w:val="center"/>
            </w:pPr>
            <w:bookmarkStart w:id="4" w:name="RANGE!E7:K23"/>
            <w:r w:rsidRPr="00FF0023">
              <w:t>(Annual percentage changes unless specified)</w:t>
            </w:r>
            <w:bookmarkEnd w:id="4"/>
          </w:p>
        </w:tc>
      </w:tr>
      <w:tr w:rsidR="00FF0023" w:rsidRPr="00FF0023" w14:paraId="5733F9D0" w14:textId="77777777" w:rsidTr="00FF0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0" w:type="dxa"/>
            <w:hideMark/>
          </w:tcPr>
          <w:p w14:paraId="672E00F9" w14:textId="77777777" w:rsidR="00FF0023" w:rsidRPr="00FF0023" w:rsidRDefault="00FF0023" w:rsidP="00FF0023">
            <w:pPr>
              <w:pStyle w:val="TableHeader"/>
              <w:jc w:val="center"/>
            </w:pPr>
            <w:r w:rsidRPr="00FF0023">
              <w:t> </w:t>
            </w:r>
          </w:p>
        </w:tc>
        <w:tc>
          <w:tcPr>
            <w:tcW w:w="1080" w:type="dxa"/>
            <w:hideMark/>
          </w:tcPr>
          <w:p w14:paraId="6AE84950" w14:textId="77777777" w:rsidR="00FF0023" w:rsidRPr="00FF0023" w:rsidRDefault="00FF0023" w:rsidP="00FF0023">
            <w:pPr>
              <w:pStyle w:val="TableHeader"/>
              <w:jc w:val="right"/>
            </w:pPr>
            <w:r w:rsidRPr="00FF0023">
              <w:t>2021</w:t>
            </w:r>
          </w:p>
        </w:tc>
        <w:tc>
          <w:tcPr>
            <w:tcW w:w="1080" w:type="dxa"/>
            <w:hideMark/>
          </w:tcPr>
          <w:p w14:paraId="6C5181BD" w14:textId="77777777" w:rsidR="00FF0023" w:rsidRPr="00FF0023" w:rsidRDefault="00FF0023" w:rsidP="00FF0023">
            <w:pPr>
              <w:pStyle w:val="TableHeader"/>
              <w:jc w:val="right"/>
            </w:pPr>
            <w:r w:rsidRPr="00FF0023">
              <w:t>2022</w:t>
            </w:r>
          </w:p>
        </w:tc>
        <w:tc>
          <w:tcPr>
            <w:tcW w:w="1080" w:type="dxa"/>
            <w:hideMark/>
          </w:tcPr>
          <w:p w14:paraId="0DEB1D49" w14:textId="77777777" w:rsidR="00FF0023" w:rsidRPr="00FF0023" w:rsidRDefault="00FF0023" w:rsidP="00FF0023">
            <w:pPr>
              <w:pStyle w:val="TableHeader"/>
              <w:jc w:val="right"/>
            </w:pPr>
            <w:r w:rsidRPr="00FF0023">
              <w:t>2023</w:t>
            </w:r>
          </w:p>
        </w:tc>
        <w:tc>
          <w:tcPr>
            <w:tcW w:w="1080" w:type="dxa"/>
            <w:hideMark/>
          </w:tcPr>
          <w:p w14:paraId="0FCF231C" w14:textId="77777777" w:rsidR="00FF0023" w:rsidRPr="00FF0023" w:rsidRDefault="00FF0023" w:rsidP="00FF0023">
            <w:pPr>
              <w:pStyle w:val="TableHeader"/>
              <w:jc w:val="right"/>
            </w:pPr>
            <w:r w:rsidRPr="00FF0023">
              <w:t>2024</w:t>
            </w:r>
          </w:p>
        </w:tc>
        <w:tc>
          <w:tcPr>
            <w:tcW w:w="1080" w:type="dxa"/>
            <w:hideMark/>
          </w:tcPr>
          <w:p w14:paraId="18829562" w14:textId="77777777" w:rsidR="00FF0023" w:rsidRPr="00FF0023" w:rsidRDefault="00FF0023" w:rsidP="00FF0023">
            <w:pPr>
              <w:pStyle w:val="TableHeader"/>
              <w:jc w:val="right"/>
            </w:pPr>
            <w:r w:rsidRPr="00FF0023">
              <w:t>2025</w:t>
            </w:r>
          </w:p>
        </w:tc>
        <w:tc>
          <w:tcPr>
            <w:tcW w:w="1080" w:type="dxa"/>
            <w:hideMark/>
          </w:tcPr>
          <w:p w14:paraId="64A98A85" w14:textId="77777777" w:rsidR="00FF0023" w:rsidRPr="00FF0023" w:rsidRDefault="00FF0023" w:rsidP="00FF0023">
            <w:pPr>
              <w:pStyle w:val="TableHeader"/>
              <w:jc w:val="right"/>
            </w:pPr>
            <w:r w:rsidRPr="00FF0023">
              <w:t>2026</w:t>
            </w:r>
          </w:p>
        </w:tc>
      </w:tr>
      <w:tr w:rsidR="00FF0023" w:rsidRPr="00FF0023" w14:paraId="46CA65F6" w14:textId="77777777" w:rsidTr="00FF0023">
        <w:tc>
          <w:tcPr>
            <w:tcW w:w="3800" w:type="dxa"/>
            <w:hideMark/>
          </w:tcPr>
          <w:p w14:paraId="0003972E" w14:textId="77777777" w:rsidR="00FF0023" w:rsidRPr="00FF0023" w:rsidRDefault="00FF0023" w:rsidP="00FF0023">
            <w:pPr>
              <w:pStyle w:val="TableData"/>
            </w:pPr>
            <w:r w:rsidRPr="00FF0023">
              <w:t>GDP</w:t>
            </w:r>
          </w:p>
        </w:tc>
        <w:tc>
          <w:tcPr>
            <w:tcW w:w="1080" w:type="dxa"/>
            <w:hideMark/>
          </w:tcPr>
          <w:p w14:paraId="24CB616E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8.7</w:t>
            </w:r>
          </w:p>
        </w:tc>
        <w:tc>
          <w:tcPr>
            <w:tcW w:w="1080" w:type="dxa"/>
            <w:hideMark/>
          </w:tcPr>
          <w:p w14:paraId="296588C3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4.3</w:t>
            </w:r>
          </w:p>
        </w:tc>
        <w:tc>
          <w:tcPr>
            <w:tcW w:w="1080" w:type="dxa"/>
            <w:hideMark/>
          </w:tcPr>
          <w:p w14:paraId="373C734D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0.3</w:t>
            </w:r>
          </w:p>
        </w:tc>
        <w:tc>
          <w:tcPr>
            <w:tcW w:w="1080" w:type="dxa"/>
            <w:hideMark/>
          </w:tcPr>
          <w:p w14:paraId="252013A0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0.6</w:t>
            </w:r>
          </w:p>
        </w:tc>
        <w:tc>
          <w:tcPr>
            <w:tcW w:w="1080" w:type="dxa"/>
            <w:hideMark/>
          </w:tcPr>
          <w:p w14:paraId="5A9D9739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1.6</w:t>
            </w:r>
          </w:p>
        </w:tc>
        <w:tc>
          <w:tcPr>
            <w:tcW w:w="1080" w:type="dxa"/>
            <w:hideMark/>
          </w:tcPr>
          <w:p w14:paraId="6ABF4517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1.9</w:t>
            </w:r>
          </w:p>
        </w:tc>
      </w:tr>
      <w:tr w:rsidR="00FF0023" w:rsidRPr="00FF0023" w14:paraId="48C89737" w14:textId="77777777" w:rsidTr="00FF0023">
        <w:tc>
          <w:tcPr>
            <w:tcW w:w="3800" w:type="dxa"/>
            <w:hideMark/>
          </w:tcPr>
          <w:p w14:paraId="5DB669B4" w14:textId="77777777" w:rsidR="00FF0023" w:rsidRPr="00FF0023" w:rsidRDefault="00FF0023" w:rsidP="00FF0023">
            <w:pPr>
              <w:pStyle w:val="TableData"/>
            </w:pPr>
            <w:r w:rsidRPr="00FF0023">
              <w:t xml:space="preserve">   Private consumption</w:t>
            </w:r>
          </w:p>
        </w:tc>
        <w:tc>
          <w:tcPr>
            <w:tcW w:w="1080" w:type="dxa"/>
            <w:hideMark/>
          </w:tcPr>
          <w:p w14:paraId="3A020857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7.5</w:t>
            </w:r>
          </w:p>
        </w:tc>
        <w:tc>
          <w:tcPr>
            <w:tcW w:w="1080" w:type="dxa"/>
            <w:hideMark/>
          </w:tcPr>
          <w:p w14:paraId="7B06C54C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4.8</w:t>
            </w:r>
          </w:p>
        </w:tc>
        <w:tc>
          <w:tcPr>
            <w:tcW w:w="1080" w:type="dxa"/>
            <w:hideMark/>
          </w:tcPr>
          <w:p w14:paraId="4DCBF0B1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0.6</w:t>
            </w:r>
          </w:p>
        </w:tc>
        <w:tc>
          <w:tcPr>
            <w:tcW w:w="1080" w:type="dxa"/>
            <w:hideMark/>
          </w:tcPr>
          <w:p w14:paraId="23DD8859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0.9</w:t>
            </w:r>
          </w:p>
        </w:tc>
        <w:tc>
          <w:tcPr>
            <w:tcW w:w="1080" w:type="dxa"/>
            <w:hideMark/>
          </w:tcPr>
          <w:p w14:paraId="04C49434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1.8</w:t>
            </w:r>
          </w:p>
        </w:tc>
        <w:tc>
          <w:tcPr>
            <w:tcW w:w="1080" w:type="dxa"/>
            <w:hideMark/>
          </w:tcPr>
          <w:p w14:paraId="04764884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1.9</w:t>
            </w:r>
          </w:p>
        </w:tc>
      </w:tr>
      <w:tr w:rsidR="00FF0023" w:rsidRPr="00FF0023" w14:paraId="284921C1" w14:textId="77777777" w:rsidTr="00FF0023">
        <w:tc>
          <w:tcPr>
            <w:tcW w:w="3800" w:type="dxa"/>
            <w:hideMark/>
          </w:tcPr>
          <w:p w14:paraId="525DF9B6" w14:textId="77777777" w:rsidR="00FF0023" w:rsidRPr="00FF0023" w:rsidRDefault="00FF0023" w:rsidP="00FF0023">
            <w:pPr>
              <w:pStyle w:val="TableData"/>
            </w:pPr>
            <w:r w:rsidRPr="00FF0023">
              <w:t xml:space="preserve">   Fixed investment</w:t>
            </w:r>
          </w:p>
        </w:tc>
        <w:tc>
          <w:tcPr>
            <w:tcW w:w="1080" w:type="dxa"/>
            <w:hideMark/>
          </w:tcPr>
          <w:p w14:paraId="7A41A80F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7.4</w:t>
            </w:r>
          </w:p>
        </w:tc>
        <w:tc>
          <w:tcPr>
            <w:tcW w:w="1080" w:type="dxa"/>
            <w:hideMark/>
          </w:tcPr>
          <w:p w14:paraId="43D94BB3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8.0</w:t>
            </w:r>
          </w:p>
        </w:tc>
        <w:tc>
          <w:tcPr>
            <w:tcW w:w="1080" w:type="dxa"/>
            <w:hideMark/>
          </w:tcPr>
          <w:p w14:paraId="0239DC6F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2.3</w:t>
            </w:r>
          </w:p>
        </w:tc>
        <w:tc>
          <w:tcPr>
            <w:tcW w:w="1080" w:type="dxa"/>
            <w:hideMark/>
          </w:tcPr>
          <w:p w14:paraId="00CA4FF7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-3.2</w:t>
            </w:r>
          </w:p>
        </w:tc>
        <w:tc>
          <w:tcPr>
            <w:tcW w:w="1080" w:type="dxa"/>
            <w:hideMark/>
          </w:tcPr>
          <w:p w14:paraId="6C6A6EB4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0.5</w:t>
            </w:r>
          </w:p>
        </w:tc>
        <w:tc>
          <w:tcPr>
            <w:tcW w:w="1080" w:type="dxa"/>
            <w:hideMark/>
          </w:tcPr>
          <w:p w14:paraId="4A25D42A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2.8</w:t>
            </w:r>
          </w:p>
        </w:tc>
      </w:tr>
      <w:tr w:rsidR="00FF0023" w:rsidRPr="00FF0023" w14:paraId="7BDE9CD4" w14:textId="77777777" w:rsidTr="00FF0023">
        <w:tc>
          <w:tcPr>
            <w:tcW w:w="3800" w:type="dxa"/>
            <w:hideMark/>
          </w:tcPr>
          <w:p w14:paraId="18A0C26E" w14:textId="77777777" w:rsidR="00FF0023" w:rsidRPr="00FF0023" w:rsidRDefault="00FF0023" w:rsidP="00FF0023">
            <w:pPr>
              <w:pStyle w:val="TableData"/>
            </w:pPr>
            <w:r w:rsidRPr="00FF0023">
              <w:t xml:space="preserve">   Government consumption</w:t>
            </w:r>
          </w:p>
        </w:tc>
        <w:tc>
          <w:tcPr>
            <w:tcW w:w="1080" w:type="dxa"/>
            <w:hideMark/>
          </w:tcPr>
          <w:p w14:paraId="6A4FBD37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14.9</w:t>
            </w:r>
          </w:p>
        </w:tc>
        <w:tc>
          <w:tcPr>
            <w:tcW w:w="1080" w:type="dxa"/>
            <w:hideMark/>
          </w:tcPr>
          <w:p w14:paraId="101ADD38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2.3</w:t>
            </w:r>
          </w:p>
        </w:tc>
        <w:tc>
          <w:tcPr>
            <w:tcW w:w="1080" w:type="dxa"/>
            <w:hideMark/>
          </w:tcPr>
          <w:p w14:paraId="71A578F2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0.6</w:t>
            </w:r>
          </w:p>
        </w:tc>
        <w:tc>
          <w:tcPr>
            <w:tcW w:w="1080" w:type="dxa"/>
            <w:hideMark/>
          </w:tcPr>
          <w:p w14:paraId="741DC051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4.3</w:t>
            </w:r>
          </w:p>
        </w:tc>
        <w:tc>
          <w:tcPr>
            <w:tcW w:w="1080" w:type="dxa"/>
            <w:hideMark/>
          </w:tcPr>
          <w:p w14:paraId="3467CC8D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2.1</w:t>
            </w:r>
          </w:p>
        </w:tc>
        <w:tc>
          <w:tcPr>
            <w:tcW w:w="1080" w:type="dxa"/>
            <w:hideMark/>
          </w:tcPr>
          <w:p w14:paraId="0D1F1112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1.6</w:t>
            </w:r>
          </w:p>
        </w:tc>
      </w:tr>
      <w:tr w:rsidR="00FF0023" w:rsidRPr="00FF0023" w14:paraId="2C15D17B" w14:textId="77777777" w:rsidTr="00FF0023">
        <w:tc>
          <w:tcPr>
            <w:tcW w:w="3800" w:type="dxa"/>
            <w:hideMark/>
          </w:tcPr>
          <w:p w14:paraId="2633612F" w14:textId="77777777" w:rsidR="00FF0023" w:rsidRPr="00FF0023" w:rsidRDefault="00FF0023" w:rsidP="00FF0023">
            <w:pPr>
              <w:pStyle w:val="TableData"/>
            </w:pPr>
            <w:r w:rsidRPr="00FF0023">
              <w:t xml:space="preserve">   Exports of goods and services</w:t>
            </w:r>
          </w:p>
        </w:tc>
        <w:tc>
          <w:tcPr>
            <w:tcW w:w="1080" w:type="dxa"/>
            <w:hideMark/>
          </w:tcPr>
          <w:p w14:paraId="1C241EC5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4.9</w:t>
            </w:r>
          </w:p>
        </w:tc>
        <w:tc>
          <w:tcPr>
            <w:tcW w:w="1080" w:type="dxa"/>
            <w:hideMark/>
          </w:tcPr>
          <w:p w14:paraId="30BD251D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9.0</w:t>
            </w:r>
          </w:p>
        </w:tc>
        <w:tc>
          <w:tcPr>
            <w:tcW w:w="1080" w:type="dxa"/>
            <w:hideMark/>
          </w:tcPr>
          <w:p w14:paraId="63459031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-0.3</w:t>
            </w:r>
          </w:p>
        </w:tc>
        <w:tc>
          <w:tcPr>
            <w:tcW w:w="1080" w:type="dxa"/>
            <w:hideMark/>
          </w:tcPr>
          <w:p w14:paraId="7EB98CA7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0.1</w:t>
            </w:r>
          </w:p>
        </w:tc>
        <w:tc>
          <w:tcPr>
            <w:tcW w:w="1080" w:type="dxa"/>
            <w:hideMark/>
          </w:tcPr>
          <w:p w14:paraId="2F55CF3E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2.8</w:t>
            </w:r>
          </w:p>
        </w:tc>
        <w:tc>
          <w:tcPr>
            <w:tcW w:w="1080" w:type="dxa"/>
            <w:hideMark/>
          </w:tcPr>
          <w:p w14:paraId="09FC38A5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2.4</w:t>
            </w:r>
          </w:p>
        </w:tc>
      </w:tr>
      <w:tr w:rsidR="00FF0023" w:rsidRPr="00FF0023" w14:paraId="2E5EB69A" w14:textId="77777777" w:rsidTr="00FF0023">
        <w:tc>
          <w:tcPr>
            <w:tcW w:w="3800" w:type="dxa"/>
            <w:hideMark/>
          </w:tcPr>
          <w:p w14:paraId="5C1236B8" w14:textId="77777777" w:rsidR="00FF0023" w:rsidRPr="00FF0023" w:rsidRDefault="00FF0023" w:rsidP="00FF0023">
            <w:pPr>
              <w:pStyle w:val="TableData"/>
            </w:pPr>
            <w:r w:rsidRPr="00FF0023">
              <w:t xml:space="preserve">   Imports of goods and services</w:t>
            </w:r>
          </w:p>
        </w:tc>
        <w:tc>
          <w:tcPr>
            <w:tcW w:w="1080" w:type="dxa"/>
            <w:hideMark/>
          </w:tcPr>
          <w:p w14:paraId="41CA2548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6.1</w:t>
            </w:r>
          </w:p>
        </w:tc>
        <w:tc>
          <w:tcPr>
            <w:tcW w:w="1080" w:type="dxa"/>
            <w:hideMark/>
          </w:tcPr>
          <w:p w14:paraId="03051F57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14.6</w:t>
            </w:r>
          </w:p>
        </w:tc>
        <w:tc>
          <w:tcPr>
            <w:tcW w:w="1080" w:type="dxa"/>
            <w:hideMark/>
          </w:tcPr>
          <w:p w14:paraId="768FFA75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-1.3</w:t>
            </w:r>
          </w:p>
        </w:tc>
        <w:tc>
          <w:tcPr>
            <w:tcW w:w="1080" w:type="dxa"/>
            <w:hideMark/>
          </w:tcPr>
          <w:p w14:paraId="0C886102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2.0</w:t>
            </w:r>
          </w:p>
        </w:tc>
        <w:tc>
          <w:tcPr>
            <w:tcW w:w="1080" w:type="dxa"/>
            <w:hideMark/>
          </w:tcPr>
          <w:p w14:paraId="66FE2F90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3.3</w:t>
            </w:r>
          </w:p>
        </w:tc>
        <w:tc>
          <w:tcPr>
            <w:tcW w:w="1080" w:type="dxa"/>
            <w:hideMark/>
          </w:tcPr>
          <w:p w14:paraId="40739D1A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3.0</w:t>
            </w:r>
          </w:p>
        </w:tc>
      </w:tr>
      <w:tr w:rsidR="00FF0023" w:rsidRPr="00FF0023" w14:paraId="0643C055" w14:textId="77777777" w:rsidTr="00FF0023">
        <w:tc>
          <w:tcPr>
            <w:tcW w:w="3800" w:type="dxa"/>
            <w:hideMark/>
          </w:tcPr>
          <w:p w14:paraId="029008B7" w14:textId="77777777" w:rsidR="00FF0023" w:rsidRPr="00FF0023" w:rsidRDefault="00FF0023" w:rsidP="00FF0023">
            <w:pPr>
              <w:pStyle w:val="TableData"/>
            </w:pPr>
            <w:r w:rsidRPr="00FF0023">
              <w:t>Industrial Production</w:t>
            </w:r>
          </w:p>
        </w:tc>
        <w:tc>
          <w:tcPr>
            <w:tcW w:w="1080" w:type="dxa"/>
            <w:hideMark/>
          </w:tcPr>
          <w:p w14:paraId="6AAB14FE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-3.9</w:t>
            </w:r>
          </w:p>
        </w:tc>
        <w:tc>
          <w:tcPr>
            <w:tcW w:w="1080" w:type="dxa"/>
            <w:hideMark/>
          </w:tcPr>
          <w:p w14:paraId="40513D2D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-3.5</w:t>
            </w:r>
          </w:p>
        </w:tc>
        <w:tc>
          <w:tcPr>
            <w:tcW w:w="1080" w:type="dxa"/>
            <w:hideMark/>
          </w:tcPr>
          <w:p w14:paraId="07A4BD38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-0.4</w:t>
            </w:r>
          </w:p>
        </w:tc>
        <w:tc>
          <w:tcPr>
            <w:tcW w:w="1080" w:type="dxa"/>
            <w:hideMark/>
          </w:tcPr>
          <w:p w14:paraId="55FBC6F6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0.4</w:t>
            </w:r>
          </w:p>
        </w:tc>
        <w:tc>
          <w:tcPr>
            <w:tcW w:w="1080" w:type="dxa"/>
            <w:hideMark/>
          </w:tcPr>
          <w:p w14:paraId="370CBF5B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0.9</w:t>
            </w:r>
          </w:p>
        </w:tc>
        <w:tc>
          <w:tcPr>
            <w:tcW w:w="1080" w:type="dxa"/>
            <w:hideMark/>
          </w:tcPr>
          <w:p w14:paraId="7F15E6CA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1.5</w:t>
            </w:r>
          </w:p>
        </w:tc>
      </w:tr>
      <w:tr w:rsidR="00FF0023" w:rsidRPr="00FF0023" w14:paraId="0AA133C9" w14:textId="77777777" w:rsidTr="00FF0023">
        <w:tc>
          <w:tcPr>
            <w:tcW w:w="3800" w:type="dxa"/>
            <w:hideMark/>
          </w:tcPr>
          <w:p w14:paraId="7036348C" w14:textId="77777777" w:rsidR="00FF0023" w:rsidRPr="00FF0023" w:rsidRDefault="00FF0023" w:rsidP="00FF0023">
            <w:pPr>
              <w:pStyle w:val="TableData"/>
            </w:pPr>
            <w:r w:rsidRPr="00FF0023">
              <w:t>Consumer prices</w:t>
            </w:r>
          </w:p>
        </w:tc>
        <w:tc>
          <w:tcPr>
            <w:tcW w:w="1080" w:type="dxa"/>
            <w:hideMark/>
          </w:tcPr>
          <w:p w14:paraId="6A8ADD7C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2.6</w:t>
            </w:r>
          </w:p>
        </w:tc>
        <w:tc>
          <w:tcPr>
            <w:tcW w:w="1080" w:type="dxa"/>
            <w:hideMark/>
          </w:tcPr>
          <w:p w14:paraId="6C5FDD59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9.1</w:t>
            </w:r>
          </w:p>
        </w:tc>
        <w:tc>
          <w:tcPr>
            <w:tcW w:w="1080" w:type="dxa"/>
            <w:hideMark/>
          </w:tcPr>
          <w:p w14:paraId="34BB907A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7.3</w:t>
            </w:r>
          </w:p>
        </w:tc>
        <w:tc>
          <w:tcPr>
            <w:tcW w:w="1080" w:type="dxa"/>
            <w:hideMark/>
          </w:tcPr>
          <w:p w14:paraId="1AA25697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2.1</w:t>
            </w:r>
          </w:p>
        </w:tc>
        <w:tc>
          <w:tcPr>
            <w:tcW w:w="1080" w:type="dxa"/>
            <w:hideMark/>
          </w:tcPr>
          <w:p w14:paraId="60E09028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1.5</w:t>
            </w:r>
          </w:p>
        </w:tc>
        <w:tc>
          <w:tcPr>
            <w:tcW w:w="1080" w:type="dxa"/>
            <w:hideMark/>
          </w:tcPr>
          <w:p w14:paraId="22073C4E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1.9</w:t>
            </w:r>
          </w:p>
        </w:tc>
      </w:tr>
      <w:tr w:rsidR="00FF0023" w:rsidRPr="00FF0023" w14:paraId="784CE985" w14:textId="77777777" w:rsidTr="00FF0023">
        <w:tc>
          <w:tcPr>
            <w:tcW w:w="3800" w:type="dxa"/>
            <w:hideMark/>
          </w:tcPr>
          <w:p w14:paraId="654C6961" w14:textId="77777777" w:rsidR="00FF0023" w:rsidRPr="00FF0023" w:rsidRDefault="00FF0023" w:rsidP="00FF0023">
            <w:pPr>
              <w:pStyle w:val="TableData"/>
            </w:pPr>
            <w:r w:rsidRPr="00FF0023">
              <w:t>Unemployment rate (%)</w:t>
            </w:r>
          </w:p>
        </w:tc>
        <w:tc>
          <w:tcPr>
            <w:tcW w:w="1080" w:type="dxa"/>
            <w:hideMark/>
          </w:tcPr>
          <w:p w14:paraId="3F739364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4.5</w:t>
            </w:r>
          </w:p>
        </w:tc>
        <w:tc>
          <w:tcPr>
            <w:tcW w:w="1080" w:type="dxa"/>
            <w:hideMark/>
          </w:tcPr>
          <w:p w14:paraId="4FEA4569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3.7</w:t>
            </w:r>
          </w:p>
        </w:tc>
        <w:tc>
          <w:tcPr>
            <w:tcW w:w="1080" w:type="dxa"/>
            <w:hideMark/>
          </w:tcPr>
          <w:p w14:paraId="69759E11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4.1</w:t>
            </w:r>
          </w:p>
        </w:tc>
        <w:tc>
          <w:tcPr>
            <w:tcW w:w="1080" w:type="dxa"/>
            <w:hideMark/>
          </w:tcPr>
          <w:p w14:paraId="603DD29B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4.5</w:t>
            </w:r>
          </w:p>
        </w:tc>
        <w:tc>
          <w:tcPr>
            <w:tcW w:w="1080" w:type="dxa"/>
            <w:hideMark/>
          </w:tcPr>
          <w:p w14:paraId="3EC57BBF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4.3</w:t>
            </w:r>
          </w:p>
        </w:tc>
        <w:tc>
          <w:tcPr>
            <w:tcW w:w="1080" w:type="dxa"/>
            <w:hideMark/>
          </w:tcPr>
          <w:p w14:paraId="39291665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4.0</w:t>
            </w:r>
          </w:p>
        </w:tc>
      </w:tr>
      <w:tr w:rsidR="00FF0023" w:rsidRPr="00FF0023" w14:paraId="7BD41000" w14:textId="77777777" w:rsidTr="00FF0023">
        <w:tc>
          <w:tcPr>
            <w:tcW w:w="3800" w:type="dxa"/>
            <w:hideMark/>
          </w:tcPr>
          <w:p w14:paraId="39A78270" w14:textId="77777777" w:rsidR="00FF0023" w:rsidRPr="00FF0023" w:rsidRDefault="00FF0023" w:rsidP="00FF0023">
            <w:pPr>
              <w:pStyle w:val="TableData"/>
            </w:pPr>
            <w:r w:rsidRPr="00FF0023">
              <w:t>Current a/c balance (% of GDP)</w:t>
            </w:r>
          </w:p>
        </w:tc>
        <w:tc>
          <w:tcPr>
            <w:tcW w:w="1080" w:type="dxa"/>
            <w:hideMark/>
          </w:tcPr>
          <w:p w14:paraId="6A43C48C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-0.5</w:t>
            </w:r>
          </w:p>
        </w:tc>
        <w:tc>
          <w:tcPr>
            <w:tcW w:w="1080" w:type="dxa"/>
            <w:hideMark/>
          </w:tcPr>
          <w:p w14:paraId="44D82219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-3.1</w:t>
            </w:r>
          </w:p>
        </w:tc>
        <w:tc>
          <w:tcPr>
            <w:tcW w:w="1080" w:type="dxa"/>
            <w:hideMark/>
          </w:tcPr>
          <w:p w14:paraId="32A100DC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-2.6</w:t>
            </w:r>
          </w:p>
        </w:tc>
        <w:tc>
          <w:tcPr>
            <w:tcW w:w="1080" w:type="dxa"/>
            <w:hideMark/>
          </w:tcPr>
          <w:p w14:paraId="65AAC15A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-2.5</w:t>
            </w:r>
          </w:p>
        </w:tc>
        <w:tc>
          <w:tcPr>
            <w:tcW w:w="1080" w:type="dxa"/>
            <w:hideMark/>
          </w:tcPr>
          <w:p w14:paraId="62C873D5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-2.6</w:t>
            </w:r>
          </w:p>
        </w:tc>
        <w:tc>
          <w:tcPr>
            <w:tcW w:w="1080" w:type="dxa"/>
            <w:hideMark/>
          </w:tcPr>
          <w:p w14:paraId="3F109FED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-2.7</w:t>
            </w:r>
          </w:p>
        </w:tc>
      </w:tr>
      <w:tr w:rsidR="00FF0023" w:rsidRPr="00FF0023" w14:paraId="4EF76D41" w14:textId="77777777" w:rsidTr="00FF0023">
        <w:tc>
          <w:tcPr>
            <w:tcW w:w="3800" w:type="dxa"/>
            <w:hideMark/>
          </w:tcPr>
          <w:p w14:paraId="1176C617" w14:textId="77777777" w:rsidR="00FF0023" w:rsidRPr="00FF0023" w:rsidRDefault="00FF0023" w:rsidP="00FF0023">
            <w:pPr>
              <w:pStyle w:val="TableData"/>
            </w:pPr>
            <w:r w:rsidRPr="00FF0023">
              <w:t>Government balance (% of GDP)</w:t>
            </w:r>
          </w:p>
        </w:tc>
        <w:tc>
          <w:tcPr>
            <w:tcW w:w="1080" w:type="dxa"/>
            <w:hideMark/>
          </w:tcPr>
          <w:p w14:paraId="149A1E06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7.2</w:t>
            </w:r>
          </w:p>
        </w:tc>
        <w:tc>
          <w:tcPr>
            <w:tcW w:w="1080" w:type="dxa"/>
            <w:hideMark/>
          </w:tcPr>
          <w:p w14:paraId="777E9276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4.4</w:t>
            </w:r>
          </w:p>
        </w:tc>
        <w:tc>
          <w:tcPr>
            <w:tcW w:w="1080" w:type="dxa"/>
            <w:hideMark/>
          </w:tcPr>
          <w:p w14:paraId="4DC5A13E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5.2</w:t>
            </w:r>
          </w:p>
        </w:tc>
        <w:tc>
          <w:tcPr>
            <w:tcW w:w="1080" w:type="dxa"/>
            <w:hideMark/>
          </w:tcPr>
          <w:p w14:paraId="31C7A26A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3.2</w:t>
            </w:r>
          </w:p>
        </w:tc>
        <w:tc>
          <w:tcPr>
            <w:tcW w:w="1080" w:type="dxa"/>
            <w:hideMark/>
          </w:tcPr>
          <w:p w14:paraId="52AE7CA5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2.8</w:t>
            </w:r>
          </w:p>
        </w:tc>
        <w:tc>
          <w:tcPr>
            <w:tcW w:w="1080" w:type="dxa"/>
            <w:hideMark/>
          </w:tcPr>
          <w:p w14:paraId="0AF0B25E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2.4</w:t>
            </w:r>
          </w:p>
        </w:tc>
      </w:tr>
      <w:tr w:rsidR="00FF0023" w:rsidRPr="00FF0023" w14:paraId="5D012F3B" w14:textId="77777777" w:rsidTr="00FF0023">
        <w:tc>
          <w:tcPr>
            <w:tcW w:w="3800" w:type="dxa"/>
            <w:hideMark/>
          </w:tcPr>
          <w:p w14:paraId="05273DCB" w14:textId="77777777" w:rsidR="00FF0023" w:rsidRPr="00FF0023" w:rsidRDefault="00FF0023" w:rsidP="00FF0023">
            <w:pPr>
              <w:pStyle w:val="TableData"/>
            </w:pPr>
            <w:r w:rsidRPr="00FF0023">
              <w:t>Cen. bank policy rate (%, EOP)</w:t>
            </w:r>
          </w:p>
        </w:tc>
        <w:tc>
          <w:tcPr>
            <w:tcW w:w="1080" w:type="dxa"/>
            <w:hideMark/>
          </w:tcPr>
          <w:p w14:paraId="4D7A4CCB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0.25</w:t>
            </w:r>
          </w:p>
        </w:tc>
        <w:tc>
          <w:tcPr>
            <w:tcW w:w="1080" w:type="dxa"/>
            <w:hideMark/>
          </w:tcPr>
          <w:p w14:paraId="67E0DC7D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3.50</w:t>
            </w:r>
          </w:p>
        </w:tc>
        <w:tc>
          <w:tcPr>
            <w:tcW w:w="1080" w:type="dxa"/>
            <w:hideMark/>
          </w:tcPr>
          <w:p w14:paraId="387791F5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5.25</w:t>
            </w:r>
          </w:p>
        </w:tc>
        <w:tc>
          <w:tcPr>
            <w:tcW w:w="1080" w:type="dxa"/>
            <w:hideMark/>
          </w:tcPr>
          <w:p w14:paraId="5E274915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4.50</w:t>
            </w:r>
          </w:p>
        </w:tc>
        <w:tc>
          <w:tcPr>
            <w:tcW w:w="1080" w:type="dxa"/>
            <w:hideMark/>
          </w:tcPr>
          <w:p w14:paraId="242B85BE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3.50</w:t>
            </w:r>
          </w:p>
        </w:tc>
        <w:tc>
          <w:tcPr>
            <w:tcW w:w="1080" w:type="dxa"/>
            <w:hideMark/>
          </w:tcPr>
          <w:p w14:paraId="34B69F11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2.50</w:t>
            </w:r>
          </w:p>
        </w:tc>
      </w:tr>
      <w:tr w:rsidR="00FF0023" w:rsidRPr="00FF0023" w14:paraId="0AE3712A" w14:textId="77777777" w:rsidTr="00FF0023">
        <w:tc>
          <w:tcPr>
            <w:tcW w:w="3800" w:type="dxa"/>
            <w:hideMark/>
          </w:tcPr>
          <w:p w14:paraId="117DE565" w14:textId="77777777" w:rsidR="00FF0023" w:rsidRPr="00FF0023" w:rsidRDefault="00FF0023" w:rsidP="00FF0023">
            <w:pPr>
              <w:pStyle w:val="TableData"/>
            </w:pPr>
            <w:r w:rsidRPr="00FF0023">
              <w:t>10yr govt. bond yield (%, EOP)</w:t>
            </w:r>
          </w:p>
        </w:tc>
        <w:tc>
          <w:tcPr>
            <w:tcW w:w="1080" w:type="dxa"/>
            <w:hideMark/>
          </w:tcPr>
          <w:p w14:paraId="25D609F1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0.97</w:t>
            </w:r>
          </w:p>
        </w:tc>
        <w:tc>
          <w:tcPr>
            <w:tcW w:w="1080" w:type="dxa"/>
            <w:hideMark/>
          </w:tcPr>
          <w:p w14:paraId="1F482983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3.67</w:t>
            </w:r>
          </w:p>
        </w:tc>
        <w:tc>
          <w:tcPr>
            <w:tcW w:w="1080" w:type="dxa"/>
            <w:hideMark/>
          </w:tcPr>
          <w:p w14:paraId="2E6D3A97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3.54</w:t>
            </w:r>
          </w:p>
        </w:tc>
        <w:tc>
          <w:tcPr>
            <w:tcW w:w="1080" w:type="dxa"/>
            <w:hideMark/>
          </w:tcPr>
          <w:p w14:paraId="2F6D8EF2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3.63</w:t>
            </w:r>
          </w:p>
        </w:tc>
        <w:tc>
          <w:tcPr>
            <w:tcW w:w="1080" w:type="dxa"/>
            <w:hideMark/>
          </w:tcPr>
          <w:p w14:paraId="19119675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3.43</w:t>
            </w:r>
          </w:p>
        </w:tc>
        <w:tc>
          <w:tcPr>
            <w:tcW w:w="1080" w:type="dxa"/>
            <w:hideMark/>
          </w:tcPr>
          <w:p w14:paraId="52C5D75A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3.00</w:t>
            </w:r>
          </w:p>
        </w:tc>
      </w:tr>
      <w:tr w:rsidR="00FF0023" w:rsidRPr="00FF0023" w14:paraId="44B14698" w14:textId="77777777" w:rsidTr="00FF0023">
        <w:tc>
          <w:tcPr>
            <w:tcW w:w="3800" w:type="dxa"/>
            <w:hideMark/>
          </w:tcPr>
          <w:p w14:paraId="52790716" w14:textId="77777777" w:rsidR="00FF0023" w:rsidRPr="00FF0023" w:rsidRDefault="00FF0023" w:rsidP="00FF0023">
            <w:pPr>
              <w:pStyle w:val="TableData"/>
            </w:pPr>
            <w:r w:rsidRPr="00FF0023">
              <w:t>Exchange rate (US$ per £, EOP)</w:t>
            </w:r>
          </w:p>
        </w:tc>
        <w:tc>
          <w:tcPr>
            <w:tcW w:w="1080" w:type="dxa"/>
            <w:hideMark/>
          </w:tcPr>
          <w:p w14:paraId="0811C4FE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1.35</w:t>
            </w:r>
          </w:p>
        </w:tc>
        <w:tc>
          <w:tcPr>
            <w:tcW w:w="1080" w:type="dxa"/>
            <w:hideMark/>
          </w:tcPr>
          <w:p w14:paraId="2CBEEA43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1.20</w:t>
            </w:r>
          </w:p>
        </w:tc>
        <w:tc>
          <w:tcPr>
            <w:tcW w:w="1080" w:type="dxa"/>
            <w:hideMark/>
          </w:tcPr>
          <w:p w14:paraId="332DE9B4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1.27</w:t>
            </w:r>
          </w:p>
        </w:tc>
        <w:tc>
          <w:tcPr>
            <w:tcW w:w="1080" w:type="dxa"/>
            <w:hideMark/>
          </w:tcPr>
          <w:p w14:paraId="036B5E4F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1.27</w:t>
            </w:r>
          </w:p>
        </w:tc>
        <w:tc>
          <w:tcPr>
            <w:tcW w:w="1080" w:type="dxa"/>
            <w:hideMark/>
          </w:tcPr>
          <w:p w14:paraId="490DADDA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1.29</w:t>
            </w:r>
          </w:p>
        </w:tc>
        <w:tc>
          <w:tcPr>
            <w:tcW w:w="1080" w:type="dxa"/>
            <w:hideMark/>
          </w:tcPr>
          <w:p w14:paraId="2CD36408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1.32</w:t>
            </w:r>
          </w:p>
        </w:tc>
      </w:tr>
      <w:tr w:rsidR="00FF0023" w:rsidRPr="00FF0023" w14:paraId="5E941D82" w14:textId="77777777" w:rsidTr="00FF0023">
        <w:tc>
          <w:tcPr>
            <w:tcW w:w="3800" w:type="dxa"/>
            <w:hideMark/>
          </w:tcPr>
          <w:p w14:paraId="5FEE1E31" w14:textId="77777777" w:rsidR="00FF0023" w:rsidRPr="00FF0023" w:rsidRDefault="00FF0023" w:rsidP="00FF0023">
            <w:pPr>
              <w:pStyle w:val="TableData"/>
            </w:pPr>
            <w:r w:rsidRPr="00FF0023">
              <w:t>Exchange rate (euro per £, EOP)</w:t>
            </w:r>
          </w:p>
        </w:tc>
        <w:tc>
          <w:tcPr>
            <w:tcW w:w="1080" w:type="dxa"/>
            <w:hideMark/>
          </w:tcPr>
          <w:p w14:paraId="4D0929FF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1.19</w:t>
            </w:r>
          </w:p>
        </w:tc>
        <w:tc>
          <w:tcPr>
            <w:tcW w:w="1080" w:type="dxa"/>
            <w:hideMark/>
          </w:tcPr>
          <w:p w14:paraId="739D0090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1.13</w:t>
            </w:r>
          </w:p>
        </w:tc>
        <w:tc>
          <w:tcPr>
            <w:tcW w:w="1080" w:type="dxa"/>
            <w:hideMark/>
          </w:tcPr>
          <w:p w14:paraId="692B87DA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1.15</w:t>
            </w:r>
          </w:p>
        </w:tc>
        <w:tc>
          <w:tcPr>
            <w:tcW w:w="1080" w:type="dxa"/>
            <w:hideMark/>
          </w:tcPr>
          <w:p w14:paraId="460793A1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1.17</w:t>
            </w:r>
          </w:p>
        </w:tc>
        <w:tc>
          <w:tcPr>
            <w:tcW w:w="1080" w:type="dxa"/>
            <w:hideMark/>
          </w:tcPr>
          <w:p w14:paraId="2BB774BC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1.16</w:t>
            </w:r>
          </w:p>
        </w:tc>
        <w:tc>
          <w:tcPr>
            <w:tcW w:w="1080" w:type="dxa"/>
            <w:hideMark/>
          </w:tcPr>
          <w:p w14:paraId="380623B1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1.15</w:t>
            </w:r>
          </w:p>
        </w:tc>
      </w:tr>
    </w:tbl>
    <w:p w14:paraId="39182C71" w14:textId="5B7DD37A" w:rsidR="00C24709" w:rsidRDefault="00FF0023" w:rsidP="00684A7C">
      <w:pPr>
        <w:pStyle w:val="ExhibitSource"/>
      </w:pPr>
      <w:r>
        <w:t>Source: Oxford Economics</w:t>
      </w:r>
    </w:p>
    <w:p w14:paraId="7C76824B" w14:textId="381D5EA6" w:rsidR="009E3E2C" w:rsidRDefault="005926D6" w:rsidP="00684A7C">
      <w:pPr>
        <w:pStyle w:val="ExhibitTitle"/>
      </w:pPr>
      <w:bookmarkStart w:id="5" w:name="_Ref117848240"/>
      <w:r>
        <w:t>Table</w:t>
      </w:r>
      <w:r w:rsidR="009E3E2C">
        <w:t xml:space="preserve"> </w:t>
      </w:r>
      <w:r w:rsidR="009E3E2C">
        <w:fldChar w:fldCharType="begin"/>
      </w:r>
      <w:r w:rsidR="00FF0023">
        <w:instrText>SEQ TABLE</w:instrText>
      </w:r>
      <w:r w:rsidR="009E3E2C">
        <w:fldChar w:fldCharType="separate"/>
      </w:r>
      <w:r w:rsidR="00FF0023">
        <w:rPr>
          <w:noProof/>
        </w:rPr>
        <w:t>3</w:t>
      </w:r>
      <w:r w:rsidR="009E3E2C">
        <w:fldChar w:fldCharType="end"/>
      </w:r>
      <w:bookmarkEnd w:id="5"/>
      <w:r w:rsidR="009E3E2C">
        <w:t xml:space="preserve">: </w:t>
      </w:r>
      <w:r w:rsidR="00A826E9">
        <w:t>Quarterly forecasts for the UK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2726"/>
        <w:gridCol w:w="848"/>
        <w:gridCol w:w="843"/>
        <w:gridCol w:w="843"/>
        <w:gridCol w:w="843"/>
        <w:gridCol w:w="848"/>
        <w:gridCol w:w="843"/>
        <w:gridCol w:w="843"/>
        <w:gridCol w:w="843"/>
      </w:tblGrid>
      <w:tr w:rsidR="00FF0023" w:rsidRPr="00FF0023" w14:paraId="039A81A8" w14:textId="77777777" w:rsidTr="00FF0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04CB9E13" w14:textId="77777777" w:rsidR="00FF0023" w:rsidRPr="00FF0023" w:rsidRDefault="00FF0023" w:rsidP="00FF0023">
            <w:pPr>
              <w:pStyle w:val="TableHeader"/>
              <w:jc w:val="center"/>
            </w:pPr>
            <w:bookmarkStart w:id="6" w:name="RANGE!E7:M14"/>
            <w:r w:rsidRPr="00FF0023">
              <w:t> </w:t>
            </w:r>
            <w:bookmarkEnd w:id="6"/>
          </w:p>
        </w:tc>
        <w:tc>
          <w:tcPr>
            <w:tcW w:w="860" w:type="dxa"/>
            <w:hideMark/>
          </w:tcPr>
          <w:p w14:paraId="127C00F4" w14:textId="77777777" w:rsidR="00FF0023" w:rsidRPr="00FF0023" w:rsidRDefault="00FF0023" w:rsidP="00FF0023">
            <w:pPr>
              <w:pStyle w:val="TableHeader"/>
              <w:jc w:val="right"/>
            </w:pPr>
            <w:r w:rsidRPr="00FF0023">
              <w:t>2023</w:t>
            </w:r>
          </w:p>
        </w:tc>
        <w:tc>
          <w:tcPr>
            <w:tcW w:w="860" w:type="dxa"/>
            <w:hideMark/>
          </w:tcPr>
          <w:p w14:paraId="3A3D5BC2" w14:textId="77777777" w:rsidR="00FF0023" w:rsidRPr="00FF0023" w:rsidRDefault="00FF0023" w:rsidP="00FF0023">
            <w:pPr>
              <w:pStyle w:val="TableHeader"/>
              <w:jc w:val="right"/>
            </w:pPr>
            <w:r w:rsidRPr="00FF0023">
              <w:t> </w:t>
            </w:r>
          </w:p>
        </w:tc>
        <w:tc>
          <w:tcPr>
            <w:tcW w:w="860" w:type="dxa"/>
            <w:hideMark/>
          </w:tcPr>
          <w:p w14:paraId="5EF5EBC4" w14:textId="77777777" w:rsidR="00FF0023" w:rsidRPr="00FF0023" w:rsidRDefault="00FF0023" w:rsidP="00FF0023">
            <w:pPr>
              <w:pStyle w:val="TableHeader"/>
              <w:jc w:val="right"/>
            </w:pPr>
            <w:r w:rsidRPr="00FF0023">
              <w:t> </w:t>
            </w:r>
          </w:p>
        </w:tc>
        <w:tc>
          <w:tcPr>
            <w:tcW w:w="860" w:type="dxa"/>
            <w:hideMark/>
          </w:tcPr>
          <w:p w14:paraId="1B62AEE6" w14:textId="77777777" w:rsidR="00FF0023" w:rsidRPr="00FF0023" w:rsidRDefault="00FF0023" w:rsidP="00FF0023">
            <w:pPr>
              <w:pStyle w:val="TableHeader"/>
              <w:jc w:val="right"/>
            </w:pPr>
            <w:r w:rsidRPr="00FF0023">
              <w:t> </w:t>
            </w:r>
          </w:p>
        </w:tc>
        <w:tc>
          <w:tcPr>
            <w:tcW w:w="860" w:type="dxa"/>
            <w:hideMark/>
          </w:tcPr>
          <w:p w14:paraId="33DC683A" w14:textId="77777777" w:rsidR="00FF0023" w:rsidRPr="00FF0023" w:rsidRDefault="00FF0023" w:rsidP="00FF0023">
            <w:pPr>
              <w:pStyle w:val="TableHeader"/>
              <w:jc w:val="right"/>
            </w:pPr>
            <w:r w:rsidRPr="00FF0023">
              <w:t>2024</w:t>
            </w:r>
          </w:p>
        </w:tc>
        <w:tc>
          <w:tcPr>
            <w:tcW w:w="860" w:type="dxa"/>
            <w:hideMark/>
          </w:tcPr>
          <w:p w14:paraId="2997352A" w14:textId="77777777" w:rsidR="00FF0023" w:rsidRPr="00FF0023" w:rsidRDefault="00FF0023" w:rsidP="00FF0023">
            <w:pPr>
              <w:pStyle w:val="TableHeader"/>
              <w:jc w:val="right"/>
            </w:pPr>
            <w:r w:rsidRPr="00FF0023">
              <w:t> </w:t>
            </w:r>
          </w:p>
        </w:tc>
        <w:tc>
          <w:tcPr>
            <w:tcW w:w="860" w:type="dxa"/>
            <w:hideMark/>
          </w:tcPr>
          <w:p w14:paraId="28DF59A9" w14:textId="77777777" w:rsidR="00FF0023" w:rsidRPr="00FF0023" w:rsidRDefault="00FF0023" w:rsidP="00FF0023">
            <w:pPr>
              <w:pStyle w:val="TableHeader"/>
              <w:jc w:val="right"/>
            </w:pPr>
            <w:r w:rsidRPr="00FF0023">
              <w:t> </w:t>
            </w:r>
          </w:p>
        </w:tc>
        <w:tc>
          <w:tcPr>
            <w:tcW w:w="860" w:type="dxa"/>
            <w:hideMark/>
          </w:tcPr>
          <w:p w14:paraId="1B7F7439" w14:textId="77777777" w:rsidR="00FF0023" w:rsidRPr="00FF0023" w:rsidRDefault="00FF0023" w:rsidP="00FF0023">
            <w:pPr>
              <w:pStyle w:val="TableHeader"/>
              <w:jc w:val="right"/>
            </w:pPr>
            <w:r w:rsidRPr="00FF0023">
              <w:t> </w:t>
            </w:r>
          </w:p>
        </w:tc>
      </w:tr>
      <w:tr w:rsidR="00FF0023" w:rsidRPr="00FF0023" w14:paraId="174E33B2" w14:textId="77777777" w:rsidTr="00FF0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596CC06E" w14:textId="77777777" w:rsidR="00FF0023" w:rsidRPr="00FF0023" w:rsidRDefault="00FF0023" w:rsidP="00FF0023">
            <w:pPr>
              <w:pStyle w:val="TableHeader"/>
              <w:jc w:val="center"/>
            </w:pPr>
            <w:r w:rsidRPr="00FF0023">
              <w:t> </w:t>
            </w:r>
          </w:p>
        </w:tc>
        <w:tc>
          <w:tcPr>
            <w:tcW w:w="860" w:type="dxa"/>
            <w:hideMark/>
          </w:tcPr>
          <w:p w14:paraId="3C1F10DB" w14:textId="77777777" w:rsidR="00FF0023" w:rsidRPr="00FF0023" w:rsidRDefault="00FF0023" w:rsidP="00FF0023">
            <w:pPr>
              <w:pStyle w:val="TableHeader"/>
              <w:jc w:val="right"/>
            </w:pPr>
            <w:r w:rsidRPr="00FF0023">
              <w:t>Q1</w:t>
            </w:r>
          </w:p>
        </w:tc>
        <w:tc>
          <w:tcPr>
            <w:tcW w:w="860" w:type="dxa"/>
            <w:hideMark/>
          </w:tcPr>
          <w:p w14:paraId="0ED673AF" w14:textId="77777777" w:rsidR="00FF0023" w:rsidRPr="00FF0023" w:rsidRDefault="00FF0023" w:rsidP="00FF0023">
            <w:pPr>
              <w:pStyle w:val="TableHeader"/>
              <w:jc w:val="right"/>
            </w:pPr>
            <w:r w:rsidRPr="00FF0023">
              <w:t>Q2</w:t>
            </w:r>
          </w:p>
        </w:tc>
        <w:tc>
          <w:tcPr>
            <w:tcW w:w="860" w:type="dxa"/>
            <w:hideMark/>
          </w:tcPr>
          <w:p w14:paraId="5420B70C" w14:textId="77777777" w:rsidR="00FF0023" w:rsidRPr="00FF0023" w:rsidRDefault="00FF0023" w:rsidP="00FF0023">
            <w:pPr>
              <w:pStyle w:val="TableHeader"/>
              <w:jc w:val="right"/>
            </w:pPr>
            <w:r w:rsidRPr="00FF0023">
              <w:t>Q3</w:t>
            </w:r>
          </w:p>
        </w:tc>
        <w:tc>
          <w:tcPr>
            <w:tcW w:w="860" w:type="dxa"/>
            <w:hideMark/>
          </w:tcPr>
          <w:p w14:paraId="061B233A" w14:textId="77777777" w:rsidR="00FF0023" w:rsidRPr="00FF0023" w:rsidRDefault="00FF0023" w:rsidP="00FF0023">
            <w:pPr>
              <w:pStyle w:val="TableHeader"/>
              <w:jc w:val="right"/>
            </w:pPr>
            <w:r w:rsidRPr="00FF0023">
              <w:t>Q4</w:t>
            </w:r>
          </w:p>
        </w:tc>
        <w:tc>
          <w:tcPr>
            <w:tcW w:w="860" w:type="dxa"/>
            <w:hideMark/>
          </w:tcPr>
          <w:p w14:paraId="5A230FB5" w14:textId="77777777" w:rsidR="00FF0023" w:rsidRPr="00FF0023" w:rsidRDefault="00FF0023" w:rsidP="00FF0023">
            <w:pPr>
              <w:pStyle w:val="TableHeader"/>
              <w:jc w:val="right"/>
            </w:pPr>
            <w:r w:rsidRPr="00FF0023">
              <w:t>Q1</w:t>
            </w:r>
          </w:p>
        </w:tc>
        <w:tc>
          <w:tcPr>
            <w:tcW w:w="860" w:type="dxa"/>
            <w:hideMark/>
          </w:tcPr>
          <w:p w14:paraId="0E1E6FF8" w14:textId="77777777" w:rsidR="00FF0023" w:rsidRPr="00FF0023" w:rsidRDefault="00FF0023" w:rsidP="00FF0023">
            <w:pPr>
              <w:pStyle w:val="TableHeader"/>
              <w:jc w:val="right"/>
            </w:pPr>
            <w:r w:rsidRPr="00FF0023">
              <w:t>Q2</w:t>
            </w:r>
          </w:p>
        </w:tc>
        <w:tc>
          <w:tcPr>
            <w:tcW w:w="860" w:type="dxa"/>
            <w:hideMark/>
          </w:tcPr>
          <w:p w14:paraId="40BA2F12" w14:textId="77777777" w:rsidR="00FF0023" w:rsidRPr="00FF0023" w:rsidRDefault="00FF0023" w:rsidP="00FF0023">
            <w:pPr>
              <w:pStyle w:val="TableHeader"/>
              <w:jc w:val="right"/>
            </w:pPr>
            <w:r w:rsidRPr="00FF0023">
              <w:t>Q3</w:t>
            </w:r>
          </w:p>
        </w:tc>
        <w:tc>
          <w:tcPr>
            <w:tcW w:w="860" w:type="dxa"/>
            <w:hideMark/>
          </w:tcPr>
          <w:p w14:paraId="41ACA54C" w14:textId="77777777" w:rsidR="00FF0023" w:rsidRPr="00FF0023" w:rsidRDefault="00FF0023" w:rsidP="00FF0023">
            <w:pPr>
              <w:pStyle w:val="TableHeader"/>
              <w:jc w:val="right"/>
            </w:pPr>
            <w:r w:rsidRPr="00FF0023">
              <w:t>Q4</w:t>
            </w:r>
          </w:p>
        </w:tc>
      </w:tr>
      <w:tr w:rsidR="00D64B20" w:rsidRPr="00FF0023" w14:paraId="6B89DA14" w14:textId="77777777" w:rsidTr="00FF0023">
        <w:tc>
          <w:tcPr>
            <w:tcW w:w="2840" w:type="dxa"/>
            <w:hideMark/>
          </w:tcPr>
          <w:p w14:paraId="2E21FA66" w14:textId="77777777" w:rsidR="00FF0023" w:rsidRPr="00FF0023" w:rsidRDefault="00FF0023" w:rsidP="00FF0023">
            <w:pPr>
              <w:pStyle w:val="TableData"/>
            </w:pPr>
            <w:r w:rsidRPr="00FF0023">
              <w:t>GDP (% year)</w:t>
            </w:r>
          </w:p>
        </w:tc>
        <w:tc>
          <w:tcPr>
            <w:tcW w:w="860" w:type="dxa"/>
            <w:hideMark/>
          </w:tcPr>
          <w:p w14:paraId="688FE083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0.4</w:t>
            </w:r>
          </w:p>
        </w:tc>
        <w:tc>
          <w:tcPr>
            <w:tcW w:w="860" w:type="dxa"/>
            <w:hideMark/>
          </w:tcPr>
          <w:p w14:paraId="72A4EA0A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0.3</w:t>
            </w:r>
          </w:p>
        </w:tc>
        <w:tc>
          <w:tcPr>
            <w:tcW w:w="860" w:type="dxa"/>
            <w:hideMark/>
          </w:tcPr>
          <w:p w14:paraId="3BB3636A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0.3</w:t>
            </w:r>
          </w:p>
        </w:tc>
        <w:tc>
          <w:tcPr>
            <w:tcW w:w="860" w:type="dxa"/>
            <w:hideMark/>
          </w:tcPr>
          <w:p w14:paraId="6BF9B4FE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0.2</w:t>
            </w:r>
          </w:p>
        </w:tc>
        <w:tc>
          <w:tcPr>
            <w:tcW w:w="860" w:type="dxa"/>
            <w:hideMark/>
          </w:tcPr>
          <w:p w14:paraId="65A16C28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0.2</w:t>
            </w:r>
          </w:p>
        </w:tc>
        <w:tc>
          <w:tcPr>
            <w:tcW w:w="860" w:type="dxa"/>
            <w:hideMark/>
          </w:tcPr>
          <w:p w14:paraId="7CBF2C58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0.4</w:t>
            </w:r>
          </w:p>
        </w:tc>
        <w:tc>
          <w:tcPr>
            <w:tcW w:w="860" w:type="dxa"/>
            <w:hideMark/>
          </w:tcPr>
          <w:p w14:paraId="4D1528CC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0.8</w:t>
            </w:r>
          </w:p>
        </w:tc>
        <w:tc>
          <w:tcPr>
            <w:tcW w:w="860" w:type="dxa"/>
            <w:hideMark/>
          </w:tcPr>
          <w:p w14:paraId="3FCB0BA0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1.0</w:t>
            </w:r>
          </w:p>
        </w:tc>
      </w:tr>
      <w:tr w:rsidR="00D64B20" w:rsidRPr="00FF0023" w14:paraId="437E3487" w14:textId="77777777" w:rsidTr="00FF0023">
        <w:tc>
          <w:tcPr>
            <w:tcW w:w="2840" w:type="dxa"/>
            <w:hideMark/>
          </w:tcPr>
          <w:p w14:paraId="2280331E" w14:textId="77777777" w:rsidR="00FF0023" w:rsidRPr="00FF0023" w:rsidRDefault="00FF0023" w:rsidP="00FF0023">
            <w:pPr>
              <w:pStyle w:val="TableData"/>
            </w:pPr>
            <w:r w:rsidRPr="00FF0023">
              <w:t>CPI inflation (% year)</w:t>
            </w:r>
          </w:p>
        </w:tc>
        <w:tc>
          <w:tcPr>
            <w:tcW w:w="860" w:type="dxa"/>
            <w:hideMark/>
          </w:tcPr>
          <w:p w14:paraId="2B35D77F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10.2</w:t>
            </w:r>
          </w:p>
        </w:tc>
        <w:tc>
          <w:tcPr>
            <w:tcW w:w="860" w:type="dxa"/>
            <w:hideMark/>
          </w:tcPr>
          <w:p w14:paraId="4B98F58F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8.4</w:t>
            </w:r>
          </w:p>
        </w:tc>
        <w:tc>
          <w:tcPr>
            <w:tcW w:w="860" w:type="dxa"/>
            <w:hideMark/>
          </w:tcPr>
          <w:p w14:paraId="4611414C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6.7</w:t>
            </w:r>
          </w:p>
        </w:tc>
        <w:tc>
          <w:tcPr>
            <w:tcW w:w="860" w:type="dxa"/>
            <w:hideMark/>
          </w:tcPr>
          <w:p w14:paraId="1F02CBFD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4.2</w:t>
            </w:r>
          </w:p>
        </w:tc>
        <w:tc>
          <w:tcPr>
            <w:tcW w:w="860" w:type="dxa"/>
            <w:hideMark/>
          </w:tcPr>
          <w:p w14:paraId="49587869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3.7</w:t>
            </w:r>
          </w:p>
        </w:tc>
        <w:tc>
          <w:tcPr>
            <w:tcW w:w="860" w:type="dxa"/>
            <w:hideMark/>
          </w:tcPr>
          <w:p w14:paraId="62102344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1.6</w:t>
            </w:r>
          </w:p>
        </w:tc>
        <w:tc>
          <w:tcPr>
            <w:tcW w:w="860" w:type="dxa"/>
            <w:hideMark/>
          </w:tcPr>
          <w:p w14:paraId="2025E0B7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1.7</w:t>
            </w:r>
          </w:p>
        </w:tc>
        <w:tc>
          <w:tcPr>
            <w:tcW w:w="860" w:type="dxa"/>
            <w:hideMark/>
          </w:tcPr>
          <w:p w14:paraId="682A8D5E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1.5</w:t>
            </w:r>
          </w:p>
        </w:tc>
      </w:tr>
      <w:tr w:rsidR="00D64B20" w:rsidRPr="00FF0023" w14:paraId="1268AC6D" w14:textId="77777777" w:rsidTr="00FF0023">
        <w:tc>
          <w:tcPr>
            <w:tcW w:w="2840" w:type="dxa"/>
            <w:hideMark/>
          </w:tcPr>
          <w:p w14:paraId="5BB1EFAA" w14:textId="77777777" w:rsidR="00FF0023" w:rsidRPr="00FF0023" w:rsidRDefault="00FF0023" w:rsidP="00FF0023">
            <w:pPr>
              <w:pStyle w:val="TableData"/>
            </w:pPr>
            <w:r w:rsidRPr="00FF0023">
              <w:t>Bank Rate (%, EOP)</w:t>
            </w:r>
          </w:p>
        </w:tc>
        <w:tc>
          <w:tcPr>
            <w:tcW w:w="860" w:type="dxa"/>
            <w:hideMark/>
          </w:tcPr>
          <w:p w14:paraId="544437AE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4.25</w:t>
            </w:r>
          </w:p>
        </w:tc>
        <w:tc>
          <w:tcPr>
            <w:tcW w:w="860" w:type="dxa"/>
            <w:hideMark/>
          </w:tcPr>
          <w:p w14:paraId="5818EFC4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5.00</w:t>
            </w:r>
          </w:p>
        </w:tc>
        <w:tc>
          <w:tcPr>
            <w:tcW w:w="860" w:type="dxa"/>
            <w:hideMark/>
          </w:tcPr>
          <w:p w14:paraId="4FB31F13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5.25</w:t>
            </w:r>
          </w:p>
        </w:tc>
        <w:tc>
          <w:tcPr>
            <w:tcW w:w="860" w:type="dxa"/>
            <w:hideMark/>
          </w:tcPr>
          <w:p w14:paraId="25BBF2D2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5.25</w:t>
            </w:r>
          </w:p>
        </w:tc>
        <w:tc>
          <w:tcPr>
            <w:tcW w:w="860" w:type="dxa"/>
            <w:hideMark/>
          </w:tcPr>
          <w:p w14:paraId="365F30BD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5.25</w:t>
            </w:r>
          </w:p>
        </w:tc>
        <w:tc>
          <w:tcPr>
            <w:tcW w:w="860" w:type="dxa"/>
            <w:hideMark/>
          </w:tcPr>
          <w:p w14:paraId="7CDDA350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5.00</w:t>
            </w:r>
          </w:p>
        </w:tc>
        <w:tc>
          <w:tcPr>
            <w:tcW w:w="860" w:type="dxa"/>
            <w:hideMark/>
          </w:tcPr>
          <w:p w14:paraId="5DCF4067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4.75</w:t>
            </w:r>
          </w:p>
        </w:tc>
        <w:tc>
          <w:tcPr>
            <w:tcW w:w="860" w:type="dxa"/>
            <w:hideMark/>
          </w:tcPr>
          <w:p w14:paraId="72E6917F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4.50</w:t>
            </w:r>
          </w:p>
        </w:tc>
      </w:tr>
      <w:tr w:rsidR="00D64B20" w:rsidRPr="00FF0023" w14:paraId="67AF7746" w14:textId="77777777" w:rsidTr="00FF0023">
        <w:tc>
          <w:tcPr>
            <w:tcW w:w="2840" w:type="dxa"/>
            <w:hideMark/>
          </w:tcPr>
          <w:p w14:paraId="54AB8BAB" w14:textId="77777777" w:rsidR="00FF0023" w:rsidRPr="00FF0023" w:rsidRDefault="00FF0023" w:rsidP="00FF0023">
            <w:pPr>
              <w:pStyle w:val="TableData"/>
            </w:pPr>
            <w:r w:rsidRPr="00FF0023">
              <w:t>10yr gilt yield (%, EOP)</w:t>
            </w:r>
          </w:p>
        </w:tc>
        <w:tc>
          <w:tcPr>
            <w:tcW w:w="860" w:type="dxa"/>
            <w:hideMark/>
          </w:tcPr>
          <w:p w14:paraId="5419F031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3.47</w:t>
            </w:r>
          </w:p>
        </w:tc>
        <w:tc>
          <w:tcPr>
            <w:tcW w:w="860" w:type="dxa"/>
            <w:hideMark/>
          </w:tcPr>
          <w:p w14:paraId="0220762D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4.39</w:t>
            </w:r>
          </w:p>
        </w:tc>
        <w:tc>
          <w:tcPr>
            <w:tcW w:w="860" w:type="dxa"/>
            <w:hideMark/>
          </w:tcPr>
          <w:p w14:paraId="32623ED1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4.46</w:t>
            </w:r>
          </w:p>
        </w:tc>
        <w:tc>
          <w:tcPr>
            <w:tcW w:w="860" w:type="dxa"/>
            <w:hideMark/>
          </w:tcPr>
          <w:p w14:paraId="7E10A0AE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3.54</w:t>
            </w:r>
          </w:p>
        </w:tc>
        <w:tc>
          <w:tcPr>
            <w:tcW w:w="860" w:type="dxa"/>
            <w:hideMark/>
          </w:tcPr>
          <w:p w14:paraId="5EF1325D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3.75</w:t>
            </w:r>
          </w:p>
        </w:tc>
        <w:tc>
          <w:tcPr>
            <w:tcW w:w="860" w:type="dxa"/>
            <w:hideMark/>
          </w:tcPr>
          <w:p w14:paraId="6625FD10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3.65</w:t>
            </w:r>
          </w:p>
        </w:tc>
        <w:tc>
          <w:tcPr>
            <w:tcW w:w="860" w:type="dxa"/>
            <w:hideMark/>
          </w:tcPr>
          <w:p w14:paraId="5A6A4280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3.65</w:t>
            </w:r>
          </w:p>
        </w:tc>
        <w:tc>
          <w:tcPr>
            <w:tcW w:w="860" w:type="dxa"/>
            <w:hideMark/>
          </w:tcPr>
          <w:p w14:paraId="398613B9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3.63</w:t>
            </w:r>
          </w:p>
        </w:tc>
      </w:tr>
      <w:tr w:rsidR="00D64B20" w:rsidRPr="00FF0023" w14:paraId="5529E088" w14:textId="77777777" w:rsidTr="00FF0023">
        <w:tc>
          <w:tcPr>
            <w:tcW w:w="2840" w:type="dxa"/>
            <w:hideMark/>
          </w:tcPr>
          <w:p w14:paraId="517F94D1" w14:textId="77777777" w:rsidR="00FF0023" w:rsidRPr="00FF0023" w:rsidRDefault="00FF0023" w:rsidP="00FF0023">
            <w:pPr>
              <w:pStyle w:val="TableData"/>
            </w:pPr>
            <w:r w:rsidRPr="00FF0023">
              <w:t>US$ per £ (EOP)</w:t>
            </w:r>
          </w:p>
        </w:tc>
        <w:tc>
          <w:tcPr>
            <w:tcW w:w="860" w:type="dxa"/>
            <w:hideMark/>
          </w:tcPr>
          <w:p w14:paraId="267CEE58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1.24</w:t>
            </w:r>
          </w:p>
        </w:tc>
        <w:tc>
          <w:tcPr>
            <w:tcW w:w="860" w:type="dxa"/>
            <w:hideMark/>
          </w:tcPr>
          <w:p w14:paraId="21D06656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1.27</w:t>
            </w:r>
          </w:p>
        </w:tc>
        <w:tc>
          <w:tcPr>
            <w:tcW w:w="860" w:type="dxa"/>
            <w:hideMark/>
          </w:tcPr>
          <w:p w14:paraId="52F2A5D7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1.22</w:t>
            </w:r>
          </w:p>
        </w:tc>
        <w:tc>
          <w:tcPr>
            <w:tcW w:w="860" w:type="dxa"/>
            <w:hideMark/>
          </w:tcPr>
          <w:p w14:paraId="41D11693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1.27</w:t>
            </w:r>
          </w:p>
        </w:tc>
        <w:tc>
          <w:tcPr>
            <w:tcW w:w="860" w:type="dxa"/>
            <w:hideMark/>
          </w:tcPr>
          <w:p w14:paraId="0D5BEDB5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1.26</w:t>
            </w:r>
          </w:p>
        </w:tc>
        <w:tc>
          <w:tcPr>
            <w:tcW w:w="860" w:type="dxa"/>
            <w:hideMark/>
          </w:tcPr>
          <w:p w14:paraId="1ABAE63D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1.26</w:t>
            </w:r>
          </w:p>
        </w:tc>
        <w:tc>
          <w:tcPr>
            <w:tcW w:w="860" w:type="dxa"/>
            <w:hideMark/>
          </w:tcPr>
          <w:p w14:paraId="0F1F6F74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1.26</w:t>
            </w:r>
          </w:p>
        </w:tc>
        <w:tc>
          <w:tcPr>
            <w:tcW w:w="860" w:type="dxa"/>
            <w:hideMark/>
          </w:tcPr>
          <w:p w14:paraId="44037EF2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1.27</w:t>
            </w:r>
          </w:p>
        </w:tc>
      </w:tr>
      <w:tr w:rsidR="00D64B20" w:rsidRPr="00FF0023" w14:paraId="18433E7F" w14:textId="77777777" w:rsidTr="00FF0023">
        <w:tc>
          <w:tcPr>
            <w:tcW w:w="2840" w:type="dxa"/>
            <w:hideMark/>
          </w:tcPr>
          <w:p w14:paraId="42979A59" w14:textId="77777777" w:rsidR="00FF0023" w:rsidRPr="00FF0023" w:rsidRDefault="00FF0023" w:rsidP="00FF0023">
            <w:pPr>
              <w:pStyle w:val="TableData"/>
            </w:pPr>
            <w:r w:rsidRPr="00FF0023">
              <w:t>Euro per £ (EOP)</w:t>
            </w:r>
          </w:p>
        </w:tc>
        <w:tc>
          <w:tcPr>
            <w:tcW w:w="860" w:type="dxa"/>
            <w:hideMark/>
          </w:tcPr>
          <w:p w14:paraId="4D09131C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1.14</w:t>
            </w:r>
          </w:p>
        </w:tc>
        <w:tc>
          <w:tcPr>
            <w:tcW w:w="860" w:type="dxa"/>
            <w:hideMark/>
          </w:tcPr>
          <w:p w14:paraId="702EFDA6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1.17</w:t>
            </w:r>
          </w:p>
        </w:tc>
        <w:tc>
          <w:tcPr>
            <w:tcW w:w="860" w:type="dxa"/>
            <w:hideMark/>
          </w:tcPr>
          <w:p w14:paraId="55C5B965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1.15</w:t>
            </w:r>
          </w:p>
        </w:tc>
        <w:tc>
          <w:tcPr>
            <w:tcW w:w="860" w:type="dxa"/>
            <w:hideMark/>
          </w:tcPr>
          <w:p w14:paraId="1D664DB5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1.15</w:t>
            </w:r>
          </w:p>
        </w:tc>
        <w:tc>
          <w:tcPr>
            <w:tcW w:w="860" w:type="dxa"/>
            <w:hideMark/>
          </w:tcPr>
          <w:p w14:paraId="78BFCF73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1.17</w:t>
            </w:r>
          </w:p>
        </w:tc>
        <w:tc>
          <w:tcPr>
            <w:tcW w:w="860" w:type="dxa"/>
            <w:hideMark/>
          </w:tcPr>
          <w:p w14:paraId="71865F8B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1.17</w:t>
            </w:r>
          </w:p>
        </w:tc>
        <w:tc>
          <w:tcPr>
            <w:tcW w:w="860" w:type="dxa"/>
            <w:hideMark/>
          </w:tcPr>
          <w:p w14:paraId="4B0C3F92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1.17</w:t>
            </w:r>
          </w:p>
        </w:tc>
        <w:tc>
          <w:tcPr>
            <w:tcW w:w="860" w:type="dxa"/>
            <w:hideMark/>
          </w:tcPr>
          <w:p w14:paraId="2FEFA96B" w14:textId="77777777" w:rsidR="00FF0023" w:rsidRPr="00FF0023" w:rsidRDefault="00FF0023" w:rsidP="00FF0023">
            <w:pPr>
              <w:pStyle w:val="TableData"/>
              <w:jc w:val="right"/>
            </w:pPr>
            <w:r w:rsidRPr="00FF0023">
              <w:t>1.17</w:t>
            </w:r>
          </w:p>
        </w:tc>
      </w:tr>
    </w:tbl>
    <w:p w14:paraId="5F69A48B" w14:textId="31564D4C" w:rsidR="00C24709" w:rsidRDefault="00FF0023" w:rsidP="00684A7C">
      <w:pPr>
        <w:pStyle w:val="ExhibitSource"/>
      </w:pPr>
      <w:r>
        <w:t>Source: Oxford Economics</w:t>
      </w:r>
    </w:p>
    <w:p w14:paraId="12995B1E" w14:textId="41A2E80A" w:rsidR="009C071B" w:rsidRDefault="009C071B" w:rsidP="00684A7C">
      <w:pPr>
        <w:pStyle w:val="Heading3"/>
      </w:pPr>
      <w:r>
        <w:t xml:space="preserve">Latest </w:t>
      </w:r>
      <w:r w:rsidRPr="009C071B">
        <w:t>Country Economic Forecast</w:t>
      </w:r>
      <w:r>
        <w:t>:</w:t>
      </w:r>
    </w:p>
    <w:p w14:paraId="354F7232" w14:textId="39BBFC60" w:rsidR="000A4FE1" w:rsidRDefault="008604D2" w:rsidP="0053523A">
      <w:hyperlink r:id="rId26" w:history="1">
        <w:r w:rsidR="00CC76D7" w:rsidRPr="00AE5144">
          <w:rPr>
            <w:rStyle w:val="Hyperlink"/>
          </w:rPr>
          <w:t>January</w:t>
        </w:r>
        <w:r w:rsidR="00A22A9D" w:rsidRPr="00AE5144">
          <w:rPr>
            <w:rStyle w:val="Hyperlink"/>
          </w:rPr>
          <w:t xml:space="preserve"> 1</w:t>
        </w:r>
        <w:r w:rsidR="00CC76D7" w:rsidRPr="00AE5144">
          <w:rPr>
            <w:rStyle w:val="Hyperlink"/>
          </w:rPr>
          <w:t>8</w:t>
        </w:r>
        <w:r w:rsidR="000A4FE1" w:rsidRPr="00AE5144">
          <w:rPr>
            <w:rStyle w:val="Hyperlink"/>
          </w:rPr>
          <w:t>, 202</w:t>
        </w:r>
        <w:r w:rsidR="00CC76D7" w:rsidRPr="00AE5144">
          <w:rPr>
            <w:rStyle w:val="Hyperlink"/>
          </w:rPr>
          <w:t>4</w:t>
        </w:r>
      </w:hyperlink>
    </w:p>
    <w:p w14:paraId="6B3348AC" w14:textId="2B301BD2" w:rsidR="0053523A" w:rsidRPr="00A661FA" w:rsidRDefault="000A4FE1" w:rsidP="000A4FE1">
      <w:pPr>
        <w:spacing w:after="160" w:line="259" w:lineRule="auto"/>
      </w:pPr>
      <w:r>
        <w:br w:type="page"/>
      </w:r>
    </w:p>
    <w:p w14:paraId="43DCAFCC" w14:textId="77777777" w:rsidR="00EA5C4A" w:rsidRDefault="0053523A" w:rsidP="00684A7C">
      <w:pPr>
        <w:pStyle w:val="Heading2"/>
      </w:pPr>
      <w:r>
        <w:lastRenderedPageBreak/>
        <w:t xml:space="preserve">Recent </w:t>
      </w:r>
      <w:r w:rsidR="00EA5C4A">
        <w:t>publications</w:t>
      </w:r>
    </w:p>
    <w:p w14:paraId="729F2E94" w14:textId="77777777" w:rsidR="004E26B6" w:rsidRPr="004E26B6" w:rsidRDefault="004E26B6" w:rsidP="00684A7C">
      <w:pPr>
        <w:pStyle w:val="Heading3"/>
      </w:pPr>
      <w:r w:rsidRPr="004E26B6">
        <w:t>Data Insights</w:t>
      </w:r>
    </w:p>
    <w:p w14:paraId="7BD0EF3B" w14:textId="21016180" w:rsidR="006C3799" w:rsidRDefault="008604D2" w:rsidP="00A203F8">
      <w:hyperlink r:id="rId27" w:history="1">
        <w:r w:rsidR="006C3799" w:rsidRPr="00423536">
          <w:rPr>
            <w:rStyle w:val="Hyperlink"/>
          </w:rPr>
          <w:t>Red sea disruption raises manufacturing input costs</w:t>
        </w:r>
      </w:hyperlink>
    </w:p>
    <w:p w14:paraId="15559AE6" w14:textId="7F972636" w:rsidR="000B4CB6" w:rsidRDefault="008604D2" w:rsidP="00A203F8">
      <w:hyperlink r:id="rId28" w:history="1">
        <w:r w:rsidR="009F49B7" w:rsidRPr="009F49B7">
          <w:rPr>
            <w:rStyle w:val="Hyperlink"/>
          </w:rPr>
          <w:t>Mortgage activity picked up modestly in December</w:t>
        </w:r>
      </w:hyperlink>
    </w:p>
    <w:p w14:paraId="3706BA83" w14:textId="32A13389" w:rsidR="005E4459" w:rsidRDefault="008604D2" w:rsidP="00A203F8">
      <w:hyperlink r:id="rId29" w:history="1">
        <w:r w:rsidR="005E4459" w:rsidRPr="005E4459">
          <w:rPr>
            <w:rStyle w:val="Hyperlink"/>
          </w:rPr>
          <w:t>Flash PMIs suggest economy began 2024 on a better footing</w:t>
        </w:r>
      </w:hyperlink>
      <w:r w:rsidR="005E4459" w:rsidRPr="005E4459">
        <w:t xml:space="preserve"> </w:t>
      </w:r>
    </w:p>
    <w:p w14:paraId="22CBA862" w14:textId="3A895E5A" w:rsidR="005E4459" w:rsidRDefault="008604D2" w:rsidP="00A203F8">
      <w:hyperlink r:id="rId30" w:history="1">
        <w:r w:rsidR="005E4459" w:rsidRPr="005E4459">
          <w:rPr>
            <w:rStyle w:val="Hyperlink"/>
          </w:rPr>
          <w:t>December's fiscal deficit was well below expectations</w:t>
        </w:r>
      </w:hyperlink>
    </w:p>
    <w:p w14:paraId="595C237D" w14:textId="608ED03B" w:rsidR="003F1961" w:rsidRDefault="008604D2" w:rsidP="00A203F8">
      <w:hyperlink r:id="rId31" w:history="1">
        <w:r w:rsidR="003F1961" w:rsidRPr="003F1961">
          <w:rPr>
            <w:rStyle w:val="Hyperlink"/>
          </w:rPr>
          <w:t>Don't read too much into December's retail sales data</w:t>
        </w:r>
      </w:hyperlink>
    </w:p>
    <w:p w14:paraId="1F3B3884" w14:textId="77777777" w:rsidR="002E524C" w:rsidRPr="004E26B6" w:rsidRDefault="002E524C" w:rsidP="00684A7C">
      <w:pPr>
        <w:pStyle w:val="Heading3"/>
      </w:pPr>
      <w:r w:rsidRPr="004E26B6">
        <w:t>Research Briefings</w:t>
      </w:r>
    </w:p>
    <w:p w14:paraId="259D06F4" w14:textId="1C121388" w:rsidR="00597D5E" w:rsidRDefault="008604D2" w:rsidP="00A203F8">
      <w:hyperlink r:id="rId32" w:history="1">
        <w:r w:rsidR="00597D5E" w:rsidRPr="00DC0770">
          <w:rPr>
            <w:rStyle w:val="Hyperlink"/>
          </w:rPr>
          <w:t>BoE suggests rate cuts are coming…but not quite yet</w:t>
        </w:r>
      </w:hyperlink>
    </w:p>
    <w:p w14:paraId="1BFE2302" w14:textId="71B5B87E" w:rsidR="001E034E" w:rsidRDefault="008604D2" w:rsidP="00A203F8">
      <w:hyperlink r:id="rId33" w:history="1">
        <w:r w:rsidR="001E034E" w:rsidRPr="001E034E">
          <w:rPr>
            <w:rStyle w:val="Hyperlink"/>
          </w:rPr>
          <w:t>Housing market on course for a soft landing</w:t>
        </w:r>
      </w:hyperlink>
      <w:r w:rsidR="001E034E" w:rsidRPr="001E034E">
        <w:t xml:space="preserve"> </w:t>
      </w:r>
    </w:p>
    <w:p w14:paraId="7B7579D9" w14:textId="651232D9" w:rsidR="00D03F3F" w:rsidRDefault="008604D2" w:rsidP="00A203F8">
      <w:hyperlink r:id="rId34" w:history="1">
        <w:r w:rsidR="00D03F3F" w:rsidRPr="00D03F3F">
          <w:rPr>
            <w:rStyle w:val="Hyperlink"/>
          </w:rPr>
          <w:t>MPC preview – A change of tone, but not of policy</w:t>
        </w:r>
      </w:hyperlink>
    </w:p>
    <w:p w14:paraId="02F7E931" w14:textId="513E83D5" w:rsidR="00056C22" w:rsidRDefault="008604D2" w:rsidP="00A203F8">
      <w:hyperlink r:id="rId35" w:history="1">
        <w:r w:rsidR="00187459" w:rsidRPr="00187459">
          <w:rPr>
            <w:rStyle w:val="Hyperlink"/>
          </w:rPr>
          <w:t>Nowcast points to continued labour market resilience</w:t>
        </w:r>
      </w:hyperlink>
    </w:p>
    <w:p w14:paraId="1BC97B32" w14:textId="500BE35D" w:rsidR="00056C22" w:rsidRDefault="008604D2" w:rsidP="00A203F8">
      <w:hyperlink r:id="rId36" w:history="1">
        <w:r w:rsidR="00187459" w:rsidRPr="00187459">
          <w:rPr>
            <w:rStyle w:val="Hyperlink"/>
          </w:rPr>
          <w:t>Will the MPC cut fast or slow?</w:t>
        </w:r>
      </w:hyperlink>
    </w:p>
    <w:p w14:paraId="7049DDD8" w14:textId="75C1C938" w:rsidR="00563FF9" w:rsidRDefault="00563FF9" w:rsidP="009C788D">
      <w:pPr>
        <w:pStyle w:val="Heading2"/>
      </w:pPr>
      <w:r>
        <w:t>Contacts</w:t>
      </w:r>
    </w:p>
    <w:p w14:paraId="5CD0A87E" w14:textId="77777777" w:rsidR="009C788D" w:rsidRDefault="009C788D" w:rsidP="00684A7C">
      <w:pPr>
        <w:pStyle w:val="Heading3"/>
      </w:pPr>
      <w:r>
        <w:t>Oxford Economics' UK team</w:t>
      </w:r>
    </w:p>
    <w:p w14:paraId="31517C4F" w14:textId="6DAD08BF" w:rsidR="00A03D3E" w:rsidRPr="004E26B6" w:rsidRDefault="00E652A6" w:rsidP="002C4F0E">
      <w:pPr>
        <w:pStyle w:val="BodyBullet"/>
        <w:rPr>
          <w:rStyle w:val="Hyperlink"/>
          <w:color w:val="auto"/>
          <w:u w:val="none"/>
        </w:rPr>
      </w:pPr>
      <w:r w:rsidRPr="00E652A6">
        <w:t>Andrew Goodwin</w:t>
      </w:r>
      <w:r>
        <w:t xml:space="preserve"> - </w:t>
      </w:r>
      <w:r w:rsidRPr="00E652A6">
        <w:t>Chief UK Economist</w:t>
      </w:r>
      <w:r>
        <w:t xml:space="preserve"> - </w:t>
      </w:r>
      <w:hyperlink r:id="rId37" w:history="1">
        <w:r w:rsidR="00CD294D" w:rsidRPr="003A4E12">
          <w:rPr>
            <w:rStyle w:val="Hyperlink"/>
          </w:rPr>
          <w:t>agoodwin@oxfordeconomics.com</w:t>
        </w:r>
      </w:hyperlink>
    </w:p>
    <w:p w14:paraId="36373362" w14:textId="79ED459E" w:rsidR="000B0523" w:rsidRDefault="004E26B6" w:rsidP="002C4F0E">
      <w:pPr>
        <w:pStyle w:val="BodyBullet"/>
      </w:pPr>
      <w:r w:rsidRPr="002C4F0E">
        <w:rPr>
          <w:rStyle w:val="Hyperlink"/>
          <w:color w:val="auto"/>
          <w:u w:val="none"/>
        </w:rPr>
        <w:t>Edward Allenby - UK Economist</w:t>
      </w:r>
      <w:r w:rsidRPr="004E26B6">
        <w:rPr>
          <w:rStyle w:val="Hyperlink"/>
          <w:color w:val="auto"/>
          <w:u w:val="none"/>
        </w:rPr>
        <w:t xml:space="preserve"> - </w:t>
      </w:r>
      <w:hyperlink r:id="rId38" w:history="1">
        <w:r w:rsidR="00A83D08" w:rsidRPr="00A83D08">
          <w:rPr>
            <w:rStyle w:val="Hyperlink"/>
          </w:rPr>
          <w:t>eallenby@oxfordeconomics.com</w:t>
        </w:r>
      </w:hyperlink>
    </w:p>
    <w:p w14:paraId="152547A9" w14:textId="3DA9CD56" w:rsidR="009C788D" w:rsidRPr="009C788D" w:rsidRDefault="009C788D" w:rsidP="009C788D"/>
    <w:sectPr w:rsidR="009C788D" w:rsidRPr="009C788D" w:rsidSect="000B0523">
      <w:pgSz w:w="11906" w:h="16838"/>
      <w:pgMar w:top="1417" w:right="1276" w:bottom="838" w:left="1134" w:header="2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E370D" w14:textId="77777777" w:rsidR="00F77181" w:rsidRDefault="00F77181" w:rsidP="00BA54A6">
      <w:pPr>
        <w:spacing w:after="0"/>
      </w:pPr>
      <w:r>
        <w:separator/>
      </w:r>
    </w:p>
  </w:endnote>
  <w:endnote w:type="continuationSeparator" w:id="0">
    <w:p w14:paraId="3ED6FFBA" w14:textId="77777777" w:rsidR="00F77181" w:rsidRDefault="00F77181" w:rsidP="00BA54A6">
      <w:pPr>
        <w:spacing w:after="0"/>
      </w:pPr>
      <w:r>
        <w:continuationSeparator/>
      </w:r>
    </w:p>
  </w:endnote>
  <w:endnote w:type="continuationNotice" w:id="1">
    <w:p w14:paraId="57C7EA4C" w14:textId="77777777" w:rsidR="00F77181" w:rsidRDefault="00F7718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B3979" w14:textId="177AF36D" w:rsidR="00BA54A6" w:rsidRPr="00347324" w:rsidRDefault="00347324" w:rsidP="00347324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</w:r>
    <w:r w:rsidR="006C371E">
      <w:t>Edward Allenby</w:t>
    </w:r>
    <w:r>
      <w:t xml:space="preserve"> - </w:t>
    </w:r>
    <w:r w:rsidR="006C371E">
      <w:t>eallenby</w:t>
    </w:r>
    <w:r>
      <w:t>@oxfordeconomics.com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F97ED" w14:textId="26795F3E" w:rsidR="00BA54A6" w:rsidRDefault="006C371E" w:rsidP="00193120">
    <w:pPr>
      <w:pStyle w:val="Author"/>
    </w:pPr>
    <w:r>
      <w:t>Edward Allenby</w:t>
    </w:r>
    <w:r w:rsidR="00684A7C">
      <w:t xml:space="preserve"> - </w:t>
    </w:r>
    <w:r w:rsidR="00BA54A6">
      <w:t>UK Economist</w:t>
    </w:r>
    <w:r w:rsidR="00684A7C">
      <w:t xml:space="preserve"> - </w:t>
    </w:r>
    <w:r>
      <w:t>eallenby</w:t>
    </w:r>
    <w:r w:rsidR="00BA54A6">
      <w:t>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D8027" w14:textId="77777777" w:rsidR="00F77181" w:rsidRDefault="00F77181" w:rsidP="00BA54A6">
      <w:pPr>
        <w:spacing w:after="0"/>
      </w:pPr>
      <w:r>
        <w:separator/>
      </w:r>
    </w:p>
  </w:footnote>
  <w:footnote w:type="continuationSeparator" w:id="0">
    <w:p w14:paraId="07F1C8EB" w14:textId="77777777" w:rsidR="00F77181" w:rsidRDefault="00F77181" w:rsidP="00BA54A6">
      <w:pPr>
        <w:spacing w:after="0"/>
      </w:pPr>
      <w:r>
        <w:continuationSeparator/>
      </w:r>
    </w:p>
  </w:footnote>
  <w:footnote w:type="continuationNotice" w:id="1">
    <w:p w14:paraId="10369335" w14:textId="77777777" w:rsidR="00F77181" w:rsidRDefault="00F77181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5729" w14:textId="095B7136" w:rsidR="00BA54A6" w:rsidRDefault="00347324" w:rsidP="00EF4282">
    <w:pPr>
      <w:pStyle w:val="Headline"/>
    </w:pPr>
    <w:r w:rsidRPr="00347324">
      <w:rPr>
        <w:b w:val="0"/>
        <w:bCs w:val="0"/>
        <w:noProof/>
      </w:rPr>
      <w:drawing>
        <wp:anchor distT="0" distB="0" distL="114300" distR="114300" simplePos="0" relativeHeight="251658240" behindDoc="1" locked="1" layoutInCell="1" allowOverlap="1" wp14:anchorId="6D9855C0" wp14:editId="0A9EE5C7">
          <wp:simplePos x="0" y="0"/>
          <wp:positionH relativeFrom="page">
            <wp:posOffset>-9525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1" name="Picture 1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B7562">
      <w:t>MPC suggests it's ready to start considering lowering Bank Rate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4FA93" w14:textId="77777777" w:rsidR="00C950DC" w:rsidRDefault="00193120" w:rsidP="00193120">
    <w:pPr>
      <w:pStyle w:val="Headline"/>
      <w:spacing w:line="200" w:lineRule="auto"/>
    </w:pPr>
    <w:r>
      <w:rPr>
        <w:noProof/>
      </w:rPr>
      <w:drawing>
        <wp:anchor distT="0" distB="0" distL="114300" distR="114300" simplePos="0" relativeHeight="251658241" behindDoc="1" locked="1" layoutInCell="1" allowOverlap="1" wp14:anchorId="74DD0C5F" wp14:editId="5F309D5C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59675" cy="1501775"/>
          <wp:effectExtent l="0" t="0" r="3175" b="3175"/>
          <wp:wrapNone/>
          <wp:docPr id="3" name="Picture 3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501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2147427760"/>
      <w:lock w:val="sdtLocked"/>
      <w:date w:fullDate="2024-02-02T00:00:00Z">
        <w:dateFormat w:val="d MMMM yyyy"/>
        <w:lid w:val="en-GB"/>
        <w:storeMappedDataAs w:val="dateTime"/>
        <w:calendar w:val="gregorian"/>
      </w:date>
    </w:sdtPr>
    <w:sdtEndPr/>
    <w:sdtContent>
      <w:p w14:paraId="720DE1D8" w14:textId="68A50A23" w:rsidR="00193120" w:rsidRDefault="007A01A4" w:rsidP="00193120">
        <w:pPr>
          <w:pStyle w:val="PublishDate"/>
          <w:framePr w:w="2835" w:h="340" w:hRule="exact" w:hSpace="180" w:wrap="around" w:vAnchor="page" w:hAnchor="page" w:x="7801" w:y="601" w:anchorLock="1"/>
        </w:pPr>
        <w:r>
          <w:t xml:space="preserve">2 </w:t>
        </w:r>
        <w:r w:rsidR="00552B09">
          <w:t>February</w:t>
        </w:r>
        <w:r>
          <w:t xml:space="preserve"> 2024</w:t>
        </w:r>
      </w:p>
    </w:sdtContent>
  </w:sdt>
  <w:p w14:paraId="199E12D5" w14:textId="77777777" w:rsidR="00193120" w:rsidRDefault="00193120" w:rsidP="00193120">
    <w:pPr>
      <w:pStyle w:val="ProductDescription"/>
      <w:framePr w:w="11339" w:h="1474" w:hRule="exact" w:hSpace="180" w:wrap="around" w:vAnchor="page" w:hAnchor="page" w:x="401" w:y="1341" w:anchorLock="1"/>
      <w:spacing w:after="200"/>
    </w:pPr>
    <w:r>
      <w:t>Weekly Economic Briefing | UK</w:t>
    </w:r>
  </w:p>
  <w:p w14:paraId="6045367D" w14:textId="4552D716" w:rsidR="00193120" w:rsidRPr="00193120" w:rsidRDefault="007D1DA4" w:rsidP="00193120">
    <w:pPr>
      <w:pStyle w:val="Headline"/>
      <w:framePr w:w="11339" w:h="1474" w:hRule="exact" w:hSpace="180" w:wrap="around" w:vAnchor="page" w:hAnchor="page" w:x="401" w:y="1341" w:anchorLock="1"/>
      <w:spacing w:line="200" w:lineRule="auto"/>
    </w:pPr>
    <w:r>
      <w:t xml:space="preserve">MPC </w:t>
    </w:r>
    <w:r w:rsidR="00261929">
      <w:t xml:space="preserve">suggests it's </w:t>
    </w:r>
    <w:r w:rsidR="007149AD">
      <w:t xml:space="preserve">ready to start considering </w:t>
    </w:r>
    <w:r w:rsidR="007B7562">
      <w:t>lowering Bank Rate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485852">
    <w:abstractNumId w:val="11"/>
  </w:num>
  <w:num w:numId="2" w16cid:durableId="926695654">
    <w:abstractNumId w:val="12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2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2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2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2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2"/>
  </w:num>
  <w:num w:numId="28" w16cid:durableId="1169713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40C"/>
    <w:rsid w:val="00000778"/>
    <w:rsid w:val="00000B02"/>
    <w:rsid w:val="00000B45"/>
    <w:rsid w:val="000013AD"/>
    <w:rsid w:val="00001587"/>
    <w:rsid w:val="00001655"/>
    <w:rsid w:val="000018C7"/>
    <w:rsid w:val="00001B71"/>
    <w:rsid w:val="00002320"/>
    <w:rsid w:val="00002A42"/>
    <w:rsid w:val="00002A4A"/>
    <w:rsid w:val="00002AD9"/>
    <w:rsid w:val="0000329E"/>
    <w:rsid w:val="000034C3"/>
    <w:rsid w:val="00003A27"/>
    <w:rsid w:val="00003E08"/>
    <w:rsid w:val="00003F12"/>
    <w:rsid w:val="00003F3B"/>
    <w:rsid w:val="0000468E"/>
    <w:rsid w:val="000046E4"/>
    <w:rsid w:val="0000470C"/>
    <w:rsid w:val="00004F87"/>
    <w:rsid w:val="000053C5"/>
    <w:rsid w:val="00005453"/>
    <w:rsid w:val="0000583C"/>
    <w:rsid w:val="000058F4"/>
    <w:rsid w:val="00005D3E"/>
    <w:rsid w:val="00006104"/>
    <w:rsid w:val="0000665E"/>
    <w:rsid w:val="00006814"/>
    <w:rsid w:val="00006B6D"/>
    <w:rsid w:val="00006E43"/>
    <w:rsid w:val="000072AD"/>
    <w:rsid w:val="000075A0"/>
    <w:rsid w:val="000075C0"/>
    <w:rsid w:val="000079EE"/>
    <w:rsid w:val="00007BA4"/>
    <w:rsid w:val="000100E0"/>
    <w:rsid w:val="00010319"/>
    <w:rsid w:val="000104CE"/>
    <w:rsid w:val="000107B3"/>
    <w:rsid w:val="00010934"/>
    <w:rsid w:val="00010C29"/>
    <w:rsid w:val="0001107D"/>
    <w:rsid w:val="000110AF"/>
    <w:rsid w:val="0001130E"/>
    <w:rsid w:val="000115E7"/>
    <w:rsid w:val="00011686"/>
    <w:rsid w:val="0001168C"/>
    <w:rsid w:val="0001188A"/>
    <w:rsid w:val="00011CD4"/>
    <w:rsid w:val="00012149"/>
    <w:rsid w:val="0001240A"/>
    <w:rsid w:val="000128D3"/>
    <w:rsid w:val="00013360"/>
    <w:rsid w:val="000134E2"/>
    <w:rsid w:val="000135CC"/>
    <w:rsid w:val="000138FA"/>
    <w:rsid w:val="00013E57"/>
    <w:rsid w:val="000140CC"/>
    <w:rsid w:val="0001493B"/>
    <w:rsid w:val="00014A4F"/>
    <w:rsid w:val="00014AE7"/>
    <w:rsid w:val="00014B5D"/>
    <w:rsid w:val="000157F2"/>
    <w:rsid w:val="00015897"/>
    <w:rsid w:val="000158F6"/>
    <w:rsid w:val="00015B5C"/>
    <w:rsid w:val="00015DDC"/>
    <w:rsid w:val="000161DC"/>
    <w:rsid w:val="000166FE"/>
    <w:rsid w:val="0001686D"/>
    <w:rsid w:val="000200FE"/>
    <w:rsid w:val="00020340"/>
    <w:rsid w:val="00020401"/>
    <w:rsid w:val="00020463"/>
    <w:rsid w:val="0002047C"/>
    <w:rsid w:val="000205E8"/>
    <w:rsid w:val="00020622"/>
    <w:rsid w:val="00020668"/>
    <w:rsid w:val="00020701"/>
    <w:rsid w:val="000207B9"/>
    <w:rsid w:val="00020B12"/>
    <w:rsid w:val="00020F72"/>
    <w:rsid w:val="000220B8"/>
    <w:rsid w:val="000220C4"/>
    <w:rsid w:val="000223EE"/>
    <w:rsid w:val="0002270C"/>
    <w:rsid w:val="00022F45"/>
    <w:rsid w:val="0002332F"/>
    <w:rsid w:val="000233D8"/>
    <w:rsid w:val="0002349D"/>
    <w:rsid w:val="000234CD"/>
    <w:rsid w:val="0002352B"/>
    <w:rsid w:val="000235C1"/>
    <w:rsid w:val="00023C95"/>
    <w:rsid w:val="00023D5B"/>
    <w:rsid w:val="00023DEA"/>
    <w:rsid w:val="000241EA"/>
    <w:rsid w:val="0002460D"/>
    <w:rsid w:val="00024618"/>
    <w:rsid w:val="00024CE4"/>
    <w:rsid w:val="00024FD7"/>
    <w:rsid w:val="00025569"/>
    <w:rsid w:val="000255C6"/>
    <w:rsid w:val="00025995"/>
    <w:rsid w:val="00025E98"/>
    <w:rsid w:val="00026076"/>
    <w:rsid w:val="0002650D"/>
    <w:rsid w:val="000267AD"/>
    <w:rsid w:val="00026C20"/>
    <w:rsid w:val="000271D9"/>
    <w:rsid w:val="00027A47"/>
    <w:rsid w:val="00027C23"/>
    <w:rsid w:val="00027CB4"/>
    <w:rsid w:val="00027D6C"/>
    <w:rsid w:val="00030767"/>
    <w:rsid w:val="00030A8B"/>
    <w:rsid w:val="00030E65"/>
    <w:rsid w:val="0003102F"/>
    <w:rsid w:val="00032A20"/>
    <w:rsid w:val="00032F46"/>
    <w:rsid w:val="000332B4"/>
    <w:rsid w:val="00033379"/>
    <w:rsid w:val="00033433"/>
    <w:rsid w:val="00033F0C"/>
    <w:rsid w:val="00034584"/>
    <w:rsid w:val="0003484E"/>
    <w:rsid w:val="00034C64"/>
    <w:rsid w:val="00034F53"/>
    <w:rsid w:val="000351B6"/>
    <w:rsid w:val="000352E1"/>
    <w:rsid w:val="0003541C"/>
    <w:rsid w:val="00035618"/>
    <w:rsid w:val="000356F9"/>
    <w:rsid w:val="0003594A"/>
    <w:rsid w:val="00035985"/>
    <w:rsid w:val="00035AC8"/>
    <w:rsid w:val="00035AD8"/>
    <w:rsid w:val="00035B6F"/>
    <w:rsid w:val="000363B9"/>
    <w:rsid w:val="000367E1"/>
    <w:rsid w:val="00036DFB"/>
    <w:rsid w:val="00037302"/>
    <w:rsid w:val="00037332"/>
    <w:rsid w:val="00037386"/>
    <w:rsid w:val="0003791B"/>
    <w:rsid w:val="000401F9"/>
    <w:rsid w:val="0004039A"/>
    <w:rsid w:val="00040858"/>
    <w:rsid w:val="0004087E"/>
    <w:rsid w:val="00040913"/>
    <w:rsid w:val="00040A9B"/>
    <w:rsid w:val="00040A9D"/>
    <w:rsid w:val="00040B21"/>
    <w:rsid w:val="00040C68"/>
    <w:rsid w:val="00040FC5"/>
    <w:rsid w:val="00041231"/>
    <w:rsid w:val="000413A5"/>
    <w:rsid w:val="0004174A"/>
    <w:rsid w:val="000418A9"/>
    <w:rsid w:val="00041A70"/>
    <w:rsid w:val="00041CED"/>
    <w:rsid w:val="00041D9C"/>
    <w:rsid w:val="00041DE7"/>
    <w:rsid w:val="00042A16"/>
    <w:rsid w:val="00042C1B"/>
    <w:rsid w:val="00042F16"/>
    <w:rsid w:val="00042F9E"/>
    <w:rsid w:val="00042FAA"/>
    <w:rsid w:val="000430C9"/>
    <w:rsid w:val="000431D4"/>
    <w:rsid w:val="00043273"/>
    <w:rsid w:val="0004340C"/>
    <w:rsid w:val="000434C8"/>
    <w:rsid w:val="000434D9"/>
    <w:rsid w:val="00043BB4"/>
    <w:rsid w:val="00043FFF"/>
    <w:rsid w:val="0004416B"/>
    <w:rsid w:val="00044195"/>
    <w:rsid w:val="0004426F"/>
    <w:rsid w:val="000444FB"/>
    <w:rsid w:val="00044705"/>
    <w:rsid w:val="00044B20"/>
    <w:rsid w:val="00044E0D"/>
    <w:rsid w:val="000453B3"/>
    <w:rsid w:val="00045A26"/>
    <w:rsid w:val="00045B4D"/>
    <w:rsid w:val="00045FA1"/>
    <w:rsid w:val="00046145"/>
    <w:rsid w:val="00046A9D"/>
    <w:rsid w:val="00046DB0"/>
    <w:rsid w:val="000470A6"/>
    <w:rsid w:val="0004727F"/>
    <w:rsid w:val="00047440"/>
    <w:rsid w:val="00047836"/>
    <w:rsid w:val="00047AC3"/>
    <w:rsid w:val="00050074"/>
    <w:rsid w:val="000500D7"/>
    <w:rsid w:val="00050272"/>
    <w:rsid w:val="0005048D"/>
    <w:rsid w:val="00050E1A"/>
    <w:rsid w:val="00050F61"/>
    <w:rsid w:val="00051300"/>
    <w:rsid w:val="000513B8"/>
    <w:rsid w:val="000515B3"/>
    <w:rsid w:val="000516AD"/>
    <w:rsid w:val="000519D2"/>
    <w:rsid w:val="00051B7E"/>
    <w:rsid w:val="00051EB9"/>
    <w:rsid w:val="0005220D"/>
    <w:rsid w:val="0005231B"/>
    <w:rsid w:val="000529D6"/>
    <w:rsid w:val="0005331C"/>
    <w:rsid w:val="00053350"/>
    <w:rsid w:val="00053874"/>
    <w:rsid w:val="00053878"/>
    <w:rsid w:val="00053953"/>
    <w:rsid w:val="0005415C"/>
    <w:rsid w:val="00054482"/>
    <w:rsid w:val="00054580"/>
    <w:rsid w:val="0005458F"/>
    <w:rsid w:val="0005491F"/>
    <w:rsid w:val="00054ADE"/>
    <w:rsid w:val="00054C00"/>
    <w:rsid w:val="000551DC"/>
    <w:rsid w:val="000556D6"/>
    <w:rsid w:val="00055BAA"/>
    <w:rsid w:val="00055CA8"/>
    <w:rsid w:val="000560EB"/>
    <w:rsid w:val="000562AC"/>
    <w:rsid w:val="00056C22"/>
    <w:rsid w:val="00056C92"/>
    <w:rsid w:val="00057150"/>
    <w:rsid w:val="0005728A"/>
    <w:rsid w:val="00057BB0"/>
    <w:rsid w:val="00057CE1"/>
    <w:rsid w:val="00057EE8"/>
    <w:rsid w:val="000605E4"/>
    <w:rsid w:val="00060D50"/>
    <w:rsid w:val="00060FFE"/>
    <w:rsid w:val="00061094"/>
    <w:rsid w:val="000614E7"/>
    <w:rsid w:val="00061A0B"/>
    <w:rsid w:val="00061C0C"/>
    <w:rsid w:val="00061C46"/>
    <w:rsid w:val="00061E63"/>
    <w:rsid w:val="00061FF8"/>
    <w:rsid w:val="00062587"/>
    <w:rsid w:val="000627B2"/>
    <w:rsid w:val="00062DF3"/>
    <w:rsid w:val="00062F27"/>
    <w:rsid w:val="00062F2F"/>
    <w:rsid w:val="000637BC"/>
    <w:rsid w:val="000638C0"/>
    <w:rsid w:val="00063E2F"/>
    <w:rsid w:val="00063EF9"/>
    <w:rsid w:val="00063F21"/>
    <w:rsid w:val="000640BF"/>
    <w:rsid w:val="000646A4"/>
    <w:rsid w:val="000646DC"/>
    <w:rsid w:val="000651A0"/>
    <w:rsid w:val="00065457"/>
    <w:rsid w:val="00065B62"/>
    <w:rsid w:val="00065CA3"/>
    <w:rsid w:val="00065D57"/>
    <w:rsid w:val="00065EBC"/>
    <w:rsid w:val="000660B1"/>
    <w:rsid w:val="0006620C"/>
    <w:rsid w:val="00066496"/>
    <w:rsid w:val="00066D54"/>
    <w:rsid w:val="000670D3"/>
    <w:rsid w:val="00067283"/>
    <w:rsid w:val="00067830"/>
    <w:rsid w:val="00067848"/>
    <w:rsid w:val="00067A2B"/>
    <w:rsid w:val="00067C46"/>
    <w:rsid w:val="000705B5"/>
    <w:rsid w:val="00070B44"/>
    <w:rsid w:val="00070E0D"/>
    <w:rsid w:val="000713C4"/>
    <w:rsid w:val="000714B1"/>
    <w:rsid w:val="00071837"/>
    <w:rsid w:val="00071A90"/>
    <w:rsid w:val="00071AB6"/>
    <w:rsid w:val="00071AEE"/>
    <w:rsid w:val="00071BCE"/>
    <w:rsid w:val="000722AC"/>
    <w:rsid w:val="000723CC"/>
    <w:rsid w:val="00072585"/>
    <w:rsid w:val="00072A70"/>
    <w:rsid w:val="000731D9"/>
    <w:rsid w:val="000735AA"/>
    <w:rsid w:val="000735B8"/>
    <w:rsid w:val="00073900"/>
    <w:rsid w:val="000739B0"/>
    <w:rsid w:val="00073BB6"/>
    <w:rsid w:val="00073BF4"/>
    <w:rsid w:val="0007428D"/>
    <w:rsid w:val="000743C2"/>
    <w:rsid w:val="00074467"/>
    <w:rsid w:val="00074486"/>
    <w:rsid w:val="00075360"/>
    <w:rsid w:val="00075842"/>
    <w:rsid w:val="00075F59"/>
    <w:rsid w:val="00076052"/>
    <w:rsid w:val="000763CB"/>
    <w:rsid w:val="00076650"/>
    <w:rsid w:val="00076817"/>
    <w:rsid w:val="0007698E"/>
    <w:rsid w:val="00076A12"/>
    <w:rsid w:val="00076A22"/>
    <w:rsid w:val="00076CBF"/>
    <w:rsid w:val="00076E5C"/>
    <w:rsid w:val="00076FD0"/>
    <w:rsid w:val="000773A0"/>
    <w:rsid w:val="000774E1"/>
    <w:rsid w:val="00077585"/>
    <w:rsid w:val="00077CA2"/>
    <w:rsid w:val="00077D87"/>
    <w:rsid w:val="00077FC0"/>
    <w:rsid w:val="000801C7"/>
    <w:rsid w:val="00080913"/>
    <w:rsid w:val="0008134A"/>
    <w:rsid w:val="000818DC"/>
    <w:rsid w:val="00081CFC"/>
    <w:rsid w:val="000822C2"/>
    <w:rsid w:val="000822D9"/>
    <w:rsid w:val="00082328"/>
    <w:rsid w:val="00082573"/>
    <w:rsid w:val="000825DC"/>
    <w:rsid w:val="00082915"/>
    <w:rsid w:val="0008292B"/>
    <w:rsid w:val="00082DEA"/>
    <w:rsid w:val="00082F5D"/>
    <w:rsid w:val="000830DF"/>
    <w:rsid w:val="000835FD"/>
    <w:rsid w:val="00083813"/>
    <w:rsid w:val="00084566"/>
    <w:rsid w:val="000847B3"/>
    <w:rsid w:val="00084909"/>
    <w:rsid w:val="00084AEF"/>
    <w:rsid w:val="00084C37"/>
    <w:rsid w:val="00084DDB"/>
    <w:rsid w:val="00084F05"/>
    <w:rsid w:val="00085816"/>
    <w:rsid w:val="00085C38"/>
    <w:rsid w:val="000864A8"/>
    <w:rsid w:val="000867D4"/>
    <w:rsid w:val="00086840"/>
    <w:rsid w:val="0008699A"/>
    <w:rsid w:val="00086DA8"/>
    <w:rsid w:val="00086F75"/>
    <w:rsid w:val="00086FE0"/>
    <w:rsid w:val="00087435"/>
    <w:rsid w:val="00087460"/>
    <w:rsid w:val="00087F6D"/>
    <w:rsid w:val="00090A41"/>
    <w:rsid w:val="00090B0E"/>
    <w:rsid w:val="00090C00"/>
    <w:rsid w:val="00090F82"/>
    <w:rsid w:val="000911E6"/>
    <w:rsid w:val="00091552"/>
    <w:rsid w:val="000915B7"/>
    <w:rsid w:val="00091B77"/>
    <w:rsid w:val="00091BCE"/>
    <w:rsid w:val="00091F32"/>
    <w:rsid w:val="00092258"/>
    <w:rsid w:val="00092357"/>
    <w:rsid w:val="00092ECF"/>
    <w:rsid w:val="00092ED4"/>
    <w:rsid w:val="0009309E"/>
    <w:rsid w:val="0009349F"/>
    <w:rsid w:val="00093CA7"/>
    <w:rsid w:val="00093D46"/>
    <w:rsid w:val="00093F16"/>
    <w:rsid w:val="00093F19"/>
    <w:rsid w:val="0009413B"/>
    <w:rsid w:val="0009424E"/>
    <w:rsid w:val="00094311"/>
    <w:rsid w:val="000945D7"/>
    <w:rsid w:val="00094997"/>
    <w:rsid w:val="00094BB7"/>
    <w:rsid w:val="00094EB9"/>
    <w:rsid w:val="00095B7F"/>
    <w:rsid w:val="00095DBB"/>
    <w:rsid w:val="00096142"/>
    <w:rsid w:val="000961A9"/>
    <w:rsid w:val="0009664C"/>
    <w:rsid w:val="000967C7"/>
    <w:rsid w:val="00096920"/>
    <w:rsid w:val="00096983"/>
    <w:rsid w:val="00096D94"/>
    <w:rsid w:val="00096E36"/>
    <w:rsid w:val="00097166"/>
    <w:rsid w:val="00097235"/>
    <w:rsid w:val="000972F1"/>
    <w:rsid w:val="0009749F"/>
    <w:rsid w:val="000975DD"/>
    <w:rsid w:val="0009775B"/>
    <w:rsid w:val="0009786E"/>
    <w:rsid w:val="000A0187"/>
    <w:rsid w:val="000A0361"/>
    <w:rsid w:val="000A0614"/>
    <w:rsid w:val="000A0B26"/>
    <w:rsid w:val="000A0C1B"/>
    <w:rsid w:val="000A0D05"/>
    <w:rsid w:val="000A1222"/>
    <w:rsid w:val="000A122E"/>
    <w:rsid w:val="000A1355"/>
    <w:rsid w:val="000A1636"/>
    <w:rsid w:val="000A1D73"/>
    <w:rsid w:val="000A2076"/>
    <w:rsid w:val="000A210A"/>
    <w:rsid w:val="000A22CC"/>
    <w:rsid w:val="000A2596"/>
    <w:rsid w:val="000A2F09"/>
    <w:rsid w:val="000A2FD5"/>
    <w:rsid w:val="000A3338"/>
    <w:rsid w:val="000A34D6"/>
    <w:rsid w:val="000A39AA"/>
    <w:rsid w:val="000A3D22"/>
    <w:rsid w:val="000A41BB"/>
    <w:rsid w:val="000A4243"/>
    <w:rsid w:val="000A431F"/>
    <w:rsid w:val="000A45E2"/>
    <w:rsid w:val="000A47B4"/>
    <w:rsid w:val="000A4807"/>
    <w:rsid w:val="000A4A41"/>
    <w:rsid w:val="000A4AEC"/>
    <w:rsid w:val="000A4BCC"/>
    <w:rsid w:val="000A4C56"/>
    <w:rsid w:val="000A4FCE"/>
    <w:rsid w:val="000A4FE1"/>
    <w:rsid w:val="000A5087"/>
    <w:rsid w:val="000A50D5"/>
    <w:rsid w:val="000A5DB8"/>
    <w:rsid w:val="000A5E42"/>
    <w:rsid w:val="000A5FF2"/>
    <w:rsid w:val="000A62DF"/>
    <w:rsid w:val="000A6713"/>
    <w:rsid w:val="000A6ACD"/>
    <w:rsid w:val="000A7243"/>
    <w:rsid w:val="000A7248"/>
    <w:rsid w:val="000A725C"/>
    <w:rsid w:val="000A74F2"/>
    <w:rsid w:val="000A75A3"/>
    <w:rsid w:val="000A7853"/>
    <w:rsid w:val="000A79CC"/>
    <w:rsid w:val="000A7B0B"/>
    <w:rsid w:val="000A7D9E"/>
    <w:rsid w:val="000A7FE5"/>
    <w:rsid w:val="000B00CC"/>
    <w:rsid w:val="000B03B5"/>
    <w:rsid w:val="000B0523"/>
    <w:rsid w:val="000B0684"/>
    <w:rsid w:val="000B0A0F"/>
    <w:rsid w:val="000B0AA5"/>
    <w:rsid w:val="000B0C77"/>
    <w:rsid w:val="000B0DF3"/>
    <w:rsid w:val="000B0E0E"/>
    <w:rsid w:val="000B1097"/>
    <w:rsid w:val="000B129D"/>
    <w:rsid w:val="000B16CA"/>
    <w:rsid w:val="000B1BEB"/>
    <w:rsid w:val="000B1CE4"/>
    <w:rsid w:val="000B1D8F"/>
    <w:rsid w:val="000B219B"/>
    <w:rsid w:val="000B227A"/>
    <w:rsid w:val="000B2304"/>
    <w:rsid w:val="000B27DF"/>
    <w:rsid w:val="000B28C8"/>
    <w:rsid w:val="000B2BD6"/>
    <w:rsid w:val="000B33C3"/>
    <w:rsid w:val="000B373F"/>
    <w:rsid w:val="000B377B"/>
    <w:rsid w:val="000B3A00"/>
    <w:rsid w:val="000B3AE2"/>
    <w:rsid w:val="000B3B3C"/>
    <w:rsid w:val="000B3B57"/>
    <w:rsid w:val="000B4061"/>
    <w:rsid w:val="000B4475"/>
    <w:rsid w:val="000B475A"/>
    <w:rsid w:val="000B484B"/>
    <w:rsid w:val="000B4CB6"/>
    <w:rsid w:val="000B4D80"/>
    <w:rsid w:val="000B4F3F"/>
    <w:rsid w:val="000B4F49"/>
    <w:rsid w:val="000B5567"/>
    <w:rsid w:val="000B55C5"/>
    <w:rsid w:val="000B55FD"/>
    <w:rsid w:val="000B59E6"/>
    <w:rsid w:val="000B5D00"/>
    <w:rsid w:val="000B6BB2"/>
    <w:rsid w:val="000B73DC"/>
    <w:rsid w:val="000B748A"/>
    <w:rsid w:val="000B7DC5"/>
    <w:rsid w:val="000B7F48"/>
    <w:rsid w:val="000C016F"/>
    <w:rsid w:val="000C03DD"/>
    <w:rsid w:val="000C06E3"/>
    <w:rsid w:val="000C070B"/>
    <w:rsid w:val="000C0C10"/>
    <w:rsid w:val="000C0DC5"/>
    <w:rsid w:val="000C16F5"/>
    <w:rsid w:val="000C1D55"/>
    <w:rsid w:val="000C20D4"/>
    <w:rsid w:val="000C2506"/>
    <w:rsid w:val="000C2F15"/>
    <w:rsid w:val="000C2FC9"/>
    <w:rsid w:val="000C3110"/>
    <w:rsid w:val="000C318E"/>
    <w:rsid w:val="000C339E"/>
    <w:rsid w:val="000C375F"/>
    <w:rsid w:val="000C37F3"/>
    <w:rsid w:val="000C3C72"/>
    <w:rsid w:val="000C44DA"/>
    <w:rsid w:val="000C4533"/>
    <w:rsid w:val="000C4628"/>
    <w:rsid w:val="000C468E"/>
    <w:rsid w:val="000C4A70"/>
    <w:rsid w:val="000C582E"/>
    <w:rsid w:val="000C5AD9"/>
    <w:rsid w:val="000C5C91"/>
    <w:rsid w:val="000C5DB3"/>
    <w:rsid w:val="000C5E3B"/>
    <w:rsid w:val="000C60C4"/>
    <w:rsid w:val="000C667A"/>
    <w:rsid w:val="000C6AF8"/>
    <w:rsid w:val="000C6D9C"/>
    <w:rsid w:val="000C7291"/>
    <w:rsid w:val="000C73B0"/>
    <w:rsid w:val="000C7444"/>
    <w:rsid w:val="000C7991"/>
    <w:rsid w:val="000C7A1A"/>
    <w:rsid w:val="000C7A21"/>
    <w:rsid w:val="000D0303"/>
    <w:rsid w:val="000D0443"/>
    <w:rsid w:val="000D04AA"/>
    <w:rsid w:val="000D08E2"/>
    <w:rsid w:val="000D0920"/>
    <w:rsid w:val="000D0BF8"/>
    <w:rsid w:val="000D0E99"/>
    <w:rsid w:val="000D158C"/>
    <w:rsid w:val="000D1E32"/>
    <w:rsid w:val="000D1FBF"/>
    <w:rsid w:val="000D2456"/>
    <w:rsid w:val="000D27F3"/>
    <w:rsid w:val="000D2B06"/>
    <w:rsid w:val="000D2B94"/>
    <w:rsid w:val="000D303A"/>
    <w:rsid w:val="000D3446"/>
    <w:rsid w:val="000D3A74"/>
    <w:rsid w:val="000D3CE0"/>
    <w:rsid w:val="000D3E38"/>
    <w:rsid w:val="000D3EE9"/>
    <w:rsid w:val="000D4033"/>
    <w:rsid w:val="000D44F0"/>
    <w:rsid w:val="000D51F5"/>
    <w:rsid w:val="000D5287"/>
    <w:rsid w:val="000D5852"/>
    <w:rsid w:val="000D595F"/>
    <w:rsid w:val="000D5B71"/>
    <w:rsid w:val="000D5F20"/>
    <w:rsid w:val="000D6367"/>
    <w:rsid w:val="000D658D"/>
    <w:rsid w:val="000D6928"/>
    <w:rsid w:val="000D6A0D"/>
    <w:rsid w:val="000D6B19"/>
    <w:rsid w:val="000D6C36"/>
    <w:rsid w:val="000D6CAC"/>
    <w:rsid w:val="000D6DBF"/>
    <w:rsid w:val="000D6E3C"/>
    <w:rsid w:val="000D70B8"/>
    <w:rsid w:val="000D7353"/>
    <w:rsid w:val="000D739A"/>
    <w:rsid w:val="000D79DF"/>
    <w:rsid w:val="000D7ADD"/>
    <w:rsid w:val="000D7D7A"/>
    <w:rsid w:val="000D7E07"/>
    <w:rsid w:val="000E0194"/>
    <w:rsid w:val="000E0363"/>
    <w:rsid w:val="000E0392"/>
    <w:rsid w:val="000E077E"/>
    <w:rsid w:val="000E0ADA"/>
    <w:rsid w:val="000E0C5A"/>
    <w:rsid w:val="000E17BE"/>
    <w:rsid w:val="000E1A6A"/>
    <w:rsid w:val="000E1E2D"/>
    <w:rsid w:val="000E211A"/>
    <w:rsid w:val="000E2556"/>
    <w:rsid w:val="000E2B3D"/>
    <w:rsid w:val="000E301B"/>
    <w:rsid w:val="000E3229"/>
    <w:rsid w:val="000E378A"/>
    <w:rsid w:val="000E3842"/>
    <w:rsid w:val="000E3FC3"/>
    <w:rsid w:val="000E410D"/>
    <w:rsid w:val="000E4274"/>
    <w:rsid w:val="000E43B9"/>
    <w:rsid w:val="000E4AFA"/>
    <w:rsid w:val="000E4BDD"/>
    <w:rsid w:val="000E5387"/>
    <w:rsid w:val="000E5477"/>
    <w:rsid w:val="000E5720"/>
    <w:rsid w:val="000E57B2"/>
    <w:rsid w:val="000E6125"/>
    <w:rsid w:val="000E6235"/>
    <w:rsid w:val="000E636A"/>
    <w:rsid w:val="000E6537"/>
    <w:rsid w:val="000E681C"/>
    <w:rsid w:val="000E685B"/>
    <w:rsid w:val="000E6A48"/>
    <w:rsid w:val="000E6B4C"/>
    <w:rsid w:val="000E7164"/>
    <w:rsid w:val="000E71C4"/>
    <w:rsid w:val="000E7416"/>
    <w:rsid w:val="000E7BEB"/>
    <w:rsid w:val="000E7D82"/>
    <w:rsid w:val="000E7DCD"/>
    <w:rsid w:val="000E7E41"/>
    <w:rsid w:val="000F0409"/>
    <w:rsid w:val="000F0416"/>
    <w:rsid w:val="000F08F9"/>
    <w:rsid w:val="000F0DC7"/>
    <w:rsid w:val="000F0F0D"/>
    <w:rsid w:val="000F0F4E"/>
    <w:rsid w:val="000F1101"/>
    <w:rsid w:val="000F11C6"/>
    <w:rsid w:val="000F18B6"/>
    <w:rsid w:val="000F1D02"/>
    <w:rsid w:val="000F1FB2"/>
    <w:rsid w:val="000F2015"/>
    <w:rsid w:val="000F3223"/>
    <w:rsid w:val="000F34D8"/>
    <w:rsid w:val="000F37D8"/>
    <w:rsid w:val="000F3EC7"/>
    <w:rsid w:val="000F490A"/>
    <w:rsid w:val="000F4A05"/>
    <w:rsid w:val="000F5191"/>
    <w:rsid w:val="000F51AF"/>
    <w:rsid w:val="000F51C5"/>
    <w:rsid w:val="000F56C2"/>
    <w:rsid w:val="000F56F7"/>
    <w:rsid w:val="000F57E7"/>
    <w:rsid w:val="000F587C"/>
    <w:rsid w:val="000F5D11"/>
    <w:rsid w:val="000F6076"/>
    <w:rsid w:val="000F6723"/>
    <w:rsid w:val="000F679E"/>
    <w:rsid w:val="000F6ABF"/>
    <w:rsid w:val="000F6B05"/>
    <w:rsid w:val="000F792B"/>
    <w:rsid w:val="000F7A24"/>
    <w:rsid w:val="000F7B75"/>
    <w:rsid w:val="000F7CEF"/>
    <w:rsid w:val="0010033F"/>
    <w:rsid w:val="00100805"/>
    <w:rsid w:val="00100874"/>
    <w:rsid w:val="00100B1A"/>
    <w:rsid w:val="001018D8"/>
    <w:rsid w:val="0010229F"/>
    <w:rsid w:val="001025BD"/>
    <w:rsid w:val="00102626"/>
    <w:rsid w:val="00102782"/>
    <w:rsid w:val="0010338B"/>
    <w:rsid w:val="00103850"/>
    <w:rsid w:val="001038CE"/>
    <w:rsid w:val="001041D9"/>
    <w:rsid w:val="001042AD"/>
    <w:rsid w:val="00104964"/>
    <w:rsid w:val="0010499B"/>
    <w:rsid w:val="00104C5D"/>
    <w:rsid w:val="00104E5F"/>
    <w:rsid w:val="00105045"/>
    <w:rsid w:val="001050B1"/>
    <w:rsid w:val="00105628"/>
    <w:rsid w:val="00105B62"/>
    <w:rsid w:val="00105C46"/>
    <w:rsid w:val="00105E0B"/>
    <w:rsid w:val="0010608E"/>
    <w:rsid w:val="00106678"/>
    <w:rsid w:val="00106AA2"/>
    <w:rsid w:val="00106B53"/>
    <w:rsid w:val="00106B9B"/>
    <w:rsid w:val="00106DAB"/>
    <w:rsid w:val="001074FC"/>
    <w:rsid w:val="00107672"/>
    <w:rsid w:val="00107783"/>
    <w:rsid w:val="0010798A"/>
    <w:rsid w:val="00107BBE"/>
    <w:rsid w:val="00107C64"/>
    <w:rsid w:val="00107F0A"/>
    <w:rsid w:val="00110334"/>
    <w:rsid w:val="00110BCA"/>
    <w:rsid w:val="00110CB2"/>
    <w:rsid w:val="0011163A"/>
    <w:rsid w:val="00111CAB"/>
    <w:rsid w:val="001127ED"/>
    <w:rsid w:val="00112AAA"/>
    <w:rsid w:val="00112C56"/>
    <w:rsid w:val="00112C7F"/>
    <w:rsid w:val="001139A6"/>
    <w:rsid w:val="00113A38"/>
    <w:rsid w:val="00113BA1"/>
    <w:rsid w:val="00113BF4"/>
    <w:rsid w:val="00113D52"/>
    <w:rsid w:val="00113EBF"/>
    <w:rsid w:val="0011455C"/>
    <w:rsid w:val="0011457F"/>
    <w:rsid w:val="00114905"/>
    <w:rsid w:val="001149DD"/>
    <w:rsid w:val="00114AA7"/>
    <w:rsid w:val="00114D34"/>
    <w:rsid w:val="00114D9B"/>
    <w:rsid w:val="0011503F"/>
    <w:rsid w:val="0011510C"/>
    <w:rsid w:val="00115161"/>
    <w:rsid w:val="00115195"/>
    <w:rsid w:val="00116399"/>
    <w:rsid w:val="001167AC"/>
    <w:rsid w:val="001168DE"/>
    <w:rsid w:val="00116AAA"/>
    <w:rsid w:val="00116ABC"/>
    <w:rsid w:val="00116E36"/>
    <w:rsid w:val="001172F2"/>
    <w:rsid w:val="001174C1"/>
    <w:rsid w:val="001177E2"/>
    <w:rsid w:val="00117915"/>
    <w:rsid w:val="00120231"/>
    <w:rsid w:val="00120872"/>
    <w:rsid w:val="00120E9C"/>
    <w:rsid w:val="00121132"/>
    <w:rsid w:val="00121BAB"/>
    <w:rsid w:val="00121C44"/>
    <w:rsid w:val="00121FF4"/>
    <w:rsid w:val="00121FF7"/>
    <w:rsid w:val="0012216B"/>
    <w:rsid w:val="00122253"/>
    <w:rsid w:val="00122B9C"/>
    <w:rsid w:val="00122E30"/>
    <w:rsid w:val="00122E99"/>
    <w:rsid w:val="00122F35"/>
    <w:rsid w:val="00122F92"/>
    <w:rsid w:val="0012338D"/>
    <w:rsid w:val="00123AA0"/>
    <w:rsid w:val="00123AB7"/>
    <w:rsid w:val="00123B84"/>
    <w:rsid w:val="00123C38"/>
    <w:rsid w:val="0012443B"/>
    <w:rsid w:val="001244E2"/>
    <w:rsid w:val="00124720"/>
    <w:rsid w:val="001248A3"/>
    <w:rsid w:val="001249AD"/>
    <w:rsid w:val="00124E4D"/>
    <w:rsid w:val="00124F40"/>
    <w:rsid w:val="001251B2"/>
    <w:rsid w:val="001253AD"/>
    <w:rsid w:val="00125545"/>
    <w:rsid w:val="00125E23"/>
    <w:rsid w:val="00125F5A"/>
    <w:rsid w:val="0012609F"/>
    <w:rsid w:val="0012617C"/>
    <w:rsid w:val="00126320"/>
    <w:rsid w:val="00126668"/>
    <w:rsid w:val="00126833"/>
    <w:rsid w:val="00126930"/>
    <w:rsid w:val="00126938"/>
    <w:rsid w:val="00126BA3"/>
    <w:rsid w:val="00126C7A"/>
    <w:rsid w:val="00126D77"/>
    <w:rsid w:val="00126F5A"/>
    <w:rsid w:val="001273B7"/>
    <w:rsid w:val="00127686"/>
    <w:rsid w:val="001277E3"/>
    <w:rsid w:val="00127B92"/>
    <w:rsid w:val="001300EB"/>
    <w:rsid w:val="0013029F"/>
    <w:rsid w:val="00130393"/>
    <w:rsid w:val="0013054F"/>
    <w:rsid w:val="0013076D"/>
    <w:rsid w:val="001307B4"/>
    <w:rsid w:val="001309BB"/>
    <w:rsid w:val="00130E8A"/>
    <w:rsid w:val="00130EEC"/>
    <w:rsid w:val="00131462"/>
    <w:rsid w:val="00131505"/>
    <w:rsid w:val="00131745"/>
    <w:rsid w:val="001320A5"/>
    <w:rsid w:val="00132BEA"/>
    <w:rsid w:val="00132C9E"/>
    <w:rsid w:val="00132D3B"/>
    <w:rsid w:val="001333D3"/>
    <w:rsid w:val="0013343D"/>
    <w:rsid w:val="00133756"/>
    <w:rsid w:val="001338ED"/>
    <w:rsid w:val="00133982"/>
    <w:rsid w:val="001339C9"/>
    <w:rsid w:val="00133ED9"/>
    <w:rsid w:val="0013408B"/>
    <w:rsid w:val="001342A4"/>
    <w:rsid w:val="001343A6"/>
    <w:rsid w:val="00134481"/>
    <w:rsid w:val="001345D2"/>
    <w:rsid w:val="00134658"/>
    <w:rsid w:val="00134B19"/>
    <w:rsid w:val="00134C4B"/>
    <w:rsid w:val="00135237"/>
    <w:rsid w:val="001353AC"/>
    <w:rsid w:val="001356A5"/>
    <w:rsid w:val="00136593"/>
    <w:rsid w:val="00136761"/>
    <w:rsid w:val="001368B4"/>
    <w:rsid w:val="00136C42"/>
    <w:rsid w:val="00136DE4"/>
    <w:rsid w:val="001373CF"/>
    <w:rsid w:val="00137611"/>
    <w:rsid w:val="001377D5"/>
    <w:rsid w:val="00137950"/>
    <w:rsid w:val="001379B5"/>
    <w:rsid w:val="00137CA3"/>
    <w:rsid w:val="00137CAB"/>
    <w:rsid w:val="00137E44"/>
    <w:rsid w:val="00140079"/>
    <w:rsid w:val="00140386"/>
    <w:rsid w:val="0014060F"/>
    <w:rsid w:val="00140842"/>
    <w:rsid w:val="0014110C"/>
    <w:rsid w:val="001412B2"/>
    <w:rsid w:val="00141455"/>
    <w:rsid w:val="0014145E"/>
    <w:rsid w:val="00141624"/>
    <w:rsid w:val="0014178E"/>
    <w:rsid w:val="001418F3"/>
    <w:rsid w:val="00141C0A"/>
    <w:rsid w:val="00141D71"/>
    <w:rsid w:val="00141E55"/>
    <w:rsid w:val="00142368"/>
    <w:rsid w:val="00142466"/>
    <w:rsid w:val="0014247D"/>
    <w:rsid w:val="00142BDC"/>
    <w:rsid w:val="00142C0F"/>
    <w:rsid w:val="00142E10"/>
    <w:rsid w:val="00142F55"/>
    <w:rsid w:val="00142FD4"/>
    <w:rsid w:val="00143245"/>
    <w:rsid w:val="001434D5"/>
    <w:rsid w:val="001439D8"/>
    <w:rsid w:val="00143A1A"/>
    <w:rsid w:val="00143A80"/>
    <w:rsid w:val="00143B4C"/>
    <w:rsid w:val="00143C9D"/>
    <w:rsid w:val="001447D1"/>
    <w:rsid w:val="00144B2D"/>
    <w:rsid w:val="00144C19"/>
    <w:rsid w:val="00144E26"/>
    <w:rsid w:val="00145291"/>
    <w:rsid w:val="0014534E"/>
    <w:rsid w:val="0014569B"/>
    <w:rsid w:val="001459DB"/>
    <w:rsid w:val="00145BFF"/>
    <w:rsid w:val="00146252"/>
    <w:rsid w:val="00146840"/>
    <w:rsid w:val="001474FE"/>
    <w:rsid w:val="001477CC"/>
    <w:rsid w:val="001479A3"/>
    <w:rsid w:val="00147A80"/>
    <w:rsid w:val="001505F8"/>
    <w:rsid w:val="00150A40"/>
    <w:rsid w:val="00150B29"/>
    <w:rsid w:val="00151264"/>
    <w:rsid w:val="001512EB"/>
    <w:rsid w:val="001514E6"/>
    <w:rsid w:val="00151CC3"/>
    <w:rsid w:val="00151EDF"/>
    <w:rsid w:val="0015220F"/>
    <w:rsid w:val="0015285D"/>
    <w:rsid w:val="00152A14"/>
    <w:rsid w:val="00152A4F"/>
    <w:rsid w:val="00152AF8"/>
    <w:rsid w:val="00152B80"/>
    <w:rsid w:val="00152C56"/>
    <w:rsid w:val="00152E8F"/>
    <w:rsid w:val="00152EC4"/>
    <w:rsid w:val="00153736"/>
    <w:rsid w:val="001537D4"/>
    <w:rsid w:val="00153A7F"/>
    <w:rsid w:val="00153AD1"/>
    <w:rsid w:val="00153C00"/>
    <w:rsid w:val="0015485F"/>
    <w:rsid w:val="0015486A"/>
    <w:rsid w:val="00156225"/>
    <w:rsid w:val="00156D55"/>
    <w:rsid w:val="00156E26"/>
    <w:rsid w:val="00157235"/>
    <w:rsid w:val="0015757A"/>
    <w:rsid w:val="0015758C"/>
    <w:rsid w:val="001575F8"/>
    <w:rsid w:val="001576CC"/>
    <w:rsid w:val="0015770F"/>
    <w:rsid w:val="0015798A"/>
    <w:rsid w:val="00157CE3"/>
    <w:rsid w:val="00160098"/>
    <w:rsid w:val="0016018F"/>
    <w:rsid w:val="0016029F"/>
    <w:rsid w:val="00160372"/>
    <w:rsid w:val="001604F3"/>
    <w:rsid w:val="00160713"/>
    <w:rsid w:val="0016073E"/>
    <w:rsid w:val="0016088A"/>
    <w:rsid w:val="0016092B"/>
    <w:rsid w:val="00160A6D"/>
    <w:rsid w:val="00160C97"/>
    <w:rsid w:val="00160E38"/>
    <w:rsid w:val="001610DD"/>
    <w:rsid w:val="00161135"/>
    <w:rsid w:val="00161531"/>
    <w:rsid w:val="001615B6"/>
    <w:rsid w:val="00161CEA"/>
    <w:rsid w:val="00161F1B"/>
    <w:rsid w:val="00162729"/>
    <w:rsid w:val="001628E9"/>
    <w:rsid w:val="00162AA6"/>
    <w:rsid w:val="00162F7F"/>
    <w:rsid w:val="00163598"/>
    <w:rsid w:val="00163996"/>
    <w:rsid w:val="00163A7D"/>
    <w:rsid w:val="00163B47"/>
    <w:rsid w:val="00163DC4"/>
    <w:rsid w:val="00164184"/>
    <w:rsid w:val="001642F0"/>
    <w:rsid w:val="00165895"/>
    <w:rsid w:val="0016657B"/>
    <w:rsid w:val="001665BE"/>
    <w:rsid w:val="00166705"/>
    <w:rsid w:val="00166C8D"/>
    <w:rsid w:val="00167130"/>
    <w:rsid w:val="001672DF"/>
    <w:rsid w:val="00167763"/>
    <w:rsid w:val="001678E7"/>
    <w:rsid w:val="0016794A"/>
    <w:rsid w:val="00167A6A"/>
    <w:rsid w:val="00167C0A"/>
    <w:rsid w:val="00167C25"/>
    <w:rsid w:val="00167CDA"/>
    <w:rsid w:val="00167EDC"/>
    <w:rsid w:val="001701EB"/>
    <w:rsid w:val="001704B7"/>
    <w:rsid w:val="0017099E"/>
    <w:rsid w:val="00170C4A"/>
    <w:rsid w:val="00170D31"/>
    <w:rsid w:val="00170F39"/>
    <w:rsid w:val="00171005"/>
    <w:rsid w:val="001711EB"/>
    <w:rsid w:val="0017162E"/>
    <w:rsid w:val="0017166F"/>
    <w:rsid w:val="00171881"/>
    <w:rsid w:val="00172167"/>
    <w:rsid w:val="001721A0"/>
    <w:rsid w:val="0017220D"/>
    <w:rsid w:val="001722A7"/>
    <w:rsid w:val="0017239A"/>
    <w:rsid w:val="00172A16"/>
    <w:rsid w:val="00172AAF"/>
    <w:rsid w:val="001731B0"/>
    <w:rsid w:val="00173523"/>
    <w:rsid w:val="001735D5"/>
    <w:rsid w:val="00173AE0"/>
    <w:rsid w:val="00173B48"/>
    <w:rsid w:val="00173D81"/>
    <w:rsid w:val="00173D8E"/>
    <w:rsid w:val="00173EE1"/>
    <w:rsid w:val="0017438E"/>
    <w:rsid w:val="001744A6"/>
    <w:rsid w:val="00174860"/>
    <w:rsid w:val="00174884"/>
    <w:rsid w:val="00174AB0"/>
    <w:rsid w:val="00174BF7"/>
    <w:rsid w:val="00174D3C"/>
    <w:rsid w:val="001753CF"/>
    <w:rsid w:val="001753DA"/>
    <w:rsid w:val="001754D5"/>
    <w:rsid w:val="00175A7C"/>
    <w:rsid w:val="001760E9"/>
    <w:rsid w:val="00176222"/>
    <w:rsid w:val="001763A8"/>
    <w:rsid w:val="00176A0C"/>
    <w:rsid w:val="00176D96"/>
    <w:rsid w:val="0017711D"/>
    <w:rsid w:val="00177509"/>
    <w:rsid w:val="00177BFB"/>
    <w:rsid w:val="00177FB7"/>
    <w:rsid w:val="0018018A"/>
    <w:rsid w:val="00180408"/>
    <w:rsid w:val="0018077D"/>
    <w:rsid w:val="00180C5D"/>
    <w:rsid w:val="00180EAE"/>
    <w:rsid w:val="001813BF"/>
    <w:rsid w:val="00181684"/>
    <w:rsid w:val="00182193"/>
    <w:rsid w:val="0018219D"/>
    <w:rsid w:val="00182401"/>
    <w:rsid w:val="001824FE"/>
    <w:rsid w:val="00182566"/>
    <w:rsid w:val="001827F4"/>
    <w:rsid w:val="00182EFB"/>
    <w:rsid w:val="0018302A"/>
    <w:rsid w:val="00183083"/>
    <w:rsid w:val="001833D0"/>
    <w:rsid w:val="00183441"/>
    <w:rsid w:val="00183D73"/>
    <w:rsid w:val="00183E8D"/>
    <w:rsid w:val="00183F69"/>
    <w:rsid w:val="00183FC6"/>
    <w:rsid w:val="00184BAB"/>
    <w:rsid w:val="0018520B"/>
    <w:rsid w:val="0018538A"/>
    <w:rsid w:val="00185514"/>
    <w:rsid w:val="00185533"/>
    <w:rsid w:val="0018583E"/>
    <w:rsid w:val="00185BED"/>
    <w:rsid w:val="00185D2B"/>
    <w:rsid w:val="00185F3F"/>
    <w:rsid w:val="0018650B"/>
    <w:rsid w:val="001866B1"/>
    <w:rsid w:val="001868D9"/>
    <w:rsid w:val="00186A5A"/>
    <w:rsid w:val="00186A87"/>
    <w:rsid w:val="00186C23"/>
    <w:rsid w:val="00186C87"/>
    <w:rsid w:val="00186FA2"/>
    <w:rsid w:val="001873EF"/>
    <w:rsid w:val="00187459"/>
    <w:rsid w:val="00187CDE"/>
    <w:rsid w:val="00187FF5"/>
    <w:rsid w:val="0019021A"/>
    <w:rsid w:val="00190525"/>
    <w:rsid w:val="00190647"/>
    <w:rsid w:val="00190C5A"/>
    <w:rsid w:val="00190EEB"/>
    <w:rsid w:val="00191140"/>
    <w:rsid w:val="00191230"/>
    <w:rsid w:val="001917DD"/>
    <w:rsid w:val="00191B69"/>
    <w:rsid w:val="00191BDC"/>
    <w:rsid w:val="00192425"/>
    <w:rsid w:val="001926CF"/>
    <w:rsid w:val="00193012"/>
    <w:rsid w:val="0019309C"/>
    <w:rsid w:val="00193120"/>
    <w:rsid w:val="0019339B"/>
    <w:rsid w:val="001933CD"/>
    <w:rsid w:val="00193D71"/>
    <w:rsid w:val="00193F6E"/>
    <w:rsid w:val="001942F8"/>
    <w:rsid w:val="001943EA"/>
    <w:rsid w:val="00194AA8"/>
    <w:rsid w:val="00194AAD"/>
    <w:rsid w:val="00194AD9"/>
    <w:rsid w:val="00195097"/>
    <w:rsid w:val="00195131"/>
    <w:rsid w:val="001955B6"/>
    <w:rsid w:val="00195763"/>
    <w:rsid w:val="0019592E"/>
    <w:rsid w:val="00195BDC"/>
    <w:rsid w:val="00196BBB"/>
    <w:rsid w:val="00196F8E"/>
    <w:rsid w:val="00197C16"/>
    <w:rsid w:val="00197CBD"/>
    <w:rsid w:val="00197E39"/>
    <w:rsid w:val="001A0213"/>
    <w:rsid w:val="001A0B1E"/>
    <w:rsid w:val="001A12B3"/>
    <w:rsid w:val="001A2020"/>
    <w:rsid w:val="001A29A4"/>
    <w:rsid w:val="001A2C26"/>
    <w:rsid w:val="001A2C4B"/>
    <w:rsid w:val="001A2EA7"/>
    <w:rsid w:val="001A2EC6"/>
    <w:rsid w:val="001A2F8A"/>
    <w:rsid w:val="001A2FE7"/>
    <w:rsid w:val="001A31A3"/>
    <w:rsid w:val="001A3320"/>
    <w:rsid w:val="001A3446"/>
    <w:rsid w:val="001A384C"/>
    <w:rsid w:val="001A3D0B"/>
    <w:rsid w:val="001A3D97"/>
    <w:rsid w:val="001A4794"/>
    <w:rsid w:val="001A49D3"/>
    <w:rsid w:val="001A4A7F"/>
    <w:rsid w:val="001A4BE7"/>
    <w:rsid w:val="001A4FDA"/>
    <w:rsid w:val="001A52FC"/>
    <w:rsid w:val="001A5555"/>
    <w:rsid w:val="001A6337"/>
    <w:rsid w:val="001A657B"/>
    <w:rsid w:val="001A66E3"/>
    <w:rsid w:val="001A67AF"/>
    <w:rsid w:val="001A6C5C"/>
    <w:rsid w:val="001A6EE5"/>
    <w:rsid w:val="001A72D7"/>
    <w:rsid w:val="001A74E8"/>
    <w:rsid w:val="001A762B"/>
    <w:rsid w:val="001A76F1"/>
    <w:rsid w:val="001A7C26"/>
    <w:rsid w:val="001B00EE"/>
    <w:rsid w:val="001B0388"/>
    <w:rsid w:val="001B08A3"/>
    <w:rsid w:val="001B0A09"/>
    <w:rsid w:val="001B0B10"/>
    <w:rsid w:val="001B1B5F"/>
    <w:rsid w:val="001B1C19"/>
    <w:rsid w:val="001B1F92"/>
    <w:rsid w:val="001B22C8"/>
    <w:rsid w:val="001B22DB"/>
    <w:rsid w:val="001B24DF"/>
    <w:rsid w:val="001B2613"/>
    <w:rsid w:val="001B330C"/>
    <w:rsid w:val="001B3361"/>
    <w:rsid w:val="001B3B30"/>
    <w:rsid w:val="001B3D56"/>
    <w:rsid w:val="001B3E6A"/>
    <w:rsid w:val="001B3F04"/>
    <w:rsid w:val="001B403B"/>
    <w:rsid w:val="001B4113"/>
    <w:rsid w:val="001B4875"/>
    <w:rsid w:val="001B4E5A"/>
    <w:rsid w:val="001B5018"/>
    <w:rsid w:val="001B5476"/>
    <w:rsid w:val="001B5652"/>
    <w:rsid w:val="001B598D"/>
    <w:rsid w:val="001B5AA7"/>
    <w:rsid w:val="001B5C33"/>
    <w:rsid w:val="001B5F24"/>
    <w:rsid w:val="001B64EF"/>
    <w:rsid w:val="001B670C"/>
    <w:rsid w:val="001B6D3A"/>
    <w:rsid w:val="001B71CC"/>
    <w:rsid w:val="001B7859"/>
    <w:rsid w:val="001B7A84"/>
    <w:rsid w:val="001C0182"/>
    <w:rsid w:val="001C0474"/>
    <w:rsid w:val="001C0792"/>
    <w:rsid w:val="001C07DB"/>
    <w:rsid w:val="001C0885"/>
    <w:rsid w:val="001C0A1A"/>
    <w:rsid w:val="001C0D41"/>
    <w:rsid w:val="001C1130"/>
    <w:rsid w:val="001C162A"/>
    <w:rsid w:val="001C1F06"/>
    <w:rsid w:val="001C1F42"/>
    <w:rsid w:val="001C20B8"/>
    <w:rsid w:val="001C2432"/>
    <w:rsid w:val="001C251B"/>
    <w:rsid w:val="001C25E3"/>
    <w:rsid w:val="001C26EA"/>
    <w:rsid w:val="001C2802"/>
    <w:rsid w:val="001C28CF"/>
    <w:rsid w:val="001C29BD"/>
    <w:rsid w:val="001C2CEA"/>
    <w:rsid w:val="001C31DB"/>
    <w:rsid w:val="001C34FD"/>
    <w:rsid w:val="001C39D3"/>
    <w:rsid w:val="001C3F4E"/>
    <w:rsid w:val="001C41FB"/>
    <w:rsid w:val="001C432B"/>
    <w:rsid w:val="001C43D8"/>
    <w:rsid w:val="001C44FA"/>
    <w:rsid w:val="001C4CA4"/>
    <w:rsid w:val="001C4CE7"/>
    <w:rsid w:val="001C5374"/>
    <w:rsid w:val="001C56F4"/>
    <w:rsid w:val="001C5BBB"/>
    <w:rsid w:val="001C5DE9"/>
    <w:rsid w:val="001C60A4"/>
    <w:rsid w:val="001C60CD"/>
    <w:rsid w:val="001C6334"/>
    <w:rsid w:val="001C638C"/>
    <w:rsid w:val="001C69D3"/>
    <w:rsid w:val="001C751D"/>
    <w:rsid w:val="001C7A5A"/>
    <w:rsid w:val="001C7B20"/>
    <w:rsid w:val="001C7B33"/>
    <w:rsid w:val="001C7EE8"/>
    <w:rsid w:val="001D0156"/>
    <w:rsid w:val="001D0213"/>
    <w:rsid w:val="001D0978"/>
    <w:rsid w:val="001D0994"/>
    <w:rsid w:val="001D0D41"/>
    <w:rsid w:val="001D0DF5"/>
    <w:rsid w:val="001D0EB4"/>
    <w:rsid w:val="001D114D"/>
    <w:rsid w:val="001D11B3"/>
    <w:rsid w:val="001D1245"/>
    <w:rsid w:val="001D15B2"/>
    <w:rsid w:val="001D1846"/>
    <w:rsid w:val="001D1B99"/>
    <w:rsid w:val="001D2698"/>
    <w:rsid w:val="001D26CB"/>
    <w:rsid w:val="001D2AB6"/>
    <w:rsid w:val="001D36BA"/>
    <w:rsid w:val="001D377B"/>
    <w:rsid w:val="001D4765"/>
    <w:rsid w:val="001D4864"/>
    <w:rsid w:val="001D55B0"/>
    <w:rsid w:val="001D5F0E"/>
    <w:rsid w:val="001D627A"/>
    <w:rsid w:val="001D63A8"/>
    <w:rsid w:val="001D64FE"/>
    <w:rsid w:val="001D6549"/>
    <w:rsid w:val="001D6560"/>
    <w:rsid w:val="001D65F1"/>
    <w:rsid w:val="001D66E7"/>
    <w:rsid w:val="001D67E5"/>
    <w:rsid w:val="001D67F1"/>
    <w:rsid w:val="001D6875"/>
    <w:rsid w:val="001D6EEE"/>
    <w:rsid w:val="001D6F26"/>
    <w:rsid w:val="001D78F4"/>
    <w:rsid w:val="001D7B88"/>
    <w:rsid w:val="001D7D5A"/>
    <w:rsid w:val="001D7EF5"/>
    <w:rsid w:val="001D7FEC"/>
    <w:rsid w:val="001E02C5"/>
    <w:rsid w:val="001E034E"/>
    <w:rsid w:val="001E04A6"/>
    <w:rsid w:val="001E0CF1"/>
    <w:rsid w:val="001E10F5"/>
    <w:rsid w:val="001E1209"/>
    <w:rsid w:val="001E1435"/>
    <w:rsid w:val="001E150A"/>
    <w:rsid w:val="001E1BD1"/>
    <w:rsid w:val="001E1C31"/>
    <w:rsid w:val="001E1EA3"/>
    <w:rsid w:val="001E205E"/>
    <w:rsid w:val="001E210A"/>
    <w:rsid w:val="001E257F"/>
    <w:rsid w:val="001E25B5"/>
    <w:rsid w:val="001E2A1C"/>
    <w:rsid w:val="001E2E12"/>
    <w:rsid w:val="001E2FC6"/>
    <w:rsid w:val="001E3455"/>
    <w:rsid w:val="001E3487"/>
    <w:rsid w:val="001E3C72"/>
    <w:rsid w:val="001E3DFC"/>
    <w:rsid w:val="001E3E09"/>
    <w:rsid w:val="001E4170"/>
    <w:rsid w:val="001E4372"/>
    <w:rsid w:val="001E4730"/>
    <w:rsid w:val="001E48CA"/>
    <w:rsid w:val="001E5362"/>
    <w:rsid w:val="001E5E75"/>
    <w:rsid w:val="001E6365"/>
    <w:rsid w:val="001E6548"/>
    <w:rsid w:val="001E69B5"/>
    <w:rsid w:val="001E71E2"/>
    <w:rsid w:val="001E766D"/>
    <w:rsid w:val="001E7C82"/>
    <w:rsid w:val="001E7E06"/>
    <w:rsid w:val="001E7E2A"/>
    <w:rsid w:val="001E7F12"/>
    <w:rsid w:val="001E7F64"/>
    <w:rsid w:val="001F0567"/>
    <w:rsid w:val="001F068A"/>
    <w:rsid w:val="001F0757"/>
    <w:rsid w:val="001F1081"/>
    <w:rsid w:val="001F11F9"/>
    <w:rsid w:val="001F12CD"/>
    <w:rsid w:val="001F1935"/>
    <w:rsid w:val="001F1BF7"/>
    <w:rsid w:val="001F1CD7"/>
    <w:rsid w:val="001F2377"/>
    <w:rsid w:val="001F23E4"/>
    <w:rsid w:val="001F2B9C"/>
    <w:rsid w:val="001F3392"/>
    <w:rsid w:val="001F4160"/>
    <w:rsid w:val="001F4225"/>
    <w:rsid w:val="001F4408"/>
    <w:rsid w:val="001F4636"/>
    <w:rsid w:val="001F5125"/>
    <w:rsid w:val="001F5163"/>
    <w:rsid w:val="001F5B05"/>
    <w:rsid w:val="001F5CD1"/>
    <w:rsid w:val="001F627E"/>
    <w:rsid w:val="001F645E"/>
    <w:rsid w:val="001F69A0"/>
    <w:rsid w:val="001F6F64"/>
    <w:rsid w:val="001F715E"/>
    <w:rsid w:val="001F74F0"/>
    <w:rsid w:val="001F7BD8"/>
    <w:rsid w:val="001F7E3B"/>
    <w:rsid w:val="0020032B"/>
    <w:rsid w:val="002004F2"/>
    <w:rsid w:val="002005C7"/>
    <w:rsid w:val="002008E9"/>
    <w:rsid w:val="002009B4"/>
    <w:rsid w:val="0020101D"/>
    <w:rsid w:val="002010CA"/>
    <w:rsid w:val="00201229"/>
    <w:rsid w:val="0020137D"/>
    <w:rsid w:val="002014B9"/>
    <w:rsid w:val="002016A6"/>
    <w:rsid w:val="00201929"/>
    <w:rsid w:val="00201BD7"/>
    <w:rsid w:val="00202017"/>
    <w:rsid w:val="0020211E"/>
    <w:rsid w:val="002021A0"/>
    <w:rsid w:val="00202372"/>
    <w:rsid w:val="00202450"/>
    <w:rsid w:val="00202F9E"/>
    <w:rsid w:val="002031B1"/>
    <w:rsid w:val="002032D9"/>
    <w:rsid w:val="00203326"/>
    <w:rsid w:val="002038CD"/>
    <w:rsid w:val="0020394C"/>
    <w:rsid w:val="00203B44"/>
    <w:rsid w:val="00203CEF"/>
    <w:rsid w:val="00203E48"/>
    <w:rsid w:val="00203FAD"/>
    <w:rsid w:val="0020419D"/>
    <w:rsid w:val="0020431E"/>
    <w:rsid w:val="00204572"/>
    <w:rsid w:val="00204AA0"/>
    <w:rsid w:val="00205874"/>
    <w:rsid w:val="00205B22"/>
    <w:rsid w:val="00205DC0"/>
    <w:rsid w:val="002061A8"/>
    <w:rsid w:val="00206873"/>
    <w:rsid w:val="00206AC7"/>
    <w:rsid w:val="00206D3A"/>
    <w:rsid w:val="00206EF1"/>
    <w:rsid w:val="00207402"/>
    <w:rsid w:val="00207430"/>
    <w:rsid w:val="0020783F"/>
    <w:rsid w:val="002100AB"/>
    <w:rsid w:val="00210709"/>
    <w:rsid w:val="002107D6"/>
    <w:rsid w:val="0021084B"/>
    <w:rsid w:val="00210882"/>
    <w:rsid w:val="002109EE"/>
    <w:rsid w:val="00210B58"/>
    <w:rsid w:val="00210C9B"/>
    <w:rsid w:val="002110A9"/>
    <w:rsid w:val="002116AC"/>
    <w:rsid w:val="002117EF"/>
    <w:rsid w:val="00211CB3"/>
    <w:rsid w:val="00211F8F"/>
    <w:rsid w:val="002125BF"/>
    <w:rsid w:val="00212619"/>
    <w:rsid w:val="0021277C"/>
    <w:rsid w:val="00212946"/>
    <w:rsid w:val="00212A71"/>
    <w:rsid w:val="0021314D"/>
    <w:rsid w:val="00213ED4"/>
    <w:rsid w:val="0021419A"/>
    <w:rsid w:val="002147CE"/>
    <w:rsid w:val="002149A9"/>
    <w:rsid w:val="00214A12"/>
    <w:rsid w:val="00214A78"/>
    <w:rsid w:val="00214B08"/>
    <w:rsid w:val="00214B4A"/>
    <w:rsid w:val="00214E0F"/>
    <w:rsid w:val="002151BC"/>
    <w:rsid w:val="0021529F"/>
    <w:rsid w:val="0021538B"/>
    <w:rsid w:val="00215420"/>
    <w:rsid w:val="00215491"/>
    <w:rsid w:val="002159CF"/>
    <w:rsid w:val="00215ECA"/>
    <w:rsid w:val="00215F98"/>
    <w:rsid w:val="002164B1"/>
    <w:rsid w:val="00216503"/>
    <w:rsid w:val="00216AA0"/>
    <w:rsid w:val="00217268"/>
    <w:rsid w:val="002176D6"/>
    <w:rsid w:val="0021770C"/>
    <w:rsid w:val="002177E4"/>
    <w:rsid w:val="00217A52"/>
    <w:rsid w:val="00217D35"/>
    <w:rsid w:val="00217D68"/>
    <w:rsid w:val="00217DC0"/>
    <w:rsid w:val="00217DC6"/>
    <w:rsid w:val="002202BB"/>
    <w:rsid w:val="00220793"/>
    <w:rsid w:val="002209BC"/>
    <w:rsid w:val="00220C31"/>
    <w:rsid w:val="0022130F"/>
    <w:rsid w:val="00221896"/>
    <w:rsid w:val="00221BC4"/>
    <w:rsid w:val="00221C80"/>
    <w:rsid w:val="00221E70"/>
    <w:rsid w:val="00222609"/>
    <w:rsid w:val="00223136"/>
    <w:rsid w:val="002233EF"/>
    <w:rsid w:val="002235EE"/>
    <w:rsid w:val="002235F6"/>
    <w:rsid w:val="00224215"/>
    <w:rsid w:val="00224C74"/>
    <w:rsid w:val="00224EB4"/>
    <w:rsid w:val="00224F28"/>
    <w:rsid w:val="00225057"/>
    <w:rsid w:val="0022508C"/>
    <w:rsid w:val="0022590A"/>
    <w:rsid w:val="00225A0C"/>
    <w:rsid w:val="00225EA9"/>
    <w:rsid w:val="00225FD8"/>
    <w:rsid w:val="002263B7"/>
    <w:rsid w:val="00226726"/>
    <w:rsid w:val="0022699A"/>
    <w:rsid w:val="00226B7F"/>
    <w:rsid w:val="00226C14"/>
    <w:rsid w:val="00226FC2"/>
    <w:rsid w:val="00227476"/>
    <w:rsid w:val="002274D1"/>
    <w:rsid w:val="002276D2"/>
    <w:rsid w:val="002276ED"/>
    <w:rsid w:val="00227B42"/>
    <w:rsid w:val="00227B65"/>
    <w:rsid w:val="00227C01"/>
    <w:rsid w:val="00227C40"/>
    <w:rsid w:val="00227CCE"/>
    <w:rsid w:val="002309DB"/>
    <w:rsid w:val="00230D83"/>
    <w:rsid w:val="00230ED1"/>
    <w:rsid w:val="002311B5"/>
    <w:rsid w:val="0023125A"/>
    <w:rsid w:val="00231598"/>
    <w:rsid w:val="0023161A"/>
    <w:rsid w:val="00231637"/>
    <w:rsid w:val="002319C1"/>
    <w:rsid w:val="00231A01"/>
    <w:rsid w:val="00231A49"/>
    <w:rsid w:val="00231AD6"/>
    <w:rsid w:val="00231C94"/>
    <w:rsid w:val="00231F6B"/>
    <w:rsid w:val="0023211F"/>
    <w:rsid w:val="0023254E"/>
    <w:rsid w:val="00232A89"/>
    <w:rsid w:val="00232A8D"/>
    <w:rsid w:val="00233B41"/>
    <w:rsid w:val="00233EE2"/>
    <w:rsid w:val="00234095"/>
    <w:rsid w:val="00234104"/>
    <w:rsid w:val="002344B7"/>
    <w:rsid w:val="00234566"/>
    <w:rsid w:val="0023485A"/>
    <w:rsid w:val="0023492C"/>
    <w:rsid w:val="0023496A"/>
    <w:rsid w:val="00234DB4"/>
    <w:rsid w:val="00235619"/>
    <w:rsid w:val="00235B91"/>
    <w:rsid w:val="00235C01"/>
    <w:rsid w:val="00235CF9"/>
    <w:rsid w:val="00235D41"/>
    <w:rsid w:val="00235EC6"/>
    <w:rsid w:val="00235F57"/>
    <w:rsid w:val="002360C1"/>
    <w:rsid w:val="00236411"/>
    <w:rsid w:val="00236874"/>
    <w:rsid w:val="00236960"/>
    <w:rsid w:val="002371C9"/>
    <w:rsid w:val="0023791D"/>
    <w:rsid w:val="00237B10"/>
    <w:rsid w:val="00237B14"/>
    <w:rsid w:val="00237F2B"/>
    <w:rsid w:val="00240138"/>
    <w:rsid w:val="002405BF"/>
    <w:rsid w:val="00240708"/>
    <w:rsid w:val="002407CE"/>
    <w:rsid w:val="00240856"/>
    <w:rsid w:val="00240A28"/>
    <w:rsid w:val="00241293"/>
    <w:rsid w:val="002415B9"/>
    <w:rsid w:val="00241ADB"/>
    <w:rsid w:val="00241B80"/>
    <w:rsid w:val="00241BA9"/>
    <w:rsid w:val="00241E57"/>
    <w:rsid w:val="0024205D"/>
    <w:rsid w:val="002426DC"/>
    <w:rsid w:val="00242BA6"/>
    <w:rsid w:val="00242F0C"/>
    <w:rsid w:val="00244E19"/>
    <w:rsid w:val="00244F02"/>
    <w:rsid w:val="0024531B"/>
    <w:rsid w:val="00245486"/>
    <w:rsid w:val="00245807"/>
    <w:rsid w:val="00245B67"/>
    <w:rsid w:val="00245E2B"/>
    <w:rsid w:val="00246D0E"/>
    <w:rsid w:val="0024749A"/>
    <w:rsid w:val="00247E03"/>
    <w:rsid w:val="002501CE"/>
    <w:rsid w:val="002503B6"/>
    <w:rsid w:val="00250AB8"/>
    <w:rsid w:val="002512BD"/>
    <w:rsid w:val="002515E7"/>
    <w:rsid w:val="002516FF"/>
    <w:rsid w:val="0025172F"/>
    <w:rsid w:val="00251BAE"/>
    <w:rsid w:val="002526CF"/>
    <w:rsid w:val="0025333B"/>
    <w:rsid w:val="002537D1"/>
    <w:rsid w:val="0025391E"/>
    <w:rsid w:val="002545A5"/>
    <w:rsid w:val="00254A2C"/>
    <w:rsid w:val="00254F5F"/>
    <w:rsid w:val="00255292"/>
    <w:rsid w:val="0025553C"/>
    <w:rsid w:val="002555B7"/>
    <w:rsid w:val="00255A61"/>
    <w:rsid w:val="00255B34"/>
    <w:rsid w:val="00255CF0"/>
    <w:rsid w:val="002560A8"/>
    <w:rsid w:val="002567A4"/>
    <w:rsid w:val="002568BC"/>
    <w:rsid w:val="00256957"/>
    <w:rsid w:val="00256FA2"/>
    <w:rsid w:val="00257212"/>
    <w:rsid w:val="002576C4"/>
    <w:rsid w:val="002578EA"/>
    <w:rsid w:val="00257B2D"/>
    <w:rsid w:val="00257C77"/>
    <w:rsid w:val="00260905"/>
    <w:rsid w:val="00260AA8"/>
    <w:rsid w:val="00260AD6"/>
    <w:rsid w:val="00260C9B"/>
    <w:rsid w:val="00260DDA"/>
    <w:rsid w:val="002618B0"/>
    <w:rsid w:val="00261929"/>
    <w:rsid w:val="00261A17"/>
    <w:rsid w:val="00261C0A"/>
    <w:rsid w:val="002623CB"/>
    <w:rsid w:val="0026244E"/>
    <w:rsid w:val="002626CE"/>
    <w:rsid w:val="00262735"/>
    <w:rsid w:val="00262AF1"/>
    <w:rsid w:val="0026389D"/>
    <w:rsid w:val="002639A1"/>
    <w:rsid w:val="00263AF8"/>
    <w:rsid w:val="00263B26"/>
    <w:rsid w:val="00263DFA"/>
    <w:rsid w:val="00264120"/>
    <w:rsid w:val="002643D1"/>
    <w:rsid w:val="002645A1"/>
    <w:rsid w:val="0026463C"/>
    <w:rsid w:val="002646C3"/>
    <w:rsid w:val="002648DB"/>
    <w:rsid w:val="00264A2E"/>
    <w:rsid w:val="00264FC1"/>
    <w:rsid w:val="00265378"/>
    <w:rsid w:val="00265AF0"/>
    <w:rsid w:val="002662E2"/>
    <w:rsid w:val="00266325"/>
    <w:rsid w:val="002663F6"/>
    <w:rsid w:val="0026652B"/>
    <w:rsid w:val="00266600"/>
    <w:rsid w:val="002666B9"/>
    <w:rsid w:val="0026674C"/>
    <w:rsid w:val="0026683E"/>
    <w:rsid w:val="002671D3"/>
    <w:rsid w:val="00267669"/>
    <w:rsid w:val="002677BF"/>
    <w:rsid w:val="002677FD"/>
    <w:rsid w:val="00267996"/>
    <w:rsid w:val="002679B5"/>
    <w:rsid w:val="00267B69"/>
    <w:rsid w:val="0027025E"/>
    <w:rsid w:val="0027030A"/>
    <w:rsid w:val="0027080B"/>
    <w:rsid w:val="0027083B"/>
    <w:rsid w:val="00270980"/>
    <w:rsid w:val="00270ABB"/>
    <w:rsid w:val="00270BAE"/>
    <w:rsid w:val="0027128B"/>
    <w:rsid w:val="002716C6"/>
    <w:rsid w:val="002717E3"/>
    <w:rsid w:val="00271B0B"/>
    <w:rsid w:val="002724E3"/>
    <w:rsid w:val="0027289D"/>
    <w:rsid w:val="00272C41"/>
    <w:rsid w:val="00272CEC"/>
    <w:rsid w:val="00272FAA"/>
    <w:rsid w:val="00273710"/>
    <w:rsid w:val="00273E12"/>
    <w:rsid w:val="00274593"/>
    <w:rsid w:val="002747FF"/>
    <w:rsid w:val="00274C3D"/>
    <w:rsid w:val="00274C46"/>
    <w:rsid w:val="00274D09"/>
    <w:rsid w:val="00274EE6"/>
    <w:rsid w:val="00275045"/>
    <w:rsid w:val="0027505F"/>
    <w:rsid w:val="002750C4"/>
    <w:rsid w:val="002755BB"/>
    <w:rsid w:val="00275B78"/>
    <w:rsid w:val="00276139"/>
    <w:rsid w:val="0027637F"/>
    <w:rsid w:val="00276463"/>
    <w:rsid w:val="002766B5"/>
    <w:rsid w:val="00276A3E"/>
    <w:rsid w:val="00276A75"/>
    <w:rsid w:val="00276ADC"/>
    <w:rsid w:val="00276C4C"/>
    <w:rsid w:val="00276CBB"/>
    <w:rsid w:val="00276D5F"/>
    <w:rsid w:val="00276F4D"/>
    <w:rsid w:val="00277136"/>
    <w:rsid w:val="002771CA"/>
    <w:rsid w:val="002771E7"/>
    <w:rsid w:val="00277600"/>
    <w:rsid w:val="002776E0"/>
    <w:rsid w:val="0027783B"/>
    <w:rsid w:val="0027792A"/>
    <w:rsid w:val="00277AC0"/>
    <w:rsid w:val="00277D7F"/>
    <w:rsid w:val="00277FAD"/>
    <w:rsid w:val="00277FC2"/>
    <w:rsid w:val="002801D4"/>
    <w:rsid w:val="002803D2"/>
    <w:rsid w:val="0028060F"/>
    <w:rsid w:val="0028088B"/>
    <w:rsid w:val="002809C6"/>
    <w:rsid w:val="002809FA"/>
    <w:rsid w:val="00280AAC"/>
    <w:rsid w:val="002810B8"/>
    <w:rsid w:val="00281188"/>
    <w:rsid w:val="00281210"/>
    <w:rsid w:val="00281227"/>
    <w:rsid w:val="00281654"/>
    <w:rsid w:val="002817AE"/>
    <w:rsid w:val="00281D87"/>
    <w:rsid w:val="00281F2F"/>
    <w:rsid w:val="00281F64"/>
    <w:rsid w:val="002821E9"/>
    <w:rsid w:val="002824E7"/>
    <w:rsid w:val="0028263A"/>
    <w:rsid w:val="0028281D"/>
    <w:rsid w:val="00282ADB"/>
    <w:rsid w:val="00282EE8"/>
    <w:rsid w:val="00283204"/>
    <w:rsid w:val="0028342E"/>
    <w:rsid w:val="002838EB"/>
    <w:rsid w:val="00283C82"/>
    <w:rsid w:val="00283CD2"/>
    <w:rsid w:val="00284071"/>
    <w:rsid w:val="002844E1"/>
    <w:rsid w:val="00284573"/>
    <w:rsid w:val="00284E2F"/>
    <w:rsid w:val="00284FA2"/>
    <w:rsid w:val="00285197"/>
    <w:rsid w:val="00285260"/>
    <w:rsid w:val="00285948"/>
    <w:rsid w:val="00285EC8"/>
    <w:rsid w:val="002862AA"/>
    <w:rsid w:val="00286532"/>
    <w:rsid w:val="002868F2"/>
    <w:rsid w:val="0028692C"/>
    <w:rsid w:val="002869B7"/>
    <w:rsid w:val="002869BF"/>
    <w:rsid w:val="00286BA6"/>
    <w:rsid w:val="00286CF0"/>
    <w:rsid w:val="002870E9"/>
    <w:rsid w:val="00287492"/>
    <w:rsid w:val="00287A3D"/>
    <w:rsid w:val="00287AE6"/>
    <w:rsid w:val="00287CA5"/>
    <w:rsid w:val="00287CBA"/>
    <w:rsid w:val="00287E21"/>
    <w:rsid w:val="00287E7E"/>
    <w:rsid w:val="002902A4"/>
    <w:rsid w:val="00290685"/>
    <w:rsid w:val="00290E0E"/>
    <w:rsid w:val="00290F0F"/>
    <w:rsid w:val="00291502"/>
    <w:rsid w:val="002921F6"/>
    <w:rsid w:val="0029220C"/>
    <w:rsid w:val="00292744"/>
    <w:rsid w:val="002929D6"/>
    <w:rsid w:val="002932B1"/>
    <w:rsid w:val="00293792"/>
    <w:rsid w:val="00293C9A"/>
    <w:rsid w:val="00294480"/>
    <w:rsid w:val="0029495C"/>
    <w:rsid w:val="002954F2"/>
    <w:rsid w:val="0029576C"/>
    <w:rsid w:val="002958FE"/>
    <w:rsid w:val="00295A12"/>
    <w:rsid w:val="00295FFA"/>
    <w:rsid w:val="002961D3"/>
    <w:rsid w:val="00296285"/>
    <w:rsid w:val="00296679"/>
    <w:rsid w:val="00296A69"/>
    <w:rsid w:val="00296ADF"/>
    <w:rsid w:val="00296BED"/>
    <w:rsid w:val="00296CAF"/>
    <w:rsid w:val="00296FFE"/>
    <w:rsid w:val="00297398"/>
    <w:rsid w:val="002973B4"/>
    <w:rsid w:val="002975A9"/>
    <w:rsid w:val="00297710"/>
    <w:rsid w:val="002977BE"/>
    <w:rsid w:val="00297B6C"/>
    <w:rsid w:val="002A039E"/>
    <w:rsid w:val="002A0417"/>
    <w:rsid w:val="002A041B"/>
    <w:rsid w:val="002A084D"/>
    <w:rsid w:val="002A089C"/>
    <w:rsid w:val="002A0940"/>
    <w:rsid w:val="002A0970"/>
    <w:rsid w:val="002A09B5"/>
    <w:rsid w:val="002A0B32"/>
    <w:rsid w:val="002A0B8B"/>
    <w:rsid w:val="002A1293"/>
    <w:rsid w:val="002A1CA0"/>
    <w:rsid w:val="002A1EE5"/>
    <w:rsid w:val="002A1F0B"/>
    <w:rsid w:val="002A231E"/>
    <w:rsid w:val="002A24CF"/>
    <w:rsid w:val="002A31F6"/>
    <w:rsid w:val="002A392E"/>
    <w:rsid w:val="002A3A1D"/>
    <w:rsid w:val="002A3E67"/>
    <w:rsid w:val="002A498E"/>
    <w:rsid w:val="002A4BD0"/>
    <w:rsid w:val="002A4EF6"/>
    <w:rsid w:val="002A55A8"/>
    <w:rsid w:val="002A56A2"/>
    <w:rsid w:val="002A58F3"/>
    <w:rsid w:val="002A5D51"/>
    <w:rsid w:val="002A6128"/>
    <w:rsid w:val="002A6191"/>
    <w:rsid w:val="002A62FB"/>
    <w:rsid w:val="002A6A70"/>
    <w:rsid w:val="002A6FE9"/>
    <w:rsid w:val="002A74FD"/>
    <w:rsid w:val="002A79C4"/>
    <w:rsid w:val="002A79F4"/>
    <w:rsid w:val="002A7A8F"/>
    <w:rsid w:val="002A7B1B"/>
    <w:rsid w:val="002A7CF8"/>
    <w:rsid w:val="002B034D"/>
    <w:rsid w:val="002B06CE"/>
    <w:rsid w:val="002B0A2E"/>
    <w:rsid w:val="002B0B06"/>
    <w:rsid w:val="002B0C3C"/>
    <w:rsid w:val="002B0C84"/>
    <w:rsid w:val="002B0D8D"/>
    <w:rsid w:val="002B0F6E"/>
    <w:rsid w:val="002B1105"/>
    <w:rsid w:val="002B1691"/>
    <w:rsid w:val="002B178B"/>
    <w:rsid w:val="002B1B7C"/>
    <w:rsid w:val="002B2167"/>
    <w:rsid w:val="002B242B"/>
    <w:rsid w:val="002B26C2"/>
    <w:rsid w:val="002B2854"/>
    <w:rsid w:val="002B309F"/>
    <w:rsid w:val="002B31DC"/>
    <w:rsid w:val="002B33D5"/>
    <w:rsid w:val="002B3CAA"/>
    <w:rsid w:val="002B3DF6"/>
    <w:rsid w:val="002B425B"/>
    <w:rsid w:val="002B4663"/>
    <w:rsid w:val="002B49B8"/>
    <w:rsid w:val="002B4C22"/>
    <w:rsid w:val="002B4D59"/>
    <w:rsid w:val="002B4F85"/>
    <w:rsid w:val="002B53CD"/>
    <w:rsid w:val="002B63FB"/>
    <w:rsid w:val="002B68D1"/>
    <w:rsid w:val="002B6C5A"/>
    <w:rsid w:val="002B7404"/>
    <w:rsid w:val="002B7456"/>
    <w:rsid w:val="002B755F"/>
    <w:rsid w:val="002B7796"/>
    <w:rsid w:val="002B794D"/>
    <w:rsid w:val="002B7C0F"/>
    <w:rsid w:val="002B7CDB"/>
    <w:rsid w:val="002B7F51"/>
    <w:rsid w:val="002C00E3"/>
    <w:rsid w:val="002C0577"/>
    <w:rsid w:val="002C06E8"/>
    <w:rsid w:val="002C081C"/>
    <w:rsid w:val="002C0858"/>
    <w:rsid w:val="002C0DA4"/>
    <w:rsid w:val="002C11E3"/>
    <w:rsid w:val="002C16FF"/>
    <w:rsid w:val="002C1BF4"/>
    <w:rsid w:val="002C1F9D"/>
    <w:rsid w:val="002C2361"/>
    <w:rsid w:val="002C26E9"/>
    <w:rsid w:val="002C2A04"/>
    <w:rsid w:val="002C2E7D"/>
    <w:rsid w:val="002C2FA4"/>
    <w:rsid w:val="002C33D6"/>
    <w:rsid w:val="002C3AE6"/>
    <w:rsid w:val="002C4F0E"/>
    <w:rsid w:val="002C5116"/>
    <w:rsid w:val="002C52ED"/>
    <w:rsid w:val="002C535A"/>
    <w:rsid w:val="002C54B5"/>
    <w:rsid w:val="002C58B0"/>
    <w:rsid w:val="002C5BB0"/>
    <w:rsid w:val="002C628A"/>
    <w:rsid w:val="002C6972"/>
    <w:rsid w:val="002C6ACF"/>
    <w:rsid w:val="002C7A71"/>
    <w:rsid w:val="002D00BA"/>
    <w:rsid w:val="002D02DD"/>
    <w:rsid w:val="002D0510"/>
    <w:rsid w:val="002D0A69"/>
    <w:rsid w:val="002D0F52"/>
    <w:rsid w:val="002D1116"/>
    <w:rsid w:val="002D1252"/>
    <w:rsid w:val="002D1400"/>
    <w:rsid w:val="002D14A8"/>
    <w:rsid w:val="002D18AF"/>
    <w:rsid w:val="002D1B71"/>
    <w:rsid w:val="002D1D96"/>
    <w:rsid w:val="002D1DD7"/>
    <w:rsid w:val="002D1E31"/>
    <w:rsid w:val="002D1F8B"/>
    <w:rsid w:val="002D2101"/>
    <w:rsid w:val="002D2215"/>
    <w:rsid w:val="002D22AD"/>
    <w:rsid w:val="002D2420"/>
    <w:rsid w:val="002D2990"/>
    <w:rsid w:val="002D2CE4"/>
    <w:rsid w:val="002D2DE9"/>
    <w:rsid w:val="002D2E21"/>
    <w:rsid w:val="002D2F5A"/>
    <w:rsid w:val="002D3065"/>
    <w:rsid w:val="002D3107"/>
    <w:rsid w:val="002D314A"/>
    <w:rsid w:val="002D32B1"/>
    <w:rsid w:val="002D34A8"/>
    <w:rsid w:val="002D4120"/>
    <w:rsid w:val="002D4772"/>
    <w:rsid w:val="002D47E1"/>
    <w:rsid w:val="002D4F8B"/>
    <w:rsid w:val="002D5681"/>
    <w:rsid w:val="002D57A9"/>
    <w:rsid w:val="002D58F2"/>
    <w:rsid w:val="002D5B0F"/>
    <w:rsid w:val="002D5DD3"/>
    <w:rsid w:val="002D5DF3"/>
    <w:rsid w:val="002D5E26"/>
    <w:rsid w:val="002D60E3"/>
    <w:rsid w:val="002D6250"/>
    <w:rsid w:val="002D678B"/>
    <w:rsid w:val="002D682C"/>
    <w:rsid w:val="002D68EF"/>
    <w:rsid w:val="002D75EB"/>
    <w:rsid w:val="002D78DD"/>
    <w:rsid w:val="002D7912"/>
    <w:rsid w:val="002E0AE4"/>
    <w:rsid w:val="002E0B38"/>
    <w:rsid w:val="002E1338"/>
    <w:rsid w:val="002E14D0"/>
    <w:rsid w:val="002E16AB"/>
    <w:rsid w:val="002E1A2C"/>
    <w:rsid w:val="002E1ADE"/>
    <w:rsid w:val="002E1B1C"/>
    <w:rsid w:val="002E1FA3"/>
    <w:rsid w:val="002E205D"/>
    <w:rsid w:val="002E21FC"/>
    <w:rsid w:val="002E2BF0"/>
    <w:rsid w:val="002E386B"/>
    <w:rsid w:val="002E394F"/>
    <w:rsid w:val="002E3AD2"/>
    <w:rsid w:val="002E3CE7"/>
    <w:rsid w:val="002E3D7A"/>
    <w:rsid w:val="002E3F1B"/>
    <w:rsid w:val="002E41B9"/>
    <w:rsid w:val="002E5042"/>
    <w:rsid w:val="002E524C"/>
    <w:rsid w:val="002E5502"/>
    <w:rsid w:val="002E5687"/>
    <w:rsid w:val="002E58B2"/>
    <w:rsid w:val="002E5CD0"/>
    <w:rsid w:val="002E605C"/>
    <w:rsid w:val="002E60B4"/>
    <w:rsid w:val="002E6664"/>
    <w:rsid w:val="002E670E"/>
    <w:rsid w:val="002E6AAD"/>
    <w:rsid w:val="002E7002"/>
    <w:rsid w:val="002E707F"/>
    <w:rsid w:val="002E751B"/>
    <w:rsid w:val="002E7690"/>
    <w:rsid w:val="002E7934"/>
    <w:rsid w:val="002E79E9"/>
    <w:rsid w:val="002E7B09"/>
    <w:rsid w:val="002F0BEB"/>
    <w:rsid w:val="002F0EA6"/>
    <w:rsid w:val="002F0EF1"/>
    <w:rsid w:val="002F1264"/>
    <w:rsid w:val="002F13E5"/>
    <w:rsid w:val="002F176F"/>
    <w:rsid w:val="002F1973"/>
    <w:rsid w:val="002F1A90"/>
    <w:rsid w:val="002F1CED"/>
    <w:rsid w:val="002F1F6B"/>
    <w:rsid w:val="002F20E2"/>
    <w:rsid w:val="002F2592"/>
    <w:rsid w:val="002F26AD"/>
    <w:rsid w:val="002F3038"/>
    <w:rsid w:val="002F30BE"/>
    <w:rsid w:val="002F3315"/>
    <w:rsid w:val="002F38CD"/>
    <w:rsid w:val="002F3EE9"/>
    <w:rsid w:val="002F40F4"/>
    <w:rsid w:val="002F4196"/>
    <w:rsid w:val="002F4383"/>
    <w:rsid w:val="002F44DD"/>
    <w:rsid w:val="002F4606"/>
    <w:rsid w:val="002F4B72"/>
    <w:rsid w:val="002F4BF0"/>
    <w:rsid w:val="002F4E0C"/>
    <w:rsid w:val="002F527B"/>
    <w:rsid w:val="002F5376"/>
    <w:rsid w:val="002F5415"/>
    <w:rsid w:val="002F54ED"/>
    <w:rsid w:val="002F5B9C"/>
    <w:rsid w:val="002F5F7E"/>
    <w:rsid w:val="002F607C"/>
    <w:rsid w:val="002F6573"/>
    <w:rsid w:val="002F657C"/>
    <w:rsid w:val="002F6D0E"/>
    <w:rsid w:val="002F7253"/>
    <w:rsid w:val="002F7813"/>
    <w:rsid w:val="002F7CF0"/>
    <w:rsid w:val="002F7D1C"/>
    <w:rsid w:val="0030010F"/>
    <w:rsid w:val="00300356"/>
    <w:rsid w:val="00300C88"/>
    <w:rsid w:val="0030154A"/>
    <w:rsid w:val="003018F9"/>
    <w:rsid w:val="00301A18"/>
    <w:rsid w:val="00301B91"/>
    <w:rsid w:val="00301BD6"/>
    <w:rsid w:val="00301C83"/>
    <w:rsid w:val="00301F26"/>
    <w:rsid w:val="00302668"/>
    <w:rsid w:val="0030272F"/>
    <w:rsid w:val="00302F8B"/>
    <w:rsid w:val="00302FD3"/>
    <w:rsid w:val="00303361"/>
    <w:rsid w:val="0030343A"/>
    <w:rsid w:val="00303CFE"/>
    <w:rsid w:val="00303F7C"/>
    <w:rsid w:val="0030469D"/>
    <w:rsid w:val="0030485B"/>
    <w:rsid w:val="00304D2E"/>
    <w:rsid w:val="003053A1"/>
    <w:rsid w:val="00305661"/>
    <w:rsid w:val="0030567B"/>
    <w:rsid w:val="00305861"/>
    <w:rsid w:val="003059BB"/>
    <w:rsid w:val="00305A28"/>
    <w:rsid w:val="00305A66"/>
    <w:rsid w:val="00305EF2"/>
    <w:rsid w:val="00306307"/>
    <w:rsid w:val="00307221"/>
    <w:rsid w:val="00307800"/>
    <w:rsid w:val="00307B4F"/>
    <w:rsid w:val="00307E40"/>
    <w:rsid w:val="00310670"/>
    <w:rsid w:val="003106C1"/>
    <w:rsid w:val="003106FE"/>
    <w:rsid w:val="00310C8A"/>
    <w:rsid w:val="00310C9E"/>
    <w:rsid w:val="00310CA9"/>
    <w:rsid w:val="00310CC7"/>
    <w:rsid w:val="00310DF7"/>
    <w:rsid w:val="00311175"/>
    <w:rsid w:val="003115DE"/>
    <w:rsid w:val="00311888"/>
    <w:rsid w:val="003120EE"/>
    <w:rsid w:val="003125E2"/>
    <w:rsid w:val="00312626"/>
    <w:rsid w:val="00312F5D"/>
    <w:rsid w:val="003130DA"/>
    <w:rsid w:val="00313130"/>
    <w:rsid w:val="0031377E"/>
    <w:rsid w:val="003137A5"/>
    <w:rsid w:val="00313812"/>
    <w:rsid w:val="00313976"/>
    <w:rsid w:val="00313E3C"/>
    <w:rsid w:val="00313FA1"/>
    <w:rsid w:val="00314072"/>
    <w:rsid w:val="003141FC"/>
    <w:rsid w:val="0031438E"/>
    <w:rsid w:val="003145DF"/>
    <w:rsid w:val="003146DC"/>
    <w:rsid w:val="00315165"/>
    <w:rsid w:val="00315349"/>
    <w:rsid w:val="00315DA2"/>
    <w:rsid w:val="003160B8"/>
    <w:rsid w:val="003164DD"/>
    <w:rsid w:val="0031673C"/>
    <w:rsid w:val="00316A5A"/>
    <w:rsid w:val="00316F5C"/>
    <w:rsid w:val="0031701F"/>
    <w:rsid w:val="0031789A"/>
    <w:rsid w:val="0031794B"/>
    <w:rsid w:val="00317ABE"/>
    <w:rsid w:val="0032017A"/>
    <w:rsid w:val="003201BC"/>
    <w:rsid w:val="00320332"/>
    <w:rsid w:val="00320A28"/>
    <w:rsid w:val="00320A3F"/>
    <w:rsid w:val="00320D3F"/>
    <w:rsid w:val="00320F61"/>
    <w:rsid w:val="003210BA"/>
    <w:rsid w:val="0032111C"/>
    <w:rsid w:val="00321562"/>
    <w:rsid w:val="003217D4"/>
    <w:rsid w:val="00321876"/>
    <w:rsid w:val="00321A0B"/>
    <w:rsid w:val="00321AFB"/>
    <w:rsid w:val="00321D28"/>
    <w:rsid w:val="0032263D"/>
    <w:rsid w:val="00322AB5"/>
    <w:rsid w:val="0032348C"/>
    <w:rsid w:val="00323653"/>
    <w:rsid w:val="00323BC6"/>
    <w:rsid w:val="00323D30"/>
    <w:rsid w:val="00324351"/>
    <w:rsid w:val="00324456"/>
    <w:rsid w:val="003244A0"/>
    <w:rsid w:val="00324A59"/>
    <w:rsid w:val="00324C81"/>
    <w:rsid w:val="00324D99"/>
    <w:rsid w:val="00324DE7"/>
    <w:rsid w:val="00324F50"/>
    <w:rsid w:val="0032501A"/>
    <w:rsid w:val="00325449"/>
    <w:rsid w:val="00325820"/>
    <w:rsid w:val="00325EB7"/>
    <w:rsid w:val="00326678"/>
    <w:rsid w:val="003266F8"/>
    <w:rsid w:val="0032698E"/>
    <w:rsid w:val="00326BAA"/>
    <w:rsid w:val="00326DF4"/>
    <w:rsid w:val="003270D6"/>
    <w:rsid w:val="003274E5"/>
    <w:rsid w:val="00327616"/>
    <w:rsid w:val="003278A1"/>
    <w:rsid w:val="00327BAC"/>
    <w:rsid w:val="00327CD3"/>
    <w:rsid w:val="003300F4"/>
    <w:rsid w:val="0033043C"/>
    <w:rsid w:val="00330722"/>
    <w:rsid w:val="00330AEC"/>
    <w:rsid w:val="00330BDA"/>
    <w:rsid w:val="00330E10"/>
    <w:rsid w:val="00330E2F"/>
    <w:rsid w:val="00331089"/>
    <w:rsid w:val="003313A2"/>
    <w:rsid w:val="003321F5"/>
    <w:rsid w:val="003326AD"/>
    <w:rsid w:val="00332E72"/>
    <w:rsid w:val="00332F75"/>
    <w:rsid w:val="00333644"/>
    <w:rsid w:val="0033396D"/>
    <w:rsid w:val="0033397B"/>
    <w:rsid w:val="0033472F"/>
    <w:rsid w:val="00334984"/>
    <w:rsid w:val="00334A82"/>
    <w:rsid w:val="00335291"/>
    <w:rsid w:val="003352E1"/>
    <w:rsid w:val="00335720"/>
    <w:rsid w:val="00335925"/>
    <w:rsid w:val="00335975"/>
    <w:rsid w:val="00335A9A"/>
    <w:rsid w:val="00335E0F"/>
    <w:rsid w:val="0033619C"/>
    <w:rsid w:val="003361BF"/>
    <w:rsid w:val="003364BF"/>
    <w:rsid w:val="00336574"/>
    <w:rsid w:val="00336897"/>
    <w:rsid w:val="0033699D"/>
    <w:rsid w:val="00336A90"/>
    <w:rsid w:val="00336E8A"/>
    <w:rsid w:val="00336ECD"/>
    <w:rsid w:val="00336F81"/>
    <w:rsid w:val="00337281"/>
    <w:rsid w:val="003372FA"/>
    <w:rsid w:val="00337318"/>
    <w:rsid w:val="003373E0"/>
    <w:rsid w:val="0033748C"/>
    <w:rsid w:val="003403F3"/>
    <w:rsid w:val="00340B0A"/>
    <w:rsid w:val="00340B41"/>
    <w:rsid w:val="00340D6B"/>
    <w:rsid w:val="00341117"/>
    <w:rsid w:val="00341383"/>
    <w:rsid w:val="00341479"/>
    <w:rsid w:val="003414A8"/>
    <w:rsid w:val="00341E85"/>
    <w:rsid w:val="00341EC5"/>
    <w:rsid w:val="00341F7E"/>
    <w:rsid w:val="0034272B"/>
    <w:rsid w:val="003427B2"/>
    <w:rsid w:val="0034292D"/>
    <w:rsid w:val="00343340"/>
    <w:rsid w:val="00343429"/>
    <w:rsid w:val="00343ADD"/>
    <w:rsid w:val="00343B31"/>
    <w:rsid w:val="00343B58"/>
    <w:rsid w:val="00344206"/>
    <w:rsid w:val="00344477"/>
    <w:rsid w:val="00344A35"/>
    <w:rsid w:val="00344B13"/>
    <w:rsid w:val="00344B15"/>
    <w:rsid w:val="00344D64"/>
    <w:rsid w:val="00344E28"/>
    <w:rsid w:val="00344F33"/>
    <w:rsid w:val="00344F6F"/>
    <w:rsid w:val="00344FFA"/>
    <w:rsid w:val="003451F7"/>
    <w:rsid w:val="00345203"/>
    <w:rsid w:val="003454E8"/>
    <w:rsid w:val="0034559E"/>
    <w:rsid w:val="00345BC7"/>
    <w:rsid w:val="00345ECC"/>
    <w:rsid w:val="00346123"/>
    <w:rsid w:val="003462E2"/>
    <w:rsid w:val="00346503"/>
    <w:rsid w:val="00346C22"/>
    <w:rsid w:val="00346E7F"/>
    <w:rsid w:val="003471C8"/>
    <w:rsid w:val="00347324"/>
    <w:rsid w:val="00347C0A"/>
    <w:rsid w:val="00347E87"/>
    <w:rsid w:val="00347EE4"/>
    <w:rsid w:val="003500CB"/>
    <w:rsid w:val="00350399"/>
    <w:rsid w:val="00350CF6"/>
    <w:rsid w:val="00350E58"/>
    <w:rsid w:val="00351040"/>
    <w:rsid w:val="003516CA"/>
    <w:rsid w:val="00351955"/>
    <w:rsid w:val="00352081"/>
    <w:rsid w:val="0035211B"/>
    <w:rsid w:val="003521B2"/>
    <w:rsid w:val="003522A3"/>
    <w:rsid w:val="00352462"/>
    <w:rsid w:val="00352594"/>
    <w:rsid w:val="003526AC"/>
    <w:rsid w:val="00352A42"/>
    <w:rsid w:val="00352E81"/>
    <w:rsid w:val="00353917"/>
    <w:rsid w:val="00353A02"/>
    <w:rsid w:val="00353AAF"/>
    <w:rsid w:val="00353D46"/>
    <w:rsid w:val="00353FFD"/>
    <w:rsid w:val="003541AC"/>
    <w:rsid w:val="0035426F"/>
    <w:rsid w:val="0035445E"/>
    <w:rsid w:val="00354491"/>
    <w:rsid w:val="00354732"/>
    <w:rsid w:val="00354D35"/>
    <w:rsid w:val="00355FEA"/>
    <w:rsid w:val="0035622F"/>
    <w:rsid w:val="003567A6"/>
    <w:rsid w:val="003567E2"/>
    <w:rsid w:val="0035687D"/>
    <w:rsid w:val="003568CC"/>
    <w:rsid w:val="00357229"/>
    <w:rsid w:val="003601AA"/>
    <w:rsid w:val="00360469"/>
    <w:rsid w:val="0036056A"/>
    <w:rsid w:val="003608C8"/>
    <w:rsid w:val="00360DF8"/>
    <w:rsid w:val="00360E5C"/>
    <w:rsid w:val="00361E16"/>
    <w:rsid w:val="0036219B"/>
    <w:rsid w:val="00362368"/>
    <w:rsid w:val="003625C3"/>
    <w:rsid w:val="00362BA5"/>
    <w:rsid w:val="00362F09"/>
    <w:rsid w:val="003632A0"/>
    <w:rsid w:val="003634E1"/>
    <w:rsid w:val="00363584"/>
    <w:rsid w:val="003636FF"/>
    <w:rsid w:val="00363F8B"/>
    <w:rsid w:val="0036418B"/>
    <w:rsid w:val="0036437C"/>
    <w:rsid w:val="003648A7"/>
    <w:rsid w:val="00364E1F"/>
    <w:rsid w:val="0036509B"/>
    <w:rsid w:val="003652A3"/>
    <w:rsid w:val="00365369"/>
    <w:rsid w:val="00365372"/>
    <w:rsid w:val="003653FB"/>
    <w:rsid w:val="0036548C"/>
    <w:rsid w:val="0036565F"/>
    <w:rsid w:val="003656C4"/>
    <w:rsid w:val="00365FEB"/>
    <w:rsid w:val="003661D8"/>
    <w:rsid w:val="0036621C"/>
    <w:rsid w:val="00366458"/>
    <w:rsid w:val="00366602"/>
    <w:rsid w:val="0036705C"/>
    <w:rsid w:val="00367183"/>
    <w:rsid w:val="00367BE8"/>
    <w:rsid w:val="00367D70"/>
    <w:rsid w:val="00367E89"/>
    <w:rsid w:val="00370076"/>
    <w:rsid w:val="003700EF"/>
    <w:rsid w:val="0037017B"/>
    <w:rsid w:val="0037064A"/>
    <w:rsid w:val="0037070F"/>
    <w:rsid w:val="00370772"/>
    <w:rsid w:val="0037095D"/>
    <w:rsid w:val="00370B5B"/>
    <w:rsid w:val="00370B82"/>
    <w:rsid w:val="00370DC5"/>
    <w:rsid w:val="00371019"/>
    <w:rsid w:val="0037143D"/>
    <w:rsid w:val="00371847"/>
    <w:rsid w:val="0037198F"/>
    <w:rsid w:val="00371AC2"/>
    <w:rsid w:val="00371BB8"/>
    <w:rsid w:val="00371EED"/>
    <w:rsid w:val="0037205D"/>
    <w:rsid w:val="00372A1F"/>
    <w:rsid w:val="00372A93"/>
    <w:rsid w:val="00372DAE"/>
    <w:rsid w:val="00372E08"/>
    <w:rsid w:val="00372F0E"/>
    <w:rsid w:val="003732A9"/>
    <w:rsid w:val="00373690"/>
    <w:rsid w:val="003736F0"/>
    <w:rsid w:val="00373D82"/>
    <w:rsid w:val="00373E3E"/>
    <w:rsid w:val="00373E4E"/>
    <w:rsid w:val="003747FB"/>
    <w:rsid w:val="00375412"/>
    <w:rsid w:val="0037566E"/>
    <w:rsid w:val="00375F3F"/>
    <w:rsid w:val="00376329"/>
    <w:rsid w:val="00376435"/>
    <w:rsid w:val="00376440"/>
    <w:rsid w:val="00376551"/>
    <w:rsid w:val="00376790"/>
    <w:rsid w:val="00376851"/>
    <w:rsid w:val="0037699A"/>
    <w:rsid w:val="00376AC6"/>
    <w:rsid w:val="00376CEE"/>
    <w:rsid w:val="00376D65"/>
    <w:rsid w:val="00376E4C"/>
    <w:rsid w:val="00376F65"/>
    <w:rsid w:val="0037706E"/>
    <w:rsid w:val="0037725B"/>
    <w:rsid w:val="003772DA"/>
    <w:rsid w:val="00377713"/>
    <w:rsid w:val="00377887"/>
    <w:rsid w:val="00377C33"/>
    <w:rsid w:val="00380007"/>
    <w:rsid w:val="003800AB"/>
    <w:rsid w:val="0038036D"/>
    <w:rsid w:val="0038058E"/>
    <w:rsid w:val="00380738"/>
    <w:rsid w:val="00380C87"/>
    <w:rsid w:val="00380ECD"/>
    <w:rsid w:val="00381234"/>
    <w:rsid w:val="00381306"/>
    <w:rsid w:val="00381D19"/>
    <w:rsid w:val="00381E0E"/>
    <w:rsid w:val="00381EE8"/>
    <w:rsid w:val="003822CD"/>
    <w:rsid w:val="003824D8"/>
    <w:rsid w:val="003825F0"/>
    <w:rsid w:val="003826B9"/>
    <w:rsid w:val="00382896"/>
    <w:rsid w:val="00382DCA"/>
    <w:rsid w:val="00383417"/>
    <w:rsid w:val="00383A0B"/>
    <w:rsid w:val="00383E84"/>
    <w:rsid w:val="00383FCA"/>
    <w:rsid w:val="00384277"/>
    <w:rsid w:val="0038440B"/>
    <w:rsid w:val="003845FF"/>
    <w:rsid w:val="00384B79"/>
    <w:rsid w:val="00384C25"/>
    <w:rsid w:val="00384F97"/>
    <w:rsid w:val="00385090"/>
    <w:rsid w:val="0038513C"/>
    <w:rsid w:val="00385AAD"/>
    <w:rsid w:val="00385C51"/>
    <w:rsid w:val="00385E83"/>
    <w:rsid w:val="00386022"/>
    <w:rsid w:val="003863A9"/>
    <w:rsid w:val="003863DE"/>
    <w:rsid w:val="00386A58"/>
    <w:rsid w:val="00386C11"/>
    <w:rsid w:val="00386CF4"/>
    <w:rsid w:val="0038748B"/>
    <w:rsid w:val="003874DB"/>
    <w:rsid w:val="003875E2"/>
    <w:rsid w:val="00387754"/>
    <w:rsid w:val="003878D3"/>
    <w:rsid w:val="00387BEA"/>
    <w:rsid w:val="00387C59"/>
    <w:rsid w:val="00387E23"/>
    <w:rsid w:val="0039023A"/>
    <w:rsid w:val="00390394"/>
    <w:rsid w:val="0039039D"/>
    <w:rsid w:val="0039060A"/>
    <w:rsid w:val="00390A92"/>
    <w:rsid w:val="00390B96"/>
    <w:rsid w:val="00390E79"/>
    <w:rsid w:val="003910E1"/>
    <w:rsid w:val="003911C4"/>
    <w:rsid w:val="00391934"/>
    <w:rsid w:val="00391947"/>
    <w:rsid w:val="00391A22"/>
    <w:rsid w:val="00391A60"/>
    <w:rsid w:val="00391D57"/>
    <w:rsid w:val="0039240C"/>
    <w:rsid w:val="00392745"/>
    <w:rsid w:val="00392867"/>
    <w:rsid w:val="003929F4"/>
    <w:rsid w:val="00392DA2"/>
    <w:rsid w:val="003930DF"/>
    <w:rsid w:val="003930F2"/>
    <w:rsid w:val="00393377"/>
    <w:rsid w:val="00393595"/>
    <w:rsid w:val="00393688"/>
    <w:rsid w:val="00393AB5"/>
    <w:rsid w:val="00393CBE"/>
    <w:rsid w:val="00393F5C"/>
    <w:rsid w:val="003940DB"/>
    <w:rsid w:val="0039498B"/>
    <w:rsid w:val="00394AC6"/>
    <w:rsid w:val="00394ADB"/>
    <w:rsid w:val="00394B17"/>
    <w:rsid w:val="00394DC5"/>
    <w:rsid w:val="0039503D"/>
    <w:rsid w:val="0039509C"/>
    <w:rsid w:val="003950E9"/>
    <w:rsid w:val="00395321"/>
    <w:rsid w:val="00395743"/>
    <w:rsid w:val="003958F6"/>
    <w:rsid w:val="00395BF2"/>
    <w:rsid w:val="00395D67"/>
    <w:rsid w:val="00395EED"/>
    <w:rsid w:val="00395F1E"/>
    <w:rsid w:val="00395F5C"/>
    <w:rsid w:val="0039608F"/>
    <w:rsid w:val="00396192"/>
    <w:rsid w:val="003966E5"/>
    <w:rsid w:val="00396D47"/>
    <w:rsid w:val="00396FB1"/>
    <w:rsid w:val="003975AF"/>
    <w:rsid w:val="0039780F"/>
    <w:rsid w:val="00397F1D"/>
    <w:rsid w:val="003A00BD"/>
    <w:rsid w:val="003A1041"/>
    <w:rsid w:val="003A1056"/>
    <w:rsid w:val="003A1296"/>
    <w:rsid w:val="003A193C"/>
    <w:rsid w:val="003A1D43"/>
    <w:rsid w:val="003A1EE1"/>
    <w:rsid w:val="003A252C"/>
    <w:rsid w:val="003A25CF"/>
    <w:rsid w:val="003A288C"/>
    <w:rsid w:val="003A2A1C"/>
    <w:rsid w:val="003A30BB"/>
    <w:rsid w:val="003A3318"/>
    <w:rsid w:val="003A332E"/>
    <w:rsid w:val="003A3886"/>
    <w:rsid w:val="003A3D1A"/>
    <w:rsid w:val="003A3F3C"/>
    <w:rsid w:val="003A3F79"/>
    <w:rsid w:val="003A4077"/>
    <w:rsid w:val="003A41DA"/>
    <w:rsid w:val="003A4A03"/>
    <w:rsid w:val="003A4B93"/>
    <w:rsid w:val="003A4E10"/>
    <w:rsid w:val="003A5425"/>
    <w:rsid w:val="003A54D1"/>
    <w:rsid w:val="003A57C5"/>
    <w:rsid w:val="003A5871"/>
    <w:rsid w:val="003A5CBF"/>
    <w:rsid w:val="003A5DDD"/>
    <w:rsid w:val="003A5E85"/>
    <w:rsid w:val="003A63AE"/>
    <w:rsid w:val="003A6438"/>
    <w:rsid w:val="003A6676"/>
    <w:rsid w:val="003A68C2"/>
    <w:rsid w:val="003A68F2"/>
    <w:rsid w:val="003A7144"/>
    <w:rsid w:val="003A7146"/>
    <w:rsid w:val="003A725A"/>
    <w:rsid w:val="003A7D9A"/>
    <w:rsid w:val="003B0077"/>
    <w:rsid w:val="003B0092"/>
    <w:rsid w:val="003B009A"/>
    <w:rsid w:val="003B0277"/>
    <w:rsid w:val="003B032F"/>
    <w:rsid w:val="003B0583"/>
    <w:rsid w:val="003B069B"/>
    <w:rsid w:val="003B0781"/>
    <w:rsid w:val="003B07F7"/>
    <w:rsid w:val="003B13BE"/>
    <w:rsid w:val="003B1640"/>
    <w:rsid w:val="003B1ABD"/>
    <w:rsid w:val="003B1BB1"/>
    <w:rsid w:val="003B2246"/>
    <w:rsid w:val="003B22E7"/>
    <w:rsid w:val="003B25A4"/>
    <w:rsid w:val="003B271F"/>
    <w:rsid w:val="003B30DB"/>
    <w:rsid w:val="003B30FA"/>
    <w:rsid w:val="003B3270"/>
    <w:rsid w:val="003B3519"/>
    <w:rsid w:val="003B35D3"/>
    <w:rsid w:val="003B3784"/>
    <w:rsid w:val="003B3851"/>
    <w:rsid w:val="003B3C4D"/>
    <w:rsid w:val="003B3C63"/>
    <w:rsid w:val="003B451C"/>
    <w:rsid w:val="003B4A22"/>
    <w:rsid w:val="003B4F57"/>
    <w:rsid w:val="003B517D"/>
    <w:rsid w:val="003B51E8"/>
    <w:rsid w:val="003B565F"/>
    <w:rsid w:val="003B577F"/>
    <w:rsid w:val="003B59B2"/>
    <w:rsid w:val="003B5B53"/>
    <w:rsid w:val="003B6670"/>
    <w:rsid w:val="003B6693"/>
    <w:rsid w:val="003B69F6"/>
    <w:rsid w:val="003B6B7C"/>
    <w:rsid w:val="003B6D46"/>
    <w:rsid w:val="003B6D58"/>
    <w:rsid w:val="003B6E5E"/>
    <w:rsid w:val="003B6EC9"/>
    <w:rsid w:val="003B7A3F"/>
    <w:rsid w:val="003C0571"/>
    <w:rsid w:val="003C0691"/>
    <w:rsid w:val="003C0B61"/>
    <w:rsid w:val="003C0CA0"/>
    <w:rsid w:val="003C0EB0"/>
    <w:rsid w:val="003C16B8"/>
    <w:rsid w:val="003C1913"/>
    <w:rsid w:val="003C19D6"/>
    <w:rsid w:val="003C1AB1"/>
    <w:rsid w:val="003C1DDD"/>
    <w:rsid w:val="003C1F06"/>
    <w:rsid w:val="003C24C5"/>
    <w:rsid w:val="003C2589"/>
    <w:rsid w:val="003C25B8"/>
    <w:rsid w:val="003C2B32"/>
    <w:rsid w:val="003C2C13"/>
    <w:rsid w:val="003C2E68"/>
    <w:rsid w:val="003C2E69"/>
    <w:rsid w:val="003C2EBF"/>
    <w:rsid w:val="003C34EB"/>
    <w:rsid w:val="003C3507"/>
    <w:rsid w:val="003C373D"/>
    <w:rsid w:val="003C377A"/>
    <w:rsid w:val="003C3D1C"/>
    <w:rsid w:val="003C4627"/>
    <w:rsid w:val="003C467C"/>
    <w:rsid w:val="003C49CF"/>
    <w:rsid w:val="003C4B29"/>
    <w:rsid w:val="003C4BB1"/>
    <w:rsid w:val="003C4F31"/>
    <w:rsid w:val="003C5668"/>
    <w:rsid w:val="003C60BB"/>
    <w:rsid w:val="003C61F2"/>
    <w:rsid w:val="003C64D5"/>
    <w:rsid w:val="003C65F0"/>
    <w:rsid w:val="003C670B"/>
    <w:rsid w:val="003C69BA"/>
    <w:rsid w:val="003C6C5E"/>
    <w:rsid w:val="003C6D3C"/>
    <w:rsid w:val="003C7138"/>
    <w:rsid w:val="003C7D9D"/>
    <w:rsid w:val="003D01CB"/>
    <w:rsid w:val="003D025C"/>
    <w:rsid w:val="003D0457"/>
    <w:rsid w:val="003D0463"/>
    <w:rsid w:val="003D06F8"/>
    <w:rsid w:val="003D075B"/>
    <w:rsid w:val="003D0817"/>
    <w:rsid w:val="003D0997"/>
    <w:rsid w:val="003D09F6"/>
    <w:rsid w:val="003D1216"/>
    <w:rsid w:val="003D133E"/>
    <w:rsid w:val="003D18CD"/>
    <w:rsid w:val="003D1C7F"/>
    <w:rsid w:val="003D1CE2"/>
    <w:rsid w:val="003D1E18"/>
    <w:rsid w:val="003D217B"/>
    <w:rsid w:val="003D234F"/>
    <w:rsid w:val="003D2BBB"/>
    <w:rsid w:val="003D2E5D"/>
    <w:rsid w:val="003D2EEF"/>
    <w:rsid w:val="003D3748"/>
    <w:rsid w:val="003D379D"/>
    <w:rsid w:val="003D3DEF"/>
    <w:rsid w:val="003D3EBD"/>
    <w:rsid w:val="003D4067"/>
    <w:rsid w:val="003D40B5"/>
    <w:rsid w:val="003D40C3"/>
    <w:rsid w:val="003D4225"/>
    <w:rsid w:val="003D471E"/>
    <w:rsid w:val="003D474F"/>
    <w:rsid w:val="003D47FB"/>
    <w:rsid w:val="003D4829"/>
    <w:rsid w:val="003D52F7"/>
    <w:rsid w:val="003D56F9"/>
    <w:rsid w:val="003D582C"/>
    <w:rsid w:val="003D636A"/>
    <w:rsid w:val="003D6745"/>
    <w:rsid w:val="003D6751"/>
    <w:rsid w:val="003D679D"/>
    <w:rsid w:val="003D690F"/>
    <w:rsid w:val="003D708F"/>
    <w:rsid w:val="003D71CB"/>
    <w:rsid w:val="003D73A9"/>
    <w:rsid w:val="003D76E8"/>
    <w:rsid w:val="003D7BA0"/>
    <w:rsid w:val="003E03CE"/>
    <w:rsid w:val="003E05CA"/>
    <w:rsid w:val="003E0675"/>
    <w:rsid w:val="003E0685"/>
    <w:rsid w:val="003E0729"/>
    <w:rsid w:val="003E072D"/>
    <w:rsid w:val="003E0BAE"/>
    <w:rsid w:val="003E0C3A"/>
    <w:rsid w:val="003E0D06"/>
    <w:rsid w:val="003E11D9"/>
    <w:rsid w:val="003E13F2"/>
    <w:rsid w:val="003E1B2D"/>
    <w:rsid w:val="003E1BA8"/>
    <w:rsid w:val="003E1F5E"/>
    <w:rsid w:val="003E20C9"/>
    <w:rsid w:val="003E2377"/>
    <w:rsid w:val="003E242F"/>
    <w:rsid w:val="003E2518"/>
    <w:rsid w:val="003E281C"/>
    <w:rsid w:val="003E288E"/>
    <w:rsid w:val="003E2AF1"/>
    <w:rsid w:val="003E2B3E"/>
    <w:rsid w:val="003E2B60"/>
    <w:rsid w:val="003E2C01"/>
    <w:rsid w:val="003E2EE4"/>
    <w:rsid w:val="003E31BC"/>
    <w:rsid w:val="003E32A7"/>
    <w:rsid w:val="003E34D9"/>
    <w:rsid w:val="003E3B0B"/>
    <w:rsid w:val="003E3DF8"/>
    <w:rsid w:val="003E3EDE"/>
    <w:rsid w:val="003E426C"/>
    <w:rsid w:val="003E4467"/>
    <w:rsid w:val="003E44ED"/>
    <w:rsid w:val="003E461D"/>
    <w:rsid w:val="003E476F"/>
    <w:rsid w:val="003E487A"/>
    <w:rsid w:val="003E4B32"/>
    <w:rsid w:val="003E4C74"/>
    <w:rsid w:val="003E4EB8"/>
    <w:rsid w:val="003E5008"/>
    <w:rsid w:val="003E5455"/>
    <w:rsid w:val="003E55A5"/>
    <w:rsid w:val="003E5689"/>
    <w:rsid w:val="003E5851"/>
    <w:rsid w:val="003E585F"/>
    <w:rsid w:val="003E58DB"/>
    <w:rsid w:val="003E593C"/>
    <w:rsid w:val="003E5E5B"/>
    <w:rsid w:val="003E6756"/>
    <w:rsid w:val="003E6A6B"/>
    <w:rsid w:val="003E6A76"/>
    <w:rsid w:val="003E6CB5"/>
    <w:rsid w:val="003E6F19"/>
    <w:rsid w:val="003E7697"/>
    <w:rsid w:val="003E7C43"/>
    <w:rsid w:val="003E7F15"/>
    <w:rsid w:val="003F0227"/>
    <w:rsid w:val="003F0436"/>
    <w:rsid w:val="003F07B9"/>
    <w:rsid w:val="003F07EC"/>
    <w:rsid w:val="003F10C8"/>
    <w:rsid w:val="003F13FB"/>
    <w:rsid w:val="003F1961"/>
    <w:rsid w:val="003F19C1"/>
    <w:rsid w:val="003F1D4F"/>
    <w:rsid w:val="003F1D80"/>
    <w:rsid w:val="003F2161"/>
    <w:rsid w:val="003F223F"/>
    <w:rsid w:val="003F2873"/>
    <w:rsid w:val="003F2B36"/>
    <w:rsid w:val="003F2E4B"/>
    <w:rsid w:val="003F2EE7"/>
    <w:rsid w:val="003F32B4"/>
    <w:rsid w:val="003F32F5"/>
    <w:rsid w:val="003F3403"/>
    <w:rsid w:val="003F34E4"/>
    <w:rsid w:val="003F3824"/>
    <w:rsid w:val="003F3A6C"/>
    <w:rsid w:val="003F4169"/>
    <w:rsid w:val="003F42F3"/>
    <w:rsid w:val="003F45AC"/>
    <w:rsid w:val="003F4B4B"/>
    <w:rsid w:val="003F4FA5"/>
    <w:rsid w:val="003F5056"/>
    <w:rsid w:val="003F579B"/>
    <w:rsid w:val="003F57A9"/>
    <w:rsid w:val="003F5A21"/>
    <w:rsid w:val="003F6FC4"/>
    <w:rsid w:val="003F7556"/>
    <w:rsid w:val="003F767F"/>
    <w:rsid w:val="003F7C81"/>
    <w:rsid w:val="0040035C"/>
    <w:rsid w:val="0040085D"/>
    <w:rsid w:val="00400A72"/>
    <w:rsid w:val="00400E82"/>
    <w:rsid w:val="0040151F"/>
    <w:rsid w:val="0040166F"/>
    <w:rsid w:val="0040182A"/>
    <w:rsid w:val="00401B55"/>
    <w:rsid w:val="00402048"/>
    <w:rsid w:val="004021AE"/>
    <w:rsid w:val="004022A5"/>
    <w:rsid w:val="00402395"/>
    <w:rsid w:val="00402880"/>
    <w:rsid w:val="00402994"/>
    <w:rsid w:val="00402B81"/>
    <w:rsid w:val="00402C14"/>
    <w:rsid w:val="00402D9F"/>
    <w:rsid w:val="00402EF8"/>
    <w:rsid w:val="00403DB1"/>
    <w:rsid w:val="00403E6C"/>
    <w:rsid w:val="0040407D"/>
    <w:rsid w:val="00404135"/>
    <w:rsid w:val="00404270"/>
    <w:rsid w:val="004045E8"/>
    <w:rsid w:val="00404E56"/>
    <w:rsid w:val="00404EC5"/>
    <w:rsid w:val="0040512D"/>
    <w:rsid w:val="00405229"/>
    <w:rsid w:val="00405535"/>
    <w:rsid w:val="004058FE"/>
    <w:rsid w:val="00405A71"/>
    <w:rsid w:val="00405D64"/>
    <w:rsid w:val="004060B8"/>
    <w:rsid w:val="00406D81"/>
    <w:rsid w:val="00406ED9"/>
    <w:rsid w:val="00406EFA"/>
    <w:rsid w:val="00407DC4"/>
    <w:rsid w:val="004105A2"/>
    <w:rsid w:val="00410848"/>
    <w:rsid w:val="00410B57"/>
    <w:rsid w:val="00410EAA"/>
    <w:rsid w:val="00410F39"/>
    <w:rsid w:val="004110FB"/>
    <w:rsid w:val="0041125C"/>
    <w:rsid w:val="004119CE"/>
    <w:rsid w:val="00411DB8"/>
    <w:rsid w:val="00412108"/>
    <w:rsid w:val="004121ED"/>
    <w:rsid w:val="0041236B"/>
    <w:rsid w:val="00412385"/>
    <w:rsid w:val="004123EC"/>
    <w:rsid w:val="004126DE"/>
    <w:rsid w:val="00412B44"/>
    <w:rsid w:val="00413046"/>
    <w:rsid w:val="004134E6"/>
    <w:rsid w:val="00413508"/>
    <w:rsid w:val="00413509"/>
    <w:rsid w:val="00413814"/>
    <w:rsid w:val="004138AE"/>
    <w:rsid w:val="00413B89"/>
    <w:rsid w:val="00413E94"/>
    <w:rsid w:val="00414235"/>
    <w:rsid w:val="00414327"/>
    <w:rsid w:val="004143EC"/>
    <w:rsid w:val="0041464D"/>
    <w:rsid w:val="0041474D"/>
    <w:rsid w:val="00414A1A"/>
    <w:rsid w:val="0041501A"/>
    <w:rsid w:val="004154D3"/>
    <w:rsid w:val="0041562A"/>
    <w:rsid w:val="00415939"/>
    <w:rsid w:val="00415FC8"/>
    <w:rsid w:val="004166E7"/>
    <w:rsid w:val="004169C1"/>
    <w:rsid w:val="00416D52"/>
    <w:rsid w:val="00416DBB"/>
    <w:rsid w:val="00417081"/>
    <w:rsid w:val="004170D8"/>
    <w:rsid w:val="00417130"/>
    <w:rsid w:val="00417368"/>
    <w:rsid w:val="00417446"/>
    <w:rsid w:val="00417807"/>
    <w:rsid w:val="00417877"/>
    <w:rsid w:val="00417A3F"/>
    <w:rsid w:val="00417B96"/>
    <w:rsid w:val="00417C76"/>
    <w:rsid w:val="00417CB2"/>
    <w:rsid w:val="0042016D"/>
    <w:rsid w:val="00420275"/>
    <w:rsid w:val="0042064A"/>
    <w:rsid w:val="004206C5"/>
    <w:rsid w:val="00420722"/>
    <w:rsid w:val="00420773"/>
    <w:rsid w:val="00420909"/>
    <w:rsid w:val="00420A34"/>
    <w:rsid w:val="00420EE9"/>
    <w:rsid w:val="00421865"/>
    <w:rsid w:val="00421934"/>
    <w:rsid w:val="00421D3D"/>
    <w:rsid w:val="00421E4B"/>
    <w:rsid w:val="00421EB8"/>
    <w:rsid w:val="004221F8"/>
    <w:rsid w:val="004222E9"/>
    <w:rsid w:val="004225B8"/>
    <w:rsid w:val="00422848"/>
    <w:rsid w:val="00422BAD"/>
    <w:rsid w:val="00422C40"/>
    <w:rsid w:val="00422E84"/>
    <w:rsid w:val="00423092"/>
    <w:rsid w:val="00423254"/>
    <w:rsid w:val="0042331A"/>
    <w:rsid w:val="00423536"/>
    <w:rsid w:val="00423AAD"/>
    <w:rsid w:val="00423C64"/>
    <w:rsid w:val="004240B7"/>
    <w:rsid w:val="0042426A"/>
    <w:rsid w:val="00424496"/>
    <w:rsid w:val="00424A0D"/>
    <w:rsid w:val="00424BE9"/>
    <w:rsid w:val="004252AC"/>
    <w:rsid w:val="00425594"/>
    <w:rsid w:val="0042559C"/>
    <w:rsid w:val="004255B2"/>
    <w:rsid w:val="0042570F"/>
    <w:rsid w:val="0042598D"/>
    <w:rsid w:val="00425C89"/>
    <w:rsid w:val="00425F2A"/>
    <w:rsid w:val="004262E9"/>
    <w:rsid w:val="00426946"/>
    <w:rsid w:val="00426B69"/>
    <w:rsid w:val="00426B6C"/>
    <w:rsid w:val="0042730E"/>
    <w:rsid w:val="004274E1"/>
    <w:rsid w:val="00427C3A"/>
    <w:rsid w:val="00427D11"/>
    <w:rsid w:val="0043003B"/>
    <w:rsid w:val="00430B1E"/>
    <w:rsid w:val="00430E08"/>
    <w:rsid w:val="00430F77"/>
    <w:rsid w:val="00431540"/>
    <w:rsid w:val="00431597"/>
    <w:rsid w:val="00431641"/>
    <w:rsid w:val="00431A2F"/>
    <w:rsid w:val="00431D4F"/>
    <w:rsid w:val="00432249"/>
    <w:rsid w:val="0043236B"/>
    <w:rsid w:val="00432461"/>
    <w:rsid w:val="00432482"/>
    <w:rsid w:val="00432631"/>
    <w:rsid w:val="004326BB"/>
    <w:rsid w:val="004329B6"/>
    <w:rsid w:val="0043314B"/>
    <w:rsid w:val="004333FF"/>
    <w:rsid w:val="0043371C"/>
    <w:rsid w:val="00433726"/>
    <w:rsid w:val="0043373E"/>
    <w:rsid w:val="004339E7"/>
    <w:rsid w:val="00433A25"/>
    <w:rsid w:val="00433E53"/>
    <w:rsid w:val="00434152"/>
    <w:rsid w:val="004342FC"/>
    <w:rsid w:val="00434308"/>
    <w:rsid w:val="0043446F"/>
    <w:rsid w:val="00434477"/>
    <w:rsid w:val="0043448D"/>
    <w:rsid w:val="00434A2B"/>
    <w:rsid w:val="00434F3D"/>
    <w:rsid w:val="00434F79"/>
    <w:rsid w:val="004351E4"/>
    <w:rsid w:val="004357CB"/>
    <w:rsid w:val="00435BDF"/>
    <w:rsid w:val="004360C4"/>
    <w:rsid w:val="004363FA"/>
    <w:rsid w:val="00436534"/>
    <w:rsid w:val="00436628"/>
    <w:rsid w:val="00436977"/>
    <w:rsid w:val="00436ED4"/>
    <w:rsid w:val="00437116"/>
    <w:rsid w:val="00437513"/>
    <w:rsid w:val="0043759A"/>
    <w:rsid w:val="00437699"/>
    <w:rsid w:val="004379C7"/>
    <w:rsid w:val="00437D03"/>
    <w:rsid w:val="00437F98"/>
    <w:rsid w:val="00440605"/>
    <w:rsid w:val="00440860"/>
    <w:rsid w:val="004409BC"/>
    <w:rsid w:val="00440EDE"/>
    <w:rsid w:val="00441496"/>
    <w:rsid w:val="004414CF"/>
    <w:rsid w:val="004417F6"/>
    <w:rsid w:val="00441C70"/>
    <w:rsid w:val="0044214C"/>
    <w:rsid w:val="00442459"/>
    <w:rsid w:val="004429C9"/>
    <w:rsid w:val="00442DF9"/>
    <w:rsid w:val="00443033"/>
    <w:rsid w:val="00443143"/>
    <w:rsid w:val="0044316F"/>
    <w:rsid w:val="004431B7"/>
    <w:rsid w:val="004437BD"/>
    <w:rsid w:val="004438B0"/>
    <w:rsid w:val="004439F8"/>
    <w:rsid w:val="00443BA5"/>
    <w:rsid w:val="004442BD"/>
    <w:rsid w:val="004443C8"/>
    <w:rsid w:val="004443CC"/>
    <w:rsid w:val="00444451"/>
    <w:rsid w:val="00444493"/>
    <w:rsid w:val="00444A95"/>
    <w:rsid w:val="00444CB3"/>
    <w:rsid w:val="00444CC2"/>
    <w:rsid w:val="00444D77"/>
    <w:rsid w:val="00444F65"/>
    <w:rsid w:val="004450C6"/>
    <w:rsid w:val="00445297"/>
    <w:rsid w:val="00445493"/>
    <w:rsid w:val="00445652"/>
    <w:rsid w:val="00445744"/>
    <w:rsid w:val="0044610A"/>
    <w:rsid w:val="00446320"/>
    <w:rsid w:val="0044660E"/>
    <w:rsid w:val="00446728"/>
    <w:rsid w:val="0044674F"/>
    <w:rsid w:val="00446A52"/>
    <w:rsid w:val="00446AE8"/>
    <w:rsid w:val="00446DC0"/>
    <w:rsid w:val="00446DF9"/>
    <w:rsid w:val="00446F7C"/>
    <w:rsid w:val="00447513"/>
    <w:rsid w:val="0044756B"/>
    <w:rsid w:val="00447E66"/>
    <w:rsid w:val="00447E6F"/>
    <w:rsid w:val="00447ECC"/>
    <w:rsid w:val="00450341"/>
    <w:rsid w:val="00450722"/>
    <w:rsid w:val="00450AA7"/>
    <w:rsid w:val="00450BB9"/>
    <w:rsid w:val="00450CA0"/>
    <w:rsid w:val="0045120D"/>
    <w:rsid w:val="00451253"/>
    <w:rsid w:val="00451830"/>
    <w:rsid w:val="0045183A"/>
    <w:rsid w:val="00451DBD"/>
    <w:rsid w:val="0045201E"/>
    <w:rsid w:val="004520E0"/>
    <w:rsid w:val="004520F9"/>
    <w:rsid w:val="004524C8"/>
    <w:rsid w:val="00452681"/>
    <w:rsid w:val="0045282A"/>
    <w:rsid w:val="00452855"/>
    <w:rsid w:val="00452AC7"/>
    <w:rsid w:val="00452BCA"/>
    <w:rsid w:val="00452E67"/>
    <w:rsid w:val="00453274"/>
    <w:rsid w:val="004532EB"/>
    <w:rsid w:val="004533B4"/>
    <w:rsid w:val="00453762"/>
    <w:rsid w:val="00453AF3"/>
    <w:rsid w:val="00454062"/>
    <w:rsid w:val="004542A6"/>
    <w:rsid w:val="00454330"/>
    <w:rsid w:val="0045460E"/>
    <w:rsid w:val="00454E76"/>
    <w:rsid w:val="00455109"/>
    <w:rsid w:val="004556E5"/>
    <w:rsid w:val="00455887"/>
    <w:rsid w:val="00455AF5"/>
    <w:rsid w:val="00455CD4"/>
    <w:rsid w:val="00455D3D"/>
    <w:rsid w:val="00455D9C"/>
    <w:rsid w:val="00456189"/>
    <w:rsid w:val="004566FA"/>
    <w:rsid w:val="00456AD7"/>
    <w:rsid w:val="00456CDD"/>
    <w:rsid w:val="00456DEE"/>
    <w:rsid w:val="00456F68"/>
    <w:rsid w:val="0045718A"/>
    <w:rsid w:val="00457534"/>
    <w:rsid w:val="004575D5"/>
    <w:rsid w:val="0045769C"/>
    <w:rsid w:val="00457992"/>
    <w:rsid w:val="00457EA2"/>
    <w:rsid w:val="00457EBD"/>
    <w:rsid w:val="00460023"/>
    <w:rsid w:val="0046031B"/>
    <w:rsid w:val="00460366"/>
    <w:rsid w:val="00460487"/>
    <w:rsid w:val="0046191D"/>
    <w:rsid w:val="00461A5C"/>
    <w:rsid w:val="00461B47"/>
    <w:rsid w:val="004628F4"/>
    <w:rsid w:val="004629C9"/>
    <w:rsid w:val="00462ACB"/>
    <w:rsid w:val="00462AF7"/>
    <w:rsid w:val="00462E34"/>
    <w:rsid w:val="004630CB"/>
    <w:rsid w:val="00463397"/>
    <w:rsid w:val="00463450"/>
    <w:rsid w:val="004634E9"/>
    <w:rsid w:val="0046382B"/>
    <w:rsid w:val="00463A8C"/>
    <w:rsid w:val="00463C98"/>
    <w:rsid w:val="00463E58"/>
    <w:rsid w:val="00463FC6"/>
    <w:rsid w:val="004644A5"/>
    <w:rsid w:val="00464BDF"/>
    <w:rsid w:val="00464E57"/>
    <w:rsid w:val="00465B4A"/>
    <w:rsid w:val="00466460"/>
    <w:rsid w:val="00466F83"/>
    <w:rsid w:val="00467446"/>
    <w:rsid w:val="004678CA"/>
    <w:rsid w:val="00467A1C"/>
    <w:rsid w:val="00467B57"/>
    <w:rsid w:val="00467E72"/>
    <w:rsid w:val="00470199"/>
    <w:rsid w:val="00470887"/>
    <w:rsid w:val="004709EE"/>
    <w:rsid w:val="00470E66"/>
    <w:rsid w:val="00471090"/>
    <w:rsid w:val="004710C9"/>
    <w:rsid w:val="0047112B"/>
    <w:rsid w:val="0047190E"/>
    <w:rsid w:val="00471D1E"/>
    <w:rsid w:val="0047211E"/>
    <w:rsid w:val="00472165"/>
    <w:rsid w:val="0047238A"/>
    <w:rsid w:val="004723D4"/>
    <w:rsid w:val="004724ED"/>
    <w:rsid w:val="00472801"/>
    <w:rsid w:val="00473097"/>
    <w:rsid w:val="00473372"/>
    <w:rsid w:val="0047343F"/>
    <w:rsid w:val="004735AE"/>
    <w:rsid w:val="00473A0D"/>
    <w:rsid w:val="00473EB8"/>
    <w:rsid w:val="00474085"/>
    <w:rsid w:val="004743C9"/>
    <w:rsid w:val="00474480"/>
    <w:rsid w:val="00474502"/>
    <w:rsid w:val="00474726"/>
    <w:rsid w:val="004749DF"/>
    <w:rsid w:val="00474F92"/>
    <w:rsid w:val="00475429"/>
    <w:rsid w:val="00475525"/>
    <w:rsid w:val="00475D1C"/>
    <w:rsid w:val="0047641A"/>
    <w:rsid w:val="00476500"/>
    <w:rsid w:val="00476BFD"/>
    <w:rsid w:val="00476CB8"/>
    <w:rsid w:val="00476EE8"/>
    <w:rsid w:val="004770A3"/>
    <w:rsid w:val="00477283"/>
    <w:rsid w:val="004778B6"/>
    <w:rsid w:val="004778DF"/>
    <w:rsid w:val="00477EB8"/>
    <w:rsid w:val="004805C8"/>
    <w:rsid w:val="00480A99"/>
    <w:rsid w:val="00480EFF"/>
    <w:rsid w:val="00480FE2"/>
    <w:rsid w:val="00481822"/>
    <w:rsid w:val="004818A0"/>
    <w:rsid w:val="004819A7"/>
    <w:rsid w:val="004821F1"/>
    <w:rsid w:val="004822C1"/>
    <w:rsid w:val="004826D4"/>
    <w:rsid w:val="004826FE"/>
    <w:rsid w:val="004828BE"/>
    <w:rsid w:val="0048358E"/>
    <w:rsid w:val="00483CEF"/>
    <w:rsid w:val="00483FD6"/>
    <w:rsid w:val="00484075"/>
    <w:rsid w:val="0048408A"/>
    <w:rsid w:val="00484A63"/>
    <w:rsid w:val="00484B72"/>
    <w:rsid w:val="00484CCC"/>
    <w:rsid w:val="004851A7"/>
    <w:rsid w:val="004853FC"/>
    <w:rsid w:val="004855B8"/>
    <w:rsid w:val="004858CC"/>
    <w:rsid w:val="00485D5A"/>
    <w:rsid w:val="00486320"/>
    <w:rsid w:val="0048633C"/>
    <w:rsid w:val="00486626"/>
    <w:rsid w:val="0048668F"/>
    <w:rsid w:val="00486FD9"/>
    <w:rsid w:val="00487338"/>
    <w:rsid w:val="00487427"/>
    <w:rsid w:val="0048750C"/>
    <w:rsid w:val="00490027"/>
    <w:rsid w:val="0049029A"/>
    <w:rsid w:val="00490380"/>
    <w:rsid w:val="0049042D"/>
    <w:rsid w:val="0049059C"/>
    <w:rsid w:val="004906DB"/>
    <w:rsid w:val="00490907"/>
    <w:rsid w:val="00490AC3"/>
    <w:rsid w:val="00490ADF"/>
    <w:rsid w:val="00490C21"/>
    <w:rsid w:val="00490FB7"/>
    <w:rsid w:val="0049190A"/>
    <w:rsid w:val="00491DF7"/>
    <w:rsid w:val="00491E23"/>
    <w:rsid w:val="0049204B"/>
    <w:rsid w:val="00492214"/>
    <w:rsid w:val="00492C16"/>
    <w:rsid w:val="00492CA1"/>
    <w:rsid w:val="00493289"/>
    <w:rsid w:val="0049394B"/>
    <w:rsid w:val="00493AB7"/>
    <w:rsid w:val="00493D2C"/>
    <w:rsid w:val="00494218"/>
    <w:rsid w:val="004948EA"/>
    <w:rsid w:val="00494926"/>
    <w:rsid w:val="00494BF2"/>
    <w:rsid w:val="00494CEA"/>
    <w:rsid w:val="004952FA"/>
    <w:rsid w:val="0049548F"/>
    <w:rsid w:val="00495AC6"/>
    <w:rsid w:val="00496232"/>
    <w:rsid w:val="00496680"/>
    <w:rsid w:val="00496D7C"/>
    <w:rsid w:val="0049725B"/>
    <w:rsid w:val="004975EE"/>
    <w:rsid w:val="00497DF8"/>
    <w:rsid w:val="004A002E"/>
    <w:rsid w:val="004A0913"/>
    <w:rsid w:val="004A0AD3"/>
    <w:rsid w:val="004A14ED"/>
    <w:rsid w:val="004A161E"/>
    <w:rsid w:val="004A1898"/>
    <w:rsid w:val="004A19FB"/>
    <w:rsid w:val="004A1F0A"/>
    <w:rsid w:val="004A208B"/>
    <w:rsid w:val="004A2224"/>
    <w:rsid w:val="004A2731"/>
    <w:rsid w:val="004A273A"/>
    <w:rsid w:val="004A28DF"/>
    <w:rsid w:val="004A2AFE"/>
    <w:rsid w:val="004A2C9F"/>
    <w:rsid w:val="004A2CC8"/>
    <w:rsid w:val="004A2DC7"/>
    <w:rsid w:val="004A2E53"/>
    <w:rsid w:val="004A3BD4"/>
    <w:rsid w:val="004A3D36"/>
    <w:rsid w:val="004A3EF5"/>
    <w:rsid w:val="004A41B1"/>
    <w:rsid w:val="004A42B0"/>
    <w:rsid w:val="004A4FEC"/>
    <w:rsid w:val="004A5156"/>
    <w:rsid w:val="004A520A"/>
    <w:rsid w:val="004A533E"/>
    <w:rsid w:val="004A5439"/>
    <w:rsid w:val="004A543F"/>
    <w:rsid w:val="004A5746"/>
    <w:rsid w:val="004A579E"/>
    <w:rsid w:val="004A5F2B"/>
    <w:rsid w:val="004A60A1"/>
    <w:rsid w:val="004A6653"/>
    <w:rsid w:val="004A67B6"/>
    <w:rsid w:val="004A6EE6"/>
    <w:rsid w:val="004A71B6"/>
    <w:rsid w:val="004A756E"/>
    <w:rsid w:val="004A7E1D"/>
    <w:rsid w:val="004A7FC6"/>
    <w:rsid w:val="004A7FF4"/>
    <w:rsid w:val="004B0403"/>
    <w:rsid w:val="004B052C"/>
    <w:rsid w:val="004B0733"/>
    <w:rsid w:val="004B08E9"/>
    <w:rsid w:val="004B09CE"/>
    <w:rsid w:val="004B0B90"/>
    <w:rsid w:val="004B0BB3"/>
    <w:rsid w:val="004B0BDA"/>
    <w:rsid w:val="004B16E2"/>
    <w:rsid w:val="004B175F"/>
    <w:rsid w:val="004B1A3C"/>
    <w:rsid w:val="004B1BC7"/>
    <w:rsid w:val="004B1D7E"/>
    <w:rsid w:val="004B1D7F"/>
    <w:rsid w:val="004B1E7C"/>
    <w:rsid w:val="004B1E8D"/>
    <w:rsid w:val="004B271B"/>
    <w:rsid w:val="004B2B24"/>
    <w:rsid w:val="004B3107"/>
    <w:rsid w:val="004B31A0"/>
    <w:rsid w:val="004B37A4"/>
    <w:rsid w:val="004B386B"/>
    <w:rsid w:val="004B39A8"/>
    <w:rsid w:val="004B3AA9"/>
    <w:rsid w:val="004B3BD4"/>
    <w:rsid w:val="004B3F18"/>
    <w:rsid w:val="004B46A6"/>
    <w:rsid w:val="004B48D6"/>
    <w:rsid w:val="004B4D72"/>
    <w:rsid w:val="004B4F35"/>
    <w:rsid w:val="004B5172"/>
    <w:rsid w:val="004B5819"/>
    <w:rsid w:val="004B5A28"/>
    <w:rsid w:val="004B5A71"/>
    <w:rsid w:val="004B5C19"/>
    <w:rsid w:val="004B5FB3"/>
    <w:rsid w:val="004B611E"/>
    <w:rsid w:val="004B62A0"/>
    <w:rsid w:val="004B63FD"/>
    <w:rsid w:val="004B6524"/>
    <w:rsid w:val="004B67BB"/>
    <w:rsid w:val="004B6846"/>
    <w:rsid w:val="004B6977"/>
    <w:rsid w:val="004B6F12"/>
    <w:rsid w:val="004B7109"/>
    <w:rsid w:val="004B75B7"/>
    <w:rsid w:val="004B75C9"/>
    <w:rsid w:val="004B77F5"/>
    <w:rsid w:val="004B7DE3"/>
    <w:rsid w:val="004C0271"/>
    <w:rsid w:val="004C11A9"/>
    <w:rsid w:val="004C143D"/>
    <w:rsid w:val="004C1471"/>
    <w:rsid w:val="004C1600"/>
    <w:rsid w:val="004C1648"/>
    <w:rsid w:val="004C1C34"/>
    <w:rsid w:val="004C2420"/>
    <w:rsid w:val="004C24CE"/>
    <w:rsid w:val="004C271F"/>
    <w:rsid w:val="004C2AEC"/>
    <w:rsid w:val="004C2F79"/>
    <w:rsid w:val="004C34D2"/>
    <w:rsid w:val="004C34EE"/>
    <w:rsid w:val="004C3743"/>
    <w:rsid w:val="004C39C2"/>
    <w:rsid w:val="004C404C"/>
    <w:rsid w:val="004C41C5"/>
    <w:rsid w:val="004C4237"/>
    <w:rsid w:val="004C42CE"/>
    <w:rsid w:val="004C4930"/>
    <w:rsid w:val="004C4B55"/>
    <w:rsid w:val="004C4DFD"/>
    <w:rsid w:val="004C4FD8"/>
    <w:rsid w:val="004C5966"/>
    <w:rsid w:val="004C59B7"/>
    <w:rsid w:val="004C5E58"/>
    <w:rsid w:val="004C684A"/>
    <w:rsid w:val="004C6910"/>
    <w:rsid w:val="004C6B22"/>
    <w:rsid w:val="004C6F50"/>
    <w:rsid w:val="004C6FD3"/>
    <w:rsid w:val="004C7031"/>
    <w:rsid w:val="004C743B"/>
    <w:rsid w:val="004C76C5"/>
    <w:rsid w:val="004C7E84"/>
    <w:rsid w:val="004C7F6C"/>
    <w:rsid w:val="004C7F7B"/>
    <w:rsid w:val="004D00D3"/>
    <w:rsid w:val="004D019B"/>
    <w:rsid w:val="004D0287"/>
    <w:rsid w:val="004D0348"/>
    <w:rsid w:val="004D06D4"/>
    <w:rsid w:val="004D0759"/>
    <w:rsid w:val="004D0938"/>
    <w:rsid w:val="004D0BAB"/>
    <w:rsid w:val="004D0BF9"/>
    <w:rsid w:val="004D0E04"/>
    <w:rsid w:val="004D0F61"/>
    <w:rsid w:val="004D127D"/>
    <w:rsid w:val="004D1358"/>
    <w:rsid w:val="004D16E5"/>
    <w:rsid w:val="004D1A05"/>
    <w:rsid w:val="004D1A57"/>
    <w:rsid w:val="004D1C40"/>
    <w:rsid w:val="004D1C4D"/>
    <w:rsid w:val="004D1D5D"/>
    <w:rsid w:val="004D1EC9"/>
    <w:rsid w:val="004D1FA4"/>
    <w:rsid w:val="004D202C"/>
    <w:rsid w:val="004D20A3"/>
    <w:rsid w:val="004D28DB"/>
    <w:rsid w:val="004D2D72"/>
    <w:rsid w:val="004D30A9"/>
    <w:rsid w:val="004D3134"/>
    <w:rsid w:val="004D31D9"/>
    <w:rsid w:val="004D360D"/>
    <w:rsid w:val="004D3864"/>
    <w:rsid w:val="004D3AEB"/>
    <w:rsid w:val="004D43A7"/>
    <w:rsid w:val="004D441E"/>
    <w:rsid w:val="004D4899"/>
    <w:rsid w:val="004D48E9"/>
    <w:rsid w:val="004D4F2B"/>
    <w:rsid w:val="004D52A4"/>
    <w:rsid w:val="004D5665"/>
    <w:rsid w:val="004D57A0"/>
    <w:rsid w:val="004D582B"/>
    <w:rsid w:val="004D5B4A"/>
    <w:rsid w:val="004D5BCC"/>
    <w:rsid w:val="004D5C3A"/>
    <w:rsid w:val="004D5CFC"/>
    <w:rsid w:val="004D5EC5"/>
    <w:rsid w:val="004D6166"/>
    <w:rsid w:val="004D61CE"/>
    <w:rsid w:val="004D6B8B"/>
    <w:rsid w:val="004D710B"/>
    <w:rsid w:val="004D75B6"/>
    <w:rsid w:val="004D7AA5"/>
    <w:rsid w:val="004D7FE5"/>
    <w:rsid w:val="004E036F"/>
    <w:rsid w:val="004E0901"/>
    <w:rsid w:val="004E0C07"/>
    <w:rsid w:val="004E0C20"/>
    <w:rsid w:val="004E1312"/>
    <w:rsid w:val="004E14E0"/>
    <w:rsid w:val="004E1593"/>
    <w:rsid w:val="004E164E"/>
    <w:rsid w:val="004E16AB"/>
    <w:rsid w:val="004E17F3"/>
    <w:rsid w:val="004E1815"/>
    <w:rsid w:val="004E1C93"/>
    <w:rsid w:val="004E1FB3"/>
    <w:rsid w:val="004E2091"/>
    <w:rsid w:val="004E26B6"/>
    <w:rsid w:val="004E2F3D"/>
    <w:rsid w:val="004E2F55"/>
    <w:rsid w:val="004E3009"/>
    <w:rsid w:val="004E336B"/>
    <w:rsid w:val="004E3781"/>
    <w:rsid w:val="004E3836"/>
    <w:rsid w:val="004E3A5B"/>
    <w:rsid w:val="004E3BAC"/>
    <w:rsid w:val="004E3D97"/>
    <w:rsid w:val="004E4009"/>
    <w:rsid w:val="004E4664"/>
    <w:rsid w:val="004E46BA"/>
    <w:rsid w:val="004E48B8"/>
    <w:rsid w:val="004E4C57"/>
    <w:rsid w:val="004E4D31"/>
    <w:rsid w:val="004E5295"/>
    <w:rsid w:val="004E531D"/>
    <w:rsid w:val="004E5B08"/>
    <w:rsid w:val="004E5EEE"/>
    <w:rsid w:val="004E65DE"/>
    <w:rsid w:val="004E68D5"/>
    <w:rsid w:val="004E68FB"/>
    <w:rsid w:val="004E6935"/>
    <w:rsid w:val="004E7088"/>
    <w:rsid w:val="004E7117"/>
    <w:rsid w:val="004E73F1"/>
    <w:rsid w:val="004E7C45"/>
    <w:rsid w:val="004E7E28"/>
    <w:rsid w:val="004E7EF5"/>
    <w:rsid w:val="004F0013"/>
    <w:rsid w:val="004F0066"/>
    <w:rsid w:val="004F02CD"/>
    <w:rsid w:val="004F03B9"/>
    <w:rsid w:val="004F057C"/>
    <w:rsid w:val="004F0804"/>
    <w:rsid w:val="004F0852"/>
    <w:rsid w:val="004F08A5"/>
    <w:rsid w:val="004F091F"/>
    <w:rsid w:val="004F0953"/>
    <w:rsid w:val="004F0B6C"/>
    <w:rsid w:val="004F0C53"/>
    <w:rsid w:val="004F13B9"/>
    <w:rsid w:val="004F14C4"/>
    <w:rsid w:val="004F1A15"/>
    <w:rsid w:val="004F24A2"/>
    <w:rsid w:val="004F24C3"/>
    <w:rsid w:val="004F2EFE"/>
    <w:rsid w:val="004F3095"/>
    <w:rsid w:val="004F33F8"/>
    <w:rsid w:val="004F3BE6"/>
    <w:rsid w:val="004F3EFC"/>
    <w:rsid w:val="004F41DA"/>
    <w:rsid w:val="004F4BD0"/>
    <w:rsid w:val="004F5184"/>
    <w:rsid w:val="004F5A99"/>
    <w:rsid w:val="004F5CCC"/>
    <w:rsid w:val="004F6112"/>
    <w:rsid w:val="004F6327"/>
    <w:rsid w:val="004F6523"/>
    <w:rsid w:val="004F741F"/>
    <w:rsid w:val="004F75BC"/>
    <w:rsid w:val="004F777B"/>
    <w:rsid w:val="004F7814"/>
    <w:rsid w:val="004F7BB7"/>
    <w:rsid w:val="004F7D4C"/>
    <w:rsid w:val="004F7DB9"/>
    <w:rsid w:val="004F7E84"/>
    <w:rsid w:val="004F7E8F"/>
    <w:rsid w:val="0050022E"/>
    <w:rsid w:val="005002D2"/>
    <w:rsid w:val="005003E2"/>
    <w:rsid w:val="0050099B"/>
    <w:rsid w:val="00500CDA"/>
    <w:rsid w:val="00501232"/>
    <w:rsid w:val="0050159A"/>
    <w:rsid w:val="00501A75"/>
    <w:rsid w:val="00501C26"/>
    <w:rsid w:val="0050208C"/>
    <w:rsid w:val="005031DE"/>
    <w:rsid w:val="005032CC"/>
    <w:rsid w:val="005034C0"/>
    <w:rsid w:val="00503552"/>
    <w:rsid w:val="00503643"/>
    <w:rsid w:val="005037B3"/>
    <w:rsid w:val="00503B5E"/>
    <w:rsid w:val="00504040"/>
    <w:rsid w:val="00504053"/>
    <w:rsid w:val="00504096"/>
    <w:rsid w:val="00504265"/>
    <w:rsid w:val="00504775"/>
    <w:rsid w:val="005048DE"/>
    <w:rsid w:val="00504DB6"/>
    <w:rsid w:val="00504DC9"/>
    <w:rsid w:val="00505294"/>
    <w:rsid w:val="00505B4A"/>
    <w:rsid w:val="00505E4B"/>
    <w:rsid w:val="005061A2"/>
    <w:rsid w:val="0050633D"/>
    <w:rsid w:val="00506397"/>
    <w:rsid w:val="00506AB6"/>
    <w:rsid w:val="00506B4E"/>
    <w:rsid w:val="005071BC"/>
    <w:rsid w:val="0050753D"/>
    <w:rsid w:val="0050766E"/>
    <w:rsid w:val="005076FF"/>
    <w:rsid w:val="00510B0B"/>
    <w:rsid w:val="00510C85"/>
    <w:rsid w:val="00510CB9"/>
    <w:rsid w:val="00510DF9"/>
    <w:rsid w:val="00510F03"/>
    <w:rsid w:val="00511011"/>
    <w:rsid w:val="00511146"/>
    <w:rsid w:val="005114DC"/>
    <w:rsid w:val="00511AB6"/>
    <w:rsid w:val="00511BC4"/>
    <w:rsid w:val="005129AB"/>
    <w:rsid w:val="00512C2D"/>
    <w:rsid w:val="00513209"/>
    <w:rsid w:val="00513341"/>
    <w:rsid w:val="005133D6"/>
    <w:rsid w:val="0051362E"/>
    <w:rsid w:val="00513D18"/>
    <w:rsid w:val="00513DD2"/>
    <w:rsid w:val="005141A0"/>
    <w:rsid w:val="005142AC"/>
    <w:rsid w:val="005143AC"/>
    <w:rsid w:val="0051463A"/>
    <w:rsid w:val="00514650"/>
    <w:rsid w:val="005146E5"/>
    <w:rsid w:val="00514A3E"/>
    <w:rsid w:val="00515181"/>
    <w:rsid w:val="005153D8"/>
    <w:rsid w:val="00515977"/>
    <w:rsid w:val="00515A1B"/>
    <w:rsid w:val="00515A75"/>
    <w:rsid w:val="00515C87"/>
    <w:rsid w:val="005162A9"/>
    <w:rsid w:val="00516A3F"/>
    <w:rsid w:val="00516CED"/>
    <w:rsid w:val="00516FB6"/>
    <w:rsid w:val="00517236"/>
    <w:rsid w:val="005175EC"/>
    <w:rsid w:val="00517EA0"/>
    <w:rsid w:val="00520586"/>
    <w:rsid w:val="00520599"/>
    <w:rsid w:val="00520899"/>
    <w:rsid w:val="0052094B"/>
    <w:rsid w:val="00520F9F"/>
    <w:rsid w:val="005218D8"/>
    <w:rsid w:val="00522232"/>
    <w:rsid w:val="00522367"/>
    <w:rsid w:val="005225DF"/>
    <w:rsid w:val="00522841"/>
    <w:rsid w:val="005228A2"/>
    <w:rsid w:val="00522DE5"/>
    <w:rsid w:val="00522F73"/>
    <w:rsid w:val="00523191"/>
    <w:rsid w:val="0052321C"/>
    <w:rsid w:val="005233E5"/>
    <w:rsid w:val="00523494"/>
    <w:rsid w:val="005234D0"/>
    <w:rsid w:val="005238E7"/>
    <w:rsid w:val="005239ED"/>
    <w:rsid w:val="00523A83"/>
    <w:rsid w:val="00523CD2"/>
    <w:rsid w:val="00523CF0"/>
    <w:rsid w:val="00523D63"/>
    <w:rsid w:val="00524079"/>
    <w:rsid w:val="005240E1"/>
    <w:rsid w:val="00524337"/>
    <w:rsid w:val="005246E1"/>
    <w:rsid w:val="00524764"/>
    <w:rsid w:val="00524849"/>
    <w:rsid w:val="00524910"/>
    <w:rsid w:val="00524A7C"/>
    <w:rsid w:val="00524AA3"/>
    <w:rsid w:val="00524D9C"/>
    <w:rsid w:val="00524F11"/>
    <w:rsid w:val="00525292"/>
    <w:rsid w:val="0052567A"/>
    <w:rsid w:val="00525895"/>
    <w:rsid w:val="00525F7E"/>
    <w:rsid w:val="00526BAB"/>
    <w:rsid w:val="00526BBE"/>
    <w:rsid w:val="00526C6A"/>
    <w:rsid w:val="00526DC5"/>
    <w:rsid w:val="005271E7"/>
    <w:rsid w:val="005276B0"/>
    <w:rsid w:val="00527963"/>
    <w:rsid w:val="005279D1"/>
    <w:rsid w:val="00530101"/>
    <w:rsid w:val="00530CD7"/>
    <w:rsid w:val="00530DE7"/>
    <w:rsid w:val="00531FEE"/>
    <w:rsid w:val="0053267D"/>
    <w:rsid w:val="00532742"/>
    <w:rsid w:val="005338AC"/>
    <w:rsid w:val="00534691"/>
    <w:rsid w:val="00534B1C"/>
    <w:rsid w:val="00534D0A"/>
    <w:rsid w:val="00534E20"/>
    <w:rsid w:val="0053523A"/>
    <w:rsid w:val="0053534B"/>
    <w:rsid w:val="0053546B"/>
    <w:rsid w:val="00535815"/>
    <w:rsid w:val="00535FC0"/>
    <w:rsid w:val="005365BE"/>
    <w:rsid w:val="0053670E"/>
    <w:rsid w:val="00536BE6"/>
    <w:rsid w:val="00536FF8"/>
    <w:rsid w:val="00537146"/>
    <w:rsid w:val="0053746B"/>
    <w:rsid w:val="0053751E"/>
    <w:rsid w:val="00537754"/>
    <w:rsid w:val="00537965"/>
    <w:rsid w:val="00537CF7"/>
    <w:rsid w:val="005401E1"/>
    <w:rsid w:val="00540A77"/>
    <w:rsid w:val="00540DB5"/>
    <w:rsid w:val="00540F87"/>
    <w:rsid w:val="00540F99"/>
    <w:rsid w:val="00541187"/>
    <w:rsid w:val="00541283"/>
    <w:rsid w:val="005413E1"/>
    <w:rsid w:val="005419DE"/>
    <w:rsid w:val="00541D02"/>
    <w:rsid w:val="00541D7B"/>
    <w:rsid w:val="0054201F"/>
    <w:rsid w:val="00542C25"/>
    <w:rsid w:val="00542C97"/>
    <w:rsid w:val="005432C4"/>
    <w:rsid w:val="005433B0"/>
    <w:rsid w:val="00543431"/>
    <w:rsid w:val="00543A49"/>
    <w:rsid w:val="00543BDF"/>
    <w:rsid w:val="00543C23"/>
    <w:rsid w:val="00543FA8"/>
    <w:rsid w:val="0054444F"/>
    <w:rsid w:val="00544873"/>
    <w:rsid w:val="005449C7"/>
    <w:rsid w:val="00545C51"/>
    <w:rsid w:val="00545EA1"/>
    <w:rsid w:val="005464BC"/>
    <w:rsid w:val="00546829"/>
    <w:rsid w:val="0054683C"/>
    <w:rsid w:val="00546A16"/>
    <w:rsid w:val="005473C6"/>
    <w:rsid w:val="0054758A"/>
    <w:rsid w:val="005476DE"/>
    <w:rsid w:val="0054795E"/>
    <w:rsid w:val="00547B8C"/>
    <w:rsid w:val="00547D0F"/>
    <w:rsid w:val="00547F70"/>
    <w:rsid w:val="005506E2"/>
    <w:rsid w:val="00550808"/>
    <w:rsid w:val="00550CB8"/>
    <w:rsid w:val="00550DC1"/>
    <w:rsid w:val="00551483"/>
    <w:rsid w:val="00551907"/>
    <w:rsid w:val="00551BEE"/>
    <w:rsid w:val="00551CDC"/>
    <w:rsid w:val="0055217F"/>
    <w:rsid w:val="0055297C"/>
    <w:rsid w:val="00552A4F"/>
    <w:rsid w:val="00552B09"/>
    <w:rsid w:val="00552E32"/>
    <w:rsid w:val="0055310A"/>
    <w:rsid w:val="005535D3"/>
    <w:rsid w:val="005535D6"/>
    <w:rsid w:val="005536D5"/>
    <w:rsid w:val="00553A13"/>
    <w:rsid w:val="00553C60"/>
    <w:rsid w:val="00553D50"/>
    <w:rsid w:val="00553D70"/>
    <w:rsid w:val="00553F4C"/>
    <w:rsid w:val="0055471D"/>
    <w:rsid w:val="00554E4F"/>
    <w:rsid w:val="00554E76"/>
    <w:rsid w:val="0055521A"/>
    <w:rsid w:val="005556E0"/>
    <w:rsid w:val="005564E4"/>
    <w:rsid w:val="0055682C"/>
    <w:rsid w:val="005568DF"/>
    <w:rsid w:val="005568EB"/>
    <w:rsid w:val="00556992"/>
    <w:rsid w:val="00556E07"/>
    <w:rsid w:val="00556E9D"/>
    <w:rsid w:val="0055759E"/>
    <w:rsid w:val="005575C6"/>
    <w:rsid w:val="00557A80"/>
    <w:rsid w:val="0056039A"/>
    <w:rsid w:val="005603CC"/>
    <w:rsid w:val="005604B8"/>
    <w:rsid w:val="005605AB"/>
    <w:rsid w:val="00560A17"/>
    <w:rsid w:val="00560B15"/>
    <w:rsid w:val="005612B0"/>
    <w:rsid w:val="005614AD"/>
    <w:rsid w:val="00561586"/>
    <w:rsid w:val="005617A9"/>
    <w:rsid w:val="005618D0"/>
    <w:rsid w:val="00561EA6"/>
    <w:rsid w:val="0056200E"/>
    <w:rsid w:val="00562260"/>
    <w:rsid w:val="00562458"/>
    <w:rsid w:val="005624E6"/>
    <w:rsid w:val="00562B9B"/>
    <w:rsid w:val="00562C2A"/>
    <w:rsid w:val="00562CE9"/>
    <w:rsid w:val="00562D47"/>
    <w:rsid w:val="00562DAD"/>
    <w:rsid w:val="0056309E"/>
    <w:rsid w:val="005634C1"/>
    <w:rsid w:val="00563CDB"/>
    <w:rsid w:val="00563FF9"/>
    <w:rsid w:val="00564420"/>
    <w:rsid w:val="005648FD"/>
    <w:rsid w:val="0056490D"/>
    <w:rsid w:val="0056491B"/>
    <w:rsid w:val="00564DD1"/>
    <w:rsid w:val="00564E16"/>
    <w:rsid w:val="00565060"/>
    <w:rsid w:val="0056514A"/>
    <w:rsid w:val="00565638"/>
    <w:rsid w:val="005660DB"/>
    <w:rsid w:val="005664EF"/>
    <w:rsid w:val="00566549"/>
    <w:rsid w:val="0056666E"/>
    <w:rsid w:val="00566A59"/>
    <w:rsid w:val="00566CA7"/>
    <w:rsid w:val="00566F34"/>
    <w:rsid w:val="00567072"/>
    <w:rsid w:val="00567266"/>
    <w:rsid w:val="0056728F"/>
    <w:rsid w:val="005676E6"/>
    <w:rsid w:val="00567F1C"/>
    <w:rsid w:val="00567FBC"/>
    <w:rsid w:val="005702FE"/>
    <w:rsid w:val="00570BB6"/>
    <w:rsid w:val="00571B3F"/>
    <w:rsid w:val="00571D40"/>
    <w:rsid w:val="005720E2"/>
    <w:rsid w:val="005723C8"/>
    <w:rsid w:val="005723F2"/>
    <w:rsid w:val="00572791"/>
    <w:rsid w:val="005728E5"/>
    <w:rsid w:val="00572C90"/>
    <w:rsid w:val="00572CAA"/>
    <w:rsid w:val="00572E3E"/>
    <w:rsid w:val="005730FC"/>
    <w:rsid w:val="0057310A"/>
    <w:rsid w:val="005737AB"/>
    <w:rsid w:val="005739F8"/>
    <w:rsid w:val="00573CEF"/>
    <w:rsid w:val="00573D67"/>
    <w:rsid w:val="00573EA0"/>
    <w:rsid w:val="00573F9D"/>
    <w:rsid w:val="0057453C"/>
    <w:rsid w:val="0057457F"/>
    <w:rsid w:val="005745F3"/>
    <w:rsid w:val="00574876"/>
    <w:rsid w:val="00574C0C"/>
    <w:rsid w:val="00574D80"/>
    <w:rsid w:val="00574DD6"/>
    <w:rsid w:val="00574FCE"/>
    <w:rsid w:val="00575639"/>
    <w:rsid w:val="00575857"/>
    <w:rsid w:val="00575860"/>
    <w:rsid w:val="00575BFF"/>
    <w:rsid w:val="00576699"/>
    <w:rsid w:val="00576810"/>
    <w:rsid w:val="00576AD7"/>
    <w:rsid w:val="00576B71"/>
    <w:rsid w:val="00576E73"/>
    <w:rsid w:val="00576F71"/>
    <w:rsid w:val="00576FC2"/>
    <w:rsid w:val="005772AC"/>
    <w:rsid w:val="005773EA"/>
    <w:rsid w:val="00577AAD"/>
    <w:rsid w:val="00577D29"/>
    <w:rsid w:val="00577E2F"/>
    <w:rsid w:val="00577E6D"/>
    <w:rsid w:val="005800A1"/>
    <w:rsid w:val="005808EA"/>
    <w:rsid w:val="00580BC9"/>
    <w:rsid w:val="00580DD2"/>
    <w:rsid w:val="005812B3"/>
    <w:rsid w:val="005813AF"/>
    <w:rsid w:val="00581440"/>
    <w:rsid w:val="00581543"/>
    <w:rsid w:val="005815ED"/>
    <w:rsid w:val="00581771"/>
    <w:rsid w:val="00581976"/>
    <w:rsid w:val="00582228"/>
    <w:rsid w:val="0058293D"/>
    <w:rsid w:val="0058296A"/>
    <w:rsid w:val="00582AF1"/>
    <w:rsid w:val="00582B72"/>
    <w:rsid w:val="00582EFA"/>
    <w:rsid w:val="00583021"/>
    <w:rsid w:val="005832A0"/>
    <w:rsid w:val="0058349F"/>
    <w:rsid w:val="0058368D"/>
    <w:rsid w:val="00583FD3"/>
    <w:rsid w:val="00584013"/>
    <w:rsid w:val="00584915"/>
    <w:rsid w:val="00584D8C"/>
    <w:rsid w:val="00584FC3"/>
    <w:rsid w:val="00585157"/>
    <w:rsid w:val="0058548F"/>
    <w:rsid w:val="0058579D"/>
    <w:rsid w:val="00585CE1"/>
    <w:rsid w:val="00585E80"/>
    <w:rsid w:val="00585FA9"/>
    <w:rsid w:val="005863DD"/>
    <w:rsid w:val="005869E3"/>
    <w:rsid w:val="00586B4E"/>
    <w:rsid w:val="00586B7D"/>
    <w:rsid w:val="00586DDD"/>
    <w:rsid w:val="00586E5B"/>
    <w:rsid w:val="00587533"/>
    <w:rsid w:val="00587C59"/>
    <w:rsid w:val="00587E1E"/>
    <w:rsid w:val="005902D5"/>
    <w:rsid w:val="005903EA"/>
    <w:rsid w:val="005904FA"/>
    <w:rsid w:val="0059064C"/>
    <w:rsid w:val="00590697"/>
    <w:rsid w:val="00590CE7"/>
    <w:rsid w:val="00591099"/>
    <w:rsid w:val="005910C6"/>
    <w:rsid w:val="005914D3"/>
    <w:rsid w:val="005916FE"/>
    <w:rsid w:val="00591BBB"/>
    <w:rsid w:val="00591D3E"/>
    <w:rsid w:val="00591D8B"/>
    <w:rsid w:val="00591EA7"/>
    <w:rsid w:val="00592269"/>
    <w:rsid w:val="005922AC"/>
    <w:rsid w:val="005926D6"/>
    <w:rsid w:val="00592904"/>
    <w:rsid w:val="00592E84"/>
    <w:rsid w:val="0059311A"/>
    <w:rsid w:val="00593A23"/>
    <w:rsid w:val="00593DA2"/>
    <w:rsid w:val="00594071"/>
    <w:rsid w:val="005943A9"/>
    <w:rsid w:val="0059453E"/>
    <w:rsid w:val="0059463B"/>
    <w:rsid w:val="005946E0"/>
    <w:rsid w:val="00594E15"/>
    <w:rsid w:val="00595057"/>
    <w:rsid w:val="005951E8"/>
    <w:rsid w:val="005952C8"/>
    <w:rsid w:val="005953E4"/>
    <w:rsid w:val="005959C2"/>
    <w:rsid w:val="00595C3C"/>
    <w:rsid w:val="00596281"/>
    <w:rsid w:val="005963E5"/>
    <w:rsid w:val="005963F3"/>
    <w:rsid w:val="00596667"/>
    <w:rsid w:val="00596700"/>
    <w:rsid w:val="00596796"/>
    <w:rsid w:val="00596D44"/>
    <w:rsid w:val="005972F3"/>
    <w:rsid w:val="00597424"/>
    <w:rsid w:val="0059760F"/>
    <w:rsid w:val="00597659"/>
    <w:rsid w:val="0059775B"/>
    <w:rsid w:val="00597D5E"/>
    <w:rsid w:val="00597E21"/>
    <w:rsid w:val="005A0103"/>
    <w:rsid w:val="005A035B"/>
    <w:rsid w:val="005A083A"/>
    <w:rsid w:val="005A09FC"/>
    <w:rsid w:val="005A0FD9"/>
    <w:rsid w:val="005A19C1"/>
    <w:rsid w:val="005A1BD2"/>
    <w:rsid w:val="005A203A"/>
    <w:rsid w:val="005A2300"/>
    <w:rsid w:val="005A2AFC"/>
    <w:rsid w:val="005A2CB1"/>
    <w:rsid w:val="005A309B"/>
    <w:rsid w:val="005A3164"/>
    <w:rsid w:val="005A32B3"/>
    <w:rsid w:val="005A3D23"/>
    <w:rsid w:val="005A3DD2"/>
    <w:rsid w:val="005A4523"/>
    <w:rsid w:val="005A456C"/>
    <w:rsid w:val="005A4726"/>
    <w:rsid w:val="005A490C"/>
    <w:rsid w:val="005A49F1"/>
    <w:rsid w:val="005A4C5C"/>
    <w:rsid w:val="005A4D3D"/>
    <w:rsid w:val="005A4EBA"/>
    <w:rsid w:val="005A54F5"/>
    <w:rsid w:val="005A56C1"/>
    <w:rsid w:val="005A5A04"/>
    <w:rsid w:val="005A5F1C"/>
    <w:rsid w:val="005A690A"/>
    <w:rsid w:val="005A6C22"/>
    <w:rsid w:val="005A7219"/>
    <w:rsid w:val="005A72E7"/>
    <w:rsid w:val="005A7381"/>
    <w:rsid w:val="005A7433"/>
    <w:rsid w:val="005A74A2"/>
    <w:rsid w:val="005A74D6"/>
    <w:rsid w:val="005A7A44"/>
    <w:rsid w:val="005A7BCA"/>
    <w:rsid w:val="005A7DC4"/>
    <w:rsid w:val="005A7E93"/>
    <w:rsid w:val="005B04C3"/>
    <w:rsid w:val="005B05D0"/>
    <w:rsid w:val="005B06B3"/>
    <w:rsid w:val="005B073E"/>
    <w:rsid w:val="005B09FC"/>
    <w:rsid w:val="005B0A81"/>
    <w:rsid w:val="005B0AFD"/>
    <w:rsid w:val="005B121E"/>
    <w:rsid w:val="005B12D5"/>
    <w:rsid w:val="005B2C9D"/>
    <w:rsid w:val="005B2F29"/>
    <w:rsid w:val="005B2FFD"/>
    <w:rsid w:val="005B30C2"/>
    <w:rsid w:val="005B32B8"/>
    <w:rsid w:val="005B32BC"/>
    <w:rsid w:val="005B390C"/>
    <w:rsid w:val="005B3965"/>
    <w:rsid w:val="005B3AF0"/>
    <w:rsid w:val="005B409C"/>
    <w:rsid w:val="005B43F8"/>
    <w:rsid w:val="005B4436"/>
    <w:rsid w:val="005B4C44"/>
    <w:rsid w:val="005B4D0A"/>
    <w:rsid w:val="005B5526"/>
    <w:rsid w:val="005B5829"/>
    <w:rsid w:val="005B5944"/>
    <w:rsid w:val="005B59D3"/>
    <w:rsid w:val="005B5ED4"/>
    <w:rsid w:val="005B6968"/>
    <w:rsid w:val="005B6B4A"/>
    <w:rsid w:val="005B6E9A"/>
    <w:rsid w:val="005B6F41"/>
    <w:rsid w:val="005B6F47"/>
    <w:rsid w:val="005B7133"/>
    <w:rsid w:val="005B7634"/>
    <w:rsid w:val="005B77AA"/>
    <w:rsid w:val="005B78A0"/>
    <w:rsid w:val="005B79AC"/>
    <w:rsid w:val="005B79E6"/>
    <w:rsid w:val="005B7C22"/>
    <w:rsid w:val="005B7FFC"/>
    <w:rsid w:val="005C03F4"/>
    <w:rsid w:val="005C084D"/>
    <w:rsid w:val="005C0CE8"/>
    <w:rsid w:val="005C0F88"/>
    <w:rsid w:val="005C1302"/>
    <w:rsid w:val="005C14BA"/>
    <w:rsid w:val="005C16EE"/>
    <w:rsid w:val="005C1868"/>
    <w:rsid w:val="005C1960"/>
    <w:rsid w:val="005C1B74"/>
    <w:rsid w:val="005C1C2C"/>
    <w:rsid w:val="005C2A90"/>
    <w:rsid w:val="005C2C7B"/>
    <w:rsid w:val="005C35A9"/>
    <w:rsid w:val="005C383A"/>
    <w:rsid w:val="005C3969"/>
    <w:rsid w:val="005C3992"/>
    <w:rsid w:val="005C3D3B"/>
    <w:rsid w:val="005C445E"/>
    <w:rsid w:val="005C4475"/>
    <w:rsid w:val="005C5519"/>
    <w:rsid w:val="005C58EF"/>
    <w:rsid w:val="005C58F0"/>
    <w:rsid w:val="005C5A83"/>
    <w:rsid w:val="005C5ABF"/>
    <w:rsid w:val="005C5D35"/>
    <w:rsid w:val="005C5ED7"/>
    <w:rsid w:val="005C6E77"/>
    <w:rsid w:val="005C6F74"/>
    <w:rsid w:val="005C7384"/>
    <w:rsid w:val="005C75FA"/>
    <w:rsid w:val="005C77B5"/>
    <w:rsid w:val="005C7952"/>
    <w:rsid w:val="005D0060"/>
    <w:rsid w:val="005D0539"/>
    <w:rsid w:val="005D05A4"/>
    <w:rsid w:val="005D05E2"/>
    <w:rsid w:val="005D06D5"/>
    <w:rsid w:val="005D0766"/>
    <w:rsid w:val="005D0B46"/>
    <w:rsid w:val="005D0FA8"/>
    <w:rsid w:val="005D107A"/>
    <w:rsid w:val="005D13BA"/>
    <w:rsid w:val="005D1459"/>
    <w:rsid w:val="005D1512"/>
    <w:rsid w:val="005D1639"/>
    <w:rsid w:val="005D16C7"/>
    <w:rsid w:val="005D179B"/>
    <w:rsid w:val="005D1965"/>
    <w:rsid w:val="005D19C4"/>
    <w:rsid w:val="005D1CCF"/>
    <w:rsid w:val="005D1D81"/>
    <w:rsid w:val="005D1E83"/>
    <w:rsid w:val="005D1FA6"/>
    <w:rsid w:val="005D215E"/>
    <w:rsid w:val="005D230C"/>
    <w:rsid w:val="005D24FF"/>
    <w:rsid w:val="005D287C"/>
    <w:rsid w:val="005D28C6"/>
    <w:rsid w:val="005D2B48"/>
    <w:rsid w:val="005D2FAE"/>
    <w:rsid w:val="005D3094"/>
    <w:rsid w:val="005D343C"/>
    <w:rsid w:val="005D35EF"/>
    <w:rsid w:val="005D3695"/>
    <w:rsid w:val="005D39DD"/>
    <w:rsid w:val="005D3D55"/>
    <w:rsid w:val="005D3E7D"/>
    <w:rsid w:val="005D4086"/>
    <w:rsid w:val="005D541A"/>
    <w:rsid w:val="005D571E"/>
    <w:rsid w:val="005D5AC5"/>
    <w:rsid w:val="005D5D96"/>
    <w:rsid w:val="005D605A"/>
    <w:rsid w:val="005D6284"/>
    <w:rsid w:val="005D7131"/>
    <w:rsid w:val="005D7216"/>
    <w:rsid w:val="005D73B7"/>
    <w:rsid w:val="005D7608"/>
    <w:rsid w:val="005D7A16"/>
    <w:rsid w:val="005D7DC1"/>
    <w:rsid w:val="005E068A"/>
    <w:rsid w:val="005E0775"/>
    <w:rsid w:val="005E0B17"/>
    <w:rsid w:val="005E0DC1"/>
    <w:rsid w:val="005E11D6"/>
    <w:rsid w:val="005E151F"/>
    <w:rsid w:val="005E1676"/>
    <w:rsid w:val="005E17EE"/>
    <w:rsid w:val="005E19F2"/>
    <w:rsid w:val="005E1AB1"/>
    <w:rsid w:val="005E1EE5"/>
    <w:rsid w:val="005E2631"/>
    <w:rsid w:val="005E2925"/>
    <w:rsid w:val="005E2E4E"/>
    <w:rsid w:val="005E2FA2"/>
    <w:rsid w:val="005E34F2"/>
    <w:rsid w:val="005E3C65"/>
    <w:rsid w:val="005E41F8"/>
    <w:rsid w:val="005E43CF"/>
    <w:rsid w:val="005E4459"/>
    <w:rsid w:val="005E45E8"/>
    <w:rsid w:val="005E4674"/>
    <w:rsid w:val="005E4713"/>
    <w:rsid w:val="005E479C"/>
    <w:rsid w:val="005E48E3"/>
    <w:rsid w:val="005E4CF6"/>
    <w:rsid w:val="005E4D8A"/>
    <w:rsid w:val="005E518B"/>
    <w:rsid w:val="005E53B5"/>
    <w:rsid w:val="005E5544"/>
    <w:rsid w:val="005E5774"/>
    <w:rsid w:val="005E57FE"/>
    <w:rsid w:val="005E5CD0"/>
    <w:rsid w:val="005E623C"/>
    <w:rsid w:val="005E62D3"/>
    <w:rsid w:val="005E639C"/>
    <w:rsid w:val="005E6471"/>
    <w:rsid w:val="005E6A1A"/>
    <w:rsid w:val="005E6A37"/>
    <w:rsid w:val="005E6BB6"/>
    <w:rsid w:val="005E6C34"/>
    <w:rsid w:val="005E6E14"/>
    <w:rsid w:val="005E6EE9"/>
    <w:rsid w:val="005E6F47"/>
    <w:rsid w:val="005E72EE"/>
    <w:rsid w:val="005E7477"/>
    <w:rsid w:val="005E7C44"/>
    <w:rsid w:val="005E7E2E"/>
    <w:rsid w:val="005E7EFA"/>
    <w:rsid w:val="005F0088"/>
    <w:rsid w:val="005F05D0"/>
    <w:rsid w:val="005F06B4"/>
    <w:rsid w:val="005F0A05"/>
    <w:rsid w:val="005F0F1A"/>
    <w:rsid w:val="005F116A"/>
    <w:rsid w:val="005F1515"/>
    <w:rsid w:val="005F1647"/>
    <w:rsid w:val="005F16D4"/>
    <w:rsid w:val="005F1E4F"/>
    <w:rsid w:val="005F21EB"/>
    <w:rsid w:val="005F27BB"/>
    <w:rsid w:val="005F284E"/>
    <w:rsid w:val="005F2925"/>
    <w:rsid w:val="005F2950"/>
    <w:rsid w:val="005F2B23"/>
    <w:rsid w:val="005F2B6B"/>
    <w:rsid w:val="005F3020"/>
    <w:rsid w:val="005F3231"/>
    <w:rsid w:val="005F32A1"/>
    <w:rsid w:val="005F341D"/>
    <w:rsid w:val="005F35DC"/>
    <w:rsid w:val="005F3CA6"/>
    <w:rsid w:val="005F3E50"/>
    <w:rsid w:val="005F3EDE"/>
    <w:rsid w:val="005F4024"/>
    <w:rsid w:val="005F4B90"/>
    <w:rsid w:val="005F557C"/>
    <w:rsid w:val="005F55D6"/>
    <w:rsid w:val="005F5688"/>
    <w:rsid w:val="005F584A"/>
    <w:rsid w:val="005F5E06"/>
    <w:rsid w:val="005F603C"/>
    <w:rsid w:val="005F60E2"/>
    <w:rsid w:val="005F6A7A"/>
    <w:rsid w:val="005F6FBC"/>
    <w:rsid w:val="005F71A3"/>
    <w:rsid w:val="005F7427"/>
    <w:rsid w:val="005F7814"/>
    <w:rsid w:val="005F7AEB"/>
    <w:rsid w:val="005F7C2C"/>
    <w:rsid w:val="005F7E11"/>
    <w:rsid w:val="005F7F4C"/>
    <w:rsid w:val="006003FC"/>
    <w:rsid w:val="00600AA6"/>
    <w:rsid w:val="00600FDB"/>
    <w:rsid w:val="0060134E"/>
    <w:rsid w:val="0060171A"/>
    <w:rsid w:val="00601B11"/>
    <w:rsid w:val="00601C83"/>
    <w:rsid w:val="00602164"/>
    <w:rsid w:val="00602304"/>
    <w:rsid w:val="00602622"/>
    <w:rsid w:val="00602E93"/>
    <w:rsid w:val="0060313F"/>
    <w:rsid w:val="00603319"/>
    <w:rsid w:val="006034F9"/>
    <w:rsid w:val="00603764"/>
    <w:rsid w:val="006038CB"/>
    <w:rsid w:val="00603971"/>
    <w:rsid w:val="00603B33"/>
    <w:rsid w:val="00603B5D"/>
    <w:rsid w:val="00603CCB"/>
    <w:rsid w:val="00603CE9"/>
    <w:rsid w:val="00603E02"/>
    <w:rsid w:val="00604359"/>
    <w:rsid w:val="006043D5"/>
    <w:rsid w:val="0060440A"/>
    <w:rsid w:val="0060441F"/>
    <w:rsid w:val="0060453A"/>
    <w:rsid w:val="006049F6"/>
    <w:rsid w:val="00604CD7"/>
    <w:rsid w:val="00604D2C"/>
    <w:rsid w:val="0060501C"/>
    <w:rsid w:val="006050EE"/>
    <w:rsid w:val="0060533F"/>
    <w:rsid w:val="00605C1F"/>
    <w:rsid w:val="00605F84"/>
    <w:rsid w:val="006060E6"/>
    <w:rsid w:val="0060645C"/>
    <w:rsid w:val="00606691"/>
    <w:rsid w:val="006066BB"/>
    <w:rsid w:val="006068F3"/>
    <w:rsid w:val="00606A1B"/>
    <w:rsid w:val="00606E7F"/>
    <w:rsid w:val="00607080"/>
    <w:rsid w:val="00607944"/>
    <w:rsid w:val="00607B16"/>
    <w:rsid w:val="00607BF5"/>
    <w:rsid w:val="00607E82"/>
    <w:rsid w:val="00607F35"/>
    <w:rsid w:val="006104CF"/>
    <w:rsid w:val="00610721"/>
    <w:rsid w:val="00610923"/>
    <w:rsid w:val="00610D3E"/>
    <w:rsid w:val="00610D70"/>
    <w:rsid w:val="0061104B"/>
    <w:rsid w:val="00611116"/>
    <w:rsid w:val="006112D0"/>
    <w:rsid w:val="006113D9"/>
    <w:rsid w:val="00611A65"/>
    <w:rsid w:val="006124F9"/>
    <w:rsid w:val="00612542"/>
    <w:rsid w:val="0061279B"/>
    <w:rsid w:val="00612865"/>
    <w:rsid w:val="00612BAD"/>
    <w:rsid w:val="00612C66"/>
    <w:rsid w:val="00612E1A"/>
    <w:rsid w:val="00612E81"/>
    <w:rsid w:val="00612EF2"/>
    <w:rsid w:val="00612F08"/>
    <w:rsid w:val="006133AF"/>
    <w:rsid w:val="00613A83"/>
    <w:rsid w:val="00613ACF"/>
    <w:rsid w:val="00613CA9"/>
    <w:rsid w:val="006149D8"/>
    <w:rsid w:val="006149FE"/>
    <w:rsid w:val="00614A4A"/>
    <w:rsid w:val="00614B4C"/>
    <w:rsid w:val="00614B8B"/>
    <w:rsid w:val="00614BDD"/>
    <w:rsid w:val="00614D81"/>
    <w:rsid w:val="00614DB5"/>
    <w:rsid w:val="00614F45"/>
    <w:rsid w:val="00615483"/>
    <w:rsid w:val="006156EF"/>
    <w:rsid w:val="0061580A"/>
    <w:rsid w:val="0061588D"/>
    <w:rsid w:val="00615BC4"/>
    <w:rsid w:val="00615C32"/>
    <w:rsid w:val="006160B2"/>
    <w:rsid w:val="00616284"/>
    <w:rsid w:val="00616392"/>
    <w:rsid w:val="00616746"/>
    <w:rsid w:val="00616B0D"/>
    <w:rsid w:val="00616FA6"/>
    <w:rsid w:val="0061705E"/>
    <w:rsid w:val="006177A0"/>
    <w:rsid w:val="0061788E"/>
    <w:rsid w:val="006178E0"/>
    <w:rsid w:val="00620664"/>
    <w:rsid w:val="00620712"/>
    <w:rsid w:val="00621197"/>
    <w:rsid w:val="00621255"/>
    <w:rsid w:val="0062149D"/>
    <w:rsid w:val="00621535"/>
    <w:rsid w:val="00621A96"/>
    <w:rsid w:val="00621F29"/>
    <w:rsid w:val="006221D7"/>
    <w:rsid w:val="00622534"/>
    <w:rsid w:val="00622995"/>
    <w:rsid w:val="00622A85"/>
    <w:rsid w:val="00622B25"/>
    <w:rsid w:val="00622D08"/>
    <w:rsid w:val="00622E53"/>
    <w:rsid w:val="006235A7"/>
    <w:rsid w:val="006235BF"/>
    <w:rsid w:val="00623826"/>
    <w:rsid w:val="00623BFD"/>
    <w:rsid w:val="00624808"/>
    <w:rsid w:val="006248FC"/>
    <w:rsid w:val="00624C82"/>
    <w:rsid w:val="00624D71"/>
    <w:rsid w:val="00625976"/>
    <w:rsid w:val="00625E71"/>
    <w:rsid w:val="0062626F"/>
    <w:rsid w:val="00626564"/>
    <w:rsid w:val="0062658E"/>
    <w:rsid w:val="0062671E"/>
    <w:rsid w:val="00626D8F"/>
    <w:rsid w:val="00626EC2"/>
    <w:rsid w:val="00627338"/>
    <w:rsid w:val="00627455"/>
    <w:rsid w:val="006274D5"/>
    <w:rsid w:val="006278A1"/>
    <w:rsid w:val="00627994"/>
    <w:rsid w:val="006301A3"/>
    <w:rsid w:val="0063060A"/>
    <w:rsid w:val="006309B4"/>
    <w:rsid w:val="00630BE1"/>
    <w:rsid w:val="00630EA3"/>
    <w:rsid w:val="00631030"/>
    <w:rsid w:val="00631077"/>
    <w:rsid w:val="006316E0"/>
    <w:rsid w:val="00631945"/>
    <w:rsid w:val="0063198A"/>
    <w:rsid w:val="0063207E"/>
    <w:rsid w:val="006326B9"/>
    <w:rsid w:val="0063296F"/>
    <w:rsid w:val="00632FEC"/>
    <w:rsid w:val="006330F3"/>
    <w:rsid w:val="0063328A"/>
    <w:rsid w:val="0063359F"/>
    <w:rsid w:val="006340A2"/>
    <w:rsid w:val="00634924"/>
    <w:rsid w:val="00634AE6"/>
    <w:rsid w:val="00634BAC"/>
    <w:rsid w:val="00634D2D"/>
    <w:rsid w:val="00634D76"/>
    <w:rsid w:val="0063511F"/>
    <w:rsid w:val="00635177"/>
    <w:rsid w:val="00635352"/>
    <w:rsid w:val="00635C3F"/>
    <w:rsid w:val="00635CEC"/>
    <w:rsid w:val="00636592"/>
    <w:rsid w:val="00636731"/>
    <w:rsid w:val="006367A7"/>
    <w:rsid w:val="00636811"/>
    <w:rsid w:val="00636870"/>
    <w:rsid w:val="00636E98"/>
    <w:rsid w:val="00637119"/>
    <w:rsid w:val="00637CBE"/>
    <w:rsid w:val="00637CD8"/>
    <w:rsid w:val="00637E30"/>
    <w:rsid w:val="006405D7"/>
    <w:rsid w:val="006406AF"/>
    <w:rsid w:val="00640A49"/>
    <w:rsid w:val="00640EA8"/>
    <w:rsid w:val="00640F56"/>
    <w:rsid w:val="00640FEE"/>
    <w:rsid w:val="00641652"/>
    <w:rsid w:val="00641B83"/>
    <w:rsid w:val="00641F90"/>
    <w:rsid w:val="006424A6"/>
    <w:rsid w:val="0064273B"/>
    <w:rsid w:val="0064349B"/>
    <w:rsid w:val="00643666"/>
    <w:rsid w:val="006447D2"/>
    <w:rsid w:val="00644998"/>
    <w:rsid w:val="00644E3F"/>
    <w:rsid w:val="00644F9B"/>
    <w:rsid w:val="006451E8"/>
    <w:rsid w:val="00645A9B"/>
    <w:rsid w:val="006461C5"/>
    <w:rsid w:val="0064628C"/>
    <w:rsid w:val="00646721"/>
    <w:rsid w:val="006469EF"/>
    <w:rsid w:val="00646A6A"/>
    <w:rsid w:val="00646B15"/>
    <w:rsid w:val="00646B1B"/>
    <w:rsid w:val="006471B7"/>
    <w:rsid w:val="006472DE"/>
    <w:rsid w:val="006476A0"/>
    <w:rsid w:val="006476BB"/>
    <w:rsid w:val="00647B4D"/>
    <w:rsid w:val="00647E7C"/>
    <w:rsid w:val="00647FBA"/>
    <w:rsid w:val="006515A0"/>
    <w:rsid w:val="006516CF"/>
    <w:rsid w:val="00651A83"/>
    <w:rsid w:val="00651A93"/>
    <w:rsid w:val="00651CFE"/>
    <w:rsid w:val="00651D0E"/>
    <w:rsid w:val="00652123"/>
    <w:rsid w:val="0065215D"/>
    <w:rsid w:val="00652234"/>
    <w:rsid w:val="006522B4"/>
    <w:rsid w:val="00652C56"/>
    <w:rsid w:val="00653245"/>
    <w:rsid w:val="006532E1"/>
    <w:rsid w:val="00653409"/>
    <w:rsid w:val="00653623"/>
    <w:rsid w:val="0065375A"/>
    <w:rsid w:val="00653998"/>
    <w:rsid w:val="006539BD"/>
    <w:rsid w:val="00653E77"/>
    <w:rsid w:val="00653F16"/>
    <w:rsid w:val="00654044"/>
    <w:rsid w:val="006544E6"/>
    <w:rsid w:val="006549C3"/>
    <w:rsid w:val="00654D0A"/>
    <w:rsid w:val="00654EFF"/>
    <w:rsid w:val="006552D1"/>
    <w:rsid w:val="00655379"/>
    <w:rsid w:val="006553D7"/>
    <w:rsid w:val="006555DE"/>
    <w:rsid w:val="006555F7"/>
    <w:rsid w:val="00656195"/>
    <w:rsid w:val="006565AC"/>
    <w:rsid w:val="00656B1E"/>
    <w:rsid w:val="0065707F"/>
    <w:rsid w:val="00657223"/>
    <w:rsid w:val="00657315"/>
    <w:rsid w:val="00657341"/>
    <w:rsid w:val="00657A66"/>
    <w:rsid w:val="00657E83"/>
    <w:rsid w:val="0066048F"/>
    <w:rsid w:val="0066069F"/>
    <w:rsid w:val="00660A94"/>
    <w:rsid w:val="00660AFD"/>
    <w:rsid w:val="00661C30"/>
    <w:rsid w:val="00661C81"/>
    <w:rsid w:val="00661D58"/>
    <w:rsid w:val="0066261F"/>
    <w:rsid w:val="00662994"/>
    <w:rsid w:val="00662E74"/>
    <w:rsid w:val="00663315"/>
    <w:rsid w:val="00663443"/>
    <w:rsid w:val="00663A43"/>
    <w:rsid w:val="00663EAA"/>
    <w:rsid w:val="00663F27"/>
    <w:rsid w:val="006640CB"/>
    <w:rsid w:val="006644BF"/>
    <w:rsid w:val="00664AA0"/>
    <w:rsid w:val="00664B50"/>
    <w:rsid w:val="00664B5C"/>
    <w:rsid w:val="00664F04"/>
    <w:rsid w:val="0066525C"/>
    <w:rsid w:val="0066540B"/>
    <w:rsid w:val="006654FE"/>
    <w:rsid w:val="00665552"/>
    <w:rsid w:val="0066562A"/>
    <w:rsid w:val="0066577E"/>
    <w:rsid w:val="00665AE2"/>
    <w:rsid w:val="00665DF4"/>
    <w:rsid w:val="00666199"/>
    <w:rsid w:val="00666510"/>
    <w:rsid w:val="00666767"/>
    <w:rsid w:val="006671E1"/>
    <w:rsid w:val="006678C3"/>
    <w:rsid w:val="00667983"/>
    <w:rsid w:val="00667F1E"/>
    <w:rsid w:val="00667F9C"/>
    <w:rsid w:val="006700EC"/>
    <w:rsid w:val="006702A0"/>
    <w:rsid w:val="006707C8"/>
    <w:rsid w:val="00670E57"/>
    <w:rsid w:val="00671260"/>
    <w:rsid w:val="0067128B"/>
    <w:rsid w:val="00671529"/>
    <w:rsid w:val="00671564"/>
    <w:rsid w:val="00671676"/>
    <w:rsid w:val="00671980"/>
    <w:rsid w:val="00671B4C"/>
    <w:rsid w:val="00671CC3"/>
    <w:rsid w:val="00671D20"/>
    <w:rsid w:val="00671E61"/>
    <w:rsid w:val="00672073"/>
    <w:rsid w:val="006720FC"/>
    <w:rsid w:val="00672216"/>
    <w:rsid w:val="00672446"/>
    <w:rsid w:val="006727DB"/>
    <w:rsid w:val="00672987"/>
    <w:rsid w:val="006729A6"/>
    <w:rsid w:val="006729F2"/>
    <w:rsid w:val="00673746"/>
    <w:rsid w:val="006739A8"/>
    <w:rsid w:val="00673CEA"/>
    <w:rsid w:val="00673F28"/>
    <w:rsid w:val="00673F49"/>
    <w:rsid w:val="00674A55"/>
    <w:rsid w:val="00674E0D"/>
    <w:rsid w:val="0067503A"/>
    <w:rsid w:val="00675285"/>
    <w:rsid w:val="00675403"/>
    <w:rsid w:val="006754C9"/>
    <w:rsid w:val="0067623D"/>
    <w:rsid w:val="00676AD6"/>
    <w:rsid w:val="00676B52"/>
    <w:rsid w:val="00676E35"/>
    <w:rsid w:val="00676F74"/>
    <w:rsid w:val="006770F3"/>
    <w:rsid w:val="006770FE"/>
    <w:rsid w:val="00677DBF"/>
    <w:rsid w:val="006805C5"/>
    <w:rsid w:val="006805D3"/>
    <w:rsid w:val="00680627"/>
    <w:rsid w:val="00680694"/>
    <w:rsid w:val="00680AA3"/>
    <w:rsid w:val="0068148A"/>
    <w:rsid w:val="00681650"/>
    <w:rsid w:val="006817C7"/>
    <w:rsid w:val="006817D0"/>
    <w:rsid w:val="00681E2A"/>
    <w:rsid w:val="00681E6D"/>
    <w:rsid w:val="00681FA5"/>
    <w:rsid w:val="00682BA7"/>
    <w:rsid w:val="00682D57"/>
    <w:rsid w:val="006835ED"/>
    <w:rsid w:val="006836FD"/>
    <w:rsid w:val="0068395F"/>
    <w:rsid w:val="006839D8"/>
    <w:rsid w:val="006840E4"/>
    <w:rsid w:val="006843C1"/>
    <w:rsid w:val="0068451B"/>
    <w:rsid w:val="00684814"/>
    <w:rsid w:val="006849CA"/>
    <w:rsid w:val="00684A7C"/>
    <w:rsid w:val="00684C93"/>
    <w:rsid w:val="00685E92"/>
    <w:rsid w:val="00685EB2"/>
    <w:rsid w:val="00686249"/>
    <w:rsid w:val="00686440"/>
    <w:rsid w:val="006868E8"/>
    <w:rsid w:val="00686E63"/>
    <w:rsid w:val="00686E67"/>
    <w:rsid w:val="00687078"/>
    <w:rsid w:val="006870F2"/>
    <w:rsid w:val="00687180"/>
    <w:rsid w:val="006873E8"/>
    <w:rsid w:val="0068747C"/>
    <w:rsid w:val="00687775"/>
    <w:rsid w:val="0068782F"/>
    <w:rsid w:val="00687931"/>
    <w:rsid w:val="00687A9B"/>
    <w:rsid w:val="00687E0B"/>
    <w:rsid w:val="006905A3"/>
    <w:rsid w:val="006905BA"/>
    <w:rsid w:val="00690684"/>
    <w:rsid w:val="006906A1"/>
    <w:rsid w:val="00690A17"/>
    <w:rsid w:val="00690DBC"/>
    <w:rsid w:val="00690E4A"/>
    <w:rsid w:val="006919EA"/>
    <w:rsid w:val="00691E23"/>
    <w:rsid w:val="0069200A"/>
    <w:rsid w:val="006923FE"/>
    <w:rsid w:val="00692449"/>
    <w:rsid w:val="0069249D"/>
    <w:rsid w:val="006927FF"/>
    <w:rsid w:val="00692CBA"/>
    <w:rsid w:val="00692CFC"/>
    <w:rsid w:val="00692D46"/>
    <w:rsid w:val="0069339B"/>
    <w:rsid w:val="006933FC"/>
    <w:rsid w:val="0069367B"/>
    <w:rsid w:val="00693817"/>
    <w:rsid w:val="00693EBC"/>
    <w:rsid w:val="00694262"/>
    <w:rsid w:val="0069437C"/>
    <w:rsid w:val="006943B5"/>
    <w:rsid w:val="00694D09"/>
    <w:rsid w:val="00694E7B"/>
    <w:rsid w:val="00694F49"/>
    <w:rsid w:val="00695493"/>
    <w:rsid w:val="0069567C"/>
    <w:rsid w:val="006956C7"/>
    <w:rsid w:val="006959E1"/>
    <w:rsid w:val="00695B6B"/>
    <w:rsid w:val="00695E16"/>
    <w:rsid w:val="006963E3"/>
    <w:rsid w:val="006966FE"/>
    <w:rsid w:val="0069687D"/>
    <w:rsid w:val="006971DF"/>
    <w:rsid w:val="00697380"/>
    <w:rsid w:val="00697423"/>
    <w:rsid w:val="00697B9B"/>
    <w:rsid w:val="006A00BA"/>
    <w:rsid w:val="006A01B0"/>
    <w:rsid w:val="006A01EA"/>
    <w:rsid w:val="006A06B0"/>
    <w:rsid w:val="006A077F"/>
    <w:rsid w:val="006A0805"/>
    <w:rsid w:val="006A0ABD"/>
    <w:rsid w:val="006A0BA6"/>
    <w:rsid w:val="006A1007"/>
    <w:rsid w:val="006A1020"/>
    <w:rsid w:val="006A126E"/>
    <w:rsid w:val="006A1372"/>
    <w:rsid w:val="006A140C"/>
    <w:rsid w:val="006A17CD"/>
    <w:rsid w:val="006A1845"/>
    <w:rsid w:val="006A1B8D"/>
    <w:rsid w:val="006A1D6C"/>
    <w:rsid w:val="006A1DEA"/>
    <w:rsid w:val="006A21A3"/>
    <w:rsid w:val="006A26DD"/>
    <w:rsid w:val="006A2C29"/>
    <w:rsid w:val="006A2C89"/>
    <w:rsid w:val="006A2F6F"/>
    <w:rsid w:val="006A33DA"/>
    <w:rsid w:val="006A34C6"/>
    <w:rsid w:val="006A3A00"/>
    <w:rsid w:val="006A3A7E"/>
    <w:rsid w:val="006A3C43"/>
    <w:rsid w:val="006A3E05"/>
    <w:rsid w:val="006A43F6"/>
    <w:rsid w:val="006A44DE"/>
    <w:rsid w:val="006A461C"/>
    <w:rsid w:val="006A51E6"/>
    <w:rsid w:val="006A5823"/>
    <w:rsid w:val="006A5D79"/>
    <w:rsid w:val="006A62B0"/>
    <w:rsid w:val="006A6489"/>
    <w:rsid w:val="006A64EF"/>
    <w:rsid w:val="006A6B6F"/>
    <w:rsid w:val="006A6BAD"/>
    <w:rsid w:val="006A6D20"/>
    <w:rsid w:val="006A6E76"/>
    <w:rsid w:val="006A7035"/>
    <w:rsid w:val="006A74A4"/>
    <w:rsid w:val="006A75BB"/>
    <w:rsid w:val="006A7863"/>
    <w:rsid w:val="006B0421"/>
    <w:rsid w:val="006B0504"/>
    <w:rsid w:val="006B05EC"/>
    <w:rsid w:val="006B0679"/>
    <w:rsid w:val="006B15BF"/>
    <w:rsid w:val="006B18FE"/>
    <w:rsid w:val="006B1E71"/>
    <w:rsid w:val="006B1F89"/>
    <w:rsid w:val="006B203A"/>
    <w:rsid w:val="006B2134"/>
    <w:rsid w:val="006B2D15"/>
    <w:rsid w:val="006B3630"/>
    <w:rsid w:val="006B3741"/>
    <w:rsid w:val="006B3918"/>
    <w:rsid w:val="006B4053"/>
    <w:rsid w:val="006B42B6"/>
    <w:rsid w:val="006B4512"/>
    <w:rsid w:val="006B46E6"/>
    <w:rsid w:val="006B4754"/>
    <w:rsid w:val="006B4AE8"/>
    <w:rsid w:val="006B4CCC"/>
    <w:rsid w:val="006B4D1E"/>
    <w:rsid w:val="006B5193"/>
    <w:rsid w:val="006B5405"/>
    <w:rsid w:val="006B55F3"/>
    <w:rsid w:val="006B56BE"/>
    <w:rsid w:val="006B56FA"/>
    <w:rsid w:val="006B5702"/>
    <w:rsid w:val="006B5B0A"/>
    <w:rsid w:val="006B5BE4"/>
    <w:rsid w:val="006B5E02"/>
    <w:rsid w:val="006B64D8"/>
    <w:rsid w:val="006B64E7"/>
    <w:rsid w:val="006B6586"/>
    <w:rsid w:val="006B68DD"/>
    <w:rsid w:val="006B6C5F"/>
    <w:rsid w:val="006B6EFE"/>
    <w:rsid w:val="006B6F07"/>
    <w:rsid w:val="006B76AB"/>
    <w:rsid w:val="006B78E6"/>
    <w:rsid w:val="006C0410"/>
    <w:rsid w:val="006C0661"/>
    <w:rsid w:val="006C0F1D"/>
    <w:rsid w:val="006C1B28"/>
    <w:rsid w:val="006C1C76"/>
    <w:rsid w:val="006C2EC6"/>
    <w:rsid w:val="006C2F7B"/>
    <w:rsid w:val="006C309C"/>
    <w:rsid w:val="006C30CC"/>
    <w:rsid w:val="006C334C"/>
    <w:rsid w:val="006C3442"/>
    <w:rsid w:val="006C359E"/>
    <w:rsid w:val="006C371E"/>
    <w:rsid w:val="006C3799"/>
    <w:rsid w:val="006C3C0A"/>
    <w:rsid w:val="006C4648"/>
    <w:rsid w:val="006C4D0C"/>
    <w:rsid w:val="006C51A9"/>
    <w:rsid w:val="006C54C1"/>
    <w:rsid w:val="006C55FF"/>
    <w:rsid w:val="006C5897"/>
    <w:rsid w:val="006C5A25"/>
    <w:rsid w:val="006C5D44"/>
    <w:rsid w:val="006C5EE6"/>
    <w:rsid w:val="006C6269"/>
    <w:rsid w:val="006C6610"/>
    <w:rsid w:val="006C67B8"/>
    <w:rsid w:val="006C6ACD"/>
    <w:rsid w:val="006C6CC6"/>
    <w:rsid w:val="006C7013"/>
    <w:rsid w:val="006C70AB"/>
    <w:rsid w:val="006C7262"/>
    <w:rsid w:val="006C747F"/>
    <w:rsid w:val="006C770D"/>
    <w:rsid w:val="006D017D"/>
    <w:rsid w:val="006D027E"/>
    <w:rsid w:val="006D0327"/>
    <w:rsid w:val="006D0368"/>
    <w:rsid w:val="006D044E"/>
    <w:rsid w:val="006D099E"/>
    <w:rsid w:val="006D103D"/>
    <w:rsid w:val="006D1380"/>
    <w:rsid w:val="006D17D6"/>
    <w:rsid w:val="006D1942"/>
    <w:rsid w:val="006D1BC4"/>
    <w:rsid w:val="006D1E4B"/>
    <w:rsid w:val="006D2479"/>
    <w:rsid w:val="006D25A1"/>
    <w:rsid w:val="006D2C95"/>
    <w:rsid w:val="006D3444"/>
    <w:rsid w:val="006D35ED"/>
    <w:rsid w:val="006D3804"/>
    <w:rsid w:val="006D3810"/>
    <w:rsid w:val="006D3DA3"/>
    <w:rsid w:val="006D403F"/>
    <w:rsid w:val="006D44C8"/>
    <w:rsid w:val="006D4675"/>
    <w:rsid w:val="006D4B33"/>
    <w:rsid w:val="006D5359"/>
    <w:rsid w:val="006D5618"/>
    <w:rsid w:val="006D5CFC"/>
    <w:rsid w:val="006D5FE2"/>
    <w:rsid w:val="006D6509"/>
    <w:rsid w:val="006D65A9"/>
    <w:rsid w:val="006D6685"/>
    <w:rsid w:val="006D67B7"/>
    <w:rsid w:val="006D67D5"/>
    <w:rsid w:val="006D6C77"/>
    <w:rsid w:val="006D6D7C"/>
    <w:rsid w:val="006D7043"/>
    <w:rsid w:val="006D7718"/>
    <w:rsid w:val="006D77B5"/>
    <w:rsid w:val="006D7E07"/>
    <w:rsid w:val="006D7F01"/>
    <w:rsid w:val="006E0831"/>
    <w:rsid w:val="006E0AB9"/>
    <w:rsid w:val="006E0B69"/>
    <w:rsid w:val="006E0DC0"/>
    <w:rsid w:val="006E0FBD"/>
    <w:rsid w:val="006E1289"/>
    <w:rsid w:val="006E161F"/>
    <w:rsid w:val="006E1627"/>
    <w:rsid w:val="006E1B91"/>
    <w:rsid w:val="006E2270"/>
    <w:rsid w:val="006E2279"/>
    <w:rsid w:val="006E2560"/>
    <w:rsid w:val="006E256F"/>
    <w:rsid w:val="006E2950"/>
    <w:rsid w:val="006E2AE7"/>
    <w:rsid w:val="006E2B06"/>
    <w:rsid w:val="006E2B44"/>
    <w:rsid w:val="006E2DDA"/>
    <w:rsid w:val="006E2F68"/>
    <w:rsid w:val="006E31F6"/>
    <w:rsid w:val="006E3E5B"/>
    <w:rsid w:val="006E44B6"/>
    <w:rsid w:val="006E48D2"/>
    <w:rsid w:val="006E4AB8"/>
    <w:rsid w:val="006E4B37"/>
    <w:rsid w:val="006E4EF0"/>
    <w:rsid w:val="006E4F16"/>
    <w:rsid w:val="006E53AE"/>
    <w:rsid w:val="006E5430"/>
    <w:rsid w:val="006E55C2"/>
    <w:rsid w:val="006E57A8"/>
    <w:rsid w:val="006E5D37"/>
    <w:rsid w:val="006E612E"/>
    <w:rsid w:val="006E619F"/>
    <w:rsid w:val="006E6267"/>
    <w:rsid w:val="006E6457"/>
    <w:rsid w:val="006E66D2"/>
    <w:rsid w:val="006E6C1A"/>
    <w:rsid w:val="006E6FE3"/>
    <w:rsid w:val="006E7ADA"/>
    <w:rsid w:val="006F03D8"/>
    <w:rsid w:val="006F06DA"/>
    <w:rsid w:val="006F070B"/>
    <w:rsid w:val="006F0864"/>
    <w:rsid w:val="006F09F5"/>
    <w:rsid w:val="006F0FA4"/>
    <w:rsid w:val="006F1108"/>
    <w:rsid w:val="006F15D9"/>
    <w:rsid w:val="006F168F"/>
    <w:rsid w:val="006F179D"/>
    <w:rsid w:val="006F1B67"/>
    <w:rsid w:val="006F1CEA"/>
    <w:rsid w:val="006F1FCB"/>
    <w:rsid w:val="006F21FD"/>
    <w:rsid w:val="006F22B5"/>
    <w:rsid w:val="006F233B"/>
    <w:rsid w:val="006F2498"/>
    <w:rsid w:val="006F2CC6"/>
    <w:rsid w:val="006F2DB9"/>
    <w:rsid w:val="006F308B"/>
    <w:rsid w:val="006F3172"/>
    <w:rsid w:val="006F32B4"/>
    <w:rsid w:val="006F3F8D"/>
    <w:rsid w:val="006F41D6"/>
    <w:rsid w:val="006F4643"/>
    <w:rsid w:val="006F49A5"/>
    <w:rsid w:val="006F4A63"/>
    <w:rsid w:val="006F4D4E"/>
    <w:rsid w:val="006F4E0F"/>
    <w:rsid w:val="006F515F"/>
    <w:rsid w:val="006F544A"/>
    <w:rsid w:val="006F548A"/>
    <w:rsid w:val="006F5680"/>
    <w:rsid w:val="006F576B"/>
    <w:rsid w:val="006F58D8"/>
    <w:rsid w:val="006F5CA7"/>
    <w:rsid w:val="006F5E5A"/>
    <w:rsid w:val="006F66AB"/>
    <w:rsid w:val="006F66D3"/>
    <w:rsid w:val="006F6DCC"/>
    <w:rsid w:val="006F7001"/>
    <w:rsid w:val="006F70AC"/>
    <w:rsid w:val="006F71F4"/>
    <w:rsid w:val="006F7B98"/>
    <w:rsid w:val="006F7FC9"/>
    <w:rsid w:val="00700396"/>
    <w:rsid w:val="007003BF"/>
    <w:rsid w:val="0070083A"/>
    <w:rsid w:val="00700A73"/>
    <w:rsid w:val="00700B29"/>
    <w:rsid w:val="00700E99"/>
    <w:rsid w:val="007014E8"/>
    <w:rsid w:val="007015A5"/>
    <w:rsid w:val="00701887"/>
    <w:rsid w:val="00701982"/>
    <w:rsid w:val="00701DE6"/>
    <w:rsid w:val="0070200A"/>
    <w:rsid w:val="0070216F"/>
    <w:rsid w:val="00702194"/>
    <w:rsid w:val="00702272"/>
    <w:rsid w:val="007022AB"/>
    <w:rsid w:val="007023CD"/>
    <w:rsid w:val="007023F4"/>
    <w:rsid w:val="007029C0"/>
    <w:rsid w:val="00702DA8"/>
    <w:rsid w:val="00703031"/>
    <w:rsid w:val="00703495"/>
    <w:rsid w:val="007034FE"/>
    <w:rsid w:val="00703A87"/>
    <w:rsid w:val="00703B98"/>
    <w:rsid w:val="007042DF"/>
    <w:rsid w:val="00704470"/>
    <w:rsid w:val="007045F3"/>
    <w:rsid w:val="00705099"/>
    <w:rsid w:val="007050F3"/>
    <w:rsid w:val="0070543C"/>
    <w:rsid w:val="00705669"/>
    <w:rsid w:val="00705735"/>
    <w:rsid w:val="00705AF8"/>
    <w:rsid w:val="00705EB3"/>
    <w:rsid w:val="007060F3"/>
    <w:rsid w:val="007065DE"/>
    <w:rsid w:val="007066A1"/>
    <w:rsid w:val="007066C6"/>
    <w:rsid w:val="00706F1C"/>
    <w:rsid w:val="00706F2F"/>
    <w:rsid w:val="00706FFA"/>
    <w:rsid w:val="007071F1"/>
    <w:rsid w:val="00707502"/>
    <w:rsid w:val="00707672"/>
    <w:rsid w:val="007079EF"/>
    <w:rsid w:val="00707A9E"/>
    <w:rsid w:val="00707E5A"/>
    <w:rsid w:val="0071034F"/>
    <w:rsid w:val="0071044E"/>
    <w:rsid w:val="00710486"/>
    <w:rsid w:val="007104DF"/>
    <w:rsid w:val="00710913"/>
    <w:rsid w:val="00710A38"/>
    <w:rsid w:val="00710B44"/>
    <w:rsid w:val="00710BBF"/>
    <w:rsid w:val="00710CF3"/>
    <w:rsid w:val="00711021"/>
    <w:rsid w:val="007115AC"/>
    <w:rsid w:val="007118C8"/>
    <w:rsid w:val="00711E3B"/>
    <w:rsid w:val="00711EFF"/>
    <w:rsid w:val="00711F2C"/>
    <w:rsid w:val="00712851"/>
    <w:rsid w:val="00712945"/>
    <w:rsid w:val="00712B38"/>
    <w:rsid w:val="00712B99"/>
    <w:rsid w:val="00712C6D"/>
    <w:rsid w:val="00713447"/>
    <w:rsid w:val="007136BA"/>
    <w:rsid w:val="007136D4"/>
    <w:rsid w:val="0071388C"/>
    <w:rsid w:val="00713C63"/>
    <w:rsid w:val="00714103"/>
    <w:rsid w:val="007149AD"/>
    <w:rsid w:val="00714AE9"/>
    <w:rsid w:val="00714D02"/>
    <w:rsid w:val="0071537C"/>
    <w:rsid w:val="007153B2"/>
    <w:rsid w:val="00715496"/>
    <w:rsid w:val="007156C3"/>
    <w:rsid w:val="00715A92"/>
    <w:rsid w:val="00715CA2"/>
    <w:rsid w:val="00715E41"/>
    <w:rsid w:val="00715E50"/>
    <w:rsid w:val="007160B9"/>
    <w:rsid w:val="00716C68"/>
    <w:rsid w:val="00716C85"/>
    <w:rsid w:val="007173A1"/>
    <w:rsid w:val="007173BA"/>
    <w:rsid w:val="007173FE"/>
    <w:rsid w:val="007177E6"/>
    <w:rsid w:val="00717B8A"/>
    <w:rsid w:val="00717D37"/>
    <w:rsid w:val="00717FF7"/>
    <w:rsid w:val="00720867"/>
    <w:rsid w:val="007216F1"/>
    <w:rsid w:val="0072177C"/>
    <w:rsid w:val="007217E4"/>
    <w:rsid w:val="007218B1"/>
    <w:rsid w:val="00721B89"/>
    <w:rsid w:val="00721F34"/>
    <w:rsid w:val="007220D1"/>
    <w:rsid w:val="007220FA"/>
    <w:rsid w:val="00722207"/>
    <w:rsid w:val="00722A10"/>
    <w:rsid w:val="00722B4D"/>
    <w:rsid w:val="00723571"/>
    <w:rsid w:val="007239AD"/>
    <w:rsid w:val="00723B30"/>
    <w:rsid w:val="00723F7E"/>
    <w:rsid w:val="007245F2"/>
    <w:rsid w:val="00724967"/>
    <w:rsid w:val="00724CFD"/>
    <w:rsid w:val="00724E72"/>
    <w:rsid w:val="00725188"/>
    <w:rsid w:val="0072519F"/>
    <w:rsid w:val="007251B0"/>
    <w:rsid w:val="00725B08"/>
    <w:rsid w:val="00725E8C"/>
    <w:rsid w:val="0072611C"/>
    <w:rsid w:val="00726407"/>
    <w:rsid w:val="007268FD"/>
    <w:rsid w:val="00726B31"/>
    <w:rsid w:val="00726D45"/>
    <w:rsid w:val="00726D49"/>
    <w:rsid w:val="00726D6E"/>
    <w:rsid w:val="00727119"/>
    <w:rsid w:val="0072730D"/>
    <w:rsid w:val="00727A92"/>
    <w:rsid w:val="0073061A"/>
    <w:rsid w:val="00731987"/>
    <w:rsid w:val="00731A74"/>
    <w:rsid w:val="00731CD1"/>
    <w:rsid w:val="00731CE4"/>
    <w:rsid w:val="00731E7E"/>
    <w:rsid w:val="00731FD5"/>
    <w:rsid w:val="00732041"/>
    <w:rsid w:val="00732117"/>
    <w:rsid w:val="00732873"/>
    <w:rsid w:val="007331DE"/>
    <w:rsid w:val="00733201"/>
    <w:rsid w:val="007333F4"/>
    <w:rsid w:val="00733652"/>
    <w:rsid w:val="00733BFB"/>
    <w:rsid w:val="00733E3F"/>
    <w:rsid w:val="00733FE6"/>
    <w:rsid w:val="0073436B"/>
    <w:rsid w:val="007346C6"/>
    <w:rsid w:val="00734D4C"/>
    <w:rsid w:val="00734D5E"/>
    <w:rsid w:val="00734EDB"/>
    <w:rsid w:val="0073513E"/>
    <w:rsid w:val="007351F9"/>
    <w:rsid w:val="0073549A"/>
    <w:rsid w:val="007356C8"/>
    <w:rsid w:val="00735A29"/>
    <w:rsid w:val="00735C6B"/>
    <w:rsid w:val="00736102"/>
    <w:rsid w:val="007361EE"/>
    <w:rsid w:val="0073629D"/>
    <w:rsid w:val="007365A9"/>
    <w:rsid w:val="00736AE0"/>
    <w:rsid w:val="00736B7B"/>
    <w:rsid w:val="00736F36"/>
    <w:rsid w:val="00737537"/>
    <w:rsid w:val="0073769E"/>
    <w:rsid w:val="007376CD"/>
    <w:rsid w:val="0073771B"/>
    <w:rsid w:val="00737A0B"/>
    <w:rsid w:val="0074024F"/>
    <w:rsid w:val="00740F07"/>
    <w:rsid w:val="00741192"/>
    <w:rsid w:val="007413CB"/>
    <w:rsid w:val="0074164E"/>
    <w:rsid w:val="00741673"/>
    <w:rsid w:val="00741A99"/>
    <w:rsid w:val="00741C49"/>
    <w:rsid w:val="00742758"/>
    <w:rsid w:val="007428A1"/>
    <w:rsid w:val="00742AB4"/>
    <w:rsid w:val="00742C8D"/>
    <w:rsid w:val="00742D09"/>
    <w:rsid w:val="00742D9F"/>
    <w:rsid w:val="007432E4"/>
    <w:rsid w:val="0074347E"/>
    <w:rsid w:val="007436E8"/>
    <w:rsid w:val="007438E9"/>
    <w:rsid w:val="00743A6E"/>
    <w:rsid w:val="00743DA1"/>
    <w:rsid w:val="00743DAE"/>
    <w:rsid w:val="00744D4C"/>
    <w:rsid w:val="00745333"/>
    <w:rsid w:val="007453F7"/>
    <w:rsid w:val="00745525"/>
    <w:rsid w:val="007456AC"/>
    <w:rsid w:val="00745E0C"/>
    <w:rsid w:val="00746253"/>
    <w:rsid w:val="00746480"/>
    <w:rsid w:val="007465A0"/>
    <w:rsid w:val="00746911"/>
    <w:rsid w:val="00746C27"/>
    <w:rsid w:val="00746C4D"/>
    <w:rsid w:val="00746CDC"/>
    <w:rsid w:val="00746F52"/>
    <w:rsid w:val="00747035"/>
    <w:rsid w:val="007472E0"/>
    <w:rsid w:val="00747400"/>
    <w:rsid w:val="00747505"/>
    <w:rsid w:val="00747B8A"/>
    <w:rsid w:val="00747ECB"/>
    <w:rsid w:val="007500C4"/>
    <w:rsid w:val="0075013E"/>
    <w:rsid w:val="0075060B"/>
    <w:rsid w:val="00750BA5"/>
    <w:rsid w:val="00750DE8"/>
    <w:rsid w:val="007513E4"/>
    <w:rsid w:val="0075146B"/>
    <w:rsid w:val="00751A75"/>
    <w:rsid w:val="00751CE0"/>
    <w:rsid w:val="0075204D"/>
    <w:rsid w:val="00752482"/>
    <w:rsid w:val="007524D1"/>
    <w:rsid w:val="007525F9"/>
    <w:rsid w:val="00752648"/>
    <w:rsid w:val="007527AB"/>
    <w:rsid w:val="007528B5"/>
    <w:rsid w:val="00753263"/>
    <w:rsid w:val="007537F8"/>
    <w:rsid w:val="00753A36"/>
    <w:rsid w:val="00753D81"/>
    <w:rsid w:val="007541B7"/>
    <w:rsid w:val="00754898"/>
    <w:rsid w:val="00754DF7"/>
    <w:rsid w:val="007554B5"/>
    <w:rsid w:val="00755645"/>
    <w:rsid w:val="00755C2F"/>
    <w:rsid w:val="00755CB4"/>
    <w:rsid w:val="00755E3C"/>
    <w:rsid w:val="0075620E"/>
    <w:rsid w:val="007566DF"/>
    <w:rsid w:val="007566FF"/>
    <w:rsid w:val="0075706E"/>
    <w:rsid w:val="00757602"/>
    <w:rsid w:val="0075788C"/>
    <w:rsid w:val="007579AE"/>
    <w:rsid w:val="00757A31"/>
    <w:rsid w:val="00757B6B"/>
    <w:rsid w:val="00757B7A"/>
    <w:rsid w:val="00757BE2"/>
    <w:rsid w:val="00757C01"/>
    <w:rsid w:val="00757D71"/>
    <w:rsid w:val="00757ED4"/>
    <w:rsid w:val="00757EFA"/>
    <w:rsid w:val="0076014C"/>
    <w:rsid w:val="007601AB"/>
    <w:rsid w:val="00760C0A"/>
    <w:rsid w:val="00760C2F"/>
    <w:rsid w:val="00760F04"/>
    <w:rsid w:val="00761A77"/>
    <w:rsid w:val="00761C77"/>
    <w:rsid w:val="00762036"/>
    <w:rsid w:val="007622AB"/>
    <w:rsid w:val="007623D2"/>
    <w:rsid w:val="00762D74"/>
    <w:rsid w:val="00762DB4"/>
    <w:rsid w:val="00762E73"/>
    <w:rsid w:val="00762F8B"/>
    <w:rsid w:val="00763891"/>
    <w:rsid w:val="00763993"/>
    <w:rsid w:val="00763BF7"/>
    <w:rsid w:val="00763D3E"/>
    <w:rsid w:val="0076431B"/>
    <w:rsid w:val="007643FE"/>
    <w:rsid w:val="00764437"/>
    <w:rsid w:val="00764444"/>
    <w:rsid w:val="007647B8"/>
    <w:rsid w:val="007649C3"/>
    <w:rsid w:val="00764C13"/>
    <w:rsid w:val="00764C68"/>
    <w:rsid w:val="00764DC3"/>
    <w:rsid w:val="00765054"/>
    <w:rsid w:val="00765A67"/>
    <w:rsid w:val="00765A8E"/>
    <w:rsid w:val="00765C10"/>
    <w:rsid w:val="0076629C"/>
    <w:rsid w:val="00766388"/>
    <w:rsid w:val="0076679A"/>
    <w:rsid w:val="00766856"/>
    <w:rsid w:val="00766923"/>
    <w:rsid w:val="00766BA0"/>
    <w:rsid w:val="00766CEA"/>
    <w:rsid w:val="007671D2"/>
    <w:rsid w:val="007672FD"/>
    <w:rsid w:val="00767651"/>
    <w:rsid w:val="00767963"/>
    <w:rsid w:val="00767B48"/>
    <w:rsid w:val="00767D68"/>
    <w:rsid w:val="00767EF0"/>
    <w:rsid w:val="00767FEF"/>
    <w:rsid w:val="0077031D"/>
    <w:rsid w:val="007705C4"/>
    <w:rsid w:val="00771092"/>
    <w:rsid w:val="0077167C"/>
    <w:rsid w:val="007724FF"/>
    <w:rsid w:val="00772E5C"/>
    <w:rsid w:val="0077302C"/>
    <w:rsid w:val="0077318E"/>
    <w:rsid w:val="00773341"/>
    <w:rsid w:val="007733EC"/>
    <w:rsid w:val="0077345D"/>
    <w:rsid w:val="00773D4F"/>
    <w:rsid w:val="00773EE3"/>
    <w:rsid w:val="007742D6"/>
    <w:rsid w:val="007742E9"/>
    <w:rsid w:val="007747AF"/>
    <w:rsid w:val="00774D82"/>
    <w:rsid w:val="00774FC5"/>
    <w:rsid w:val="0077527A"/>
    <w:rsid w:val="007752E0"/>
    <w:rsid w:val="00775399"/>
    <w:rsid w:val="00775680"/>
    <w:rsid w:val="007758B6"/>
    <w:rsid w:val="00775DCB"/>
    <w:rsid w:val="007765F5"/>
    <w:rsid w:val="0077673F"/>
    <w:rsid w:val="007769C3"/>
    <w:rsid w:val="00776B12"/>
    <w:rsid w:val="00776B50"/>
    <w:rsid w:val="00776BA0"/>
    <w:rsid w:val="00776D08"/>
    <w:rsid w:val="007774D0"/>
    <w:rsid w:val="0077756A"/>
    <w:rsid w:val="00777641"/>
    <w:rsid w:val="00777E5E"/>
    <w:rsid w:val="0078002E"/>
    <w:rsid w:val="007801C5"/>
    <w:rsid w:val="0078060E"/>
    <w:rsid w:val="00780D21"/>
    <w:rsid w:val="00780E39"/>
    <w:rsid w:val="00780FC4"/>
    <w:rsid w:val="0078187C"/>
    <w:rsid w:val="007819DC"/>
    <w:rsid w:val="007819ED"/>
    <w:rsid w:val="00781D6C"/>
    <w:rsid w:val="0078202C"/>
    <w:rsid w:val="00782311"/>
    <w:rsid w:val="00782C6C"/>
    <w:rsid w:val="00782D05"/>
    <w:rsid w:val="007833C5"/>
    <w:rsid w:val="0078347C"/>
    <w:rsid w:val="00783649"/>
    <w:rsid w:val="00783CC9"/>
    <w:rsid w:val="00783D10"/>
    <w:rsid w:val="00783E44"/>
    <w:rsid w:val="007846FC"/>
    <w:rsid w:val="00784EA6"/>
    <w:rsid w:val="00785673"/>
    <w:rsid w:val="00785804"/>
    <w:rsid w:val="0078589D"/>
    <w:rsid w:val="00785A45"/>
    <w:rsid w:val="007861B1"/>
    <w:rsid w:val="0078629A"/>
    <w:rsid w:val="007864D5"/>
    <w:rsid w:val="00786872"/>
    <w:rsid w:val="00786C8E"/>
    <w:rsid w:val="00786E52"/>
    <w:rsid w:val="00786F4E"/>
    <w:rsid w:val="00787087"/>
    <w:rsid w:val="0078710B"/>
    <w:rsid w:val="007872B8"/>
    <w:rsid w:val="00787ADF"/>
    <w:rsid w:val="00787D4D"/>
    <w:rsid w:val="00787DEF"/>
    <w:rsid w:val="007900FE"/>
    <w:rsid w:val="00790A18"/>
    <w:rsid w:val="00790A3B"/>
    <w:rsid w:val="00790CE1"/>
    <w:rsid w:val="00790DC7"/>
    <w:rsid w:val="00790F80"/>
    <w:rsid w:val="0079117F"/>
    <w:rsid w:val="007911A4"/>
    <w:rsid w:val="0079125D"/>
    <w:rsid w:val="0079143D"/>
    <w:rsid w:val="0079156B"/>
    <w:rsid w:val="00791D91"/>
    <w:rsid w:val="00791F3E"/>
    <w:rsid w:val="007921FE"/>
    <w:rsid w:val="00792229"/>
    <w:rsid w:val="0079245A"/>
    <w:rsid w:val="00792879"/>
    <w:rsid w:val="007928FC"/>
    <w:rsid w:val="00792CE6"/>
    <w:rsid w:val="0079336A"/>
    <w:rsid w:val="0079355E"/>
    <w:rsid w:val="0079360D"/>
    <w:rsid w:val="007936FC"/>
    <w:rsid w:val="007939F7"/>
    <w:rsid w:val="00793C70"/>
    <w:rsid w:val="00793FA5"/>
    <w:rsid w:val="00794407"/>
    <w:rsid w:val="00794718"/>
    <w:rsid w:val="00794915"/>
    <w:rsid w:val="0079499B"/>
    <w:rsid w:val="00794BEB"/>
    <w:rsid w:val="00794CE3"/>
    <w:rsid w:val="0079517E"/>
    <w:rsid w:val="0079580C"/>
    <w:rsid w:val="00795BC0"/>
    <w:rsid w:val="00795D1D"/>
    <w:rsid w:val="00795FA7"/>
    <w:rsid w:val="0079627A"/>
    <w:rsid w:val="00796280"/>
    <w:rsid w:val="0079633D"/>
    <w:rsid w:val="00796496"/>
    <w:rsid w:val="00796B95"/>
    <w:rsid w:val="00796FCE"/>
    <w:rsid w:val="0079704F"/>
    <w:rsid w:val="0079727D"/>
    <w:rsid w:val="0079739E"/>
    <w:rsid w:val="007973A9"/>
    <w:rsid w:val="00797A92"/>
    <w:rsid w:val="00797D3F"/>
    <w:rsid w:val="007A0176"/>
    <w:rsid w:val="007A01A4"/>
    <w:rsid w:val="007A0331"/>
    <w:rsid w:val="007A0CFD"/>
    <w:rsid w:val="007A0E2E"/>
    <w:rsid w:val="007A0F51"/>
    <w:rsid w:val="007A124C"/>
    <w:rsid w:val="007A148B"/>
    <w:rsid w:val="007A1B35"/>
    <w:rsid w:val="007A1B7E"/>
    <w:rsid w:val="007A1D1C"/>
    <w:rsid w:val="007A23B3"/>
    <w:rsid w:val="007A2803"/>
    <w:rsid w:val="007A2AC2"/>
    <w:rsid w:val="007A2B59"/>
    <w:rsid w:val="007A2D15"/>
    <w:rsid w:val="007A2FCE"/>
    <w:rsid w:val="007A3134"/>
    <w:rsid w:val="007A3328"/>
    <w:rsid w:val="007A3438"/>
    <w:rsid w:val="007A36CD"/>
    <w:rsid w:val="007A40D9"/>
    <w:rsid w:val="007A464B"/>
    <w:rsid w:val="007A4667"/>
    <w:rsid w:val="007A4805"/>
    <w:rsid w:val="007A4826"/>
    <w:rsid w:val="007A48FF"/>
    <w:rsid w:val="007A49D1"/>
    <w:rsid w:val="007A5359"/>
    <w:rsid w:val="007A5667"/>
    <w:rsid w:val="007A5B7E"/>
    <w:rsid w:val="007A5C90"/>
    <w:rsid w:val="007A62E9"/>
    <w:rsid w:val="007A6312"/>
    <w:rsid w:val="007A6B36"/>
    <w:rsid w:val="007A6DA8"/>
    <w:rsid w:val="007A6F9E"/>
    <w:rsid w:val="007A7039"/>
    <w:rsid w:val="007A7042"/>
    <w:rsid w:val="007A70A6"/>
    <w:rsid w:val="007A70CC"/>
    <w:rsid w:val="007A7288"/>
    <w:rsid w:val="007A7338"/>
    <w:rsid w:val="007A7727"/>
    <w:rsid w:val="007A7CE6"/>
    <w:rsid w:val="007A7EE6"/>
    <w:rsid w:val="007A7FB7"/>
    <w:rsid w:val="007B0431"/>
    <w:rsid w:val="007B0586"/>
    <w:rsid w:val="007B05EB"/>
    <w:rsid w:val="007B0AC3"/>
    <w:rsid w:val="007B0CC5"/>
    <w:rsid w:val="007B112D"/>
    <w:rsid w:val="007B14E6"/>
    <w:rsid w:val="007B1CCE"/>
    <w:rsid w:val="007B2623"/>
    <w:rsid w:val="007B2A02"/>
    <w:rsid w:val="007B2C30"/>
    <w:rsid w:val="007B3009"/>
    <w:rsid w:val="007B3022"/>
    <w:rsid w:val="007B32B8"/>
    <w:rsid w:val="007B4488"/>
    <w:rsid w:val="007B4B81"/>
    <w:rsid w:val="007B4BA7"/>
    <w:rsid w:val="007B50E4"/>
    <w:rsid w:val="007B522C"/>
    <w:rsid w:val="007B5405"/>
    <w:rsid w:val="007B5502"/>
    <w:rsid w:val="007B560E"/>
    <w:rsid w:val="007B5853"/>
    <w:rsid w:val="007B5A90"/>
    <w:rsid w:val="007B5AD5"/>
    <w:rsid w:val="007B64DE"/>
    <w:rsid w:val="007B67BA"/>
    <w:rsid w:val="007B686E"/>
    <w:rsid w:val="007B6ACA"/>
    <w:rsid w:val="007B6BE0"/>
    <w:rsid w:val="007B6C47"/>
    <w:rsid w:val="007B7562"/>
    <w:rsid w:val="007B7665"/>
    <w:rsid w:val="007B7791"/>
    <w:rsid w:val="007B7B79"/>
    <w:rsid w:val="007B7E02"/>
    <w:rsid w:val="007C0445"/>
    <w:rsid w:val="007C08AD"/>
    <w:rsid w:val="007C0DF0"/>
    <w:rsid w:val="007C0E96"/>
    <w:rsid w:val="007C229A"/>
    <w:rsid w:val="007C2587"/>
    <w:rsid w:val="007C27F7"/>
    <w:rsid w:val="007C283D"/>
    <w:rsid w:val="007C28D7"/>
    <w:rsid w:val="007C2A15"/>
    <w:rsid w:val="007C2A30"/>
    <w:rsid w:val="007C2C08"/>
    <w:rsid w:val="007C3136"/>
    <w:rsid w:val="007C391B"/>
    <w:rsid w:val="007C39D0"/>
    <w:rsid w:val="007C3AF3"/>
    <w:rsid w:val="007C3B0B"/>
    <w:rsid w:val="007C3B66"/>
    <w:rsid w:val="007C3F28"/>
    <w:rsid w:val="007C3FA1"/>
    <w:rsid w:val="007C4C67"/>
    <w:rsid w:val="007C4DA5"/>
    <w:rsid w:val="007C5154"/>
    <w:rsid w:val="007C556D"/>
    <w:rsid w:val="007C58A1"/>
    <w:rsid w:val="007C5925"/>
    <w:rsid w:val="007C5A6A"/>
    <w:rsid w:val="007C5C7C"/>
    <w:rsid w:val="007C6141"/>
    <w:rsid w:val="007C61A6"/>
    <w:rsid w:val="007C61AF"/>
    <w:rsid w:val="007C61FE"/>
    <w:rsid w:val="007C6645"/>
    <w:rsid w:val="007C6774"/>
    <w:rsid w:val="007C6A0E"/>
    <w:rsid w:val="007C6BCC"/>
    <w:rsid w:val="007C74CB"/>
    <w:rsid w:val="007C77F3"/>
    <w:rsid w:val="007C7B43"/>
    <w:rsid w:val="007C7EBA"/>
    <w:rsid w:val="007D090F"/>
    <w:rsid w:val="007D11E4"/>
    <w:rsid w:val="007D137D"/>
    <w:rsid w:val="007D161F"/>
    <w:rsid w:val="007D176C"/>
    <w:rsid w:val="007D1923"/>
    <w:rsid w:val="007D1A0F"/>
    <w:rsid w:val="007D1DA4"/>
    <w:rsid w:val="007D257C"/>
    <w:rsid w:val="007D2DE7"/>
    <w:rsid w:val="007D3610"/>
    <w:rsid w:val="007D3939"/>
    <w:rsid w:val="007D3947"/>
    <w:rsid w:val="007D3ADE"/>
    <w:rsid w:val="007D3B47"/>
    <w:rsid w:val="007D3FEB"/>
    <w:rsid w:val="007D488D"/>
    <w:rsid w:val="007D4B6E"/>
    <w:rsid w:val="007D4ED4"/>
    <w:rsid w:val="007D4EFC"/>
    <w:rsid w:val="007D50D9"/>
    <w:rsid w:val="007D519B"/>
    <w:rsid w:val="007D5552"/>
    <w:rsid w:val="007D564E"/>
    <w:rsid w:val="007D59F2"/>
    <w:rsid w:val="007D60AE"/>
    <w:rsid w:val="007D6256"/>
    <w:rsid w:val="007D63B1"/>
    <w:rsid w:val="007D647F"/>
    <w:rsid w:val="007D64F6"/>
    <w:rsid w:val="007D70DE"/>
    <w:rsid w:val="007D70E6"/>
    <w:rsid w:val="007D736E"/>
    <w:rsid w:val="007D759C"/>
    <w:rsid w:val="007D7D9E"/>
    <w:rsid w:val="007E0550"/>
    <w:rsid w:val="007E0651"/>
    <w:rsid w:val="007E08C9"/>
    <w:rsid w:val="007E0C7D"/>
    <w:rsid w:val="007E0F0E"/>
    <w:rsid w:val="007E1C55"/>
    <w:rsid w:val="007E1F45"/>
    <w:rsid w:val="007E202B"/>
    <w:rsid w:val="007E24F1"/>
    <w:rsid w:val="007E258A"/>
    <w:rsid w:val="007E26E2"/>
    <w:rsid w:val="007E2762"/>
    <w:rsid w:val="007E2B0D"/>
    <w:rsid w:val="007E2B67"/>
    <w:rsid w:val="007E2BD8"/>
    <w:rsid w:val="007E2CFD"/>
    <w:rsid w:val="007E2F3B"/>
    <w:rsid w:val="007E354F"/>
    <w:rsid w:val="007E35F3"/>
    <w:rsid w:val="007E3A62"/>
    <w:rsid w:val="007E3BCF"/>
    <w:rsid w:val="007E3DDF"/>
    <w:rsid w:val="007E3F2A"/>
    <w:rsid w:val="007E3FC3"/>
    <w:rsid w:val="007E40E0"/>
    <w:rsid w:val="007E415E"/>
    <w:rsid w:val="007E45BA"/>
    <w:rsid w:val="007E462B"/>
    <w:rsid w:val="007E46BC"/>
    <w:rsid w:val="007E4E39"/>
    <w:rsid w:val="007E4E78"/>
    <w:rsid w:val="007E4E8D"/>
    <w:rsid w:val="007E4FC2"/>
    <w:rsid w:val="007E5120"/>
    <w:rsid w:val="007E53E3"/>
    <w:rsid w:val="007E59C2"/>
    <w:rsid w:val="007E5BBA"/>
    <w:rsid w:val="007E5EEC"/>
    <w:rsid w:val="007E6063"/>
    <w:rsid w:val="007E621E"/>
    <w:rsid w:val="007E6645"/>
    <w:rsid w:val="007E68C7"/>
    <w:rsid w:val="007E6BF2"/>
    <w:rsid w:val="007E6C43"/>
    <w:rsid w:val="007E6F0A"/>
    <w:rsid w:val="007E7313"/>
    <w:rsid w:val="007E7528"/>
    <w:rsid w:val="007E769D"/>
    <w:rsid w:val="007E78B0"/>
    <w:rsid w:val="007E797E"/>
    <w:rsid w:val="007E7EE9"/>
    <w:rsid w:val="007E7FC3"/>
    <w:rsid w:val="007F0386"/>
    <w:rsid w:val="007F04B8"/>
    <w:rsid w:val="007F0B60"/>
    <w:rsid w:val="007F0E30"/>
    <w:rsid w:val="007F132C"/>
    <w:rsid w:val="007F1369"/>
    <w:rsid w:val="007F1668"/>
    <w:rsid w:val="007F16DF"/>
    <w:rsid w:val="007F1D9F"/>
    <w:rsid w:val="007F1E26"/>
    <w:rsid w:val="007F22A5"/>
    <w:rsid w:val="007F22CC"/>
    <w:rsid w:val="007F2660"/>
    <w:rsid w:val="007F2973"/>
    <w:rsid w:val="007F2E4F"/>
    <w:rsid w:val="007F3375"/>
    <w:rsid w:val="007F3CFB"/>
    <w:rsid w:val="007F3D04"/>
    <w:rsid w:val="007F3DE4"/>
    <w:rsid w:val="007F3F1D"/>
    <w:rsid w:val="007F3FFE"/>
    <w:rsid w:val="007F493D"/>
    <w:rsid w:val="007F4A82"/>
    <w:rsid w:val="007F4FE3"/>
    <w:rsid w:val="007F54A9"/>
    <w:rsid w:val="007F55F0"/>
    <w:rsid w:val="007F55FF"/>
    <w:rsid w:val="007F56AC"/>
    <w:rsid w:val="007F6136"/>
    <w:rsid w:val="007F61B3"/>
    <w:rsid w:val="007F6312"/>
    <w:rsid w:val="007F65F2"/>
    <w:rsid w:val="007F6669"/>
    <w:rsid w:val="007F6A4A"/>
    <w:rsid w:val="007F74ED"/>
    <w:rsid w:val="007F7811"/>
    <w:rsid w:val="007F7910"/>
    <w:rsid w:val="007F7C7B"/>
    <w:rsid w:val="00800767"/>
    <w:rsid w:val="0080093A"/>
    <w:rsid w:val="00800988"/>
    <w:rsid w:val="008009C0"/>
    <w:rsid w:val="00800D7A"/>
    <w:rsid w:val="008011A9"/>
    <w:rsid w:val="008015BA"/>
    <w:rsid w:val="00801972"/>
    <w:rsid w:val="00801E62"/>
    <w:rsid w:val="00801F5D"/>
    <w:rsid w:val="00802D6C"/>
    <w:rsid w:val="00802FED"/>
    <w:rsid w:val="008030DC"/>
    <w:rsid w:val="00803402"/>
    <w:rsid w:val="0080349A"/>
    <w:rsid w:val="0080387F"/>
    <w:rsid w:val="00803AC8"/>
    <w:rsid w:val="00803B3C"/>
    <w:rsid w:val="00803B9E"/>
    <w:rsid w:val="00804092"/>
    <w:rsid w:val="00804301"/>
    <w:rsid w:val="00804929"/>
    <w:rsid w:val="008049A3"/>
    <w:rsid w:val="00804BE7"/>
    <w:rsid w:val="00804E68"/>
    <w:rsid w:val="00805198"/>
    <w:rsid w:val="008055F1"/>
    <w:rsid w:val="00805688"/>
    <w:rsid w:val="008057CC"/>
    <w:rsid w:val="00805857"/>
    <w:rsid w:val="00805880"/>
    <w:rsid w:val="00805E67"/>
    <w:rsid w:val="00806264"/>
    <w:rsid w:val="008062E0"/>
    <w:rsid w:val="0080636A"/>
    <w:rsid w:val="0080697D"/>
    <w:rsid w:val="00806B7F"/>
    <w:rsid w:val="00806F54"/>
    <w:rsid w:val="0080717D"/>
    <w:rsid w:val="008077A7"/>
    <w:rsid w:val="00807891"/>
    <w:rsid w:val="00807FFB"/>
    <w:rsid w:val="00810131"/>
    <w:rsid w:val="0081019B"/>
    <w:rsid w:val="0081086B"/>
    <w:rsid w:val="008108C3"/>
    <w:rsid w:val="00810D18"/>
    <w:rsid w:val="00810D83"/>
    <w:rsid w:val="00810DE7"/>
    <w:rsid w:val="008112E3"/>
    <w:rsid w:val="00811356"/>
    <w:rsid w:val="00811385"/>
    <w:rsid w:val="00811847"/>
    <w:rsid w:val="008118FA"/>
    <w:rsid w:val="00811AE0"/>
    <w:rsid w:val="00811B69"/>
    <w:rsid w:val="00811D90"/>
    <w:rsid w:val="0081213F"/>
    <w:rsid w:val="0081256D"/>
    <w:rsid w:val="00812863"/>
    <w:rsid w:val="00812B88"/>
    <w:rsid w:val="00812C55"/>
    <w:rsid w:val="00812D98"/>
    <w:rsid w:val="00813102"/>
    <w:rsid w:val="00813343"/>
    <w:rsid w:val="00813363"/>
    <w:rsid w:val="00813B07"/>
    <w:rsid w:val="00813D54"/>
    <w:rsid w:val="00813E4E"/>
    <w:rsid w:val="008143C0"/>
    <w:rsid w:val="008145EC"/>
    <w:rsid w:val="0081469E"/>
    <w:rsid w:val="00814716"/>
    <w:rsid w:val="00814B1A"/>
    <w:rsid w:val="008151A3"/>
    <w:rsid w:val="00815395"/>
    <w:rsid w:val="00815559"/>
    <w:rsid w:val="0081565B"/>
    <w:rsid w:val="00815872"/>
    <w:rsid w:val="00815D6F"/>
    <w:rsid w:val="00815ED7"/>
    <w:rsid w:val="00815EE2"/>
    <w:rsid w:val="0081610B"/>
    <w:rsid w:val="00816282"/>
    <w:rsid w:val="00816861"/>
    <w:rsid w:val="00816AE1"/>
    <w:rsid w:val="00816CE4"/>
    <w:rsid w:val="008170D5"/>
    <w:rsid w:val="00817281"/>
    <w:rsid w:val="008178E3"/>
    <w:rsid w:val="00817B90"/>
    <w:rsid w:val="00817DA5"/>
    <w:rsid w:val="00817FC4"/>
    <w:rsid w:val="008208D9"/>
    <w:rsid w:val="00820B0B"/>
    <w:rsid w:val="00820D09"/>
    <w:rsid w:val="00820EA7"/>
    <w:rsid w:val="008210E9"/>
    <w:rsid w:val="00821500"/>
    <w:rsid w:val="0082153B"/>
    <w:rsid w:val="008215B9"/>
    <w:rsid w:val="008216BD"/>
    <w:rsid w:val="00821F3A"/>
    <w:rsid w:val="00821FF0"/>
    <w:rsid w:val="0082210A"/>
    <w:rsid w:val="0082252D"/>
    <w:rsid w:val="00822628"/>
    <w:rsid w:val="0082263A"/>
    <w:rsid w:val="008226DF"/>
    <w:rsid w:val="00822D35"/>
    <w:rsid w:val="0082309B"/>
    <w:rsid w:val="00823553"/>
    <w:rsid w:val="00823770"/>
    <w:rsid w:val="00823ACA"/>
    <w:rsid w:val="00823B66"/>
    <w:rsid w:val="00823FB5"/>
    <w:rsid w:val="00824024"/>
    <w:rsid w:val="00824126"/>
    <w:rsid w:val="0082412F"/>
    <w:rsid w:val="00824927"/>
    <w:rsid w:val="00824A6F"/>
    <w:rsid w:val="00824A73"/>
    <w:rsid w:val="00824D64"/>
    <w:rsid w:val="00825095"/>
    <w:rsid w:val="0082520D"/>
    <w:rsid w:val="00825515"/>
    <w:rsid w:val="00825950"/>
    <w:rsid w:val="00825FF9"/>
    <w:rsid w:val="00826336"/>
    <w:rsid w:val="00826C52"/>
    <w:rsid w:val="00826FA3"/>
    <w:rsid w:val="0082700D"/>
    <w:rsid w:val="008276EC"/>
    <w:rsid w:val="00827718"/>
    <w:rsid w:val="00827982"/>
    <w:rsid w:val="00827C5B"/>
    <w:rsid w:val="0083004A"/>
    <w:rsid w:val="0083015F"/>
    <w:rsid w:val="008302F8"/>
    <w:rsid w:val="00830309"/>
    <w:rsid w:val="008305A3"/>
    <w:rsid w:val="0083067B"/>
    <w:rsid w:val="008307D8"/>
    <w:rsid w:val="00830843"/>
    <w:rsid w:val="008309EC"/>
    <w:rsid w:val="00830BC2"/>
    <w:rsid w:val="00830C44"/>
    <w:rsid w:val="00830F8C"/>
    <w:rsid w:val="00831702"/>
    <w:rsid w:val="0083191C"/>
    <w:rsid w:val="00831E1D"/>
    <w:rsid w:val="00831FB1"/>
    <w:rsid w:val="008321B0"/>
    <w:rsid w:val="008321F3"/>
    <w:rsid w:val="00832234"/>
    <w:rsid w:val="00832447"/>
    <w:rsid w:val="00832464"/>
    <w:rsid w:val="008328E9"/>
    <w:rsid w:val="00832954"/>
    <w:rsid w:val="00832FB3"/>
    <w:rsid w:val="00833136"/>
    <w:rsid w:val="008332A0"/>
    <w:rsid w:val="0083348D"/>
    <w:rsid w:val="00833539"/>
    <w:rsid w:val="008336CA"/>
    <w:rsid w:val="0083390E"/>
    <w:rsid w:val="00833925"/>
    <w:rsid w:val="00834409"/>
    <w:rsid w:val="00834441"/>
    <w:rsid w:val="0083459E"/>
    <w:rsid w:val="008347FD"/>
    <w:rsid w:val="00834B92"/>
    <w:rsid w:val="00834F24"/>
    <w:rsid w:val="008355F8"/>
    <w:rsid w:val="00835901"/>
    <w:rsid w:val="00835A4A"/>
    <w:rsid w:val="00835AA1"/>
    <w:rsid w:val="00835C0C"/>
    <w:rsid w:val="00835C15"/>
    <w:rsid w:val="00835E19"/>
    <w:rsid w:val="008361BC"/>
    <w:rsid w:val="00836321"/>
    <w:rsid w:val="008363A1"/>
    <w:rsid w:val="00836970"/>
    <w:rsid w:val="00836A7F"/>
    <w:rsid w:val="00836AD2"/>
    <w:rsid w:val="00836DA6"/>
    <w:rsid w:val="00836DCD"/>
    <w:rsid w:val="00836FF7"/>
    <w:rsid w:val="00837101"/>
    <w:rsid w:val="00837194"/>
    <w:rsid w:val="0083724B"/>
    <w:rsid w:val="0083788B"/>
    <w:rsid w:val="00837C0A"/>
    <w:rsid w:val="00837EED"/>
    <w:rsid w:val="00837F91"/>
    <w:rsid w:val="00840501"/>
    <w:rsid w:val="008409EB"/>
    <w:rsid w:val="00840B2B"/>
    <w:rsid w:val="00840F44"/>
    <w:rsid w:val="008410AA"/>
    <w:rsid w:val="00841375"/>
    <w:rsid w:val="0084157A"/>
    <w:rsid w:val="00841835"/>
    <w:rsid w:val="00841849"/>
    <w:rsid w:val="008419AB"/>
    <w:rsid w:val="00841C0D"/>
    <w:rsid w:val="00841DEE"/>
    <w:rsid w:val="00841E0C"/>
    <w:rsid w:val="00842228"/>
    <w:rsid w:val="00842C59"/>
    <w:rsid w:val="00842FA9"/>
    <w:rsid w:val="00843999"/>
    <w:rsid w:val="00843C81"/>
    <w:rsid w:val="008441C6"/>
    <w:rsid w:val="00844558"/>
    <w:rsid w:val="00844772"/>
    <w:rsid w:val="00845022"/>
    <w:rsid w:val="0084503B"/>
    <w:rsid w:val="008450E8"/>
    <w:rsid w:val="008451A6"/>
    <w:rsid w:val="00845689"/>
    <w:rsid w:val="008457AD"/>
    <w:rsid w:val="00845954"/>
    <w:rsid w:val="00845987"/>
    <w:rsid w:val="008459AE"/>
    <w:rsid w:val="00845D2D"/>
    <w:rsid w:val="00845DED"/>
    <w:rsid w:val="00845FEE"/>
    <w:rsid w:val="008460A9"/>
    <w:rsid w:val="00846F41"/>
    <w:rsid w:val="00846F50"/>
    <w:rsid w:val="0084711F"/>
    <w:rsid w:val="00847121"/>
    <w:rsid w:val="008473F0"/>
    <w:rsid w:val="00847769"/>
    <w:rsid w:val="00847FDF"/>
    <w:rsid w:val="00850072"/>
    <w:rsid w:val="008506BA"/>
    <w:rsid w:val="00850C11"/>
    <w:rsid w:val="00852005"/>
    <w:rsid w:val="00852547"/>
    <w:rsid w:val="008526C9"/>
    <w:rsid w:val="0085271F"/>
    <w:rsid w:val="00852C40"/>
    <w:rsid w:val="0085323E"/>
    <w:rsid w:val="00853383"/>
    <w:rsid w:val="00853434"/>
    <w:rsid w:val="00853719"/>
    <w:rsid w:val="00853FA7"/>
    <w:rsid w:val="00854216"/>
    <w:rsid w:val="00854954"/>
    <w:rsid w:val="00854CB9"/>
    <w:rsid w:val="0085510D"/>
    <w:rsid w:val="00855570"/>
    <w:rsid w:val="008555E1"/>
    <w:rsid w:val="008557EC"/>
    <w:rsid w:val="00855AB1"/>
    <w:rsid w:val="00855C22"/>
    <w:rsid w:val="008560F8"/>
    <w:rsid w:val="00856106"/>
    <w:rsid w:val="00856481"/>
    <w:rsid w:val="0085686F"/>
    <w:rsid w:val="00856C44"/>
    <w:rsid w:val="008575B3"/>
    <w:rsid w:val="008576FB"/>
    <w:rsid w:val="008578F9"/>
    <w:rsid w:val="008600C6"/>
    <w:rsid w:val="00860236"/>
    <w:rsid w:val="008604D2"/>
    <w:rsid w:val="008609D2"/>
    <w:rsid w:val="00860BDE"/>
    <w:rsid w:val="00860CA2"/>
    <w:rsid w:val="00860CE1"/>
    <w:rsid w:val="00860FB9"/>
    <w:rsid w:val="00860FFE"/>
    <w:rsid w:val="008614AA"/>
    <w:rsid w:val="0086194C"/>
    <w:rsid w:val="008619B0"/>
    <w:rsid w:val="00861B52"/>
    <w:rsid w:val="0086241B"/>
    <w:rsid w:val="008624A8"/>
    <w:rsid w:val="00862A77"/>
    <w:rsid w:val="00862C8F"/>
    <w:rsid w:val="00862CCA"/>
    <w:rsid w:val="00862DD3"/>
    <w:rsid w:val="00863105"/>
    <w:rsid w:val="0086325A"/>
    <w:rsid w:val="00863416"/>
    <w:rsid w:val="00863593"/>
    <w:rsid w:val="008636B1"/>
    <w:rsid w:val="00863738"/>
    <w:rsid w:val="0086379A"/>
    <w:rsid w:val="008637EE"/>
    <w:rsid w:val="00863CE4"/>
    <w:rsid w:val="00863D9D"/>
    <w:rsid w:val="00863F10"/>
    <w:rsid w:val="008641A1"/>
    <w:rsid w:val="0086504F"/>
    <w:rsid w:val="00865569"/>
    <w:rsid w:val="008656A3"/>
    <w:rsid w:val="0086592F"/>
    <w:rsid w:val="00866035"/>
    <w:rsid w:val="0086636E"/>
    <w:rsid w:val="008664FC"/>
    <w:rsid w:val="00866A3A"/>
    <w:rsid w:val="008670F6"/>
    <w:rsid w:val="0086723F"/>
    <w:rsid w:val="0086760A"/>
    <w:rsid w:val="008677A3"/>
    <w:rsid w:val="0086799E"/>
    <w:rsid w:val="00867A2F"/>
    <w:rsid w:val="00867B9E"/>
    <w:rsid w:val="00867DA6"/>
    <w:rsid w:val="008709BD"/>
    <w:rsid w:val="00870A0F"/>
    <w:rsid w:val="00870D7B"/>
    <w:rsid w:val="00871009"/>
    <w:rsid w:val="008712B1"/>
    <w:rsid w:val="00871A5E"/>
    <w:rsid w:val="00871DDF"/>
    <w:rsid w:val="00872067"/>
    <w:rsid w:val="008725FA"/>
    <w:rsid w:val="008727AF"/>
    <w:rsid w:val="00872A9F"/>
    <w:rsid w:val="00873064"/>
    <w:rsid w:val="0087316F"/>
    <w:rsid w:val="00873486"/>
    <w:rsid w:val="00873760"/>
    <w:rsid w:val="00873A29"/>
    <w:rsid w:val="00873C17"/>
    <w:rsid w:val="00873E07"/>
    <w:rsid w:val="00873ED8"/>
    <w:rsid w:val="00873EF0"/>
    <w:rsid w:val="008742AC"/>
    <w:rsid w:val="008743AE"/>
    <w:rsid w:val="0087441E"/>
    <w:rsid w:val="00874474"/>
    <w:rsid w:val="0087489C"/>
    <w:rsid w:val="00874E72"/>
    <w:rsid w:val="00875170"/>
    <w:rsid w:val="008752FF"/>
    <w:rsid w:val="0087572B"/>
    <w:rsid w:val="00875C02"/>
    <w:rsid w:val="00876122"/>
    <w:rsid w:val="00876A81"/>
    <w:rsid w:val="00876AF5"/>
    <w:rsid w:val="00876DB1"/>
    <w:rsid w:val="00877306"/>
    <w:rsid w:val="00877796"/>
    <w:rsid w:val="00877E00"/>
    <w:rsid w:val="008800AE"/>
    <w:rsid w:val="00880195"/>
    <w:rsid w:val="008805AB"/>
    <w:rsid w:val="0088061A"/>
    <w:rsid w:val="00880ACC"/>
    <w:rsid w:val="00880AFB"/>
    <w:rsid w:val="00880B9F"/>
    <w:rsid w:val="00880C6D"/>
    <w:rsid w:val="008811F4"/>
    <w:rsid w:val="00881A85"/>
    <w:rsid w:val="00881EE0"/>
    <w:rsid w:val="0088203A"/>
    <w:rsid w:val="0088207D"/>
    <w:rsid w:val="00882100"/>
    <w:rsid w:val="00882265"/>
    <w:rsid w:val="008829B3"/>
    <w:rsid w:val="00882F56"/>
    <w:rsid w:val="00883EE8"/>
    <w:rsid w:val="00884086"/>
    <w:rsid w:val="008842E9"/>
    <w:rsid w:val="00884567"/>
    <w:rsid w:val="0088481B"/>
    <w:rsid w:val="00884A25"/>
    <w:rsid w:val="00885041"/>
    <w:rsid w:val="008850E0"/>
    <w:rsid w:val="00885404"/>
    <w:rsid w:val="00885854"/>
    <w:rsid w:val="00885AB9"/>
    <w:rsid w:val="00885B2B"/>
    <w:rsid w:val="00885FF1"/>
    <w:rsid w:val="008861BB"/>
    <w:rsid w:val="008867CC"/>
    <w:rsid w:val="008869AA"/>
    <w:rsid w:val="00886BB4"/>
    <w:rsid w:val="00886F64"/>
    <w:rsid w:val="00887B60"/>
    <w:rsid w:val="0089038A"/>
    <w:rsid w:val="00890B8F"/>
    <w:rsid w:val="00891714"/>
    <w:rsid w:val="00891739"/>
    <w:rsid w:val="008917F9"/>
    <w:rsid w:val="008919D2"/>
    <w:rsid w:val="00891AB4"/>
    <w:rsid w:val="00891D08"/>
    <w:rsid w:val="0089206E"/>
    <w:rsid w:val="008924EE"/>
    <w:rsid w:val="0089310C"/>
    <w:rsid w:val="00893635"/>
    <w:rsid w:val="008936C1"/>
    <w:rsid w:val="008943CC"/>
    <w:rsid w:val="00894789"/>
    <w:rsid w:val="008949EE"/>
    <w:rsid w:val="00894A0D"/>
    <w:rsid w:val="00894DB0"/>
    <w:rsid w:val="008954BB"/>
    <w:rsid w:val="0089571D"/>
    <w:rsid w:val="0089574F"/>
    <w:rsid w:val="00895CD5"/>
    <w:rsid w:val="00895D88"/>
    <w:rsid w:val="008963EE"/>
    <w:rsid w:val="00896996"/>
    <w:rsid w:val="00896A4A"/>
    <w:rsid w:val="00897156"/>
    <w:rsid w:val="00897213"/>
    <w:rsid w:val="008975E3"/>
    <w:rsid w:val="00897A65"/>
    <w:rsid w:val="00897ABE"/>
    <w:rsid w:val="00897C50"/>
    <w:rsid w:val="00897E8D"/>
    <w:rsid w:val="00897E9F"/>
    <w:rsid w:val="008A033C"/>
    <w:rsid w:val="008A0B2C"/>
    <w:rsid w:val="008A0E7B"/>
    <w:rsid w:val="008A13CB"/>
    <w:rsid w:val="008A14B9"/>
    <w:rsid w:val="008A1AF0"/>
    <w:rsid w:val="008A1C1C"/>
    <w:rsid w:val="008A1FCD"/>
    <w:rsid w:val="008A219E"/>
    <w:rsid w:val="008A224B"/>
    <w:rsid w:val="008A235C"/>
    <w:rsid w:val="008A252C"/>
    <w:rsid w:val="008A25C8"/>
    <w:rsid w:val="008A355B"/>
    <w:rsid w:val="008A3917"/>
    <w:rsid w:val="008A3E66"/>
    <w:rsid w:val="008A3FF5"/>
    <w:rsid w:val="008A4091"/>
    <w:rsid w:val="008A4094"/>
    <w:rsid w:val="008A489D"/>
    <w:rsid w:val="008A4A2B"/>
    <w:rsid w:val="008A51A5"/>
    <w:rsid w:val="008A5392"/>
    <w:rsid w:val="008A5619"/>
    <w:rsid w:val="008A5B48"/>
    <w:rsid w:val="008A6136"/>
    <w:rsid w:val="008A65BC"/>
    <w:rsid w:val="008A65F2"/>
    <w:rsid w:val="008A663D"/>
    <w:rsid w:val="008A66C4"/>
    <w:rsid w:val="008A6D94"/>
    <w:rsid w:val="008A6FE3"/>
    <w:rsid w:val="008A73D3"/>
    <w:rsid w:val="008A76CD"/>
    <w:rsid w:val="008A7957"/>
    <w:rsid w:val="008A7B30"/>
    <w:rsid w:val="008A7C8B"/>
    <w:rsid w:val="008A7D41"/>
    <w:rsid w:val="008A7D7F"/>
    <w:rsid w:val="008A7F23"/>
    <w:rsid w:val="008A7FBB"/>
    <w:rsid w:val="008B0283"/>
    <w:rsid w:val="008B040A"/>
    <w:rsid w:val="008B06E0"/>
    <w:rsid w:val="008B080F"/>
    <w:rsid w:val="008B0A2E"/>
    <w:rsid w:val="008B0DCE"/>
    <w:rsid w:val="008B0F42"/>
    <w:rsid w:val="008B1270"/>
    <w:rsid w:val="008B1282"/>
    <w:rsid w:val="008B12E8"/>
    <w:rsid w:val="008B1359"/>
    <w:rsid w:val="008B1385"/>
    <w:rsid w:val="008B17FB"/>
    <w:rsid w:val="008B1F52"/>
    <w:rsid w:val="008B22E4"/>
    <w:rsid w:val="008B2799"/>
    <w:rsid w:val="008B28D2"/>
    <w:rsid w:val="008B2CDA"/>
    <w:rsid w:val="008B2DD5"/>
    <w:rsid w:val="008B30D5"/>
    <w:rsid w:val="008B31BA"/>
    <w:rsid w:val="008B3304"/>
    <w:rsid w:val="008B339A"/>
    <w:rsid w:val="008B3A2E"/>
    <w:rsid w:val="008B3B3D"/>
    <w:rsid w:val="008B3EE0"/>
    <w:rsid w:val="008B3FA1"/>
    <w:rsid w:val="008B4938"/>
    <w:rsid w:val="008B49AB"/>
    <w:rsid w:val="008B4F71"/>
    <w:rsid w:val="008B519C"/>
    <w:rsid w:val="008B589D"/>
    <w:rsid w:val="008B6865"/>
    <w:rsid w:val="008B6A59"/>
    <w:rsid w:val="008B6C38"/>
    <w:rsid w:val="008B6D50"/>
    <w:rsid w:val="008B70E2"/>
    <w:rsid w:val="008B715F"/>
    <w:rsid w:val="008B73C2"/>
    <w:rsid w:val="008B7B91"/>
    <w:rsid w:val="008B7C81"/>
    <w:rsid w:val="008C001A"/>
    <w:rsid w:val="008C0463"/>
    <w:rsid w:val="008C087B"/>
    <w:rsid w:val="008C08B0"/>
    <w:rsid w:val="008C08B8"/>
    <w:rsid w:val="008C09A5"/>
    <w:rsid w:val="008C0ED3"/>
    <w:rsid w:val="008C16CF"/>
    <w:rsid w:val="008C1797"/>
    <w:rsid w:val="008C180A"/>
    <w:rsid w:val="008C1D45"/>
    <w:rsid w:val="008C1FE6"/>
    <w:rsid w:val="008C2024"/>
    <w:rsid w:val="008C214E"/>
    <w:rsid w:val="008C225D"/>
    <w:rsid w:val="008C22AF"/>
    <w:rsid w:val="008C2312"/>
    <w:rsid w:val="008C264B"/>
    <w:rsid w:val="008C2A22"/>
    <w:rsid w:val="008C368A"/>
    <w:rsid w:val="008C36AC"/>
    <w:rsid w:val="008C386D"/>
    <w:rsid w:val="008C3D7D"/>
    <w:rsid w:val="008C434C"/>
    <w:rsid w:val="008C47EF"/>
    <w:rsid w:val="008C484B"/>
    <w:rsid w:val="008C48BD"/>
    <w:rsid w:val="008C4A2C"/>
    <w:rsid w:val="008C4F05"/>
    <w:rsid w:val="008C4F8D"/>
    <w:rsid w:val="008C570C"/>
    <w:rsid w:val="008C604A"/>
    <w:rsid w:val="008C61C6"/>
    <w:rsid w:val="008C683D"/>
    <w:rsid w:val="008C775C"/>
    <w:rsid w:val="008C7C4F"/>
    <w:rsid w:val="008D00AF"/>
    <w:rsid w:val="008D0455"/>
    <w:rsid w:val="008D045A"/>
    <w:rsid w:val="008D0695"/>
    <w:rsid w:val="008D0736"/>
    <w:rsid w:val="008D0BE7"/>
    <w:rsid w:val="008D0E7B"/>
    <w:rsid w:val="008D0EA1"/>
    <w:rsid w:val="008D0F3D"/>
    <w:rsid w:val="008D10DB"/>
    <w:rsid w:val="008D1115"/>
    <w:rsid w:val="008D1395"/>
    <w:rsid w:val="008D15B1"/>
    <w:rsid w:val="008D1605"/>
    <w:rsid w:val="008D2C5B"/>
    <w:rsid w:val="008D3676"/>
    <w:rsid w:val="008D3779"/>
    <w:rsid w:val="008D3B90"/>
    <w:rsid w:val="008D4167"/>
    <w:rsid w:val="008D4954"/>
    <w:rsid w:val="008D4CE5"/>
    <w:rsid w:val="008D5106"/>
    <w:rsid w:val="008D5526"/>
    <w:rsid w:val="008D56EE"/>
    <w:rsid w:val="008D614B"/>
    <w:rsid w:val="008D6252"/>
    <w:rsid w:val="008D63E2"/>
    <w:rsid w:val="008D6C44"/>
    <w:rsid w:val="008D7107"/>
    <w:rsid w:val="008D7208"/>
    <w:rsid w:val="008D72F7"/>
    <w:rsid w:val="008D7504"/>
    <w:rsid w:val="008D7815"/>
    <w:rsid w:val="008D78C1"/>
    <w:rsid w:val="008D7F07"/>
    <w:rsid w:val="008E08CA"/>
    <w:rsid w:val="008E0AC9"/>
    <w:rsid w:val="008E0AEC"/>
    <w:rsid w:val="008E0C25"/>
    <w:rsid w:val="008E0C88"/>
    <w:rsid w:val="008E0DF8"/>
    <w:rsid w:val="008E19C5"/>
    <w:rsid w:val="008E19E1"/>
    <w:rsid w:val="008E1A54"/>
    <w:rsid w:val="008E1B46"/>
    <w:rsid w:val="008E2B37"/>
    <w:rsid w:val="008E3077"/>
    <w:rsid w:val="008E3167"/>
    <w:rsid w:val="008E33C5"/>
    <w:rsid w:val="008E37E2"/>
    <w:rsid w:val="008E382B"/>
    <w:rsid w:val="008E3EE3"/>
    <w:rsid w:val="008E4173"/>
    <w:rsid w:val="008E4225"/>
    <w:rsid w:val="008E435C"/>
    <w:rsid w:val="008E4668"/>
    <w:rsid w:val="008E48FB"/>
    <w:rsid w:val="008E4D12"/>
    <w:rsid w:val="008E5143"/>
    <w:rsid w:val="008E53E2"/>
    <w:rsid w:val="008E5722"/>
    <w:rsid w:val="008E5779"/>
    <w:rsid w:val="008E58B9"/>
    <w:rsid w:val="008E59E6"/>
    <w:rsid w:val="008E5A69"/>
    <w:rsid w:val="008E5AF1"/>
    <w:rsid w:val="008E5F92"/>
    <w:rsid w:val="008E6216"/>
    <w:rsid w:val="008E6217"/>
    <w:rsid w:val="008E6847"/>
    <w:rsid w:val="008E6A36"/>
    <w:rsid w:val="008E7015"/>
    <w:rsid w:val="008E7279"/>
    <w:rsid w:val="008E7290"/>
    <w:rsid w:val="008E79B1"/>
    <w:rsid w:val="008E7CA6"/>
    <w:rsid w:val="008E7E04"/>
    <w:rsid w:val="008E7E5B"/>
    <w:rsid w:val="008F022F"/>
    <w:rsid w:val="008F0A00"/>
    <w:rsid w:val="008F0B60"/>
    <w:rsid w:val="008F0CAE"/>
    <w:rsid w:val="008F0F3B"/>
    <w:rsid w:val="008F0F68"/>
    <w:rsid w:val="008F0F6F"/>
    <w:rsid w:val="008F0FE5"/>
    <w:rsid w:val="008F1E93"/>
    <w:rsid w:val="008F281F"/>
    <w:rsid w:val="008F2902"/>
    <w:rsid w:val="008F2C8D"/>
    <w:rsid w:val="008F2D1B"/>
    <w:rsid w:val="008F2D4E"/>
    <w:rsid w:val="008F33E5"/>
    <w:rsid w:val="008F38EA"/>
    <w:rsid w:val="008F397D"/>
    <w:rsid w:val="008F3CAA"/>
    <w:rsid w:val="008F42A3"/>
    <w:rsid w:val="008F445E"/>
    <w:rsid w:val="008F4BEE"/>
    <w:rsid w:val="008F4CB5"/>
    <w:rsid w:val="008F4CD4"/>
    <w:rsid w:val="008F4F10"/>
    <w:rsid w:val="008F54F7"/>
    <w:rsid w:val="008F57FE"/>
    <w:rsid w:val="008F5956"/>
    <w:rsid w:val="008F5D02"/>
    <w:rsid w:val="008F643C"/>
    <w:rsid w:val="008F6574"/>
    <w:rsid w:val="008F6921"/>
    <w:rsid w:val="008F69B9"/>
    <w:rsid w:val="008F7069"/>
    <w:rsid w:val="008F712C"/>
    <w:rsid w:val="008F749F"/>
    <w:rsid w:val="008F79BF"/>
    <w:rsid w:val="008F7A6B"/>
    <w:rsid w:val="008F7B41"/>
    <w:rsid w:val="008F7B97"/>
    <w:rsid w:val="00900024"/>
    <w:rsid w:val="0090040A"/>
    <w:rsid w:val="00900429"/>
    <w:rsid w:val="009004B0"/>
    <w:rsid w:val="00900C37"/>
    <w:rsid w:val="00901024"/>
    <w:rsid w:val="00901B8F"/>
    <w:rsid w:val="00901CA3"/>
    <w:rsid w:val="00901D03"/>
    <w:rsid w:val="0090220A"/>
    <w:rsid w:val="00902D43"/>
    <w:rsid w:val="00902F43"/>
    <w:rsid w:val="0090339D"/>
    <w:rsid w:val="0090349C"/>
    <w:rsid w:val="009035AE"/>
    <w:rsid w:val="00903BF4"/>
    <w:rsid w:val="00903C96"/>
    <w:rsid w:val="00904085"/>
    <w:rsid w:val="009040C7"/>
    <w:rsid w:val="0090461F"/>
    <w:rsid w:val="0090462D"/>
    <w:rsid w:val="00904965"/>
    <w:rsid w:val="00904CF5"/>
    <w:rsid w:val="0090526F"/>
    <w:rsid w:val="00905284"/>
    <w:rsid w:val="00905389"/>
    <w:rsid w:val="00905BE3"/>
    <w:rsid w:val="00905DD5"/>
    <w:rsid w:val="00905F63"/>
    <w:rsid w:val="0090663A"/>
    <w:rsid w:val="0090673B"/>
    <w:rsid w:val="00906896"/>
    <w:rsid w:val="00906CB5"/>
    <w:rsid w:val="00907DBD"/>
    <w:rsid w:val="0091042F"/>
    <w:rsid w:val="0091123F"/>
    <w:rsid w:val="009117C9"/>
    <w:rsid w:val="009118BC"/>
    <w:rsid w:val="00911A36"/>
    <w:rsid w:val="00912364"/>
    <w:rsid w:val="00912388"/>
    <w:rsid w:val="00912652"/>
    <w:rsid w:val="00912DB2"/>
    <w:rsid w:val="00913028"/>
    <w:rsid w:val="00913318"/>
    <w:rsid w:val="009133BC"/>
    <w:rsid w:val="0091344C"/>
    <w:rsid w:val="009134D3"/>
    <w:rsid w:val="0091358E"/>
    <w:rsid w:val="009140F1"/>
    <w:rsid w:val="0091422B"/>
    <w:rsid w:val="009145DB"/>
    <w:rsid w:val="0091482C"/>
    <w:rsid w:val="00914ADB"/>
    <w:rsid w:val="00914CC7"/>
    <w:rsid w:val="009150AA"/>
    <w:rsid w:val="009154CA"/>
    <w:rsid w:val="0091551C"/>
    <w:rsid w:val="00915601"/>
    <w:rsid w:val="00915779"/>
    <w:rsid w:val="00915838"/>
    <w:rsid w:val="00917297"/>
    <w:rsid w:val="009176DE"/>
    <w:rsid w:val="00917956"/>
    <w:rsid w:val="00917957"/>
    <w:rsid w:val="009179D7"/>
    <w:rsid w:val="00917DD8"/>
    <w:rsid w:val="00917E78"/>
    <w:rsid w:val="00917F11"/>
    <w:rsid w:val="00917F77"/>
    <w:rsid w:val="00920115"/>
    <w:rsid w:val="0092017F"/>
    <w:rsid w:val="009202BE"/>
    <w:rsid w:val="009203CA"/>
    <w:rsid w:val="009208E7"/>
    <w:rsid w:val="00920977"/>
    <w:rsid w:val="00920D15"/>
    <w:rsid w:val="00921100"/>
    <w:rsid w:val="009216CC"/>
    <w:rsid w:val="00921A5C"/>
    <w:rsid w:val="00921A5F"/>
    <w:rsid w:val="00921A89"/>
    <w:rsid w:val="00921CA5"/>
    <w:rsid w:val="00921CDF"/>
    <w:rsid w:val="00921E55"/>
    <w:rsid w:val="0092209A"/>
    <w:rsid w:val="00922209"/>
    <w:rsid w:val="0092254B"/>
    <w:rsid w:val="009225DF"/>
    <w:rsid w:val="00923006"/>
    <w:rsid w:val="009232C5"/>
    <w:rsid w:val="00923867"/>
    <w:rsid w:val="00923C18"/>
    <w:rsid w:val="009244DF"/>
    <w:rsid w:val="009244FC"/>
    <w:rsid w:val="00924862"/>
    <w:rsid w:val="00924C5A"/>
    <w:rsid w:val="00924D08"/>
    <w:rsid w:val="00925905"/>
    <w:rsid w:val="009259B2"/>
    <w:rsid w:val="00926205"/>
    <w:rsid w:val="009266C9"/>
    <w:rsid w:val="00926CAD"/>
    <w:rsid w:val="00926D6A"/>
    <w:rsid w:val="00927BD0"/>
    <w:rsid w:val="00927E90"/>
    <w:rsid w:val="00927EBA"/>
    <w:rsid w:val="00930304"/>
    <w:rsid w:val="00930406"/>
    <w:rsid w:val="00930516"/>
    <w:rsid w:val="0093075F"/>
    <w:rsid w:val="00930C9F"/>
    <w:rsid w:val="00931366"/>
    <w:rsid w:val="00931597"/>
    <w:rsid w:val="00931AC9"/>
    <w:rsid w:val="00931F90"/>
    <w:rsid w:val="009320FD"/>
    <w:rsid w:val="00932332"/>
    <w:rsid w:val="00932836"/>
    <w:rsid w:val="009333BA"/>
    <w:rsid w:val="00933C69"/>
    <w:rsid w:val="00933D87"/>
    <w:rsid w:val="00933EAC"/>
    <w:rsid w:val="009340DF"/>
    <w:rsid w:val="00934DC5"/>
    <w:rsid w:val="00934EDB"/>
    <w:rsid w:val="00935586"/>
    <w:rsid w:val="009355C9"/>
    <w:rsid w:val="00935792"/>
    <w:rsid w:val="00935D9F"/>
    <w:rsid w:val="00935E5D"/>
    <w:rsid w:val="0093637C"/>
    <w:rsid w:val="0093650B"/>
    <w:rsid w:val="00936939"/>
    <w:rsid w:val="0093726A"/>
    <w:rsid w:val="009373E0"/>
    <w:rsid w:val="0093770B"/>
    <w:rsid w:val="00937746"/>
    <w:rsid w:val="00937D40"/>
    <w:rsid w:val="00940521"/>
    <w:rsid w:val="00940625"/>
    <w:rsid w:val="00940645"/>
    <w:rsid w:val="00941116"/>
    <w:rsid w:val="0094134C"/>
    <w:rsid w:val="0094170D"/>
    <w:rsid w:val="00941986"/>
    <w:rsid w:val="00941B3D"/>
    <w:rsid w:val="0094253A"/>
    <w:rsid w:val="00942712"/>
    <w:rsid w:val="009427CE"/>
    <w:rsid w:val="00942821"/>
    <w:rsid w:val="0094284B"/>
    <w:rsid w:val="00942C7B"/>
    <w:rsid w:val="00942D56"/>
    <w:rsid w:val="0094325A"/>
    <w:rsid w:val="00943852"/>
    <w:rsid w:val="00943C84"/>
    <w:rsid w:val="00944029"/>
    <w:rsid w:val="00944828"/>
    <w:rsid w:val="00944DC6"/>
    <w:rsid w:val="00945051"/>
    <w:rsid w:val="0094557B"/>
    <w:rsid w:val="0094586B"/>
    <w:rsid w:val="00946075"/>
    <w:rsid w:val="009461A7"/>
    <w:rsid w:val="009468BF"/>
    <w:rsid w:val="009469BA"/>
    <w:rsid w:val="00946C90"/>
    <w:rsid w:val="00946D66"/>
    <w:rsid w:val="009478BD"/>
    <w:rsid w:val="00947D90"/>
    <w:rsid w:val="0095022E"/>
    <w:rsid w:val="0095030E"/>
    <w:rsid w:val="0095057A"/>
    <w:rsid w:val="0095073E"/>
    <w:rsid w:val="00950904"/>
    <w:rsid w:val="009509B8"/>
    <w:rsid w:val="00950C88"/>
    <w:rsid w:val="0095112F"/>
    <w:rsid w:val="009511F5"/>
    <w:rsid w:val="00951592"/>
    <w:rsid w:val="009517F2"/>
    <w:rsid w:val="00951DCF"/>
    <w:rsid w:val="00952100"/>
    <w:rsid w:val="0095226C"/>
    <w:rsid w:val="009526AE"/>
    <w:rsid w:val="009529A8"/>
    <w:rsid w:val="00952C7F"/>
    <w:rsid w:val="00952CBB"/>
    <w:rsid w:val="00952E0A"/>
    <w:rsid w:val="0095363A"/>
    <w:rsid w:val="009537FC"/>
    <w:rsid w:val="00953896"/>
    <w:rsid w:val="00953897"/>
    <w:rsid w:val="00953900"/>
    <w:rsid w:val="00953A37"/>
    <w:rsid w:val="00953F3A"/>
    <w:rsid w:val="009545C9"/>
    <w:rsid w:val="00954871"/>
    <w:rsid w:val="009550B5"/>
    <w:rsid w:val="00955220"/>
    <w:rsid w:val="00955379"/>
    <w:rsid w:val="00955532"/>
    <w:rsid w:val="0095595E"/>
    <w:rsid w:val="00955C5E"/>
    <w:rsid w:val="00955FA2"/>
    <w:rsid w:val="009560CD"/>
    <w:rsid w:val="00956904"/>
    <w:rsid w:val="00956926"/>
    <w:rsid w:val="009569A5"/>
    <w:rsid w:val="00956B03"/>
    <w:rsid w:val="00957D45"/>
    <w:rsid w:val="0096001D"/>
    <w:rsid w:val="0096042E"/>
    <w:rsid w:val="009609C6"/>
    <w:rsid w:val="00960B34"/>
    <w:rsid w:val="00960D44"/>
    <w:rsid w:val="00960FF4"/>
    <w:rsid w:val="009610F9"/>
    <w:rsid w:val="009614D7"/>
    <w:rsid w:val="00961BB0"/>
    <w:rsid w:val="00961DF4"/>
    <w:rsid w:val="009620CA"/>
    <w:rsid w:val="0096226C"/>
    <w:rsid w:val="009625D1"/>
    <w:rsid w:val="009626F0"/>
    <w:rsid w:val="009627B7"/>
    <w:rsid w:val="00962845"/>
    <w:rsid w:val="00962BA8"/>
    <w:rsid w:val="009630F5"/>
    <w:rsid w:val="0096319D"/>
    <w:rsid w:val="009631FF"/>
    <w:rsid w:val="00963518"/>
    <w:rsid w:val="00963627"/>
    <w:rsid w:val="00963E3B"/>
    <w:rsid w:val="00964136"/>
    <w:rsid w:val="0096420B"/>
    <w:rsid w:val="00964335"/>
    <w:rsid w:val="00964372"/>
    <w:rsid w:val="0096441A"/>
    <w:rsid w:val="009644F6"/>
    <w:rsid w:val="00964537"/>
    <w:rsid w:val="00964587"/>
    <w:rsid w:val="0096462B"/>
    <w:rsid w:val="00964B77"/>
    <w:rsid w:val="00964C49"/>
    <w:rsid w:val="0096570A"/>
    <w:rsid w:val="00965756"/>
    <w:rsid w:val="00965D40"/>
    <w:rsid w:val="00965D7B"/>
    <w:rsid w:val="00965F7E"/>
    <w:rsid w:val="0096624C"/>
    <w:rsid w:val="00966321"/>
    <w:rsid w:val="00966434"/>
    <w:rsid w:val="0096685F"/>
    <w:rsid w:val="009668D2"/>
    <w:rsid w:val="00966950"/>
    <w:rsid w:val="00966B14"/>
    <w:rsid w:val="00966B87"/>
    <w:rsid w:val="00966B96"/>
    <w:rsid w:val="00967E7B"/>
    <w:rsid w:val="00970365"/>
    <w:rsid w:val="00970468"/>
    <w:rsid w:val="0097051F"/>
    <w:rsid w:val="00970762"/>
    <w:rsid w:val="009708DA"/>
    <w:rsid w:val="00970BC1"/>
    <w:rsid w:val="00970C89"/>
    <w:rsid w:val="009711BE"/>
    <w:rsid w:val="0097124C"/>
    <w:rsid w:val="009713A2"/>
    <w:rsid w:val="009716FD"/>
    <w:rsid w:val="00971F66"/>
    <w:rsid w:val="0097228A"/>
    <w:rsid w:val="00972605"/>
    <w:rsid w:val="00972686"/>
    <w:rsid w:val="00972909"/>
    <w:rsid w:val="0097291A"/>
    <w:rsid w:val="00972C7B"/>
    <w:rsid w:val="00972CD7"/>
    <w:rsid w:val="0097332A"/>
    <w:rsid w:val="00973577"/>
    <w:rsid w:val="00973821"/>
    <w:rsid w:val="00973F5D"/>
    <w:rsid w:val="0097494E"/>
    <w:rsid w:val="00974C09"/>
    <w:rsid w:val="00974EFD"/>
    <w:rsid w:val="00975181"/>
    <w:rsid w:val="009756A0"/>
    <w:rsid w:val="00975A01"/>
    <w:rsid w:val="0097633E"/>
    <w:rsid w:val="00976378"/>
    <w:rsid w:val="00976447"/>
    <w:rsid w:val="00976677"/>
    <w:rsid w:val="009766DB"/>
    <w:rsid w:val="00976891"/>
    <w:rsid w:val="0097708C"/>
    <w:rsid w:val="00977178"/>
    <w:rsid w:val="009771AB"/>
    <w:rsid w:val="009771FE"/>
    <w:rsid w:val="009774E9"/>
    <w:rsid w:val="0097778A"/>
    <w:rsid w:val="009777D3"/>
    <w:rsid w:val="00977DAA"/>
    <w:rsid w:val="00980495"/>
    <w:rsid w:val="009806D7"/>
    <w:rsid w:val="00980BAC"/>
    <w:rsid w:val="00980DEF"/>
    <w:rsid w:val="009812E5"/>
    <w:rsid w:val="0098141D"/>
    <w:rsid w:val="0098167F"/>
    <w:rsid w:val="00981972"/>
    <w:rsid w:val="00981A8A"/>
    <w:rsid w:val="00981D0B"/>
    <w:rsid w:val="009821B6"/>
    <w:rsid w:val="00982237"/>
    <w:rsid w:val="009822E7"/>
    <w:rsid w:val="00982339"/>
    <w:rsid w:val="009823ED"/>
    <w:rsid w:val="00982583"/>
    <w:rsid w:val="00982A26"/>
    <w:rsid w:val="00982A72"/>
    <w:rsid w:val="00982C42"/>
    <w:rsid w:val="0098311C"/>
    <w:rsid w:val="00983761"/>
    <w:rsid w:val="00983803"/>
    <w:rsid w:val="00983B55"/>
    <w:rsid w:val="00983E4C"/>
    <w:rsid w:val="00984361"/>
    <w:rsid w:val="009845EE"/>
    <w:rsid w:val="00984ABC"/>
    <w:rsid w:val="00984FEF"/>
    <w:rsid w:val="0098526A"/>
    <w:rsid w:val="00985643"/>
    <w:rsid w:val="00985A53"/>
    <w:rsid w:val="00985D9C"/>
    <w:rsid w:val="00985DC6"/>
    <w:rsid w:val="00985EB3"/>
    <w:rsid w:val="00985F37"/>
    <w:rsid w:val="00985F40"/>
    <w:rsid w:val="009861BD"/>
    <w:rsid w:val="00986400"/>
    <w:rsid w:val="00986521"/>
    <w:rsid w:val="00986B17"/>
    <w:rsid w:val="009872A5"/>
    <w:rsid w:val="009875FB"/>
    <w:rsid w:val="0098767F"/>
    <w:rsid w:val="00987791"/>
    <w:rsid w:val="00987839"/>
    <w:rsid w:val="00987D72"/>
    <w:rsid w:val="00987DEF"/>
    <w:rsid w:val="00987F93"/>
    <w:rsid w:val="0099000C"/>
    <w:rsid w:val="00990131"/>
    <w:rsid w:val="00990181"/>
    <w:rsid w:val="00990720"/>
    <w:rsid w:val="00990860"/>
    <w:rsid w:val="009909BD"/>
    <w:rsid w:val="00990A12"/>
    <w:rsid w:val="00990C83"/>
    <w:rsid w:val="00990CD0"/>
    <w:rsid w:val="00990D71"/>
    <w:rsid w:val="00990F63"/>
    <w:rsid w:val="00990FF9"/>
    <w:rsid w:val="00991130"/>
    <w:rsid w:val="0099131A"/>
    <w:rsid w:val="00991385"/>
    <w:rsid w:val="009914CA"/>
    <w:rsid w:val="00991759"/>
    <w:rsid w:val="00991A83"/>
    <w:rsid w:val="00991C0E"/>
    <w:rsid w:val="00991D71"/>
    <w:rsid w:val="00991EA3"/>
    <w:rsid w:val="00992417"/>
    <w:rsid w:val="00992536"/>
    <w:rsid w:val="00992568"/>
    <w:rsid w:val="00993075"/>
    <w:rsid w:val="009934F9"/>
    <w:rsid w:val="009935CD"/>
    <w:rsid w:val="00993762"/>
    <w:rsid w:val="0099376D"/>
    <w:rsid w:val="009940B1"/>
    <w:rsid w:val="0099440C"/>
    <w:rsid w:val="00994544"/>
    <w:rsid w:val="0099459F"/>
    <w:rsid w:val="00994BA8"/>
    <w:rsid w:val="00994EDF"/>
    <w:rsid w:val="0099504D"/>
    <w:rsid w:val="009954BD"/>
    <w:rsid w:val="009954FE"/>
    <w:rsid w:val="0099556C"/>
    <w:rsid w:val="00995600"/>
    <w:rsid w:val="00995621"/>
    <w:rsid w:val="009956CF"/>
    <w:rsid w:val="009958B2"/>
    <w:rsid w:val="0099593A"/>
    <w:rsid w:val="00995CE5"/>
    <w:rsid w:val="009960E2"/>
    <w:rsid w:val="009964B1"/>
    <w:rsid w:val="0099684D"/>
    <w:rsid w:val="00996BFE"/>
    <w:rsid w:val="00996F1D"/>
    <w:rsid w:val="009970C0"/>
    <w:rsid w:val="0099775E"/>
    <w:rsid w:val="009978EB"/>
    <w:rsid w:val="00997AEB"/>
    <w:rsid w:val="00997C07"/>
    <w:rsid w:val="00997D5E"/>
    <w:rsid w:val="00997EF3"/>
    <w:rsid w:val="009A01DE"/>
    <w:rsid w:val="009A0253"/>
    <w:rsid w:val="009A05DD"/>
    <w:rsid w:val="009A074E"/>
    <w:rsid w:val="009A09F5"/>
    <w:rsid w:val="009A0A21"/>
    <w:rsid w:val="009A0D18"/>
    <w:rsid w:val="009A0F4F"/>
    <w:rsid w:val="009A10F2"/>
    <w:rsid w:val="009A11FB"/>
    <w:rsid w:val="009A1E88"/>
    <w:rsid w:val="009A2457"/>
    <w:rsid w:val="009A2AE4"/>
    <w:rsid w:val="009A2C63"/>
    <w:rsid w:val="009A2DB3"/>
    <w:rsid w:val="009A2E72"/>
    <w:rsid w:val="009A2EB1"/>
    <w:rsid w:val="009A3418"/>
    <w:rsid w:val="009A34D2"/>
    <w:rsid w:val="009A3E44"/>
    <w:rsid w:val="009A4142"/>
    <w:rsid w:val="009A4240"/>
    <w:rsid w:val="009A4335"/>
    <w:rsid w:val="009A4598"/>
    <w:rsid w:val="009A4A73"/>
    <w:rsid w:val="009A4AF2"/>
    <w:rsid w:val="009A4DDF"/>
    <w:rsid w:val="009A4F86"/>
    <w:rsid w:val="009A4FFD"/>
    <w:rsid w:val="009A517C"/>
    <w:rsid w:val="009A52E2"/>
    <w:rsid w:val="009A549B"/>
    <w:rsid w:val="009A58CC"/>
    <w:rsid w:val="009A5EA3"/>
    <w:rsid w:val="009A5EFC"/>
    <w:rsid w:val="009A62C3"/>
    <w:rsid w:val="009A662F"/>
    <w:rsid w:val="009A73FB"/>
    <w:rsid w:val="009A7BA6"/>
    <w:rsid w:val="009B0309"/>
    <w:rsid w:val="009B0F31"/>
    <w:rsid w:val="009B12B8"/>
    <w:rsid w:val="009B130A"/>
    <w:rsid w:val="009B1682"/>
    <w:rsid w:val="009B16E3"/>
    <w:rsid w:val="009B1B80"/>
    <w:rsid w:val="009B1C2F"/>
    <w:rsid w:val="009B2013"/>
    <w:rsid w:val="009B2347"/>
    <w:rsid w:val="009B260B"/>
    <w:rsid w:val="009B2FDC"/>
    <w:rsid w:val="009B3190"/>
    <w:rsid w:val="009B327E"/>
    <w:rsid w:val="009B3359"/>
    <w:rsid w:val="009B358C"/>
    <w:rsid w:val="009B383E"/>
    <w:rsid w:val="009B3905"/>
    <w:rsid w:val="009B3A39"/>
    <w:rsid w:val="009B3F0A"/>
    <w:rsid w:val="009B41DE"/>
    <w:rsid w:val="009B4635"/>
    <w:rsid w:val="009B4A7F"/>
    <w:rsid w:val="009B52DB"/>
    <w:rsid w:val="009B54EB"/>
    <w:rsid w:val="009B57A4"/>
    <w:rsid w:val="009B57CF"/>
    <w:rsid w:val="009B5D25"/>
    <w:rsid w:val="009B6523"/>
    <w:rsid w:val="009B66D8"/>
    <w:rsid w:val="009B7100"/>
    <w:rsid w:val="009B7372"/>
    <w:rsid w:val="009B738F"/>
    <w:rsid w:val="009B7A72"/>
    <w:rsid w:val="009C0079"/>
    <w:rsid w:val="009C05F5"/>
    <w:rsid w:val="009C0698"/>
    <w:rsid w:val="009C071B"/>
    <w:rsid w:val="009C07AD"/>
    <w:rsid w:val="009C093D"/>
    <w:rsid w:val="009C0A9E"/>
    <w:rsid w:val="009C0D82"/>
    <w:rsid w:val="009C11A5"/>
    <w:rsid w:val="009C1592"/>
    <w:rsid w:val="009C1974"/>
    <w:rsid w:val="009C1B56"/>
    <w:rsid w:val="009C1D9B"/>
    <w:rsid w:val="009C21A6"/>
    <w:rsid w:val="009C24DC"/>
    <w:rsid w:val="009C28E6"/>
    <w:rsid w:val="009C298A"/>
    <w:rsid w:val="009C2C7B"/>
    <w:rsid w:val="009C317D"/>
    <w:rsid w:val="009C35A6"/>
    <w:rsid w:val="009C3932"/>
    <w:rsid w:val="009C3C54"/>
    <w:rsid w:val="009C3D94"/>
    <w:rsid w:val="009C3D95"/>
    <w:rsid w:val="009C3F45"/>
    <w:rsid w:val="009C4077"/>
    <w:rsid w:val="009C40A0"/>
    <w:rsid w:val="009C45A7"/>
    <w:rsid w:val="009C4657"/>
    <w:rsid w:val="009C4EF1"/>
    <w:rsid w:val="009C4FE1"/>
    <w:rsid w:val="009C575F"/>
    <w:rsid w:val="009C5AA9"/>
    <w:rsid w:val="009C5BDB"/>
    <w:rsid w:val="009C6077"/>
    <w:rsid w:val="009C6149"/>
    <w:rsid w:val="009C6244"/>
    <w:rsid w:val="009C6453"/>
    <w:rsid w:val="009C65EC"/>
    <w:rsid w:val="009C670E"/>
    <w:rsid w:val="009C67E4"/>
    <w:rsid w:val="009C6991"/>
    <w:rsid w:val="009C6BE9"/>
    <w:rsid w:val="009C739E"/>
    <w:rsid w:val="009C76E8"/>
    <w:rsid w:val="009C788D"/>
    <w:rsid w:val="009C7B02"/>
    <w:rsid w:val="009C7C6B"/>
    <w:rsid w:val="009C7F9B"/>
    <w:rsid w:val="009D05F5"/>
    <w:rsid w:val="009D08E4"/>
    <w:rsid w:val="009D0911"/>
    <w:rsid w:val="009D0916"/>
    <w:rsid w:val="009D0A60"/>
    <w:rsid w:val="009D1733"/>
    <w:rsid w:val="009D1921"/>
    <w:rsid w:val="009D19F9"/>
    <w:rsid w:val="009D1B2D"/>
    <w:rsid w:val="009D1CC4"/>
    <w:rsid w:val="009D1F92"/>
    <w:rsid w:val="009D220F"/>
    <w:rsid w:val="009D26D9"/>
    <w:rsid w:val="009D2CED"/>
    <w:rsid w:val="009D2FFB"/>
    <w:rsid w:val="009D31E8"/>
    <w:rsid w:val="009D3206"/>
    <w:rsid w:val="009D3800"/>
    <w:rsid w:val="009D387F"/>
    <w:rsid w:val="009D392B"/>
    <w:rsid w:val="009D3D13"/>
    <w:rsid w:val="009D3E6A"/>
    <w:rsid w:val="009D4D84"/>
    <w:rsid w:val="009D4E96"/>
    <w:rsid w:val="009D52D2"/>
    <w:rsid w:val="009D54FF"/>
    <w:rsid w:val="009D57DF"/>
    <w:rsid w:val="009D5A3C"/>
    <w:rsid w:val="009D5F08"/>
    <w:rsid w:val="009D6140"/>
    <w:rsid w:val="009D6187"/>
    <w:rsid w:val="009D631A"/>
    <w:rsid w:val="009D66FD"/>
    <w:rsid w:val="009D6E61"/>
    <w:rsid w:val="009D6EDE"/>
    <w:rsid w:val="009D715A"/>
    <w:rsid w:val="009D7324"/>
    <w:rsid w:val="009D75DC"/>
    <w:rsid w:val="009D78EF"/>
    <w:rsid w:val="009D7CB1"/>
    <w:rsid w:val="009D7DC0"/>
    <w:rsid w:val="009D7DF4"/>
    <w:rsid w:val="009D7EF5"/>
    <w:rsid w:val="009E01C0"/>
    <w:rsid w:val="009E04B7"/>
    <w:rsid w:val="009E1018"/>
    <w:rsid w:val="009E12F5"/>
    <w:rsid w:val="009E1474"/>
    <w:rsid w:val="009E1521"/>
    <w:rsid w:val="009E162E"/>
    <w:rsid w:val="009E16A6"/>
    <w:rsid w:val="009E1736"/>
    <w:rsid w:val="009E1849"/>
    <w:rsid w:val="009E1D3F"/>
    <w:rsid w:val="009E1D44"/>
    <w:rsid w:val="009E264E"/>
    <w:rsid w:val="009E2AAE"/>
    <w:rsid w:val="009E2B4B"/>
    <w:rsid w:val="009E2B69"/>
    <w:rsid w:val="009E3378"/>
    <w:rsid w:val="009E33AE"/>
    <w:rsid w:val="009E3E2C"/>
    <w:rsid w:val="009E3FEC"/>
    <w:rsid w:val="009E413A"/>
    <w:rsid w:val="009E4A74"/>
    <w:rsid w:val="009E53DC"/>
    <w:rsid w:val="009E5883"/>
    <w:rsid w:val="009E632C"/>
    <w:rsid w:val="009E6A69"/>
    <w:rsid w:val="009E6CBD"/>
    <w:rsid w:val="009E6E04"/>
    <w:rsid w:val="009E7569"/>
    <w:rsid w:val="009E7691"/>
    <w:rsid w:val="009E76D6"/>
    <w:rsid w:val="009E786B"/>
    <w:rsid w:val="009F0297"/>
    <w:rsid w:val="009F0643"/>
    <w:rsid w:val="009F08F0"/>
    <w:rsid w:val="009F0BFC"/>
    <w:rsid w:val="009F0EC0"/>
    <w:rsid w:val="009F0EFD"/>
    <w:rsid w:val="009F122F"/>
    <w:rsid w:val="009F124C"/>
    <w:rsid w:val="009F12B9"/>
    <w:rsid w:val="009F13A0"/>
    <w:rsid w:val="009F15C0"/>
    <w:rsid w:val="009F17C1"/>
    <w:rsid w:val="009F1A4A"/>
    <w:rsid w:val="009F1B7B"/>
    <w:rsid w:val="009F22B9"/>
    <w:rsid w:val="009F2718"/>
    <w:rsid w:val="009F28A2"/>
    <w:rsid w:val="009F294F"/>
    <w:rsid w:val="009F2A4C"/>
    <w:rsid w:val="009F2C73"/>
    <w:rsid w:val="009F3313"/>
    <w:rsid w:val="009F396F"/>
    <w:rsid w:val="009F39F8"/>
    <w:rsid w:val="009F3A93"/>
    <w:rsid w:val="009F3FC5"/>
    <w:rsid w:val="009F4001"/>
    <w:rsid w:val="009F41FF"/>
    <w:rsid w:val="009F4738"/>
    <w:rsid w:val="009F48EF"/>
    <w:rsid w:val="009F49B7"/>
    <w:rsid w:val="009F4F21"/>
    <w:rsid w:val="009F577F"/>
    <w:rsid w:val="009F5833"/>
    <w:rsid w:val="009F58EF"/>
    <w:rsid w:val="009F5D9B"/>
    <w:rsid w:val="009F5FFB"/>
    <w:rsid w:val="009F62B7"/>
    <w:rsid w:val="009F64F5"/>
    <w:rsid w:val="009F683B"/>
    <w:rsid w:val="009F6B30"/>
    <w:rsid w:val="009F6BAD"/>
    <w:rsid w:val="009F6C7A"/>
    <w:rsid w:val="009F6CDF"/>
    <w:rsid w:val="009F6DA9"/>
    <w:rsid w:val="009F6E5A"/>
    <w:rsid w:val="009F722E"/>
    <w:rsid w:val="009F737C"/>
    <w:rsid w:val="009F777E"/>
    <w:rsid w:val="009F77CD"/>
    <w:rsid w:val="009F7B2B"/>
    <w:rsid w:val="009F7BA1"/>
    <w:rsid w:val="009F7DBE"/>
    <w:rsid w:val="00A004B6"/>
    <w:rsid w:val="00A00D84"/>
    <w:rsid w:val="00A00E87"/>
    <w:rsid w:val="00A00ECD"/>
    <w:rsid w:val="00A012CE"/>
    <w:rsid w:val="00A013C0"/>
    <w:rsid w:val="00A0155C"/>
    <w:rsid w:val="00A0183A"/>
    <w:rsid w:val="00A025D0"/>
    <w:rsid w:val="00A02C7D"/>
    <w:rsid w:val="00A02EDD"/>
    <w:rsid w:val="00A030D7"/>
    <w:rsid w:val="00A0346D"/>
    <w:rsid w:val="00A0349E"/>
    <w:rsid w:val="00A03D13"/>
    <w:rsid w:val="00A03D3E"/>
    <w:rsid w:val="00A03FA2"/>
    <w:rsid w:val="00A04262"/>
    <w:rsid w:val="00A0436F"/>
    <w:rsid w:val="00A04A59"/>
    <w:rsid w:val="00A0502C"/>
    <w:rsid w:val="00A054CA"/>
    <w:rsid w:val="00A055A6"/>
    <w:rsid w:val="00A057CB"/>
    <w:rsid w:val="00A05F2F"/>
    <w:rsid w:val="00A05FA9"/>
    <w:rsid w:val="00A0644A"/>
    <w:rsid w:val="00A06472"/>
    <w:rsid w:val="00A06C2F"/>
    <w:rsid w:val="00A07166"/>
    <w:rsid w:val="00A07258"/>
    <w:rsid w:val="00A10032"/>
    <w:rsid w:val="00A1088E"/>
    <w:rsid w:val="00A11024"/>
    <w:rsid w:val="00A11055"/>
    <w:rsid w:val="00A1131E"/>
    <w:rsid w:val="00A11345"/>
    <w:rsid w:val="00A118A3"/>
    <w:rsid w:val="00A11916"/>
    <w:rsid w:val="00A119F4"/>
    <w:rsid w:val="00A11C2E"/>
    <w:rsid w:val="00A11F75"/>
    <w:rsid w:val="00A1229F"/>
    <w:rsid w:val="00A12348"/>
    <w:rsid w:val="00A127A4"/>
    <w:rsid w:val="00A12EB1"/>
    <w:rsid w:val="00A12FE9"/>
    <w:rsid w:val="00A13048"/>
    <w:rsid w:val="00A135DE"/>
    <w:rsid w:val="00A13AEE"/>
    <w:rsid w:val="00A14412"/>
    <w:rsid w:val="00A1453A"/>
    <w:rsid w:val="00A14593"/>
    <w:rsid w:val="00A145AA"/>
    <w:rsid w:val="00A1468C"/>
    <w:rsid w:val="00A14B6E"/>
    <w:rsid w:val="00A14CCA"/>
    <w:rsid w:val="00A15A4C"/>
    <w:rsid w:val="00A15ACD"/>
    <w:rsid w:val="00A15C1D"/>
    <w:rsid w:val="00A15D4E"/>
    <w:rsid w:val="00A15E8B"/>
    <w:rsid w:val="00A15EF5"/>
    <w:rsid w:val="00A162CA"/>
    <w:rsid w:val="00A164E1"/>
    <w:rsid w:val="00A1663F"/>
    <w:rsid w:val="00A168E0"/>
    <w:rsid w:val="00A16BFA"/>
    <w:rsid w:val="00A16C44"/>
    <w:rsid w:val="00A16C57"/>
    <w:rsid w:val="00A16CF8"/>
    <w:rsid w:val="00A16DB8"/>
    <w:rsid w:val="00A1718C"/>
    <w:rsid w:val="00A172AB"/>
    <w:rsid w:val="00A17377"/>
    <w:rsid w:val="00A174F2"/>
    <w:rsid w:val="00A17671"/>
    <w:rsid w:val="00A1776D"/>
    <w:rsid w:val="00A17A3C"/>
    <w:rsid w:val="00A17FE4"/>
    <w:rsid w:val="00A20045"/>
    <w:rsid w:val="00A20177"/>
    <w:rsid w:val="00A202B8"/>
    <w:rsid w:val="00A203F8"/>
    <w:rsid w:val="00A2071D"/>
    <w:rsid w:val="00A20767"/>
    <w:rsid w:val="00A20810"/>
    <w:rsid w:val="00A20BC0"/>
    <w:rsid w:val="00A21011"/>
    <w:rsid w:val="00A211A7"/>
    <w:rsid w:val="00A21884"/>
    <w:rsid w:val="00A21F49"/>
    <w:rsid w:val="00A222B7"/>
    <w:rsid w:val="00A2243F"/>
    <w:rsid w:val="00A22871"/>
    <w:rsid w:val="00A2291C"/>
    <w:rsid w:val="00A22A9D"/>
    <w:rsid w:val="00A22D18"/>
    <w:rsid w:val="00A22FE2"/>
    <w:rsid w:val="00A23104"/>
    <w:rsid w:val="00A233CE"/>
    <w:rsid w:val="00A23415"/>
    <w:rsid w:val="00A2370D"/>
    <w:rsid w:val="00A2394F"/>
    <w:rsid w:val="00A23B5F"/>
    <w:rsid w:val="00A23E00"/>
    <w:rsid w:val="00A23F36"/>
    <w:rsid w:val="00A24144"/>
    <w:rsid w:val="00A241EC"/>
    <w:rsid w:val="00A2542B"/>
    <w:rsid w:val="00A2549F"/>
    <w:rsid w:val="00A25535"/>
    <w:rsid w:val="00A25A93"/>
    <w:rsid w:val="00A25B77"/>
    <w:rsid w:val="00A25EE8"/>
    <w:rsid w:val="00A26206"/>
    <w:rsid w:val="00A26CB9"/>
    <w:rsid w:val="00A27281"/>
    <w:rsid w:val="00A27375"/>
    <w:rsid w:val="00A2749D"/>
    <w:rsid w:val="00A2796E"/>
    <w:rsid w:val="00A27976"/>
    <w:rsid w:val="00A27BD4"/>
    <w:rsid w:val="00A27BF8"/>
    <w:rsid w:val="00A27E4B"/>
    <w:rsid w:val="00A27EBE"/>
    <w:rsid w:val="00A309FD"/>
    <w:rsid w:val="00A30A93"/>
    <w:rsid w:val="00A30D98"/>
    <w:rsid w:val="00A317DB"/>
    <w:rsid w:val="00A31808"/>
    <w:rsid w:val="00A3187F"/>
    <w:rsid w:val="00A318EB"/>
    <w:rsid w:val="00A325F7"/>
    <w:rsid w:val="00A32F69"/>
    <w:rsid w:val="00A3307B"/>
    <w:rsid w:val="00A330AC"/>
    <w:rsid w:val="00A33414"/>
    <w:rsid w:val="00A33A0E"/>
    <w:rsid w:val="00A33A2D"/>
    <w:rsid w:val="00A34476"/>
    <w:rsid w:val="00A34576"/>
    <w:rsid w:val="00A3457A"/>
    <w:rsid w:val="00A34679"/>
    <w:rsid w:val="00A34684"/>
    <w:rsid w:val="00A3478E"/>
    <w:rsid w:val="00A34973"/>
    <w:rsid w:val="00A34D73"/>
    <w:rsid w:val="00A34EDA"/>
    <w:rsid w:val="00A34FF0"/>
    <w:rsid w:val="00A3503F"/>
    <w:rsid w:val="00A35379"/>
    <w:rsid w:val="00A3549A"/>
    <w:rsid w:val="00A356A2"/>
    <w:rsid w:val="00A357F9"/>
    <w:rsid w:val="00A35FB7"/>
    <w:rsid w:val="00A36423"/>
    <w:rsid w:val="00A36603"/>
    <w:rsid w:val="00A367C0"/>
    <w:rsid w:val="00A36815"/>
    <w:rsid w:val="00A36C10"/>
    <w:rsid w:val="00A36DEA"/>
    <w:rsid w:val="00A37347"/>
    <w:rsid w:val="00A379FA"/>
    <w:rsid w:val="00A37A87"/>
    <w:rsid w:val="00A37FF9"/>
    <w:rsid w:val="00A402C6"/>
    <w:rsid w:val="00A405AC"/>
    <w:rsid w:val="00A407EF"/>
    <w:rsid w:val="00A40D6F"/>
    <w:rsid w:val="00A414B1"/>
    <w:rsid w:val="00A41903"/>
    <w:rsid w:val="00A41D6A"/>
    <w:rsid w:val="00A41DB8"/>
    <w:rsid w:val="00A41DED"/>
    <w:rsid w:val="00A41E28"/>
    <w:rsid w:val="00A4269A"/>
    <w:rsid w:val="00A4277F"/>
    <w:rsid w:val="00A42954"/>
    <w:rsid w:val="00A42BBE"/>
    <w:rsid w:val="00A43013"/>
    <w:rsid w:val="00A432C8"/>
    <w:rsid w:val="00A43755"/>
    <w:rsid w:val="00A438D6"/>
    <w:rsid w:val="00A43C0D"/>
    <w:rsid w:val="00A43E02"/>
    <w:rsid w:val="00A441BD"/>
    <w:rsid w:val="00A44251"/>
    <w:rsid w:val="00A444C5"/>
    <w:rsid w:val="00A44651"/>
    <w:rsid w:val="00A4471B"/>
    <w:rsid w:val="00A44830"/>
    <w:rsid w:val="00A449BD"/>
    <w:rsid w:val="00A44E6B"/>
    <w:rsid w:val="00A45059"/>
    <w:rsid w:val="00A45256"/>
    <w:rsid w:val="00A452C1"/>
    <w:rsid w:val="00A4582C"/>
    <w:rsid w:val="00A4584F"/>
    <w:rsid w:val="00A45A4A"/>
    <w:rsid w:val="00A45CFB"/>
    <w:rsid w:val="00A45FA0"/>
    <w:rsid w:val="00A46827"/>
    <w:rsid w:val="00A46872"/>
    <w:rsid w:val="00A46935"/>
    <w:rsid w:val="00A46DFC"/>
    <w:rsid w:val="00A46EF8"/>
    <w:rsid w:val="00A46F72"/>
    <w:rsid w:val="00A47147"/>
    <w:rsid w:val="00A4724F"/>
    <w:rsid w:val="00A4738D"/>
    <w:rsid w:val="00A47470"/>
    <w:rsid w:val="00A47696"/>
    <w:rsid w:val="00A4776A"/>
    <w:rsid w:val="00A47D95"/>
    <w:rsid w:val="00A47E87"/>
    <w:rsid w:val="00A47FD4"/>
    <w:rsid w:val="00A5012F"/>
    <w:rsid w:val="00A501B2"/>
    <w:rsid w:val="00A502B8"/>
    <w:rsid w:val="00A50665"/>
    <w:rsid w:val="00A50A3E"/>
    <w:rsid w:val="00A50E4B"/>
    <w:rsid w:val="00A50EBC"/>
    <w:rsid w:val="00A51777"/>
    <w:rsid w:val="00A51814"/>
    <w:rsid w:val="00A51D65"/>
    <w:rsid w:val="00A51F63"/>
    <w:rsid w:val="00A52059"/>
    <w:rsid w:val="00A521CB"/>
    <w:rsid w:val="00A52330"/>
    <w:rsid w:val="00A5236E"/>
    <w:rsid w:val="00A52386"/>
    <w:rsid w:val="00A5240D"/>
    <w:rsid w:val="00A52490"/>
    <w:rsid w:val="00A52956"/>
    <w:rsid w:val="00A52991"/>
    <w:rsid w:val="00A52A1A"/>
    <w:rsid w:val="00A52A9C"/>
    <w:rsid w:val="00A52C16"/>
    <w:rsid w:val="00A52D3F"/>
    <w:rsid w:val="00A52F61"/>
    <w:rsid w:val="00A530C5"/>
    <w:rsid w:val="00A5321D"/>
    <w:rsid w:val="00A532AC"/>
    <w:rsid w:val="00A532E7"/>
    <w:rsid w:val="00A5330E"/>
    <w:rsid w:val="00A53B64"/>
    <w:rsid w:val="00A53D26"/>
    <w:rsid w:val="00A543DC"/>
    <w:rsid w:val="00A5456C"/>
    <w:rsid w:val="00A546D8"/>
    <w:rsid w:val="00A54792"/>
    <w:rsid w:val="00A54A82"/>
    <w:rsid w:val="00A54B5E"/>
    <w:rsid w:val="00A54BCB"/>
    <w:rsid w:val="00A557A6"/>
    <w:rsid w:val="00A55EEE"/>
    <w:rsid w:val="00A5604C"/>
    <w:rsid w:val="00A56286"/>
    <w:rsid w:val="00A56912"/>
    <w:rsid w:val="00A56C23"/>
    <w:rsid w:val="00A56C5C"/>
    <w:rsid w:val="00A56F8F"/>
    <w:rsid w:val="00A572D5"/>
    <w:rsid w:val="00A57484"/>
    <w:rsid w:val="00A574A8"/>
    <w:rsid w:val="00A57723"/>
    <w:rsid w:val="00A57731"/>
    <w:rsid w:val="00A57924"/>
    <w:rsid w:val="00A57A55"/>
    <w:rsid w:val="00A57A75"/>
    <w:rsid w:val="00A57D05"/>
    <w:rsid w:val="00A60194"/>
    <w:rsid w:val="00A60356"/>
    <w:rsid w:val="00A603CF"/>
    <w:rsid w:val="00A60596"/>
    <w:rsid w:val="00A60F58"/>
    <w:rsid w:val="00A61855"/>
    <w:rsid w:val="00A6193F"/>
    <w:rsid w:val="00A62E97"/>
    <w:rsid w:val="00A62ED4"/>
    <w:rsid w:val="00A62F0D"/>
    <w:rsid w:val="00A630C9"/>
    <w:rsid w:val="00A632EE"/>
    <w:rsid w:val="00A63605"/>
    <w:rsid w:val="00A63C1C"/>
    <w:rsid w:val="00A63CC9"/>
    <w:rsid w:val="00A63E47"/>
    <w:rsid w:val="00A640C6"/>
    <w:rsid w:val="00A64228"/>
    <w:rsid w:val="00A64A0A"/>
    <w:rsid w:val="00A64DA9"/>
    <w:rsid w:val="00A65171"/>
    <w:rsid w:val="00A653D0"/>
    <w:rsid w:val="00A65667"/>
    <w:rsid w:val="00A6569E"/>
    <w:rsid w:val="00A65705"/>
    <w:rsid w:val="00A65E16"/>
    <w:rsid w:val="00A66096"/>
    <w:rsid w:val="00A661FA"/>
    <w:rsid w:val="00A662DF"/>
    <w:rsid w:val="00A66726"/>
    <w:rsid w:val="00A667E5"/>
    <w:rsid w:val="00A66B1E"/>
    <w:rsid w:val="00A67106"/>
    <w:rsid w:val="00A67182"/>
    <w:rsid w:val="00A6763C"/>
    <w:rsid w:val="00A67AF3"/>
    <w:rsid w:val="00A67C75"/>
    <w:rsid w:val="00A67FEF"/>
    <w:rsid w:val="00A706C2"/>
    <w:rsid w:val="00A709B8"/>
    <w:rsid w:val="00A70C2B"/>
    <w:rsid w:val="00A70C5A"/>
    <w:rsid w:val="00A70E5F"/>
    <w:rsid w:val="00A70F09"/>
    <w:rsid w:val="00A710F2"/>
    <w:rsid w:val="00A7161F"/>
    <w:rsid w:val="00A717E1"/>
    <w:rsid w:val="00A719FC"/>
    <w:rsid w:val="00A71C87"/>
    <w:rsid w:val="00A71E1F"/>
    <w:rsid w:val="00A71E3A"/>
    <w:rsid w:val="00A71FF6"/>
    <w:rsid w:val="00A72187"/>
    <w:rsid w:val="00A722EA"/>
    <w:rsid w:val="00A72561"/>
    <w:rsid w:val="00A725D9"/>
    <w:rsid w:val="00A726C6"/>
    <w:rsid w:val="00A727B3"/>
    <w:rsid w:val="00A7297C"/>
    <w:rsid w:val="00A72F46"/>
    <w:rsid w:val="00A734FC"/>
    <w:rsid w:val="00A73D5F"/>
    <w:rsid w:val="00A73DBA"/>
    <w:rsid w:val="00A74256"/>
    <w:rsid w:val="00A7449E"/>
    <w:rsid w:val="00A74D93"/>
    <w:rsid w:val="00A74F62"/>
    <w:rsid w:val="00A759A1"/>
    <w:rsid w:val="00A75AF8"/>
    <w:rsid w:val="00A75C4D"/>
    <w:rsid w:val="00A75CCB"/>
    <w:rsid w:val="00A76012"/>
    <w:rsid w:val="00A7651F"/>
    <w:rsid w:val="00A76577"/>
    <w:rsid w:val="00A76BC9"/>
    <w:rsid w:val="00A76EF3"/>
    <w:rsid w:val="00A772A6"/>
    <w:rsid w:val="00A774CA"/>
    <w:rsid w:val="00A77559"/>
    <w:rsid w:val="00A776F6"/>
    <w:rsid w:val="00A77FB7"/>
    <w:rsid w:val="00A80033"/>
    <w:rsid w:val="00A800D8"/>
    <w:rsid w:val="00A808A1"/>
    <w:rsid w:val="00A80D82"/>
    <w:rsid w:val="00A812EF"/>
    <w:rsid w:val="00A813FB"/>
    <w:rsid w:val="00A81508"/>
    <w:rsid w:val="00A8158E"/>
    <w:rsid w:val="00A81CC5"/>
    <w:rsid w:val="00A81D5E"/>
    <w:rsid w:val="00A82077"/>
    <w:rsid w:val="00A825B7"/>
    <w:rsid w:val="00A826E9"/>
    <w:rsid w:val="00A82A2D"/>
    <w:rsid w:val="00A82AC0"/>
    <w:rsid w:val="00A82ED2"/>
    <w:rsid w:val="00A82F2A"/>
    <w:rsid w:val="00A834BE"/>
    <w:rsid w:val="00A83791"/>
    <w:rsid w:val="00A838CD"/>
    <w:rsid w:val="00A83A05"/>
    <w:rsid w:val="00A83D08"/>
    <w:rsid w:val="00A840A7"/>
    <w:rsid w:val="00A844BF"/>
    <w:rsid w:val="00A846C3"/>
    <w:rsid w:val="00A853EA"/>
    <w:rsid w:val="00A856FC"/>
    <w:rsid w:val="00A858F3"/>
    <w:rsid w:val="00A8599A"/>
    <w:rsid w:val="00A859D4"/>
    <w:rsid w:val="00A85ECB"/>
    <w:rsid w:val="00A8629A"/>
    <w:rsid w:val="00A86407"/>
    <w:rsid w:val="00A868A9"/>
    <w:rsid w:val="00A86C06"/>
    <w:rsid w:val="00A86C10"/>
    <w:rsid w:val="00A86D01"/>
    <w:rsid w:val="00A86E2A"/>
    <w:rsid w:val="00A872F3"/>
    <w:rsid w:val="00A87829"/>
    <w:rsid w:val="00A90B07"/>
    <w:rsid w:val="00A9107A"/>
    <w:rsid w:val="00A91105"/>
    <w:rsid w:val="00A917DF"/>
    <w:rsid w:val="00A91B30"/>
    <w:rsid w:val="00A91C87"/>
    <w:rsid w:val="00A91D65"/>
    <w:rsid w:val="00A91ED2"/>
    <w:rsid w:val="00A921BA"/>
    <w:rsid w:val="00A923C6"/>
    <w:rsid w:val="00A92405"/>
    <w:rsid w:val="00A92AEF"/>
    <w:rsid w:val="00A92FD1"/>
    <w:rsid w:val="00A9316C"/>
    <w:rsid w:val="00A937D4"/>
    <w:rsid w:val="00A9399F"/>
    <w:rsid w:val="00A93EF0"/>
    <w:rsid w:val="00A94566"/>
    <w:rsid w:val="00A945D9"/>
    <w:rsid w:val="00A94A55"/>
    <w:rsid w:val="00A95613"/>
    <w:rsid w:val="00A95836"/>
    <w:rsid w:val="00A95E0D"/>
    <w:rsid w:val="00A95E3A"/>
    <w:rsid w:val="00A95E50"/>
    <w:rsid w:val="00A95EB1"/>
    <w:rsid w:val="00A95F0D"/>
    <w:rsid w:val="00A96114"/>
    <w:rsid w:val="00A9612C"/>
    <w:rsid w:val="00A9641B"/>
    <w:rsid w:val="00A972B0"/>
    <w:rsid w:val="00A97332"/>
    <w:rsid w:val="00A97357"/>
    <w:rsid w:val="00A9756A"/>
    <w:rsid w:val="00A978BA"/>
    <w:rsid w:val="00A97911"/>
    <w:rsid w:val="00A97A05"/>
    <w:rsid w:val="00A97D73"/>
    <w:rsid w:val="00A97EDE"/>
    <w:rsid w:val="00AA043A"/>
    <w:rsid w:val="00AA0909"/>
    <w:rsid w:val="00AA0C9C"/>
    <w:rsid w:val="00AA0D69"/>
    <w:rsid w:val="00AA0E4B"/>
    <w:rsid w:val="00AA0F7B"/>
    <w:rsid w:val="00AA10BE"/>
    <w:rsid w:val="00AA1114"/>
    <w:rsid w:val="00AA11D1"/>
    <w:rsid w:val="00AA1571"/>
    <w:rsid w:val="00AA1678"/>
    <w:rsid w:val="00AA21CA"/>
    <w:rsid w:val="00AA2FAB"/>
    <w:rsid w:val="00AA316D"/>
    <w:rsid w:val="00AA3493"/>
    <w:rsid w:val="00AA377F"/>
    <w:rsid w:val="00AA3D56"/>
    <w:rsid w:val="00AA3F66"/>
    <w:rsid w:val="00AA4088"/>
    <w:rsid w:val="00AA4624"/>
    <w:rsid w:val="00AA4A29"/>
    <w:rsid w:val="00AA4C20"/>
    <w:rsid w:val="00AA51AC"/>
    <w:rsid w:val="00AA5691"/>
    <w:rsid w:val="00AA5741"/>
    <w:rsid w:val="00AA5A5D"/>
    <w:rsid w:val="00AA5B5D"/>
    <w:rsid w:val="00AA6087"/>
    <w:rsid w:val="00AA613E"/>
    <w:rsid w:val="00AA6246"/>
    <w:rsid w:val="00AA6A7B"/>
    <w:rsid w:val="00AA6ACD"/>
    <w:rsid w:val="00AA6AE9"/>
    <w:rsid w:val="00AA6CBB"/>
    <w:rsid w:val="00AA7425"/>
    <w:rsid w:val="00AA77EE"/>
    <w:rsid w:val="00AA7947"/>
    <w:rsid w:val="00AA7DB1"/>
    <w:rsid w:val="00AB010F"/>
    <w:rsid w:val="00AB01E7"/>
    <w:rsid w:val="00AB024D"/>
    <w:rsid w:val="00AB0BE3"/>
    <w:rsid w:val="00AB0D00"/>
    <w:rsid w:val="00AB0DB7"/>
    <w:rsid w:val="00AB133B"/>
    <w:rsid w:val="00AB1431"/>
    <w:rsid w:val="00AB1578"/>
    <w:rsid w:val="00AB2080"/>
    <w:rsid w:val="00AB2484"/>
    <w:rsid w:val="00AB256E"/>
    <w:rsid w:val="00AB29EC"/>
    <w:rsid w:val="00AB2BF7"/>
    <w:rsid w:val="00AB2E69"/>
    <w:rsid w:val="00AB3B48"/>
    <w:rsid w:val="00AB3CCE"/>
    <w:rsid w:val="00AB40D2"/>
    <w:rsid w:val="00AB458D"/>
    <w:rsid w:val="00AB4B43"/>
    <w:rsid w:val="00AB4C18"/>
    <w:rsid w:val="00AB4F54"/>
    <w:rsid w:val="00AB5BAF"/>
    <w:rsid w:val="00AB5EC5"/>
    <w:rsid w:val="00AB6306"/>
    <w:rsid w:val="00AB6365"/>
    <w:rsid w:val="00AB6441"/>
    <w:rsid w:val="00AB6B20"/>
    <w:rsid w:val="00AB6B42"/>
    <w:rsid w:val="00AB6C47"/>
    <w:rsid w:val="00AB794B"/>
    <w:rsid w:val="00AB7AB4"/>
    <w:rsid w:val="00AB7C79"/>
    <w:rsid w:val="00AB7C81"/>
    <w:rsid w:val="00AB7E12"/>
    <w:rsid w:val="00AC0306"/>
    <w:rsid w:val="00AC03BE"/>
    <w:rsid w:val="00AC04F5"/>
    <w:rsid w:val="00AC0761"/>
    <w:rsid w:val="00AC08F1"/>
    <w:rsid w:val="00AC0B35"/>
    <w:rsid w:val="00AC0BC2"/>
    <w:rsid w:val="00AC0D80"/>
    <w:rsid w:val="00AC1049"/>
    <w:rsid w:val="00AC122E"/>
    <w:rsid w:val="00AC1287"/>
    <w:rsid w:val="00AC1599"/>
    <w:rsid w:val="00AC1851"/>
    <w:rsid w:val="00AC1AA2"/>
    <w:rsid w:val="00AC1D86"/>
    <w:rsid w:val="00AC1E06"/>
    <w:rsid w:val="00AC2572"/>
    <w:rsid w:val="00AC25DA"/>
    <w:rsid w:val="00AC26AE"/>
    <w:rsid w:val="00AC2A28"/>
    <w:rsid w:val="00AC36E3"/>
    <w:rsid w:val="00AC456E"/>
    <w:rsid w:val="00AC4892"/>
    <w:rsid w:val="00AC48D5"/>
    <w:rsid w:val="00AC4D83"/>
    <w:rsid w:val="00AC50CD"/>
    <w:rsid w:val="00AC5588"/>
    <w:rsid w:val="00AC55BB"/>
    <w:rsid w:val="00AC587E"/>
    <w:rsid w:val="00AC5DD9"/>
    <w:rsid w:val="00AC6075"/>
    <w:rsid w:val="00AC64A0"/>
    <w:rsid w:val="00AC651A"/>
    <w:rsid w:val="00AC6553"/>
    <w:rsid w:val="00AC6859"/>
    <w:rsid w:val="00AC6BCC"/>
    <w:rsid w:val="00AC6D5A"/>
    <w:rsid w:val="00AC6EB1"/>
    <w:rsid w:val="00AC6ED9"/>
    <w:rsid w:val="00AC6F2D"/>
    <w:rsid w:val="00AC7534"/>
    <w:rsid w:val="00AD0628"/>
    <w:rsid w:val="00AD0CC7"/>
    <w:rsid w:val="00AD0F4F"/>
    <w:rsid w:val="00AD1297"/>
    <w:rsid w:val="00AD1AE7"/>
    <w:rsid w:val="00AD1D52"/>
    <w:rsid w:val="00AD1E40"/>
    <w:rsid w:val="00AD2008"/>
    <w:rsid w:val="00AD20FA"/>
    <w:rsid w:val="00AD22B2"/>
    <w:rsid w:val="00AD255C"/>
    <w:rsid w:val="00AD258A"/>
    <w:rsid w:val="00AD25F0"/>
    <w:rsid w:val="00AD266F"/>
    <w:rsid w:val="00AD2987"/>
    <w:rsid w:val="00AD299D"/>
    <w:rsid w:val="00AD2F99"/>
    <w:rsid w:val="00AD31E5"/>
    <w:rsid w:val="00AD36AF"/>
    <w:rsid w:val="00AD37F6"/>
    <w:rsid w:val="00AD39E7"/>
    <w:rsid w:val="00AD4230"/>
    <w:rsid w:val="00AD432E"/>
    <w:rsid w:val="00AD4572"/>
    <w:rsid w:val="00AD471E"/>
    <w:rsid w:val="00AD473C"/>
    <w:rsid w:val="00AD49B7"/>
    <w:rsid w:val="00AD4DCF"/>
    <w:rsid w:val="00AD4F94"/>
    <w:rsid w:val="00AD526B"/>
    <w:rsid w:val="00AD53A2"/>
    <w:rsid w:val="00AD53D5"/>
    <w:rsid w:val="00AD5623"/>
    <w:rsid w:val="00AD598D"/>
    <w:rsid w:val="00AD5C2A"/>
    <w:rsid w:val="00AD5C64"/>
    <w:rsid w:val="00AD5F6B"/>
    <w:rsid w:val="00AD5FE6"/>
    <w:rsid w:val="00AD6847"/>
    <w:rsid w:val="00AD693F"/>
    <w:rsid w:val="00AD69E8"/>
    <w:rsid w:val="00AD6A3B"/>
    <w:rsid w:val="00AD70E7"/>
    <w:rsid w:val="00AD7200"/>
    <w:rsid w:val="00AD72DB"/>
    <w:rsid w:val="00AD73DE"/>
    <w:rsid w:val="00AD7A1F"/>
    <w:rsid w:val="00AD7E30"/>
    <w:rsid w:val="00AE02B3"/>
    <w:rsid w:val="00AE03BD"/>
    <w:rsid w:val="00AE0436"/>
    <w:rsid w:val="00AE083A"/>
    <w:rsid w:val="00AE08EF"/>
    <w:rsid w:val="00AE0D82"/>
    <w:rsid w:val="00AE1149"/>
    <w:rsid w:val="00AE132E"/>
    <w:rsid w:val="00AE15FA"/>
    <w:rsid w:val="00AE1C19"/>
    <w:rsid w:val="00AE20EC"/>
    <w:rsid w:val="00AE2294"/>
    <w:rsid w:val="00AE2701"/>
    <w:rsid w:val="00AE281D"/>
    <w:rsid w:val="00AE2DBE"/>
    <w:rsid w:val="00AE2DD4"/>
    <w:rsid w:val="00AE3625"/>
    <w:rsid w:val="00AE3816"/>
    <w:rsid w:val="00AE3828"/>
    <w:rsid w:val="00AE39B6"/>
    <w:rsid w:val="00AE3A86"/>
    <w:rsid w:val="00AE3D62"/>
    <w:rsid w:val="00AE3E9C"/>
    <w:rsid w:val="00AE3EC2"/>
    <w:rsid w:val="00AE4077"/>
    <w:rsid w:val="00AE4129"/>
    <w:rsid w:val="00AE4E03"/>
    <w:rsid w:val="00AE5144"/>
    <w:rsid w:val="00AE5225"/>
    <w:rsid w:val="00AE5228"/>
    <w:rsid w:val="00AE524C"/>
    <w:rsid w:val="00AE53DB"/>
    <w:rsid w:val="00AE56E2"/>
    <w:rsid w:val="00AE5DA0"/>
    <w:rsid w:val="00AE6047"/>
    <w:rsid w:val="00AE6159"/>
    <w:rsid w:val="00AE68EF"/>
    <w:rsid w:val="00AE6EF9"/>
    <w:rsid w:val="00AE7882"/>
    <w:rsid w:val="00AF027E"/>
    <w:rsid w:val="00AF07DD"/>
    <w:rsid w:val="00AF0DAB"/>
    <w:rsid w:val="00AF0E6A"/>
    <w:rsid w:val="00AF12ED"/>
    <w:rsid w:val="00AF187B"/>
    <w:rsid w:val="00AF19CD"/>
    <w:rsid w:val="00AF1A12"/>
    <w:rsid w:val="00AF1ED2"/>
    <w:rsid w:val="00AF2587"/>
    <w:rsid w:val="00AF2592"/>
    <w:rsid w:val="00AF2A7F"/>
    <w:rsid w:val="00AF2A9D"/>
    <w:rsid w:val="00AF2F5F"/>
    <w:rsid w:val="00AF371A"/>
    <w:rsid w:val="00AF379E"/>
    <w:rsid w:val="00AF3840"/>
    <w:rsid w:val="00AF3861"/>
    <w:rsid w:val="00AF390D"/>
    <w:rsid w:val="00AF3D12"/>
    <w:rsid w:val="00AF3DC3"/>
    <w:rsid w:val="00AF46A1"/>
    <w:rsid w:val="00AF4795"/>
    <w:rsid w:val="00AF4D27"/>
    <w:rsid w:val="00AF4DA8"/>
    <w:rsid w:val="00AF50C9"/>
    <w:rsid w:val="00AF5133"/>
    <w:rsid w:val="00AF522E"/>
    <w:rsid w:val="00AF52D8"/>
    <w:rsid w:val="00AF53F5"/>
    <w:rsid w:val="00AF5537"/>
    <w:rsid w:val="00AF569C"/>
    <w:rsid w:val="00AF57C8"/>
    <w:rsid w:val="00AF57E0"/>
    <w:rsid w:val="00AF5C1A"/>
    <w:rsid w:val="00AF5C84"/>
    <w:rsid w:val="00AF62BF"/>
    <w:rsid w:val="00AF6678"/>
    <w:rsid w:val="00AF6B7C"/>
    <w:rsid w:val="00AF6C67"/>
    <w:rsid w:val="00AF6E8D"/>
    <w:rsid w:val="00AF7177"/>
    <w:rsid w:val="00AF7604"/>
    <w:rsid w:val="00AF78E7"/>
    <w:rsid w:val="00AF78F9"/>
    <w:rsid w:val="00AF7E53"/>
    <w:rsid w:val="00B0004E"/>
    <w:rsid w:val="00B00067"/>
    <w:rsid w:val="00B00486"/>
    <w:rsid w:val="00B00549"/>
    <w:rsid w:val="00B0058F"/>
    <w:rsid w:val="00B00A87"/>
    <w:rsid w:val="00B00BF4"/>
    <w:rsid w:val="00B00CFC"/>
    <w:rsid w:val="00B00F0C"/>
    <w:rsid w:val="00B010A0"/>
    <w:rsid w:val="00B010CF"/>
    <w:rsid w:val="00B013A0"/>
    <w:rsid w:val="00B01635"/>
    <w:rsid w:val="00B01660"/>
    <w:rsid w:val="00B01A26"/>
    <w:rsid w:val="00B01B73"/>
    <w:rsid w:val="00B01DA1"/>
    <w:rsid w:val="00B0224E"/>
    <w:rsid w:val="00B0315D"/>
    <w:rsid w:val="00B03166"/>
    <w:rsid w:val="00B0340A"/>
    <w:rsid w:val="00B038F8"/>
    <w:rsid w:val="00B03E34"/>
    <w:rsid w:val="00B03F4B"/>
    <w:rsid w:val="00B03F7D"/>
    <w:rsid w:val="00B043DE"/>
    <w:rsid w:val="00B04FB5"/>
    <w:rsid w:val="00B05033"/>
    <w:rsid w:val="00B054A4"/>
    <w:rsid w:val="00B0563D"/>
    <w:rsid w:val="00B05964"/>
    <w:rsid w:val="00B0596B"/>
    <w:rsid w:val="00B05983"/>
    <w:rsid w:val="00B05B84"/>
    <w:rsid w:val="00B05EF2"/>
    <w:rsid w:val="00B06427"/>
    <w:rsid w:val="00B06561"/>
    <w:rsid w:val="00B0666E"/>
    <w:rsid w:val="00B06B04"/>
    <w:rsid w:val="00B06CBB"/>
    <w:rsid w:val="00B06D80"/>
    <w:rsid w:val="00B07095"/>
    <w:rsid w:val="00B0760C"/>
    <w:rsid w:val="00B076A5"/>
    <w:rsid w:val="00B07853"/>
    <w:rsid w:val="00B07A7B"/>
    <w:rsid w:val="00B07BE4"/>
    <w:rsid w:val="00B07DB3"/>
    <w:rsid w:val="00B07FB3"/>
    <w:rsid w:val="00B10018"/>
    <w:rsid w:val="00B1036A"/>
    <w:rsid w:val="00B10781"/>
    <w:rsid w:val="00B107FF"/>
    <w:rsid w:val="00B10878"/>
    <w:rsid w:val="00B10E84"/>
    <w:rsid w:val="00B110EC"/>
    <w:rsid w:val="00B112C0"/>
    <w:rsid w:val="00B11B14"/>
    <w:rsid w:val="00B12121"/>
    <w:rsid w:val="00B122C4"/>
    <w:rsid w:val="00B1249C"/>
    <w:rsid w:val="00B12EE0"/>
    <w:rsid w:val="00B12EEA"/>
    <w:rsid w:val="00B130E7"/>
    <w:rsid w:val="00B1315D"/>
    <w:rsid w:val="00B133E9"/>
    <w:rsid w:val="00B139CA"/>
    <w:rsid w:val="00B13C6F"/>
    <w:rsid w:val="00B13D74"/>
    <w:rsid w:val="00B1431D"/>
    <w:rsid w:val="00B14353"/>
    <w:rsid w:val="00B143A5"/>
    <w:rsid w:val="00B1475B"/>
    <w:rsid w:val="00B14DBB"/>
    <w:rsid w:val="00B14E11"/>
    <w:rsid w:val="00B15039"/>
    <w:rsid w:val="00B152B7"/>
    <w:rsid w:val="00B15A34"/>
    <w:rsid w:val="00B15ADE"/>
    <w:rsid w:val="00B15BB3"/>
    <w:rsid w:val="00B15EA2"/>
    <w:rsid w:val="00B16268"/>
    <w:rsid w:val="00B16298"/>
    <w:rsid w:val="00B16942"/>
    <w:rsid w:val="00B16A6C"/>
    <w:rsid w:val="00B16F88"/>
    <w:rsid w:val="00B173C2"/>
    <w:rsid w:val="00B174FC"/>
    <w:rsid w:val="00B17737"/>
    <w:rsid w:val="00B17A13"/>
    <w:rsid w:val="00B17AF8"/>
    <w:rsid w:val="00B17B38"/>
    <w:rsid w:val="00B17ED0"/>
    <w:rsid w:val="00B17FC8"/>
    <w:rsid w:val="00B20238"/>
    <w:rsid w:val="00B2051A"/>
    <w:rsid w:val="00B209F3"/>
    <w:rsid w:val="00B20BAE"/>
    <w:rsid w:val="00B20D0E"/>
    <w:rsid w:val="00B2141D"/>
    <w:rsid w:val="00B2161D"/>
    <w:rsid w:val="00B21DF8"/>
    <w:rsid w:val="00B2226D"/>
    <w:rsid w:val="00B22B88"/>
    <w:rsid w:val="00B22D1D"/>
    <w:rsid w:val="00B23A29"/>
    <w:rsid w:val="00B24364"/>
    <w:rsid w:val="00B24D5D"/>
    <w:rsid w:val="00B252E1"/>
    <w:rsid w:val="00B25465"/>
    <w:rsid w:val="00B2574D"/>
    <w:rsid w:val="00B257FC"/>
    <w:rsid w:val="00B25CF3"/>
    <w:rsid w:val="00B26663"/>
    <w:rsid w:val="00B268D5"/>
    <w:rsid w:val="00B26C8C"/>
    <w:rsid w:val="00B270B1"/>
    <w:rsid w:val="00B2733B"/>
    <w:rsid w:val="00B27494"/>
    <w:rsid w:val="00B278FC"/>
    <w:rsid w:val="00B300E3"/>
    <w:rsid w:val="00B303EA"/>
    <w:rsid w:val="00B305D3"/>
    <w:rsid w:val="00B30839"/>
    <w:rsid w:val="00B30BCB"/>
    <w:rsid w:val="00B30E78"/>
    <w:rsid w:val="00B31043"/>
    <w:rsid w:val="00B314A2"/>
    <w:rsid w:val="00B32AAD"/>
    <w:rsid w:val="00B32AF3"/>
    <w:rsid w:val="00B32B27"/>
    <w:rsid w:val="00B32BC4"/>
    <w:rsid w:val="00B32C4C"/>
    <w:rsid w:val="00B32D1F"/>
    <w:rsid w:val="00B33277"/>
    <w:rsid w:val="00B333C7"/>
    <w:rsid w:val="00B33D06"/>
    <w:rsid w:val="00B34361"/>
    <w:rsid w:val="00B34435"/>
    <w:rsid w:val="00B3458A"/>
    <w:rsid w:val="00B3468D"/>
    <w:rsid w:val="00B34E99"/>
    <w:rsid w:val="00B34ED5"/>
    <w:rsid w:val="00B3526D"/>
    <w:rsid w:val="00B35413"/>
    <w:rsid w:val="00B355BD"/>
    <w:rsid w:val="00B35DAA"/>
    <w:rsid w:val="00B35EAF"/>
    <w:rsid w:val="00B35F38"/>
    <w:rsid w:val="00B35F51"/>
    <w:rsid w:val="00B36058"/>
    <w:rsid w:val="00B362F0"/>
    <w:rsid w:val="00B367BE"/>
    <w:rsid w:val="00B36804"/>
    <w:rsid w:val="00B368CE"/>
    <w:rsid w:val="00B36DEC"/>
    <w:rsid w:val="00B36F61"/>
    <w:rsid w:val="00B36F81"/>
    <w:rsid w:val="00B3718B"/>
    <w:rsid w:val="00B371AD"/>
    <w:rsid w:val="00B37835"/>
    <w:rsid w:val="00B37980"/>
    <w:rsid w:val="00B37A1A"/>
    <w:rsid w:val="00B37F24"/>
    <w:rsid w:val="00B40038"/>
    <w:rsid w:val="00B40880"/>
    <w:rsid w:val="00B40B38"/>
    <w:rsid w:val="00B4123F"/>
    <w:rsid w:val="00B4149E"/>
    <w:rsid w:val="00B414DD"/>
    <w:rsid w:val="00B41995"/>
    <w:rsid w:val="00B419D8"/>
    <w:rsid w:val="00B41C6D"/>
    <w:rsid w:val="00B41E9B"/>
    <w:rsid w:val="00B42023"/>
    <w:rsid w:val="00B420C9"/>
    <w:rsid w:val="00B420E8"/>
    <w:rsid w:val="00B423E5"/>
    <w:rsid w:val="00B4240C"/>
    <w:rsid w:val="00B426C0"/>
    <w:rsid w:val="00B427B9"/>
    <w:rsid w:val="00B42833"/>
    <w:rsid w:val="00B429B9"/>
    <w:rsid w:val="00B42CD6"/>
    <w:rsid w:val="00B42DAF"/>
    <w:rsid w:val="00B430FC"/>
    <w:rsid w:val="00B43813"/>
    <w:rsid w:val="00B444D7"/>
    <w:rsid w:val="00B4469F"/>
    <w:rsid w:val="00B44B03"/>
    <w:rsid w:val="00B44B7F"/>
    <w:rsid w:val="00B44E5E"/>
    <w:rsid w:val="00B44F94"/>
    <w:rsid w:val="00B45216"/>
    <w:rsid w:val="00B453DC"/>
    <w:rsid w:val="00B458FB"/>
    <w:rsid w:val="00B45DA9"/>
    <w:rsid w:val="00B45E53"/>
    <w:rsid w:val="00B461BB"/>
    <w:rsid w:val="00B464CA"/>
    <w:rsid w:val="00B46996"/>
    <w:rsid w:val="00B46AE9"/>
    <w:rsid w:val="00B46DBB"/>
    <w:rsid w:val="00B46F4A"/>
    <w:rsid w:val="00B47205"/>
    <w:rsid w:val="00B47218"/>
    <w:rsid w:val="00B4723C"/>
    <w:rsid w:val="00B47330"/>
    <w:rsid w:val="00B4733E"/>
    <w:rsid w:val="00B478D2"/>
    <w:rsid w:val="00B47CAD"/>
    <w:rsid w:val="00B50366"/>
    <w:rsid w:val="00B50447"/>
    <w:rsid w:val="00B50873"/>
    <w:rsid w:val="00B509AD"/>
    <w:rsid w:val="00B50DDC"/>
    <w:rsid w:val="00B511E6"/>
    <w:rsid w:val="00B51474"/>
    <w:rsid w:val="00B5150E"/>
    <w:rsid w:val="00B51B08"/>
    <w:rsid w:val="00B51D35"/>
    <w:rsid w:val="00B51E66"/>
    <w:rsid w:val="00B52263"/>
    <w:rsid w:val="00B5243F"/>
    <w:rsid w:val="00B5268E"/>
    <w:rsid w:val="00B52A22"/>
    <w:rsid w:val="00B52B18"/>
    <w:rsid w:val="00B52E77"/>
    <w:rsid w:val="00B53039"/>
    <w:rsid w:val="00B53191"/>
    <w:rsid w:val="00B5323B"/>
    <w:rsid w:val="00B53895"/>
    <w:rsid w:val="00B53BF2"/>
    <w:rsid w:val="00B542AF"/>
    <w:rsid w:val="00B54429"/>
    <w:rsid w:val="00B544CD"/>
    <w:rsid w:val="00B5457C"/>
    <w:rsid w:val="00B54C8E"/>
    <w:rsid w:val="00B54CA0"/>
    <w:rsid w:val="00B5574F"/>
    <w:rsid w:val="00B5610B"/>
    <w:rsid w:val="00B5618B"/>
    <w:rsid w:val="00B562AB"/>
    <w:rsid w:val="00B5631D"/>
    <w:rsid w:val="00B5645E"/>
    <w:rsid w:val="00B565C3"/>
    <w:rsid w:val="00B56A16"/>
    <w:rsid w:val="00B5783F"/>
    <w:rsid w:val="00B5785E"/>
    <w:rsid w:val="00B57FDF"/>
    <w:rsid w:val="00B6067D"/>
    <w:rsid w:val="00B608D9"/>
    <w:rsid w:val="00B60CD0"/>
    <w:rsid w:val="00B613AE"/>
    <w:rsid w:val="00B6147C"/>
    <w:rsid w:val="00B61760"/>
    <w:rsid w:val="00B61BA0"/>
    <w:rsid w:val="00B61C1D"/>
    <w:rsid w:val="00B62273"/>
    <w:rsid w:val="00B62361"/>
    <w:rsid w:val="00B62579"/>
    <w:rsid w:val="00B62B6F"/>
    <w:rsid w:val="00B62ED6"/>
    <w:rsid w:val="00B6311D"/>
    <w:rsid w:val="00B633B1"/>
    <w:rsid w:val="00B635A9"/>
    <w:rsid w:val="00B637C0"/>
    <w:rsid w:val="00B63876"/>
    <w:rsid w:val="00B63962"/>
    <w:rsid w:val="00B63CE2"/>
    <w:rsid w:val="00B63DB0"/>
    <w:rsid w:val="00B63F47"/>
    <w:rsid w:val="00B63FF1"/>
    <w:rsid w:val="00B640B0"/>
    <w:rsid w:val="00B644DD"/>
    <w:rsid w:val="00B6464D"/>
    <w:rsid w:val="00B647EE"/>
    <w:rsid w:val="00B6504F"/>
    <w:rsid w:val="00B6506B"/>
    <w:rsid w:val="00B6521D"/>
    <w:rsid w:val="00B65443"/>
    <w:rsid w:val="00B65834"/>
    <w:rsid w:val="00B658CE"/>
    <w:rsid w:val="00B65CD0"/>
    <w:rsid w:val="00B66089"/>
    <w:rsid w:val="00B6612D"/>
    <w:rsid w:val="00B66268"/>
    <w:rsid w:val="00B663FE"/>
    <w:rsid w:val="00B6665A"/>
    <w:rsid w:val="00B66925"/>
    <w:rsid w:val="00B66BAD"/>
    <w:rsid w:val="00B66F48"/>
    <w:rsid w:val="00B6709A"/>
    <w:rsid w:val="00B67486"/>
    <w:rsid w:val="00B67622"/>
    <w:rsid w:val="00B6778F"/>
    <w:rsid w:val="00B67A06"/>
    <w:rsid w:val="00B67C67"/>
    <w:rsid w:val="00B70126"/>
    <w:rsid w:val="00B70784"/>
    <w:rsid w:val="00B716C5"/>
    <w:rsid w:val="00B71A1F"/>
    <w:rsid w:val="00B71ACD"/>
    <w:rsid w:val="00B71D42"/>
    <w:rsid w:val="00B71D45"/>
    <w:rsid w:val="00B71E66"/>
    <w:rsid w:val="00B72916"/>
    <w:rsid w:val="00B72BAB"/>
    <w:rsid w:val="00B72E6C"/>
    <w:rsid w:val="00B72F5D"/>
    <w:rsid w:val="00B7399E"/>
    <w:rsid w:val="00B742D9"/>
    <w:rsid w:val="00B747D8"/>
    <w:rsid w:val="00B74993"/>
    <w:rsid w:val="00B74BD7"/>
    <w:rsid w:val="00B74EDA"/>
    <w:rsid w:val="00B75096"/>
    <w:rsid w:val="00B75750"/>
    <w:rsid w:val="00B75A19"/>
    <w:rsid w:val="00B75B4B"/>
    <w:rsid w:val="00B75F5A"/>
    <w:rsid w:val="00B75FEA"/>
    <w:rsid w:val="00B76E3C"/>
    <w:rsid w:val="00B77245"/>
    <w:rsid w:val="00B773C9"/>
    <w:rsid w:val="00B77B4F"/>
    <w:rsid w:val="00B80264"/>
    <w:rsid w:val="00B80380"/>
    <w:rsid w:val="00B80677"/>
    <w:rsid w:val="00B80AF3"/>
    <w:rsid w:val="00B80CB0"/>
    <w:rsid w:val="00B80E04"/>
    <w:rsid w:val="00B8109E"/>
    <w:rsid w:val="00B81303"/>
    <w:rsid w:val="00B8185E"/>
    <w:rsid w:val="00B81952"/>
    <w:rsid w:val="00B8213F"/>
    <w:rsid w:val="00B821F6"/>
    <w:rsid w:val="00B8238F"/>
    <w:rsid w:val="00B82907"/>
    <w:rsid w:val="00B82DC6"/>
    <w:rsid w:val="00B82EE1"/>
    <w:rsid w:val="00B83224"/>
    <w:rsid w:val="00B83744"/>
    <w:rsid w:val="00B83AD9"/>
    <w:rsid w:val="00B840B4"/>
    <w:rsid w:val="00B8516C"/>
    <w:rsid w:val="00B852AF"/>
    <w:rsid w:val="00B8531D"/>
    <w:rsid w:val="00B854E9"/>
    <w:rsid w:val="00B856DB"/>
    <w:rsid w:val="00B85C13"/>
    <w:rsid w:val="00B85D90"/>
    <w:rsid w:val="00B860D7"/>
    <w:rsid w:val="00B861D5"/>
    <w:rsid w:val="00B86261"/>
    <w:rsid w:val="00B8665E"/>
    <w:rsid w:val="00B86C10"/>
    <w:rsid w:val="00B877DB"/>
    <w:rsid w:val="00B877FF"/>
    <w:rsid w:val="00B87B13"/>
    <w:rsid w:val="00B87CF4"/>
    <w:rsid w:val="00B87FB9"/>
    <w:rsid w:val="00B90114"/>
    <w:rsid w:val="00B902BF"/>
    <w:rsid w:val="00B90982"/>
    <w:rsid w:val="00B90C0E"/>
    <w:rsid w:val="00B91457"/>
    <w:rsid w:val="00B915F4"/>
    <w:rsid w:val="00B918FE"/>
    <w:rsid w:val="00B9196B"/>
    <w:rsid w:val="00B919B7"/>
    <w:rsid w:val="00B91B30"/>
    <w:rsid w:val="00B91B92"/>
    <w:rsid w:val="00B91EAD"/>
    <w:rsid w:val="00B91F84"/>
    <w:rsid w:val="00B925D3"/>
    <w:rsid w:val="00B92B05"/>
    <w:rsid w:val="00B935A4"/>
    <w:rsid w:val="00B93C32"/>
    <w:rsid w:val="00B93D8F"/>
    <w:rsid w:val="00B93F18"/>
    <w:rsid w:val="00B93FC3"/>
    <w:rsid w:val="00B93FFB"/>
    <w:rsid w:val="00B94805"/>
    <w:rsid w:val="00B9484C"/>
    <w:rsid w:val="00B94A42"/>
    <w:rsid w:val="00B94AB2"/>
    <w:rsid w:val="00B94ABF"/>
    <w:rsid w:val="00B94ACD"/>
    <w:rsid w:val="00B94B8C"/>
    <w:rsid w:val="00B94C8D"/>
    <w:rsid w:val="00B9510F"/>
    <w:rsid w:val="00B9534C"/>
    <w:rsid w:val="00B95625"/>
    <w:rsid w:val="00B957B9"/>
    <w:rsid w:val="00B95AF6"/>
    <w:rsid w:val="00B95B7B"/>
    <w:rsid w:val="00B960E1"/>
    <w:rsid w:val="00B96655"/>
    <w:rsid w:val="00B9680C"/>
    <w:rsid w:val="00B96883"/>
    <w:rsid w:val="00B969DA"/>
    <w:rsid w:val="00B969DF"/>
    <w:rsid w:val="00B96AEC"/>
    <w:rsid w:val="00B96DDE"/>
    <w:rsid w:val="00B97343"/>
    <w:rsid w:val="00B97B03"/>
    <w:rsid w:val="00B97B93"/>
    <w:rsid w:val="00B97EF4"/>
    <w:rsid w:val="00BA0613"/>
    <w:rsid w:val="00BA0DC8"/>
    <w:rsid w:val="00BA117A"/>
    <w:rsid w:val="00BA12B6"/>
    <w:rsid w:val="00BA13F7"/>
    <w:rsid w:val="00BA1665"/>
    <w:rsid w:val="00BA1B10"/>
    <w:rsid w:val="00BA223D"/>
    <w:rsid w:val="00BA2535"/>
    <w:rsid w:val="00BA282D"/>
    <w:rsid w:val="00BA2843"/>
    <w:rsid w:val="00BA2FE3"/>
    <w:rsid w:val="00BA31FE"/>
    <w:rsid w:val="00BA3438"/>
    <w:rsid w:val="00BA383C"/>
    <w:rsid w:val="00BA38D8"/>
    <w:rsid w:val="00BA3D36"/>
    <w:rsid w:val="00BA3FF4"/>
    <w:rsid w:val="00BA4517"/>
    <w:rsid w:val="00BA4603"/>
    <w:rsid w:val="00BA46DB"/>
    <w:rsid w:val="00BA4AF8"/>
    <w:rsid w:val="00BA4AFB"/>
    <w:rsid w:val="00BA5198"/>
    <w:rsid w:val="00BA54A6"/>
    <w:rsid w:val="00BA5705"/>
    <w:rsid w:val="00BA5C28"/>
    <w:rsid w:val="00BA5F62"/>
    <w:rsid w:val="00BA600F"/>
    <w:rsid w:val="00BA6449"/>
    <w:rsid w:val="00BA680D"/>
    <w:rsid w:val="00BA6818"/>
    <w:rsid w:val="00BA6AC3"/>
    <w:rsid w:val="00BA6C2B"/>
    <w:rsid w:val="00BA6C2C"/>
    <w:rsid w:val="00BA7193"/>
    <w:rsid w:val="00BA728B"/>
    <w:rsid w:val="00BA7340"/>
    <w:rsid w:val="00BA7362"/>
    <w:rsid w:val="00BA740A"/>
    <w:rsid w:val="00BA7450"/>
    <w:rsid w:val="00BA77AC"/>
    <w:rsid w:val="00BA7A71"/>
    <w:rsid w:val="00BA7CE3"/>
    <w:rsid w:val="00BA7D55"/>
    <w:rsid w:val="00BA7F49"/>
    <w:rsid w:val="00BB01D1"/>
    <w:rsid w:val="00BB03C9"/>
    <w:rsid w:val="00BB06E7"/>
    <w:rsid w:val="00BB0705"/>
    <w:rsid w:val="00BB097A"/>
    <w:rsid w:val="00BB0CA1"/>
    <w:rsid w:val="00BB0DF6"/>
    <w:rsid w:val="00BB10B1"/>
    <w:rsid w:val="00BB1675"/>
    <w:rsid w:val="00BB1BEB"/>
    <w:rsid w:val="00BB1EBA"/>
    <w:rsid w:val="00BB21D4"/>
    <w:rsid w:val="00BB24E0"/>
    <w:rsid w:val="00BB2620"/>
    <w:rsid w:val="00BB270C"/>
    <w:rsid w:val="00BB2740"/>
    <w:rsid w:val="00BB2912"/>
    <w:rsid w:val="00BB29D7"/>
    <w:rsid w:val="00BB2D98"/>
    <w:rsid w:val="00BB2D99"/>
    <w:rsid w:val="00BB338A"/>
    <w:rsid w:val="00BB3405"/>
    <w:rsid w:val="00BB3E9A"/>
    <w:rsid w:val="00BB4023"/>
    <w:rsid w:val="00BB4104"/>
    <w:rsid w:val="00BB48A4"/>
    <w:rsid w:val="00BB48E4"/>
    <w:rsid w:val="00BB4C08"/>
    <w:rsid w:val="00BB58FC"/>
    <w:rsid w:val="00BB5991"/>
    <w:rsid w:val="00BB5CA0"/>
    <w:rsid w:val="00BB5ECC"/>
    <w:rsid w:val="00BB5FA9"/>
    <w:rsid w:val="00BB6028"/>
    <w:rsid w:val="00BB60DF"/>
    <w:rsid w:val="00BB633F"/>
    <w:rsid w:val="00BB6362"/>
    <w:rsid w:val="00BB6A14"/>
    <w:rsid w:val="00BB6D0E"/>
    <w:rsid w:val="00BB6D28"/>
    <w:rsid w:val="00BB6DF4"/>
    <w:rsid w:val="00BB7404"/>
    <w:rsid w:val="00BB79DB"/>
    <w:rsid w:val="00BB7E08"/>
    <w:rsid w:val="00BC019E"/>
    <w:rsid w:val="00BC092D"/>
    <w:rsid w:val="00BC09CE"/>
    <w:rsid w:val="00BC0A59"/>
    <w:rsid w:val="00BC0AB3"/>
    <w:rsid w:val="00BC0B3F"/>
    <w:rsid w:val="00BC0EF4"/>
    <w:rsid w:val="00BC1296"/>
    <w:rsid w:val="00BC190A"/>
    <w:rsid w:val="00BC1964"/>
    <w:rsid w:val="00BC1F40"/>
    <w:rsid w:val="00BC2048"/>
    <w:rsid w:val="00BC2223"/>
    <w:rsid w:val="00BC2935"/>
    <w:rsid w:val="00BC29EA"/>
    <w:rsid w:val="00BC2AE3"/>
    <w:rsid w:val="00BC2EA4"/>
    <w:rsid w:val="00BC311D"/>
    <w:rsid w:val="00BC371D"/>
    <w:rsid w:val="00BC3EF4"/>
    <w:rsid w:val="00BC40F0"/>
    <w:rsid w:val="00BC4B6B"/>
    <w:rsid w:val="00BC4BB8"/>
    <w:rsid w:val="00BC4E73"/>
    <w:rsid w:val="00BC5035"/>
    <w:rsid w:val="00BC5887"/>
    <w:rsid w:val="00BC5C78"/>
    <w:rsid w:val="00BC5F48"/>
    <w:rsid w:val="00BC64F4"/>
    <w:rsid w:val="00BC6821"/>
    <w:rsid w:val="00BC6B52"/>
    <w:rsid w:val="00BC7812"/>
    <w:rsid w:val="00BC7861"/>
    <w:rsid w:val="00BC7FD1"/>
    <w:rsid w:val="00BD00B4"/>
    <w:rsid w:val="00BD0AA1"/>
    <w:rsid w:val="00BD0BF9"/>
    <w:rsid w:val="00BD0D24"/>
    <w:rsid w:val="00BD10F0"/>
    <w:rsid w:val="00BD1257"/>
    <w:rsid w:val="00BD1896"/>
    <w:rsid w:val="00BD1AFB"/>
    <w:rsid w:val="00BD1D6C"/>
    <w:rsid w:val="00BD20D3"/>
    <w:rsid w:val="00BD22C5"/>
    <w:rsid w:val="00BD2416"/>
    <w:rsid w:val="00BD2586"/>
    <w:rsid w:val="00BD31B7"/>
    <w:rsid w:val="00BD36B8"/>
    <w:rsid w:val="00BD3BF8"/>
    <w:rsid w:val="00BD3C46"/>
    <w:rsid w:val="00BD3C63"/>
    <w:rsid w:val="00BD4AEA"/>
    <w:rsid w:val="00BD4D9C"/>
    <w:rsid w:val="00BD53BB"/>
    <w:rsid w:val="00BD5590"/>
    <w:rsid w:val="00BD5F76"/>
    <w:rsid w:val="00BD60A4"/>
    <w:rsid w:val="00BD61D4"/>
    <w:rsid w:val="00BD61FB"/>
    <w:rsid w:val="00BD6248"/>
    <w:rsid w:val="00BD648E"/>
    <w:rsid w:val="00BD67E5"/>
    <w:rsid w:val="00BD6815"/>
    <w:rsid w:val="00BD72C0"/>
    <w:rsid w:val="00BD7716"/>
    <w:rsid w:val="00BD799C"/>
    <w:rsid w:val="00BD79B6"/>
    <w:rsid w:val="00BD7C94"/>
    <w:rsid w:val="00BE09D0"/>
    <w:rsid w:val="00BE0ABB"/>
    <w:rsid w:val="00BE0CDA"/>
    <w:rsid w:val="00BE1AE8"/>
    <w:rsid w:val="00BE1BDD"/>
    <w:rsid w:val="00BE2C6B"/>
    <w:rsid w:val="00BE2C76"/>
    <w:rsid w:val="00BE2DEF"/>
    <w:rsid w:val="00BE3C9D"/>
    <w:rsid w:val="00BE4224"/>
    <w:rsid w:val="00BE4369"/>
    <w:rsid w:val="00BE47BA"/>
    <w:rsid w:val="00BE4AE7"/>
    <w:rsid w:val="00BE4BE5"/>
    <w:rsid w:val="00BE4BE6"/>
    <w:rsid w:val="00BE4D7B"/>
    <w:rsid w:val="00BE4E7B"/>
    <w:rsid w:val="00BE4E80"/>
    <w:rsid w:val="00BE5446"/>
    <w:rsid w:val="00BE5565"/>
    <w:rsid w:val="00BE5686"/>
    <w:rsid w:val="00BE570C"/>
    <w:rsid w:val="00BE5AA5"/>
    <w:rsid w:val="00BE5ACA"/>
    <w:rsid w:val="00BE5BC3"/>
    <w:rsid w:val="00BE5E2D"/>
    <w:rsid w:val="00BE648A"/>
    <w:rsid w:val="00BE6582"/>
    <w:rsid w:val="00BE6B83"/>
    <w:rsid w:val="00BE76F8"/>
    <w:rsid w:val="00BF002A"/>
    <w:rsid w:val="00BF0516"/>
    <w:rsid w:val="00BF063C"/>
    <w:rsid w:val="00BF076B"/>
    <w:rsid w:val="00BF07DA"/>
    <w:rsid w:val="00BF0A3E"/>
    <w:rsid w:val="00BF0A69"/>
    <w:rsid w:val="00BF0A6F"/>
    <w:rsid w:val="00BF0D54"/>
    <w:rsid w:val="00BF1175"/>
    <w:rsid w:val="00BF14B0"/>
    <w:rsid w:val="00BF1626"/>
    <w:rsid w:val="00BF1A64"/>
    <w:rsid w:val="00BF1DAB"/>
    <w:rsid w:val="00BF1E9B"/>
    <w:rsid w:val="00BF1F26"/>
    <w:rsid w:val="00BF236E"/>
    <w:rsid w:val="00BF250D"/>
    <w:rsid w:val="00BF274E"/>
    <w:rsid w:val="00BF2896"/>
    <w:rsid w:val="00BF2D1B"/>
    <w:rsid w:val="00BF2D29"/>
    <w:rsid w:val="00BF3749"/>
    <w:rsid w:val="00BF379F"/>
    <w:rsid w:val="00BF3B49"/>
    <w:rsid w:val="00BF3D46"/>
    <w:rsid w:val="00BF3E52"/>
    <w:rsid w:val="00BF4152"/>
    <w:rsid w:val="00BF4292"/>
    <w:rsid w:val="00BF460C"/>
    <w:rsid w:val="00BF4688"/>
    <w:rsid w:val="00BF47C4"/>
    <w:rsid w:val="00BF4835"/>
    <w:rsid w:val="00BF4926"/>
    <w:rsid w:val="00BF56C4"/>
    <w:rsid w:val="00BF56EF"/>
    <w:rsid w:val="00BF5713"/>
    <w:rsid w:val="00BF6346"/>
    <w:rsid w:val="00BF6B84"/>
    <w:rsid w:val="00BF71FB"/>
    <w:rsid w:val="00BF7B51"/>
    <w:rsid w:val="00BF7BFC"/>
    <w:rsid w:val="00BF7CED"/>
    <w:rsid w:val="00BF7CF9"/>
    <w:rsid w:val="00C0032D"/>
    <w:rsid w:val="00C00871"/>
    <w:rsid w:val="00C00C43"/>
    <w:rsid w:val="00C00C8C"/>
    <w:rsid w:val="00C0114F"/>
    <w:rsid w:val="00C01CD2"/>
    <w:rsid w:val="00C01ED0"/>
    <w:rsid w:val="00C026EC"/>
    <w:rsid w:val="00C0299D"/>
    <w:rsid w:val="00C02CF2"/>
    <w:rsid w:val="00C03255"/>
    <w:rsid w:val="00C032CD"/>
    <w:rsid w:val="00C04287"/>
    <w:rsid w:val="00C04D3C"/>
    <w:rsid w:val="00C04F90"/>
    <w:rsid w:val="00C05095"/>
    <w:rsid w:val="00C05352"/>
    <w:rsid w:val="00C058A6"/>
    <w:rsid w:val="00C05B94"/>
    <w:rsid w:val="00C05BF4"/>
    <w:rsid w:val="00C05C93"/>
    <w:rsid w:val="00C06293"/>
    <w:rsid w:val="00C0656E"/>
    <w:rsid w:val="00C06682"/>
    <w:rsid w:val="00C06722"/>
    <w:rsid w:val="00C067AA"/>
    <w:rsid w:val="00C06AF8"/>
    <w:rsid w:val="00C06BCE"/>
    <w:rsid w:val="00C06CA2"/>
    <w:rsid w:val="00C06D53"/>
    <w:rsid w:val="00C07130"/>
    <w:rsid w:val="00C071FE"/>
    <w:rsid w:val="00C07543"/>
    <w:rsid w:val="00C07958"/>
    <w:rsid w:val="00C07A16"/>
    <w:rsid w:val="00C10197"/>
    <w:rsid w:val="00C10914"/>
    <w:rsid w:val="00C10D05"/>
    <w:rsid w:val="00C10D18"/>
    <w:rsid w:val="00C10D8F"/>
    <w:rsid w:val="00C10F9D"/>
    <w:rsid w:val="00C113EA"/>
    <w:rsid w:val="00C114D9"/>
    <w:rsid w:val="00C11871"/>
    <w:rsid w:val="00C11C84"/>
    <w:rsid w:val="00C11DFD"/>
    <w:rsid w:val="00C11F54"/>
    <w:rsid w:val="00C1225B"/>
    <w:rsid w:val="00C1231A"/>
    <w:rsid w:val="00C12441"/>
    <w:rsid w:val="00C12C2E"/>
    <w:rsid w:val="00C12CB5"/>
    <w:rsid w:val="00C12DA7"/>
    <w:rsid w:val="00C130F9"/>
    <w:rsid w:val="00C138EE"/>
    <w:rsid w:val="00C13A31"/>
    <w:rsid w:val="00C13E1F"/>
    <w:rsid w:val="00C1401A"/>
    <w:rsid w:val="00C141D1"/>
    <w:rsid w:val="00C142DE"/>
    <w:rsid w:val="00C14638"/>
    <w:rsid w:val="00C1487E"/>
    <w:rsid w:val="00C148AD"/>
    <w:rsid w:val="00C148F3"/>
    <w:rsid w:val="00C14AAB"/>
    <w:rsid w:val="00C14B2E"/>
    <w:rsid w:val="00C15739"/>
    <w:rsid w:val="00C1580D"/>
    <w:rsid w:val="00C15817"/>
    <w:rsid w:val="00C15A32"/>
    <w:rsid w:val="00C15E71"/>
    <w:rsid w:val="00C15F11"/>
    <w:rsid w:val="00C15F3B"/>
    <w:rsid w:val="00C165DB"/>
    <w:rsid w:val="00C166EA"/>
    <w:rsid w:val="00C16781"/>
    <w:rsid w:val="00C16844"/>
    <w:rsid w:val="00C16DDF"/>
    <w:rsid w:val="00C17127"/>
    <w:rsid w:val="00C1727E"/>
    <w:rsid w:val="00C1737A"/>
    <w:rsid w:val="00C173B9"/>
    <w:rsid w:val="00C1762E"/>
    <w:rsid w:val="00C1770E"/>
    <w:rsid w:val="00C1792C"/>
    <w:rsid w:val="00C17AB4"/>
    <w:rsid w:val="00C17DBB"/>
    <w:rsid w:val="00C17F34"/>
    <w:rsid w:val="00C200AA"/>
    <w:rsid w:val="00C209BB"/>
    <w:rsid w:val="00C20AC1"/>
    <w:rsid w:val="00C21CB0"/>
    <w:rsid w:val="00C21DC2"/>
    <w:rsid w:val="00C22091"/>
    <w:rsid w:val="00C22145"/>
    <w:rsid w:val="00C2216B"/>
    <w:rsid w:val="00C22305"/>
    <w:rsid w:val="00C22319"/>
    <w:rsid w:val="00C22B89"/>
    <w:rsid w:val="00C234A7"/>
    <w:rsid w:val="00C236F4"/>
    <w:rsid w:val="00C23939"/>
    <w:rsid w:val="00C242D4"/>
    <w:rsid w:val="00C2454A"/>
    <w:rsid w:val="00C24709"/>
    <w:rsid w:val="00C2493B"/>
    <w:rsid w:val="00C24AC2"/>
    <w:rsid w:val="00C25152"/>
    <w:rsid w:val="00C251A4"/>
    <w:rsid w:val="00C254F9"/>
    <w:rsid w:val="00C25751"/>
    <w:rsid w:val="00C257D5"/>
    <w:rsid w:val="00C258D7"/>
    <w:rsid w:val="00C25D77"/>
    <w:rsid w:val="00C25E57"/>
    <w:rsid w:val="00C26570"/>
    <w:rsid w:val="00C2672C"/>
    <w:rsid w:val="00C26A80"/>
    <w:rsid w:val="00C26B85"/>
    <w:rsid w:val="00C26D48"/>
    <w:rsid w:val="00C270DF"/>
    <w:rsid w:val="00C27216"/>
    <w:rsid w:val="00C27879"/>
    <w:rsid w:val="00C27B98"/>
    <w:rsid w:val="00C27D28"/>
    <w:rsid w:val="00C27FB3"/>
    <w:rsid w:val="00C302DD"/>
    <w:rsid w:val="00C30651"/>
    <w:rsid w:val="00C30700"/>
    <w:rsid w:val="00C30760"/>
    <w:rsid w:val="00C30778"/>
    <w:rsid w:val="00C30C7A"/>
    <w:rsid w:val="00C30EED"/>
    <w:rsid w:val="00C3136C"/>
    <w:rsid w:val="00C315D3"/>
    <w:rsid w:val="00C316F0"/>
    <w:rsid w:val="00C31BE7"/>
    <w:rsid w:val="00C32298"/>
    <w:rsid w:val="00C32735"/>
    <w:rsid w:val="00C32F08"/>
    <w:rsid w:val="00C32F85"/>
    <w:rsid w:val="00C331CC"/>
    <w:rsid w:val="00C334BD"/>
    <w:rsid w:val="00C33C17"/>
    <w:rsid w:val="00C33C64"/>
    <w:rsid w:val="00C33CDA"/>
    <w:rsid w:val="00C33F22"/>
    <w:rsid w:val="00C343FF"/>
    <w:rsid w:val="00C34657"/>
    <w:rsid w:val="00C347D7"/>
    <w:rsid w:val="00C34820"/>
    <w:rsid w:val="00C34882"/>
    <w:rsid w:val="00C34888"/>
    <w:rsid w:val="00C34E56"/>
    <w:rsid w:val="00C35348"/>
    <w:rsid w:val="00C355A2"/>
    <w:rsid w:val="00C35ED9"/>
    <w:rsid w:val="00C36FB8"/>
    <w:rsid w:val="00C372EF"/>
    <w:rsid w:val="00C378BD"/>
    <w:rsid w:val="00C37CB9"/>
    <w:rsid w:val="00C37E2E"/>
    <w:rsid w:val="00C40682"/>
    <w:rsid w:val="00C406DD"/>
    <w:rsid w:val="00C40DE6"/>
    <w:rsid w:val="00C40E4E"/>
    <w:rsid w:val="00C410E2"/>
    <w:rsid w:val="00C413D4"/>
    <w:rsid w:val="00C41453"/>
    <w:rsid w:val="00C415F2"/>
    <w:rsid w:val="00C41999"/>
    <w:rsid w:val="00C41BF2"/>
    <w:rsid w:val="00C41E92"/>
    <w:rsid w:val="00C4210E"/>
    <w:rsid w:val="00C421AD"/>
    <w:rsid w:val="00C4221D"/>
    <w:rsid w:val="00C422EA"/>
    <w:rsid w:val="00C42313"/>
    <w:rsid w:val="00C42361"/>
    <w:rsid w:val="00C4263C"/>
    <w:rsid w:val="00C427F0"/>
    <w:rsid w:val="00C428F7"/>
    <w:rsid w:val="00C42B32"/>
    <w:rsid w:val="00C42C08"/>
    <w:rsid w:val="00C43125"/>
    <w:rsid w:val="00C4314C"/>
    <w:rsid w:val="00C437F6"/>
    <w:rsid w:val="00C43EA2"/>
    <w:rsid w:val="00C44681"/>
    <w:rsid w:val="00C44698"/>
    <w:rsid w:val="00C448C1"/>
    <w:rsid w:val="00C44902"/>
    <w:rsid w:val="00C449A7"/>
    <w:rsid w:val="00C44A10"/>
    <w:rsid w:val="00C44A18"/>
    <w:rsid w:val="00C44A5F"/>
    <w:rsid w:val="00C44B26"/>
    <w:rsid w:val="00C451A0"/>
    <w:rsid w:val="00C452BF"/>
    <w:rsid w:val="00C452EE"/>
    <w:rsid w:val="00C45462"/>
    <w:rsid w:val="00C45547"/>
    <w:rsid w:val="00C4568A"/>
    <w:rsid w:val="00C45DF3"/>
    <w:rsid w:val="00C4601D"/>
    <w:rsid w:val="00C461EC"/>
    <w:rsid w:val="00C46258"/>
    <w:rsid w:val="00C46412"/>
    <w:rsid w:val="00C46738"/>
    <w:rsid w:val="00C468B2"/>
    <w:rsid w:val="00C46DCA"/>
    <w:rsid w:val="00C46DD9"/>
    <w:rsid w:val="00C47215"/>
    <w:rsid w:val="00C4738B"/>
    <w:rsid w:val="00C4771B"/>
    <w:rsid w:val="00C47CE5"/>
    <w:rsid w:val="00C47D7C"/>
    <w:rsid w:val="00C47F09"/>
    <w:rsid w:val="00C501D3"/>
    <w:rsid w:val="00C50406"/>
    <w:rsid w:val="00C504A9"/>
    <w:rsid w:val="00C50E5E"/>
    <w:rsid w:val="00C5125F"/>
    <w:rsid w:val="00C512AC"/>
    <w:rsid w:val="00C512B6"/>
    <w:rsid w:val="00C5186A"/>
    <w:rsid w:val="00C51935"/>
    <w:rsid w:val="00C51CF6"/>
    <w:rsid w:val="00C51E8D"/>
    <w:rsid w:val="00C5280B"/>
    <w:rsid w:val="00C52AB3"/>
    <w:rsid w:val="00C52B30"/>
    <w:rsid w:val="00C52C86"/>
    <w:rsid w:val="00C53017"/>
    <w:rsid w:val="00C536BA"/>
    <w:rsid w:val="00C538CD"/>
    <w:rsid w:val="00C53AE6"/>
    <w:rsid w:val="00C53B92"/>
    <w:rsid w:val="00C53DA0"/>
    <w:rsid w:val="00C53EA6"/>
    <w:rsid w:val="00C53FAA"/>
    <w:rsid w:val="00C544D2"/>
    <w:rsid w:val="00C554FE"/>
    <w:rsid w:val="00C5579A"/>
    <w:rsid w:val="00C55B15"/>
    <w:rsid w:val="00C55ED4"/>
    <w:rsid w:val="00C563F1"/>
    <w:rsid w:val="00C56738"/>
    <w:rsid w:val="00C56802"/>
    <w:rsid w:val="00C56839"/>
    <w:rsid w:val="00C56AAB"/>
    <w:rsid w:val="00C56BF5"/>
    <w:rsid w:val="00C56FAC"/>
    <w:rsid w:val="00C5705A"/>
    <w:rsid w:val="00C57292"/>
    <w:rsid w:val="00C573ED"/>
    <w:rsid w:val="00C5758F"/>
    <w:rsid w:val="00C57613"/>
    <w:rsid w:val="00C5784E"/>
    <w:rsid w:val="00C57C7E"/>
    <w:rsid w:val="00C57D18"/>
    <w:rsid w:val="00C57FA0"/>
    <w:rsid w:val="00C6025F"/>
    <w:rsid w:val="00C606ED"/>
    <w:rsid w:val="00C613A8"/>
    <w:rsid w:val="00C61521"/>
    <w:rsid w:val="00C61EAD"/>
    <w:rsid w:val="00C624C3"/>
    <w:rsid w:val="00C6263D"/>
    <w:rsid w:val="00C626AE"/>
    <w:rsid w:val="00C6283E"/>
    <w:rsid w:val="00C62A51"/>
    <w:rsid w:val="00C630F5"/>
    <w:rsid w:val="00C6312E"/>
    <w:rsid w:val="00C6386A"/>
    <w:rsid w:val="00C63D3A"/>
    <w:rsid w:val="00C64B49"/>
    <w:rsid w:val="00C64EC9"/>
    <w:rsid w:val="00C651EC"/>
    <w:rsid w:val="00C654F3"/>
    <w:rsid w:val="00C65D87"/>
    <w:rsid w:val="00C65EB2"/>
    <w:rsid w:val="00C66244"/>
    <w:rsid w:val="00C66899"/>
    <w:rsid w:val="00C66BF5"/>
    <w:rsid w:val="00C6718A"/>
    <w:rsid w:val="00C67256"/>
    <w:rsid w:val="00C67315"/>
    <w:rsid w:val="00C674D8"/>
    <w:rsid w:val="00C6757A"/>
    <w:rsid w:val="00C676DE"/>
    <w:rsid w:val="00C67971"/>
    <w:rsid w:val="00C67AFF"/>
    <w:rsid w:val="00C67FCE"/>
    <w:rsid w:val="00C70085"/>
    <w:rsid w:val="00C702A8"/>
    <w:rsid w:val="00C7038E"/>
    <w:rsid w:val="00C707E9"/>
    <w:rsid w:val="00C70883"/>
    <w:rsid w:val="00C70A5D"/>
    <w:rsid w:val="00C70B37"/>
    <w:rsid w:val="00C70CC0"/>
    <w:rsid w:val="00C70FA3"/>
    <w:rsid w:val="00C716C4"/>
    <w:rsid w:val="00C7189A"/>
    <w:rsid w:val="00C718DE"/>
    <w:rsid w:val="00C71BB7"/>
    <w:rsid w:val="00C71D95"/>
    <w:rsid w:val="00C71F6C"/>
    <w:rsid w:val="00C71FA0"/>
    <w:rsid w:val="00C71FE1"/>
    <w:rsid w:val="00C721E0"/>
    <w:rsid w:val="00C721E4"/>
    <w:rsid w:val="00C723E6"/>
    <w:rsid w:val="00C7240B"/>
    <w:rsid w:val="00C72488"/>
    <w:rsid w:val="00C724D5"/>
    <w:rsid w:val="00C726C9"/>
    <w:rsid w:val="00C72720"/>
    <w:rsid w:val="00C729A1"/>
    <w:rsid w:val="00C72D20"/>
    <w:rsid w:val="00C72D3D"/>
    <w:rsid w:val="00C73217"/>
    <w:rsid w:val="00C73439"/>
    <w:rsid w:val="00C73532"/>
    <w:rsid w:val="00C739AB"/>
    <w:rsid w:val="00C73DAC"/>
    <w:rsid w:val="00C73F5B"/>
    <w:rsid w:val="00C74A15"/>
    <w:rsid w:val="00C74EF3"/>
    <w:rsid w:val="00C75420"/>
    <w:rsid w:val="00C75671"/>
    <w:rsid w:val="00C756B1"/>
    <w:rsid w:val="00C75779"/>
    <w:rsid w:val="00C7595F"/>
    <w:rsid w:val="00C75C11"/>
    <w:rsid w:val="00C75D62"/>
    <w:rsid w:val="00C75F7B"/>
    <w:rsid w:val="00C763B4"/>
    <w:rsid w:val="00C7676F"/>
    <w:rsid w:val="00C76D54"/>
    <w:rsid w:val="00C76F48"/>
    <w:rsid w:val="00C7704A"/>
    <w:rsid w:val="00C77276"/>
    <w:rsid w:val="00C772C9"/>
    <w:rsid w:val="00C77455"/>
    <w:rsid w:val="00C77846"/>
    <w:rsid w:val="00C7796A"/>
    <w:rsid w:val="00C7799F"/>
    <w:rsid w:val="00C77FEA"/>
    <w:rsid w:val="00C80187"/>
    <w:rsid w:val="00C80A37"/>
    <w:rsid w:val="00C80B5F"/>
    <w:rsid w:val="00C80D35"/>
    <w:rsid w:val="00C8112A"/>
    <w:rsid w:val="00C811EF"/>
    <w:rsid w:val="00C8128F"/>
    <w:rsid w:val="00C812DE"/>
    <w:rsid w:val="00C814BA"/>
    <w:rsid w:val="00C81583"/>
    <w:rsid w:val="00C815CD"/>
    <w:rsid w:val="00C818A9"/>
    <w:rsid w:val="00C81AF2"/>
    <w:rsid w:val="00C81D40"/>
    <w:rsid w:val="00C81E5A"/>
    <w:rsid w:val="00C81FBB"/>
    <w:rsid w:val="00C82F80"/>
    <w:rsid w:val="00C831E9"/>
    <w:rsid w:val="00C832D5"/>
    <w:rsid w:val="00C8348E"/>
    <w:rsid w:val="00C837B2"/>
    <w:rsid w:val="00C83A73"/>
    <w:rsid w:val="00C83B7A"/>
    <w:rsid w:val="00C83E57"/>
    <w:rsid w:val="00C84294"/>
    <w:rsid w:val="00C84323"/>
    <w:rsid w:val="00C8439D"/>
    <w:rsid w:val="00C847EA"/>
    <w:rsid w:val="00C84880"/>
    <w:rsid w:val="00C84AF6"/>
    <w:rsid w:val="00C84E31"/>
    <w:rsid w:val="00C8511D"/>
    <w:rsid w:val="00C85392"/>
    <w:rsid w:val="00C8587A"/>
    <w:rsid w:val="00C85BA6"/>
    <w:rsid w:val="00C86064"/>
    <w:rsid w:val="00C864BD"/>
    <w:rsid w:val="00C86BCA"/>
    <w:rsid w:val="00C86CA1"/>
    <w:rsid w:val="00C87585"/>
    <w:rsid w:val="00C87819"/>
    <w:rsid w:val="00C87E68"/>
    <w:rsid w:val="00C87F69"/>
    <w:rsid w:val="00C90051"/>
    <w:rsid w:val="00C90146"/>
    <w:rsid w:val="00C906E8"/>
    <w:rsid w:val="00C90716"/>
    <w:rsid w:val="00C90AA4"/>
    <w:rsid w:val="00C90C4D"/>
    <w:rsid w:val="00C90FAD"/>
    <w:rsid w:val="00C918B3"/>
    <w:rsid w:val="00C91FAF"/>
    <w:rsid w:val="00C91FBD"/>
    <w:rsid w:val="00C92318"/>
    <w:rsid w:val="00C9251A"/>
    <w:rsid w:val="00C928CD"/>
    <w:rsid w:val="00C92AFD"/>
    <w:rsid w:val="00C92FBB"/>
    <w:rsid w:val="00C9330E"/>
    <w:rsid w:val="00C93390"/>
    <w:rsid w:val="00C9352C"/>
    <w:rsid w:val="00C93784"/>
    <w:rsid w:val="00C939EB"/>
    <w:rsid w:val="00C939F1"/>
    <w:rsid w:val="00C93AD0"/>
    <w:rsid w:val="00C94009"/>
    <w:rsid w:val="00C949F1"/>
    <w:rsid w:val="00C94D04"/>
    <w:rsid w:val="00C950DC"/>
    <w:rsid w:val="00C9541A"/>
    <w:rsid w:val="00C95436"/>
    <w:rsid w:val="00C95947"/>
    <w:rsid w:val="00C95D2B"/>
    <w:rsid w:val="00C95E7B"/>
    <w:rsid w:val="00C95F3A"/>
    <w:rsid w:val="00C9634A"/>
    <w:rsid w:val="00C96B66"/>
    <w:rsid w:val="00C96E8D"/>
    <w:rsid w:val="00C97046"/>
    <w:rsid w:val="00C97226"/>
    <w:rsid w:val="00C97368"/>
    <w:rsid w:val="00C9769C"/>
    <w:rsid w:val="00C97F3B"/>
    <w:rsid w:val="00CA01D1"/>
    <w:rsid w:val="00CA0246"/>
    <w:rsid w:val="00CA0379"/>
    <w:rsid w:val="00CA03BE"/>
    <w:rsid w:val="00CA0405"/>
    <w:rsid w:val="00CA06F9"/>
    <w:rsid w:val="00CA0788"/>
    <w:rsid w:val="00CA07FC"/>
    <w:rsid w:val="00CA0964"/>
    <w:rsid w:val="00CA0D2A"/>
    <w:rsid w:val="00CA0EBD"/>
    <w:rsid w:val="00CA0EF4"/>
    <w:rsid w:val="00CA0FEF"/>
    <w:rsid w:val="00CA1060"/>
    <w:rsid w:val="00CA1124"/>
    <w:rsid w:val="00CA1317"/>
    <w:rsid w:val="00CA136D"/>
    <w:rsid w:val="00CA140A"/>
    <w:rsid w:val="00CA15CE"/>
    <w:rsid w:val="00CA1728"/>
    <w:rsid w:val="00CA1795"/>
    <w:rsid w:val="00CA1846"/>
    <w:rsid w:val="00CA1D75"/>
    <w:rsid w:val="00CA1EC4"/>
    <w:rsid w:val="00CA2208"/>
    <w:rsid w:val="00CA26E2"/>
    <w:rsid w:val="00CA27DE"/>
    <w:rsid w:val="00CA2970"/>
    <w:rsid w:val="00CA29F0"/>
    <w:rsid w:val="00CA332C"/>
    <w:rsid w:val="00CA3404"/>
    <w:rsid w:val="00CA3C3B"/>
    <w:rsid w:val="00CA3D3A"/>
    <w:rsid w:val="00CA3F4E"/>
    <w:rsid w:val="00CA40F0"/>
    <w:rsid w:val="00CA48AF"/>
    <w:rsid w:val="00CA4DD2"/>
    <w:rsid w:val="00CA5390"/>
    <w:rsid w:val="00CA53C2"/>
    <w:rsid w:val="00CA5424"/>
    <w:rsid w:val="00CA556D"/>
    <w:rsid w:val="00CA5BCD"/>
    <w:rsid w:val="00CA5CD5"/>
    <w:rsid w:val="00CA686B"/>
    <w:rsid w:val="00CA6D4D"/>
    <w:rsid w:val="00CA6E64"/>
    <w:rsid w:val="00CA6EC9"/>
    <w:rsid w:val="00CA72F1"/>
    <w:rsid w:val="00CA7769"/>
    <w:rsid w:val="00CA7A8C"/>
    <w:rsid w:val="00CA7C80"/>
    <w:rsid w:val="00CB012F"/>
    <w:rsid w:val="00CB0212"/>
    <w:rsid w:val="00CB0A3C"/>
    <w:rsid w:val="00CB0FD0"/>
    <w:rsid w:val="00CB124B"/>
    <w:rsid w:val="00CB1316"/>
    <w:rsid w:val="00CB1367"/>
    <w:rsid w:val="00CB1837"/>
    <w:rsid w:val="00CB1873"/>
    <w:rsid w:val="00CB19E9"/>
    <w:rsid w:val="00CB1F00"/>
    <w:rsid w:val="00CB206A"/>
    <w:rsid w:val="00CB21F7"/>
    <w:rsid w:val="00CB29BD"/>
    <w:rsid w:val="00CB2A65"/>
    <w:rsid w:val="00CB2A8F"/>
    <w:rsid w:val="00CB2E73"/>
    <w:rsid w:val="00CB307C"/>
    <w:rsid w:val="00CB313D"/>
    <w:rsid w:val="00CB3564"/>
    <w:rsid w:val="00CB3775"/>
    <w:rsid w:val="00CB407D"/>
    <w:rsid w:val="00CB45F4"/>
    <w:rsid w:val="00CB460F"/>
    <w:rsid w:val="00CB4CDA"/>
    <w:rsid w:val="00CB54A0"/>
    <w:rsid w:val="00CB5631"/>
    <w:rsid w:val="00CB5FD2"/>
    <w:rsid w:val="00CB5FE5"/>
    <w:rsid w:val="00CB6381"/>
    <w:rsid w:val="00CB68B0"/>
    <w:rsid w:val="00CB6A68"/>
    <w:rsid w:val="00CB6B20"/>
    <w:rsid w:val="00CB6C5E"/>
    <w:rsid w:val="00CB7325"/>
    <w:rsid w:val="00CB7574"/>
    <w:rsid w:val="00CB7979"/>
    <w:rsid w:val="00CB79B3"/>
    <w:rsid w:val="00CB7D64"/>
    <w:rsid w:val="00CB7DDB"/>
    <w:rsid w:val="00CC070B"/>
    <w:rsid w:val="00CC0808"/>
    <w:rsid w:val="00CC11B5"/>
    <w:rsid w:val="00CC132E"/>
    <w:rsid w:val="00CC173A"/>
    <w:rsid w:val="00CC1766"/>
    <w:rsid w:val="00CC17EE"/>
    <w:rsid w:val="00CC1A42"/>
    <w:rsid w:val="00CC1C47"/>
    <w:rsid w:val="00CC213D"/>
    <w:rsid w:val="00CC2455"/>
    <w:rsid w:val="00CC24E0"/>
    <w:rsid w:val="00CC2BEF"/>
    <w:rsid w:val="00CC2E0C"/>
    <w:rsid w:val="00CC313A"/>
    <w:rsid w:val="00CC35D7"/>
    <w:rsid w:val="00CC3698"/>
    <w:rsid w:val="00CC37AF"/>
    <w:rsid w:val="00CC3859"/>
    <w:rsid w:val="00CC399C"/>
    <w:rsid w:val="00CC3A98"/>
    <w:rsid w:val="00CC3C51"/>
    <w:rsid w:val="00CC3CC5"/>
    <w:rsid w:val="00CC3CCA"/>
    <w:rsid w:val="00CC3DA8"/>
    <w:rsid w:val="00CC3DE6"/>
    <w:rsid w:val="00CC3F43"/>
    <w:rsid w:val="00CC4127"/>
    <w:rsid w:val="00CC420A"/>
    <w:rsid w:val="00CC45B9"/>
    <w:rsid w:val="00CC480B"/>
    <w:rsid w:val="00CC4F88"/>
    <w:rsid w:val="00CC5459"/>
    <w:rsid w:val="00CC548E"/>
    <w:rsid w:val="00CC56E2"/>
    <w:rsid w:val="00CC6779"/>
    <w:rsid w:val="00CC68DB"/>
    <w:rsid w:val="00CC6AE8"/>
    <w:rsid w:val="00CC6E3B"/>
    <w:rsid w:val="00CC7192"/>
    <w:rsid w:val="00CC732C"/>
    <w:rsid w:val="00CC762C"/>
    <w:rsid w:val="00CC76D7"/>
    <w:rsid w:val="00CD0275"/>
    <w:rsid w:val="00CD04C8"/>
    <w:rsid w:val="00CD0995"/>
    <w:rsid w:val="00CD0B02"/>
    <w:rsid w:val="00CD0FB1"/>
    <w:rsid w:val="00CD10BB"/>
    <w:rsid w:val="00CD12A5"/>
    <w:rsid w:val="00CD1720"/>
    <w:rsid w:val="00CD1AEE"/>
    <w:rsid w:val="00CD1BA6"/>
    <w:rsid w:val="00CD1BB0"/>
    <w:rsid w:val="00CD1DCF"/>
    <w:rsid w:val="00CD2036"/>
    <w:rsid w:val="00CD24BE"/>
    <w:rsid w:val="00CD294D"/>
    <w:rsid w:val="00CD2F7D"/>
    <w:rsid w:val="00CD2FCB"/>
    <w:rsid w:val="00CD30A0"/>
    <w:rsid w:val="00CD325B"/>
    <w:rsid w:val="00CD32E0"/>
    <w:rsid w:val="00CD33F2"/>
    <w:rsid w:val="00CD3933"/>
    <w:rsid w:val="00CD3A9F"/>
    <w:rsid w:val="00CD40F7"/>
    <w:rsid w:val="00CD41FB"/>
    <w:rsid w:val="00CD4A70"/>
    <w:rsid w:val="00CD4A7A"/>
    <w:rsid w:val="00CD5B0D"/>
    <w:rsid w:val="00CD5C8A"/>
    <w:rsid w:val="00CD5CBC"/>
    <w:rsid w:val="00CD60C1"/>
    <w:rsid w:val="00CD64C0"/>
    <w:rsid w:val="00CD6831"/>
    <w:rsid w:val="00CD6BEB"/>
    <w:rsid w:val="00CD713E"/>
    <w:rsid w:val="00CD78D1"/>
    <w:rsid w:val="00CD7C65"/>
    <w:rsid w:val="00CE0060"/>
    <w:rsid w:val="00CE0846"/>
    <w:rsid w:val="00CE0D3C"/>
    <w:rsid w:val="00CE0E07"/>
    <w:rsid w:val="00CE0E17"/>
    <w:rsid w:val="00CE1201"/>
    <w:rsid w:val="00CE1390"/>
    <w:rsid w:val="00CE17B3"/>
    <w:rsid w:val="00CE1F65"/>
    <w:rsid w:val="00CE203C"/>
    <w:rsid w:val="00CE21A6"/>
    <w:rsid w:val="00CE2C1D"/>
    <w:rsid w:val="00CE2E92"/>
    <w:rsid w:val="00CE2FDF"/>
    <w:rsid w:val="00CE3331"/>
    <w:rsid w:val="00CE39D4"/>
    <w:rsid w:val="00CE3CE7"/>
    <w:rsid w:val="00CE3D8B"/>
    <w:rsid w:val="00CE3E48"/>
    <w:rsid w:val="00CE4195"/>
    <w:rsid w:val="00CE4651"/>
    <w:rsid w:val="00CE4A32"/>
    <w:rsid w:val="00CE4D55"/>
    <w:rsid w:val="00CE4DE4"/>
    <w:rsid w:val="00CE5114"/>
    <w:rsid w:val="00CE56B2"/>
    <w:rsid w:val="00CE5E54"/>
    <w:rsid w:val="00CE6156"/>
    <w:rsid w:val="00CE6420"/>
    <w:rsid w:val="00CE64A8"/>
    <w:rsid w:val="00CE6CCB"/>
    <w:rsid w:val="00CE6E87"/>
    <w:rsid w:val="00CE7037"/>
    <w:rsid w:val="00CE7154"/>
    <w:rsid w:val="00CE72A2"/>
    <w:rsid w:val="00CE737D"/>
    <w:rsid w:val="00CE772D"/>
    <w:rsid w:val="00CE787A"/>
    <w:rsid w:val="00CE7A19"/>
    <w:rsid w:val="00CE7BB2"/>
    <w:rsid w:val="00CF06B7"/>
    <w:rsid w:val="00CF0891"/>
    <w:rsid w:val="00CF09BD"/>
    <w:rsid w:val="00CF0C05"/>
    <w:rsid w:val="00CF0D35"/>
    <w:rsid w:val="00CF0D54"/>
    <w:rsid w:val="00CF1AD9"/>
    <w:rsid w:val="00CF1C8B"/>
    <w:rsid w:val="00CF23D1"/>
    <w:rsid w:val="00CF2BCE"/>
    <w:rsid w:val="00CF2C1F"/>
    <w:rsid w:val="00CF2E8C"/>
    <w:rsid w:val="00CF3118"/>
    <w:rsid w:val="00CF3515"/>
    <w:rsid w:val="00CF3553"/>
    <w:rsid w:val="00CF3E8D"/>
    <w:rsid w:val="00CF43C8"/>
    <w:rsid w:val="00CF43F6"/>
    <w:rsid w:val="00CF45E1"/>
    <w:rsid w:val="00CF460A"/>
    <w:rsid w:val="00CF4E0A"/>
    <w:rsid w:val="00CF52C6"/>
    <w:rsid w:val="00CF5391"/>
    <w:rsid w:val="00CF53D9"/>
    <w:rsid w:val="00CF671C"/>
    <w:rsid w:val="00CF6EAF"/>
    <w:rsid w:val="00CF6F9A"/>
    <w:rsid w:val="00CF7195"/>
    <w:rsid w:val="00CF72CE"/>
    <w:rsid w:val="00CF77FB"/>
    <w:rsid w:val="00CF7FD2"/>
    <w:rsid w:val="00D003B8"/>
    <w:rsid w:val="00D00EB0"/>
    <w:rsid w:val="00D01019"/>
    <w:rsid w:val="00D01206"/>
    <w:rsid w:val="00D01B95"/>
    <w:rsid w:val="00D01CDF"/>
    <w:rsid w:val="00D021AD"/>
    <w:rsid w:val="00D02321"/>
    <w:rsid w:val="00D0248C"/>
    <w:rsid w:val="00D02B71"/>
    <w:rsid w:val="00D02C10"/>
    <w:rsid w:val="00D02C3B"/>
    <w:rsid w:val="00D02CED"/>
    <w:rsid w:val="00D02D81"/>
    <w:rsid w:val="00D02F07"/>
    <w:rsid w:val="00D0368F"/>
    <w:rsid w:val="00D039AC"/>
    <w:rsid w:val="00D039F2"/>
    <w:rsid w:val="00D03A04"/>
    <w:rsid w:val="00D03ADF"/>
    <w:rsid w:val="00D03B97"/>
    <w:rsid w:val="00D03EC7"/>
    <w:rsid w:val="00D03F3F"/>
    <w:rsid w:val="00D05D2F"/>
    <w:rsid w:val="00D06249"/>
    <w:rsid w:val="00D065C0"/>
    <w:rsid w:val="00D0665C"/>
    <w:rsid w:val="00D06C11"/>
    <w:rsid w:val="00D06CAD"/>
    <w:rsid w:val="00D0703A"/>
    <w:rsid w:val="00D076A0"/>
    <w:rsid w:val="00D077CD"/>
    <w:rsid w:val="00D0788D"/>
    <w:rsid w:val="00D07CF7"/>
    <w:rsid w:val="00D07F5D"/>
    <w:rsid w:val="00D1018C"/>
    <w:rsid w:val="00D1078E"/>
    <w:rsid w:val="00D10DAB"/>
    <w:rsid w:val="00D10DFC"/>
    <w:rsid w:val="00D11678"/>
    <w:rsid w:val="00D117E7"/>
    <w:rsid w:val="00D11D91"/>
    <w:rsid w:val="00D122A5"/>
    <w:rsid w:val="00D12556"/>
    <w:rsid w:val="00D12564"/>
    <w:rsid w:val="00D12586"/>
    <w:rsid w:val="00D12A4B"/>
    <w:rsid w:val="00D12F31"/>
    <w:rsid w:val="00D13196"/>
    <w:rsid w:val="00D13242"/>
    <w:rsid w:val="00D133EB"/>
    <w:rsid w:val="00D1346A"/>
    <w:rsid w:val="00D13C52"/>
    <w:rsid w:val="00D13CC2"/>
    <w:rsid w:val="00D14048"/>
    <w:rsid w:val="00D1448B"/>
    <w:rsid w:val="00D14C84"/>
    <w:rsid w:val="00D14D21"/>
    <w:rsid w:val="00D14ED4"/>
    <w:rsid w:val="00D1523D"/>
    <w:rsid w:val="00D158A9"/>
    <w:rsid w:val="00D159B9"/>
    <w:rsid w:val="00D15CD9"/>
    <w:rsid w:val="00D16179"/>
    <w:rsid w:val="00D1635C"/>
    <w:rsid w:val="00D163EB"/>
    <w:rsid w:val="00D165C8"/>
    <w:rsid w:val="00D168DF"/>
    <w:rsid w:val="00D16CD1"/>
    <w:rsid w:val="00D16D44"/>
    <w:rsid w:val="00D16DC0"/>
    <w:rsid w:val="00D16DF4"/>
    <w:rsid w:val="00D16EB3"/>
    <w:rsid w:val="00D17000"/>
    <w:rsid w:val="00D17257"/>
    <w:rsid w:val="00D17425"/>
    <w:rsid w:val="00D17898"/>
    <w:rsid w:val="00D17B4E"/>
    <w:rsid w:val="00D202F5"/>
    <w:rsid w:val="00D2032A"/>
    <w:rsid w:val="00D20334"/>
    <w:rsid w:val="00D20791"/>
    <w:rsid w:val="00D20CFD"/>
    <w:rsid w:val="00D211A7"/>
    <w:rsid w:val="00D212A8"/>
    <w:rsid w:val="00D21361"/>
    <w:rsid w:val="00D21A41"/>
    <w:rsid w:val="00D21C6E"/>
    <w:rsid w:val="00D21E45"/>
    <w:rsid w:val="00D21E98"/>
    <w:rsid w:val="00D2224C"/>
    <w:rsid w:val="00D229D9"/>
    <w:rsid w:val="00D23076"/>
    <w:rsid w:val="00D23B88"/>
    <w:rsid w:val="00D23BD0"/>
    <w:rsid w:val="00D24140"/>
    <w:rsid w:val="00D24324"/>
    <w:rsid w:val="00D24343"/>
    <w:rsid w:val="00D24602"/>
    <w:rsid w:val="00D249BE"/>
    <w:rsid w:val="00D24D59"/>
    <w:rsid w:val="00D24F14"/>
    <w:rsid w:val="00D257AA"/>
    <w:rsid w:val="00D2587C"/>
    <w:rsid w:val="00D25A46"/>
    <w:rsid w:val="00D25CA0"/>
    <w:rsid w:val="00D2608B"/>
    <w:rsid w:val="00D26434"/>
    <w:rsid w:val="00D26480"/>
    <w:rsid w:val="00D26788"/>
    <w:rsid w:val="00D26874"/>
    <w:rsid w:val="00D26EA9"/>
    <w:rsid w:val="00D26F66"/>
    <w:rsid w:val="00D26F7F"/>
    <w:rsid w:val="00D27C2D"/>
    <w:rsid w:val="00D27C87"/>
    <w:rsid w:val="00D27CDE"/>
    <w:rsid w:val="00D27D47"/>
    <w:rsid w:val="00D27D5F"/>
    <w:rsid w:val="00D30013"/>
    <w:rsid w:val="00D3020E"/>
    <w:rsid w:val="00D303F3"/>
    <w:rsid w:val="00D30470"/>
    <w:rsid w:val="00D306A2"/>
    <w:rsid w:val="00D30A68"/>
    <w:rsid w:val="00D312A4"/>
    <w:rsid w:val="00D31758"/>
    <w:rsid w:val="00D31909"/>
    <w:rsid w:val="00D3192F"/>
    <w:rsid w:val="00D31B07"/>
    <w:rsid w:val="00D31BF3"/>
    <w:rsid w:val="00D31FC4"/>
    <w:rsid w:val="00D32135"/>
    <w:rsid w:val="00D3240A"/>
    <w:rsid w:val="00D3255B"/>
    <w:rsid w:val="00D32E2B"/>
    <w:rsid w:val="00D331E1"/>
    <w:rsid w:val="00D3326B"/>
    <w:rsid w:val="00D336A6"/>
    <w:rsid w:val="00D33A71"/>
    <w:rsid w:val="00D33E7B"/>
    <w:rsid w:val="00D3470D"/>
    <w:rsid w:val="00D349FD"/>
    <w:rsid w:val="00D34B00"/>
    <w:rsid w:val="00D34BEB"/>
    <w:rsid w:val="00D34D8E"/>
    <w:rsid w:val="00D352EF"/>
    <w:rsid w:val="00D3546C"/>
    <w:rsid w:val="00D357D5"/>
    <w:rsid w:val="00D358C4"/>
    <w:rsid w:val="00D3618E"/>
    <w:rsid w:val="00D3666C"/>
    <w:rsid w:val="00D36993"/>
    <w:rsid w:val="00D36EA1"/>
    <w:rsid w:val="00D36EB3"/>
    <w:rsid w:val="00D37584"/>
    <w:rsid w:val="00D37C96"/>
    <w:rsid w:val="00D37D2E"/>
    <w:rsid w:val="00D40294"/>
    <w:rsid w:val="00D406C9"/>
    <w:rsid w:val="00D40A25"/>
    <w:rsid w:val="00D41DE8"/>
    <w:rsid w:val="00D4244D"/>
    <w:rsid w:val="00D425AF"/>
    <w:rsid w:val="00D4281C"/>
    <w:rsid w:val="00D428EC"/>
    <w:rsid w:val="00D42E5B"/>
    <w:rsid w:val="00D43029"/>
    <w:rsid w:val="00D43100"/>
    <w:rsid w:val="00D4347E"/>
    <w:rsid w:val="00D437F2"/>
    <w:rsid w:val="00D44091"/>
    <w:rsid w:val="00D44DF7"/>
    <w:rsid w:val="00D45428"/>
    <w:rsid w:val="00D45619"/>
    <w:rsid w:val="00D46094"/>
    <w:rsid w:val="00D4649A"/>
    <w:rsid w:val="00D474B0"/>
    <w:rsid w:val="00D47BC7"/>
    <w:rsid w:val="00D47DC7"/>
    <w:rsid w:val="00D47FD7"/>
    <w:rsid w:val="00D50019"/>
    <w:rsid w:val="00D50BAF"/>
    <w:rsid w:val="00D50D94"/>
    <w:rsid w:val="00D50DD5"/>
    <w:rsid w:val="00D51159"/>
    <w:rsid w:val="00D511D3"/>
    <w:rsid w:val="00D5140C"/>
    <w:rsid w:val="00D52014"/>
    <w:rsid w:val="00D52029"/>
    <w:rsid w:val="00D52147"/>
    <w:rsid w:val="00D526C1"/>
    <w:rsid w:val="00D52AF0"/>
    <w:rsid w:val="00D52BA3"/>
    <w:rsid w:val="00D52FCD"/>
    <w:rsid w:val="00D52FD6"/>
    <w:rsid w:val="00D5348D"/>
    <w:rsid w:val="00D53F27"/>
    <w:rsid w:val="00D5404E"/>
    <w:rsid w:val="00D54970"/>
    <w:rsid w:val="00D54E36"/>
    <w:rsid w:val="00D551DF"/>
    <w:rsid w:val="00D552FE"/>
    <w:rsid w:val="00D5547F"/>
    <w:rsid w:val="00D557DF"/>
    <w:rsid w:val="00D55A27"/>
    <w:rsid w:val="00D55B6A"/>
    <w:rsid w:val="00D55C39"/>
    <w:rsid w:val="00D55E9B"/>
    <w:rsid w:val="00D56000"/>
    <w:rsid w:val="00D561F2"/>
    <w:rsid w:val="00D564B9"/>
    <w:rsid w:val="00D5650C"/>
    <w:rsid w:val="00D5727C"/>
    <w:rsid w:val="00D57627"/>
    <w:rsid w:val="00D577CE"/>
    <w:rsid w:val="00D57D2E"/>
    <w:rsid w:val="00D57E9E"/>
    <w:rsid w:val="00D602D7"/>
    <w:rsid w:val="00D603E9"/>
    <w:rsid w:val="00D61649"/>
    <w:rsid w:val="00D61954"/>
    <w:rsid w:val="00D61BCA"/>
    <w:rsid w:val="00D61CD9"/>
    <w:rsid w:val="00D6254F"/>
    <w:rsid w:val="00D627BA"/>
    <w:rsid w:val="00D62877"/>
    <w:rsid w:val="00D6304C"/>
    <w:rsid w:val="00D633C1"/>
    <w:rsid w:val="00D637FD"/>
    <w:rsid w:val="00D63AD1"/>
    <w:rsid w:val="00D63FC9"/>
    <w:rsid w:val="00D64B20"/>
    <w:rsid w:val="00D64BA2"/>
    <w:rsid w:val="00D64D8B"/>
    <w:rsid w:val="00D64EC3"/>
    <w:rsid w:val="00D65094"/>
    <w:rsid w:val="00D65443"/>
    <w:rsid w:val="00D65924"/>
    <w:rsid w:val="00D65B7D"/>
    <w:rsid w:val="00D65C25"/>
    <w:rsid w:val="00D65D01"/>
    <w:rsid w:val="00D65FBA"/>
    <w:rsid w:val="00D662B5"/>
    <w:rsid w:val="00D66484"/>
    <w:rsid w:val="00D6689A"/>
    <w:rsid w:val="00D67042"/>
    <w:rsid w:val="00D678F1"/>
    <w:rsid w:val="00D700B7"/>
    <w:rsid w:val="00D7048D"/>
    <w:rsid w:val="00D704F7"/>
    <w:rsid w:val="00D708A3"/>
    <w:rsid w:val="00D70CD6"/>
    <w:rsid w:val="00D70DCE"/>
    <w:rsid w:val="00D711BA"/>
    <w:rsid w:val="00D71296"/>
    <w:rsid w:val="00D7148C"/>
    <w:rsid w:val="00D716B6"/>
    <w:rsid w:val="00D71B37"/>
    <w:rsid w:val="00D71E45"/>
    <w:rsid w:val="00D71F9D"/>
    <w:rsid w:val="00D72106"/>
    <w:rsid w:val="00D725B7"/>
    <w:rsid w:val="00D72AFA"/>
    <w:rsid w:val="00D73551"/>
    <w:rsid w:val="00D73CB2"/>
    <w:rsid w:val="00D73F7A"/>
    <w:rsid w:val="00D74039"/>
    <w:rsid w:val="00D744CB"/>
    <w:rsid w:val="00D74930"/>
    <w:rsid w:val="00D7496A"/>
    <w:rsid w:val="00D74AAC"/>
    <w:rsid w:val="00D74D6D"/>
    <w:rsid w:val="00D74DB9"/>
    <w:rsid w:val="00D74FA5"/>
    <w:rsid w:val="00D756F2"/>
    <w:rsid w:val="00D75B09"/>
    <w:rsid w:val="00D762FF"/>
    <w:rsid w:val="00D76369"/>
    <w:rsid w:val="00D76419"/>
    <w:rsid w:val="00D76B92"/>
    <w:rsid w:val="00D76E8E"/>
    <w:rsid w:val="00D80472"/>
    <w:rsid w:val="00D804BB"/>
    <w:rsid w:val="00D809B5"/>
    <w:rsid w:val="00D80AE8"/>
    <w:rsid w:val="00D80C35"/>
    <w:rsid w:val="00D80E8A"/>
    <w:rsid w:val="00D80F3D"/>
    <w:rsid w:val="00D80F68"/>
    <w:rsid w:val="00D8105E"/>
    <w:rsid w:val="00D8110B"/>
    <w:rsid w:val="00D81987"/>
    <w:rsid w:val="00D81C8E"/>
    <w:rsid w:val="00D81DA6"/>
    <w:rsid w:val="00D81DDF"/>
    <w:rsid w:val="00D822CD"/>
    <w:rsid w:val="00D825F9"/>
    <w:rsid w:val="00D8296F"/>
    <w:rsid w:val="00D82CF5"/>
    <w:rsid w:val="00D832B8"/>
    <w:rsid w:val="00D83569"/>
    <w:rsid w:val="00D83BC8"/>
    <w:rsid w:val="00D84090"/>
    <w:rsid w:val="00D84391"/>
    <w:rsid w:val="00D846F1"/>
    <w:rsid w:val="00D84B28"/>
    <w:rsid w:val="00D85304"/>
    <w:rsid w:val="00D8546E"/>
    <w:rsid w:val="00D8557A"/>
    <w:rsid w:val="00D8581D"/>
    <w:rsid w:val="00D8589A"/>
    <w:rsid w:val="00D85999"/>
    <w:rsid w:val="00D85F00"/>
    <w:rsid w:val="00D86055"/>
    <w:rsid w:val="00D86ED8"/>
    <w:rsid w:val="00D86FAC"/>
    <w:rsid w:val="00D87248"/>
    <w:rsid w:val="00D87477"/>
    <w:rsid w:val="00D874B0"/>
    <w:rsid w:val="00D87957"/>
    <w:rsid w:val="00D87972"/>
    <w:rsid w:val="00D87B0C"/>
    <w:rsid w:val="00D87E8F"/>
    <w:rsid w:val="00D87EC5"/>
    <w:rsid w:val="00D901F9"/>
    <w:rsid w:val="00D904F1"/>
    <w:rsid w:val="00D908CD"/>
    <w:rsid w:val="00D90BBE"/>
    <w:rsid w:val="00D91499"/>
    <w:rsid w:val="00D91F60"/>
    <w:rsid w:val="00D92406"/>
    <w:rsid w:val="00D924C6"/>
    <w:rsid w:val="00D92A62"/>
    <w:rsid w:val="00D931CF"/>
    <w:rsid w:val="00D93F7E"/>
    <w:rsid w:val="00D9477A"/>
    <w:rsid w:val="00D948B2"/>
    <w:rsid w:val="00D94BED"/>
    <w:rsid w:val="00D94F8D"/>
    <w:rsid w:val="00D9538C"/>
    <w:rsid w:val="00D954BD"/>
    <w:rsid w:val="00D954EA"/>
    <w:rsid w:val="00D95590"/>
    <w:rsid w:val="00D9569B"/>
    <w:rsid w:val="00D9580F"/>
    <w:rsid w:val="00D958BB"/>
    <w:rsid w:val="00D95A73"/>
    <w:rsid w:val="00D95C61"/>
    <w:rsid w:val="00D95CE3"/>
    <w:rsid w:val="00D95F6C"/>
    <w:rsid w:val="00D96115"/>
    <w:rsid w:val="00D964A8"/>
    <w:rsid w:val="00D96826"/>
    <w:rsid w:val="00D96E46"/>
    <w:rsid w:val="00D96E52"/>
    <w:rsid w:val="00D96ED8"/>
    <w:rsid w:val="00D9719D"/>
    <w:rsid w:val="00D97489"/>
    <w:rsid w:val="00D97B6D"/>
    <w:rsid w:val="00D97DDC"/>
    <w:rsid w:val="00D97ED8"/>
    <w:rsid w:val="00DA0233"/>
    <w:rsid w:val="00DA026B"/>
    <w:rsid w:val="00DA0527"/>
    <w:rsid w:val="00DA0594"/>
    <w:rsid w:val="00DA0680"/>
    <w:rsid w:val="00DA06F7"/>
    <w:rsid w:val="00DA0927"/>
    <w:rsid w:val="00DA09D9"/>
    <w:rsid w:val="00DA0C8A"/>
    <w:rsid w:val="00DA0F37"/>
    <w:rsid w:val="00DA155F"/>
    <w:rsid w:val="00DA15B6"/>
    <w:rsid w:val="00DA1C53"/>
    <w:rsid w:val="00DA1DD7"/>
    <w:rsid w:val="00DA2312"/>
    <w:rsid w:val="00DA231E"/>
    <w:rsid w:val="00DA2589"/>
    <w:rsid w:val="00DA2915"/>
    <w:rsid w:val="00DA2981"/>
    <w:rsid w:val="00DA2D8D"/>
    <w:rsid w:val="00DA2ED8"/>
    <w:rsid w:val="00DA2FA3"/>
    <w:rsid w:val="00DA339E"/>
    <w:rsid w:val="00DA37B7"/>
    <w:rsid w:val="00DA3871"/>
    <w:rsid w:val="00DA39EA"/>
    <w:rsid w:val="00DA3AB9"/>
    <w:rsid w:val="00DA405B"/>
    <w:rsid w:val="00DA40CC"/>
    <w:rsid w:val="00DA4924"/>
    <w:rsid w:val="00DA4D65"/>
    <w:rsid w:val="00DA4E8D"/>
    <w:rsid w:val="00DA4FE9"/>
    <w:rsid w:val="00DA53C9"/>
    <w:rsid w:val="00DA59B6"/>
    <w:rsid w:val="00DA6CB0"/>
    <w:rsid w:val="00DA752E"/>
    <w:rsid w:val="00DA7815"/>
    <w:rsid w:val="00DA7820"/>
    <w:rsid w:val="00DA7EE8"/>
    <w:rsid w:val="00DA7F20"/>
    <w:rsid w:val="00DB001D"/>
    <w:rsid w:val="00DB031A"/>
    <w:rsid w:val="00DB0363"/>
    <w:rsid w:val="00DB0829"/>
    <w:rsid w:val="00DB09BA"/>
    <w:rsid w:val="00DB0A82"/>
    <w:rsid w:val="00DB0DBC"/>
    <w:rsid w:val="00DB1278"/>
    <w:rsid w:val="00DB1634"/>
    <w:rsid w:val="00DB18F7"/>
    <w:rsid w:val="00DB1C12"/>
    <w:rsid w:val="00DB1DD3"/>
    <w:rsid w:val="00DB1DDE"/>
    <w:rsid w:val="00DB21A2"/>
    <w:rsid w:val="00DB2DB7"/>
    <w:rsid w:val="00DB2DF9"/>
    <w:rsid w:val="00DB2E47"/>
    <w:rsid w:val="00DB323E"/>
    <w:rsid w:val="00DB37A3"/>
    <w:rsid w:val="00DB3B89"/>
    <w:rsid w:val="00DB3C74"/>
    <w:rsid w:val="00DB3DDF"/>
    <w:rsid w:val="00DB3E03"/>
    <w:rsid w:val="00DB418A"/>
    <w:rsid w:val="00DB4439"/>
    <w:rsid w:val="00DB44B7"/>
    <w:rsid w:val="00DB45E2"/>
    <w:rsid w:val="00DB467A"/>
    <w:rsid w:val="00DB5F19"/>
    <w:rsid w:val="00DB60E3"/>
    <w:rsid w:val="00DB6286"/>
    <w:rsid w:val="00DB6456"/>
    <w:rsid w:val="00DB645D"/>
    <w:rsid w:val="00DB6556"/>
    <w:rsid w:val="00DB6B9C"/>
    <w:rsid w:val="00DB6F4D"/>
    <w:rsid w:val="00DB7DF8"/>
    <w:rsid w:val="00DB7E4E"/>
    <w:rsid w:val="00DB7FA0"/>
    <w:rsid w:val="00DC065D"/>
    <w:rsid w:val="00DC0770"/>
    <w:rsid w:val="00DC0798"/>
    <w:rsid w:val="00DC0ACE"/>
    <w:rsid w:val="00DC0CCD"/>
    <w:rsid w:val="00DC0D7B"/>
    <w:rsid w:val="00DC1712"/>
    <w:rsid w:val="00DC19D5"/>
    <w:rsid w:val="00DC1BFE"/>
    <w:rsid w:val="00DC1D68"/>
    <w:rsid w:val="00DC1EC8"/>
    <w:rsid w:val="00DC257D"/>
    <w:rsid w:val="00DC268A"/>
    <w:rsid w:val="00DC287A"/>
    <w:rsid w:val="00DC3122"/>
    <w:rsid w:val="00DC32AA"/>
    <w:rsid w:val="00DC3845"/>
    <w:rsid w:val="00DC3D4D"/>
    <w:rsid w:val="00DC3F4C"/>
    <w:rsid w:val="00DC40B0"/>
    <w:rsid w:val="00DC4829"/>
    <w:rsid w:val="00DC49D0"/>
    <w:rsid w:val="00DC4CEE"/>
    <w:rsid w:val="00DC4D02"/>
    <w:rsid w:val="00DC4ED2"/>
    <w:rsid w:val="00DC5007"/>
    <w:rsid w:val="00DC51EF"/>
    <w:rsid w:val="00DC521F"/>
    <w:rsid w:val="00DC537A"/>
    <w:rsid w:val="00DC53BA"/>
    <w:rsid w:val="00DC56A2"/>
    <w:rsid w:val="00DC5902"/>
    <w:rsid w:val="00DC5DC2"/>
    <w:rsid w:val="00DC5EC6"/>
    <w:rsid w:val="00DC5FDF"/>
    <w:rsid w:val="00DC62A8"/>
    <w:rsid w:val="00DC6868"/>
    <w:rsid w:val="00DC6B7D"/>
    <w:rsid w:val="00DC6B7F"/>
    <w:rsid w:val="00DC6C5B"/>
    <w:rsid w:val="00DC6C6C"/>
    <w:rsid w:val="00DC6DF7"/>
    <w:rsid w:val="00DC7354"/>
    <w:rsid w:val="00DC7449"/>
    <w:rsid w:val="00DC7649"/>
    <w:rsid w:val="00DC7D48"/>
    <w:rsid w:val="00DC7DF6"/>
    <w:rsid w:val="00DD024F"/>
    <w:rsid w:val="00DD0396"/>
    <w:rsid w:val="00DD06F6"/>
    <w:rsid w:val="00DD0CDA"/>
    <w:rsid w:val="00DD0E30"/>
    <w:rsid w:val="00DD1542"/>
    <w:rsid w:val="00DD183C"/>
    <w:rsid w:val="00DD1908"/>
    <w:rsid w:val="00DD1D8C"/>
    <w:rsid w:val="00DD1F43"/>
    <w:rsid w:val="00DD2401"/>
    <w:rsid w:val="00DD2E2B"/>
    <w:rsid w:val="00DD3389"/>
    <w:rsid w:val="00DD344E"/>
    <w:rsid w:val="00DD345D"/>
    <w:rsid w:val="00DD3534"/>
    <w:rsid w:val="00DD408A"/>
    <w:rsid w:val="00DD42C5"/>
    <w:rsid w:val="00DD4506"/>
    <w:rsid w:val="00DD48EC"/>
    <w:rsid w:val="00DD4A9B"/>
    <w:rsid w:val="00DD4B11"/>
    <w:rsid w:val="00DD4F87"/>
    <w:rsid w:val="00DD5043"/>
    <w:rsid w:val="00DD5470"/>
    <w:rsid w:val="00DD5643"/>
    <w:rsid w:val="00DD57B7"/>
    <w:rsid w:val="00DD5925"/>
    <w:rsid w:val="00DD5FCE"/>
    <w:rsid w:val="00DD6025"/>
    <w:rsid w:val="00DD616C"/>
    <w:rsid w:val="00DD629F"/>
    <w:rsid w:val="00DD6C76"/>
    <w:rsid w:val="00DD7FE8"/>
    <w:rsid w:val="00DE026A"/>
    <w:rsid w:val="00DE085A"/>
    <w:rsid w:val="00DE0B83"/>
    <w:rsid w:val="00DE0DB9"/>
    <w:rsid w:val="00DE0FDC"/>
    <w:rsid w:val="00DE1240"/>
    <w:rsid w:val="00DE1256"/>
    <w:rsid w:val="00DE1625"/>
    <w:rsid w:val="00DE1B57"/>
    <w:rsid w:val="00DE233E"/>
    <w:rsid w:val="00DE2456"/>
    <w:rsid w:val="00DE248B"/>
    <w:rsid w:val="00DE2740"/>
    <w:rsid w:val="00DE2A3C"/>
    <w:rsid w:val="00DE2D05"/>
    <w:rsid w:val="00DE2F71"/>
    <w:rsid w:val="00DE33AB"/>
    <w:rsid w:val="00DE34C7"/>
    <w:rsid w:val="00DE3888"/>
    <w:rsid w:val="00DE3DD8"/>
    <w:rsid w:val="00DE3F87"/>
    <w:rsid w:val="00DE4747"/>
    <w:rsid w:val="00DE4751"/>
    <w:rsid w:val="00DE4AA2"/>
    <w:rsid w:val="00DE4AF1"/>
    <w:rsid w:val="00DE555A"/>
    <w:rsid w:val="00DE57C6"/>
    <w:rsid w:val="00DE5EF3"/>
    <w:rsid w:val="00DE60E2"/>
    <w:rsid w:val="00DE6658"/>
    <w:rsid w:val="00DE677B"/>
    <w:rsid w:val="00DE6EE3"/>
    <w:rsid w:val="00DE7103"/>
    <w:rsid w:val="00DE718C"/>
    <w:rsid w:val="00DE7224"/>
    <w:rsid w:val="00DE750A"/>
    <w:rsid w:val="00DE7633"/>
    <w:rsid w:val="00DE782C"/>
    <w:rsid w:val="00DE796F"/>
    <w:rsid w:val="00DE7DA4"/>
    <w:rsid w:val="00DE7DF9"/>
    <w:rsid w:val="00DE7EDA"/>
    <w:rsid w:val="00DF0252"/>
    <w:rsid w:val="00DF03D4"/>
    <w:rsid w:val="00DF04CD"/>
    <w:rsid w:val="00DF0740"/>
    <w:rsid w:val="00DF09FC"/>
    <w:rsid w:val="00DF0B86"/>
    <w:rsid w:val="00DF0F72"/>
    <w:rsid w:val="00DF114A"/>
    <w:rsid w:val="00DF1263"/>
    <w:rsid w:val="00DF13E5"/>
    <w:rsid w:val="00DF14D8"/>
    <w:rsid w:val="00DF181B"/>
    <w:rsid w:val="00DF2381"/>
    <w:rsid w:val="00DF2558"/>
    <w:rsid w:val="00DF28DF"/>
    <w:rsid w:val="00DF2907"/>
    <w:rsid w:val="00DF2BB6"/>
    <w:rsid w:val="00DF3530"/>
    <w:rsid w:val="00DF3C05"/>
    <w:rsid w:val="00DF3D3B"/>
    <w:rsid w:val="00DF3DCC"/>
    <w:rsid w:val="00DF3F1C"/>
    <w:rsid w:val="00DF40D1"/>
    <w:rsid w:val="00DF423D"/>
    <w:rsid w:val="00DF4BF0"/>
    <w:rsid w:val="00DF5075"/>
    <w:rsid w:val="00DF579B"/>
    <w:rsid w:val="00DF5AE7"/>
    <w:rsid w:val="00DF5E97"/>
    <w:rsid w:val="00DF6228"/>
    <w:rsid w:val="00DF6309"/>
    <w:rsid w:val="00DF6403"/>
    <w:rsid w:val="00DF6AAB"/>
    <w:rsid w:val="00DF6CB6"/>
    <w:rsid w:val="00DF6E1A"/>
    <w:rsid w:val="00DF6FFF"/>
    <w:rsid w:val="00DF74FF"/>
    <w:rsid w:val="00DF780B"/>
    <w:rsid w:val="00DF7ADE"/>
    <w:rsid w:val="00E0003C"/>
    <w:rsid w:val="00E00539"/>
    <w:rsid w:val="00E0070C"/>
    <w:rsid w:val="00E00809"/>
    <w:rsid w:val="00E00E8D"/>
    <w:rsid w:val="00E013A0"/>
    <w:rsid w:val="00E01477"/>
    <w:rsid w:val="00E0156B"/>
    <w:rsid w:val="00E019A9"/>
    <w:rsid w:val="00E01B8D"/>
    <w:rsid w:val="00E01D87"/>
    <w:rsid w:val="00E01ED2"/>
    <w:rsid w:val="00E01F06"/>
    <w:rsid w:val="00E020D4"/>
    <w:rsid w:val="00E02633"/>
    <w:rsid w:val="00E026F7"/>
    <w:rsid w:val="00E027DF"/>
    <w:rsid w:val="00E02BD5"/>
    <w:rsid w:val="00E02C13"/>
    <w:rsid w:val="00E02EA1"/>
    <w:rsid w:val="00E02EB4"/>
    <w:rsid w:val="00E030F7"/>
    <w:rsid w:val="00E032C8"/>
    <w:rsid w:val="00E035D8"/>
    <w:rsid w:val="00E03B72"/>
    <w:rsid w:val="00E03B8C"/>
    <w:rsid w:val="00E0407B"/>
    <w:rsid w:val="00E04B3B"/>
    <w:rsid w:val="00E04F66"/>
    <w:rsid w:val="00E051E0"/>
    <w:rsid w:val="00E0560E"/>
    <w:rsid w:val="00E05708"/>
    <w:rsid w:val="00E057AA"/>
    <w:rsid w:val="00E0592D"/>
    <w:rsid w:val="00E05B61"/>
    <w:rsid w:val="00E05DE2"/>
    <w:rsid w:val="00E05F1B"/>
    <w:rsid w:val="00E05F48"/>
    <w:rsid w:val="00E0622E"/>
    <w:rsid w:val="00E063E1"/>
    <w:rsid w:val="00E0709E"/>
    <w:rsid w:val="00E07387"/>
    <w:rsid w:val="00E073D8"/>
    <w:rsid w:val="00E079DF"/>
    <w:rsid w:val="00E07AC3"/>
    <w:rsid w:val="00E07AEE"/>
    <w:rsid w:val="00E07D2B"/>
    <w:rsid w:val="00E07F7B"/>
    <w:rsid w:val="00E1020D"/>
    <w:rsid w:val="00E10488"/>
    <w:rsid w:val="00E106BD"/>
    <w:rsid w:val="00E10A1A"/>
    <w:rsid w:val="00E10BBA"/>
    <w:rsid w:val="00E10E58"/>
    <w:rsid w:val="00E10F58"/>
    <w:rsid w:val="00E111D8"/>
    <w:rsid w:val="00E11233"/>
    <w:rsid w:val="00E113D1"/>
    <w:rsid w:val="00E11997"/>
    <w:rsid w:val="00E119C6"/>
    <w:rsid w:val="00E11BCC"/>
    <w:rsid w:val="00E11C8A"/>
    <w:rsid w:val="00E11E58"/>
    <w:rsid w:val="00E12163"/>
    <w:rsid w:val="00E12698"/>
    <w:rsid w:val="00E1278B"/>
    <w:rsid w:val="00E12F31"/>
    <w:rsid w:val="00E13C89"/>
    <w:rsid w:val="00E140E4"/>
    <w:rsid w:val="00E144C4"/>
    <w:rsid w:val="00E148BF"/>
    <w:rsid w:val="00E152E8"/>
    <w:rsid w:val="00E15BCD"/>
    <w:rsid w:val="00E15DCC"/>
    <w:rsid w:val="00E160A1"/>
    <w:rsid w:val="00E16436"/>
    <w:rsid w:val="00E16D35"/>
    <w:rsid w:val="00E1701C"/>
    <w:rsid w:val="00E1706A"/>
    <w:rsid w:val="00E170A0"/>
    <w:rsid w:val="00E17300"/>
    <w:rsid w:val="00E173C7"/>
    <w:rsid w:val="00E17839"/>
    <w:rsid w:val="00E17866"/>
    <w:rsid w:val="00E2071F"/>
    <w:rsid w:val="00E212B2"/>
    <w:rsid w:val="00E21326"/>
    <w:rsid w:val="00E215AE"/>
    <w:rsid w:val="00E215D7"/>
    <w:rsid w:val="00E219FA"/>
    <w:rsid w:val="00E21AE2"/>
    <w:rsid w:val="00E21C76"/>
    <w:rsid w:val="00E21C97"/>
    <w:rsid w:val="00E21EDC"/>
    <w:rsid w:val="00E2220F"/>
    <w:rsid w:val="00E2247A"/>
    <w:rsid w:val="00E225AD"/>
    <w:rsid w:val="00E22A37"/>
    <w:rsid w:val="00E22BCB"/>
    <w:rsid w:val="00E22DAC"/>
    <w:rsid w:val="00E22DE9"/>
    <w:rsid w:val="00E23039"/>
    <w:rsid w:val="00E232F9"/>
    <w:rsid w:val="00E235D5"/>
    <w:rsid w:val="00E23719"/>
    <w:rsid w:val="00E23726"/>
    <w:rsid w:val="00E23AE1"/>
    <w:rsid w:val="00E23C86"/>
    <w:rsid w:val="00E23FEA"/>
    <w:rsid w:val="00E243DC"/>
    <w:rsid w:val="00E243DE"/>
    <w:rsid w:val="00E24872"/>
    <w:rsid w:val="00E248FB"/>
    <w:rsid w:val="00E24ADF"/>
    <w:rsid w:val="00E255E3"/>
    <w:rsid w:val="00E25A06"/>
    <w:rsid w:val="00E25B5B"/>
    <w:rsid w:val="00E25D92"/>
    <w:rsid w:val="00E26039"/>
    <w:rsid w:val="00E2621B"/>
    <w:rsid w:val="00E26231"/>
    <w:rsid w:val="00E2625C"/>
    <w:rsid w:val="00E2630C"/>
    <w:rsid w:val="00E2631A"/>
    <w:rsid w:val="00E264DB"/>
    <w:rsid w:val="00E265A2"/>
    <w:rsid w:val="00E265D4"/>
    <w:rsid w:val="00E26963"/>
    <w:rsid w:val="00E26B01"/>
    <w:rsid w:val="00E26EE1"/>
    <w:rsid w:val="00E27104"/>
    <w:rsid w:val="00E27598"/>
    <w:rsid w:val="00E27648"/>
    <w:rsid w:val="00E276BC"/>
    <w:rsid w:val="00E27778"/>
    <w:rsid w:val="00E278F6"/>
    <w:rsid w:val="00E27AC0"/>
    <w:rsid w:val="00E27DC1"/>
    <w:rsid w:val="00E30179"/>
    <w:rsid w:val="00E30377"/>
    <w:rsid w:val="00E31373"/>
    <w:rsid w:val="00E313C6"/>
    <w:rsid w:val="00E31B6F"/>
    <w:rsid w:val="00E31CB5"/>
    <w:rsid w:val="00E31EB7"/>
    <w:rsid w:val="00E31EE7"/>
    <w:rsid w:val="00E32160"/>
    <w:rsid w:val="00E32680"/>
    <w:rsid w:val="00E3275D"/>
    <w:rsid w:val="00E32F8A"/>
    <w:rsid w:val="00E332B2"/>
    <w:rsid w:val="00E33498"/>
    <w:rsid w:val="00E338AC"/>
    <w:rsid w:val="00E33EB7"/>
    <w:rsid w:val="00E3400A"/>
    <w:rsid w:val="00E341DA"/>
    <w:rsid w:val="00E34559"/>
    <w:rsid w:val="00E34943"/>
    <w:rsid w:val="00E34D27"/>
    <w:rsid w:val="00E34FC6"/>
    <w:rsid w:val="00E3518B"/>
    <w:rsid w:val="00E35361"/>
    <w:rsid w:val="00E35454"/>
    <w:rsid w:val="00E35848"/>
    <w:rsid w:val="00E35A35"/>
    <w:rsid w:val="00E35D22"/>
    <w:rsid w:val="00E35E59"/>
    <w:rsid w:val="00E36361"/>
    <w:rsid w:val="00E3688D"/>
    <w:rsid w:val="00E36971"/>
    <w:rsid w:val="00E369C1"/>
    <w:rsid w:val="00E36B4D"/>
    <w:rsid w:val="00E36C55"/>
    <w:rsid w:val="00E372B0"/>
    <w:rsid w:val="00E37587"/>
    <w:rsid w:val="00E3765D"/>
    <w:rsid w:val="00E37665"/>
    <w:rsid w:val="00E37CD5"/>
    <w:rsid w:val="00E37DB2"/>
    <w:rsid w:val="00E401ED"/>
    <w:rsid w:val="00E4020F"/>
    <w:rsid w:val="00E4076B"/>
    <w:rsid w:val="00E407FC"/>
    <w:rsid w:val="00E40B7D"/>
    <w:rsid w:val="00E414E1"/>
    <w:rsid w:val="00E4168A"/>
    <w:rsid w:val="00E417D1"/>
    <w:rsid w:val="00E417E0"/>
    <w:rsid w:val="00E41B19"/>
    <w:rsid w:val="00E422E4"/>
    <w:rsid w:val="00E4258D"/>
    <w:rsid w:val="00E42732"/>
    <w:rsid w:val="00E42C19"/>
    <w:rsid w:val="00E42CAD"/>
    <w:rsid w:val="00E42E4D"/>
    <w:rsid w:val="00E436A5"/>
    <w:rsid w:val="00E439A1"/>
    <w:rsid w:val="00E43D38"/>
    <w:rsid w:val="00E43D45"/>
    <w:rsid w:val="00E43E99"/>
    <w:rsid w:val="00E43F98"/>
    <w:rsid w:val="00E44171"/>
    <w:rsid w:val="00E44607"/>
    <w:rsid w:val="00E44AA2"/>
    <w:rsid w:val="00E44CAE"/>
    <w:rsid w:val="00E44D05"/>
    <w:rsid w:val="00E44D41"/>
    <w:rsid w:val="00E45069"/>
    <w:rsid w:val="00E45765"/>
    <w:rsid w:val="00E45870"/>
    <w:rsid w:val="00E4626B"/>
    <w:rsid w:val="00E46302"/>
    <w:rsid w:val="00E4670B"/>
    <w:rsid w:val="00E46843"/>
    <w:rsid w:val="00E46D23"/>
    <w:rsid w:val="00E47034"/>
    <w:rsid w:val="00E47049"/>
    <w:rsid w:val="00E47458"/>
    <w:rsid w:val="00E478B7"/>
    <w:rsid w:val="00E47B0D"/>
    <w:rsid w:val="00E5019B"/>
    <w:rsid w:val="00E50257"/>
    <w:rsid w:val="00E50743"/>
    <w:rsid w:val="00E50C52"/>
    <w:rsid w:val="00E50C6D"/>
    <w:rsid w:val="00E50F29"/>
    <w:rsid w:val="00E5105D"/>
    <w:rsid w:val="00E51132"/>
    <w:rsid w:val="00E51926"/>
    <w:rsid w:val="00E51C87"/>
    <w:rsid w:val="00E51F55"/>
    <w:rsid w:val="00E51F5B"/>
    <w:rsid w:val="00E52446"/>
    <w:rsid w:val="00E524F2"/>
    <w:rsid w:val="00E525CF"/>
    <w:rsid w:val="00E52AF8"/>
    <w:rsid w:val="00E52D3E"/>
    <w:rsid w:val="00E52FE1"/>
    <w:rsid w:val="00E531ED"/>
    <w:rsid w:val="00E53455"/>
    <w:rsid w:val="00E53B1D"/>
    <w:rsid w:val="00E53D38"/>
    <w:rsid w:val="00E5400A"/>
    <w:rsid w:val="00E54247"/>
    <w:rsid w:val="00E542C0"/>
    <w:rsid w:val="00E545B0"/>
    <w:rsid w:val="00E5473B"/>
    <w:rsid w:val="00E548C1"/>
    <w:rsid w:val="00E54904"/>
    <w:rsid w:val="00E54C4C"/>
    <w:rsid w:val="00E54CEC"/>
    <w:rsid w:val="00E54DDC"/>
    <w:rsid w:val="00E5505F"/>
    <w:rsid w:val="00E551FF"/>
    <w:rsid w:val="00E556AC"/>
    <w:rsid w:val="00E557E0"/>
    <w:rsid w:val="00E55978"/>
    <w:rsid w:val="00E55A5B"/>
    <w:rsid w:val="00E55AEC"/>
    <w:rsid w:val="00E55FBB"/>
    <w:rsid w:val="00E561BD"/>
    <w:rsid w:val="00E561DB"/>
    <w:rsid w:val="00E561E3"/>
    <w:rsid w:val="00E5636E"/>
    <w:rsid w:val="00E566C5"/>
    <w:rsid w:val="00E567B2"/>
    <w:rsid w:val="00E56A8D"/>
    <w:rsid w:val="00E56C6A"/>
    <w:rsid w:val="00E5705A"/>
    <w:rsid w:val="00E57157"/>
    <w:rsid w:val="00E574C4"/>
    <w:rsid w:val="00E57701"/>
    <w:rsid w:val="00E577CE"/>
    <w:rsid w:val="00E57904"/>
    <w:rsid w:val="00E579F4"/>
    <w:rsid w:val="00E60189"/>
    <w:rsid w:val="00E605D3"/>
    <w:rsid w:val="00E60B38"/>
    <w:rsid w:val="00E60D02"/>
    <w:rsid w:val="00E6119D"/>
    <w:rsid w:val="00E6158C"/>
    <w:rsid w:val="00E61972"/>
    <w:rsid w:val="00E61C19"/>
    <w:rsid w:val="00E622F6"/>
    <w:rsid w:val="00E62475"/>
    <w:rsid w:val="00E62A50"/>
    <w:rsid w:val="00E62D1C"/>
    <w:rsid w:val="00E63317"/>
    <w:rsid w:val="00E63533"/>
    <w:rsid w:val="00E63CFA"/>
    <w:rsid w:val="00E63E80"/>
    <w:rsid w:val="00E63F17"/>
    <w:rsid w:val="00E647FC"/>
    <w:rsid w:val="00E648FA"/>
    <w:rsid w:val="00E64EC9"/>
    <w:rsid w:val="00E6504B"/>
    <w:rsid w:val="00E6510B"/>
    <w:rsid w:val="00E65201"/>
    <w:rsid w:val="00E6521F"/>
    <w:rsid w:val="00E652A6"/>
    <w:rsid w:val="00E653A8"/>
    <w:rsid w:val="00E65856"/>
    <w:rsid w:val="00E658FA"/>
    <w:rsid w:val="00E66511"/>
    <w:rsid w:val="00E66550"/>
    <w:rsid w:val="00E6686B"/>
    <w:rsid w:val="00E66CAD"/>
    <w:rsid w:val="00E66F15"/>
    <w:rsid w:val="00E67420"/>
    <w:rsid w:val="00E67E47"/>
    <w:rsid w:val="00E67F0C"/>
    <w:rsid w:val="00E7000A"/>
    <w:rsid w:val="00E70433"/>
    <w:rsid w:val="00E7044C"/>
    <w:rsid w:val="00E707CF"/>
    <w:rsid w:val="00E70D49"/>
    <w:rsid w:val="00E70E11"/>
    <w:rsid w:val="00E70EC4"/>
    <w:rsid w:val="00E71144"/>
    <w:rsid w:val="00E71247"/>
    <w:rsid w:val="00E712EB"/>
    <w:rsid w:val="00E71483"/>
    <w:rsid w:val="00E716FE"/>
    <w:rsid w:val="00E7182A"/>
    <w:rsid w:val="00E71A70"/>
    <w:rsid w:val="00E72059"/>
    <w:rsid w:val="00E72405"/>
    <w:rsid w:val="00E72797"/>
    <w:rsid w:val="00E73053"/>
    <w:rsid w:val="00E731E4"/>
    <w:rsid w:val="00E7389F"/>
    <w:rsid w:val="00E73AB2"/>
    <w:rsid w:val="00E7407A"/>
    <w:rsid w:val="00E74131"/>
    <w:rsid w:val="00E743F6"/>
    <w:rsid w:val="00E746EE"/>
    <w:rsid w:val="00E74A99"/>
    <w:rsid w:val="00E74E67"/>
    <w:rsid w:val="00E74FC0"/>
    <w:rsid w:val="00E7517B"/>
    <w:rsid w:val="00E75260"/>
    <w:rsid w:val="00E759E5"/>
    <w:rsid w:val="00E75AC3"/>
    <w:rsid w:val="00E75EF8"/>
    <w:rsid w:val="00E7648F"/>
    <w:rsid w:val="00E76532"/>
    <w:rsid w:val="00E76829"/>
    <w:rsid w:val="00E76837"/>
    <w:rsid w:val="00E76A1B"/>
    <w:rsid w:val="00E76AD1"/>
    <w:rsid w:val="00E77612"/>
    <w:rsid w:val="00E77724"/>
    <w:rsid w:val="00E77E2F"/>
    <w:rsid w:val="00E77F54"/>
    <w:rsid w:val="00E80C0B"/>
    <w:rsid w:val="00E80CE8"/>
    <w:rsid w:val="00E80DEC"/>
    <w:rsid w:val="00E81215"/>
    <w:rsid w:val="00E8146E"/>
    <w:rsid w:val="00E814AD"/>
    <w:rsid w:val="00E81ABD"/>
    <w:rsid w:val="00E81BED"/>
    <w:rsid w:val="00E81C0A"/>
    <w:rsid w:val="00E81FBE"/>
    <w:rsid w:val="00E82218"/>
    <w:rsid w:val="00E826AE"/>
    <w:rsid w:val="00E83B2B"/>
    <w:rsid w:val="00E83CD0"/>
    <w:rsid w:val="00E8410E"/>
    <w:rsid w:val="00E84222"/>
    <w:rsid w:val="00E8426F"/>
    <w:rsid w:val="00E8442B"/>
    <w:rsid w:val="00E846D3"/>
    <w:rsid w:val="00E848B3"/>
    <w:rsid w:val="00E8492A"/>
    <w:rsid w:val="00E849B1"/>
    <w:rsid w:val="00E84D12"/>
    <w:rsid w:val="00E84FE1"/>
    <w:rsid w:val="00E85A09"/>
    <w:rsid w:val="00E86935"/>
    <w:rsid w:val="00E86EC2"/>
    <w:rsid w:val="00E86FFE"/>
    <w:rsid w:val="00E87463"/>
    <w:rsid w:val="00E87590"/>
    <w:rsid w:val="00E87655"/>
    <w:rsid w:val="00E8770A"/>
    <w:rsid w:val="00E87960"/>
    <w:rsid w:val="00E87D6E"/>
    <w:rsid w:val="00E90711"/>
    <w:rsid w:val="00E90717"/>
    <w:rsid w:val="00E91840"/>
    <w:rsid w:val="00E918A5"/>
    <w:rsid w:val="00E918E4"/>
    <w:rsid w:val="00E918E6"/>
    <w:rsid w:val="00E91920"/>
    <w:rsid w:val="00E9192F"/>
    <w:rsid w:val="00E920EF"/>
    <w:rsid w:val="00E9220A"/>
    <w:rsid w:val="00E922A3"/>
    <w:rsid w:val="00E92C44"/>
    <w:rsid w:val="00E92D27"/>
    <w:rsid w:val="00E930D6"/>
    <w:rsid w:val="00E931AF"/>
    <w:rsid w:val="00E9344E"/>
    <w:rsid w:val="00E9350A"/>
    <w:rsid w:val="00E93637"/>
    <w:rsid w:val="00E93CB2"/>
    <w:rsid w:val="00E94219"/>
    <w:rsid w:val="00E94455"/>
    <w:rsid w:val="00E946D3"/>
    <w:rsid w:val="00E9471B"/>
    <w:rsid w:val="00E94CF3"/>
    <w:rsid w:val="00E94D30"/>
    <w:rsid w:val="00E9501E"/>
    <w:rsid w:val="00E950DF"/>
    <w:rsid w:val="00E95347"/>
    <w:rsid w:val="00E956C0"/>
    <w:rsid w:val="00E956D4"/>
    <w:rsid w:val="00E958FE"/>
    <w:rsid w:val="00E95B71"/>
    <w:rsid w:val="00E95C62"/>
    <w:rsid w:val="00E95FDE"/>
    <w:rsid w:val="00E96225"/>
    <w:rsid w:val="00E96679"/>
    <w:rsid w:val="00E96F69"/>
    <w:rsid w:val="00E9708B"/>
    <w:rsid w:val="00E9710D"/>
    <w:rsid w:val="00E97FD3"/>
    <w:rsid w:val="00E97FED"/>
    <w:rsid w:val="00EA034B"/>
    <w:rsid w:val="00EA10C3"/>
    <w:rsid w:val="00EA15A1"/>
    <w:rsid w:val="00EA2635"/>
    <w:rsid w:val="00EA26E8"/>
    <w:rsid w:val="00EA2704"/>
    <w:rsid w:val="00EA2BEA"/>
    <w:rsid w:val="00EA2DBB"/>
    <w:rsid w:val="00EA3361"/>
    <w:rsid w:val="00EA349B"/>
    <w:rsid w:val="00EA414B"/>
    <w:rsid w:val="00EA41ED"/>
    <w:rsid w:val="00EA429F"/>
    <w:rsid w:val="00EA459B"/>
    <w:rsid w:val="00EA4611"/>
    <w:rsid w:val="00EA46E2"/>
    <w:rsid w:val="00EA50FC"/>
    <w:rsid w:val="00EA52D2"/>
    <w:rsid w:val="00EA578D"/>
    <w:rsid w:val="00EA5C4A"/>
    <w:rsid w:val="00EA60BB"/>
    <w:rsid w:val="00EA613D"/>
    <w:rsid w:val="00EA62CB"/>
    <w:rsid w:val="00EA68E3"/>
    <w:rsid w:val="00EA69D7"/>
    <w:rsid w:val="00EA6CB6"/>
    <w:rsid w:val="00EA737D"/>
    <w:rsid w:val="00EA76A9"/>
    <w:rsid w:val="00EA7D60"/>
    <w:rsid w:val="00EB003E"/>
    <w:rsid w:val="00EB0141"/>
    <w:rsid w:val="00EB047C"/>
    <w:rsid w:val="00EB088A"/>
    <w:rsid w:val="00EB096E"/>
    <w:rsid w:val="00EB0C76"/>
    <w:rsid w:val="00EB0EA2"/>
    <w:rsid w:val="00EB12F9"/>
    <w:rsid w:val="00EB16DE"/>
    <w:rsid w:val="00EB1E7C"/>
    <w:rsid w:val="00EB2392"/>
    <w:rsid w:val="00EB254D"/>
    <w:rsid w:val="00EB2EDA"/>
    <w:rsid w:val="00EB30F4"/>
    <w:rsid w:val="00EB314A"/>
    <w:rsid w:val="00EB3411"/>
    <w:rsid w:val="00EB3626"/>
    <w:rsid w:val="00EB37CE"/>
    <w:rsid w:val="00EB398F"/>
    <w:rsid w:val="00EB3C34"/>
    <w:rsid w:val="00EB3F98"/>
    <w:rsid w:val="00EB40A6"/>
    <w:rsid w:val="00EB414F"/>
    <w:rsid w:val="00EB45F4"/>
    <w:rsid w:val="00EB47E0"/>
    <w:rsid w:val="00EB4DBD"/>
    <w:rsid w:val="00EB4F96"/>
    <w:rsid w:val="00EB5314"/>
    <w:rsid w:val="00EB5399"/>
    <w:rsid w:val="00EB54F3"/>
    <w:rsid w:val="00EB5651"/>
    <w:rsid w:val="00EB5B5D"/>
    <w:rsid w:val="00EB618D"/>
    <w:rsid w:val="00EB62EB"/>
    <w:rsid w:val="00EB63A8"/>
    <w:rsid w:val="00EB660B"/>
    <w:rsid w:val="00EB68AB"/>
    <w:rsid w:val="00EB738A"/>
    <w:rsid w:val="00EB761D"/>
    <w:rsid w:val="00EB784F"/>
    <w:rsid w:val="00EB7D04"/>
    <w:rsid w:val="00EB7D1F"/>
    <w:rsid w:val="00EB7F0C"/>
    <w:rsid w:val="00EC03D7"/>
    <w:rsid w:val="00EC050C"/>
    <w:rsid w:val="00EC09D8"/>
    <w:rsid w:val="00EC0FB0"/>
    <w:rsid w:val="00EC1375"/>
    <w:rsid w:val="00EC138F"/>
    <w:rsid w:val="00EC13DD"/>
    <w:rsid w:val="00EC14F4"/>
    <w:rsid w:val="00EC155C"/>
    <w:rsid w:val="00EC16D9"/>
    <w:rsid w:val="00EC17A0"/>
    <w:rsid w:val="00EC1EFB"/>
    <w:rsid w:val="00EC1FF1"/>
    <w:rsid w:val="00EC204B"/>
    <w:rsid w:val="00EC26B4"/>
    <w:rsid w:val="00EC272D"/>
    <w:rsid w:val="00EC2899"/>
    <w:rsid w:val="00EC2929"/>
    <w:rsid w:val="00EC381D"/>
    <w:rsid w:val="00EC3F4D"/>
    <w:rsid w:val="00EC41B4"/>
    <w:rsid w:val="00EC41E6"/>
    <w:rsid w:val="00EC44AC"/>
    <w:rsid w:val="00EC4824"/>
    <w:rsid w:val="00EC4A52"/>
    <w:rsid w:val="00EC4B26"/>
    <w:rsid w:val="00EC4C7A"/>
    <w:rsid w:val="00EC4CE6"/>
    <w:rsid w:val="00EC4F9E"/>
    <w:rsid w:val="00EC552F"/>
    <w:rsid w:val="00EC5595"/>
    <w:rsid w:val="00EC5B57"/>
    <w:rsid w:val="00EC5F13"/>
    <w:rsid w:val="00EC5FBD"/>
    <w:rsid w:val="00EC63AA"/>
    <w:rsid w:val="00EC6575"/>
    <w:rsid w:val="00EC6F72"/>
    <w:rsid w:val="00EC6FFE"/>
    <w:rsid w:val="00EC7C65"/>
    <w:rsid w:val="00EC7D44"/>
    <w:rsid w:val="00EC7ED0"/>
    <w:rsid w:val="00ED015D"/>
    <w:rsid w:val="00ED01AE"/>
    <w:rsid w:val="00ED05CA"/>
    <w:rsid w:val="00ED0885"/>
    <w:rsid w:val="00ED0EC2"/>
    <w:rsid w:val="00ED11A1"/>
    <w:rsid w:val="00ED12E8"/>
    <w:rsid w:val="00ED1395"/>
    <w:rsid w:val="00ED15DA"/>
    <w:rsid w:val="00ED1867"/>
    <w:rsid w:val="00ED1B43"/>
    <w:rsid w:val="00ED1E19"/>
    <w:rsid w:val="00ED22CC"/>
    <w:rsid w:val="00ED2340"/>
    <w:rsid w:val="00ED235C"/>
    <w:rsid w:val="00ED2616"/>
    <w:rsid w:val="00ED2951"/>
    <w:rsid w:val="00ED29A3"/>
    <w:rsid w:val="00ED2A04"/>
    <w:rsid w:val="00ED2ADE"/>
    <w:rsid w:val="00ED35CC"/>
    <w:rsid w:val="00ED3818"/>
    <w:rsid w:val="00ED38DD"/>
    <w:rsid w:val="00ED3E8F"/>
    <w:rsid w:val="00ED4066"/>
    <w:rsid w:val="00ED408C"/>
    <w:rsid w:val="00ED419A"/>
    <w:rsid w:val="00ED43DA"/>
    <w:rsid w:val="00ED4656"/>
    <w:rsid w:val="00ED47FA"/>
    <w:rsid w:val="00ED4A9C"/>
    <w:rsid w:val="00ED4BA7"/>
    <w:rsid w:val="00ED58C4"/>
    <w:rsid w:val="00ED6061"/>
    <w:rsid w:val="00ED60A7"/>
    <w:rsid w:val="00ED6193"/>
    <w:rsid w:val="00ED6657"/>
    <w:rsid w:val="00ED676A"/>
    <w:rsid w:val="00ED6844"/>
    <w:rsid w:val="00ED6DAD"/>
    <w:rsid w:val="00ED7414"/>
    <w:rsid w:val="00ED7852"/>
    <w:rsid w:val="00ED78DE"/>
    <w:rsid w:val="00ED7A00"/>
    <w:rsid w:val="00EE022C"/>
    <w:rsid w:val="00EE0645"/>
    <w:rsid w:val="00EE0727"/>
    <w:rsid w:val="00EE090D"/>
    <w:rsid w:val="00EE0B4A"/>
    <w:rsid w:val="00EE101F"/>
    <w:rsid w:val="00EE1164"/>
    <w:rsid w:val="00EE18C1"/>
    <w:rsid w:val="00EE1929"/>
    <w:rsid w:val="00EE2317"/>
    <w:rsid w:val="00EE2393"/>
    <w:rsid w:val="00EE24DC"/>
    <w:rsid w:val="00EE272D"/>
    <w:rsid w:val="00EE27E4"/>
    <w:rsid w:val="00EE286E"/>
    <w:rsid w:val="00EE331F"/>
    <w:rsid w:val="00EE33C6"/>
    <w:rsid w:val="00EE33D7"/>
    <w:rsid w:val="00EE34E0"/>
    <w:rsid w:val="00EE3833"/>
    <w:rsid w:val="00EE3D61"/>
    <w:rsid w:val="00EE3E3C"/>
    <w:rsid w:val="00EE4405"/>
    <w:rsid w:val="00EE508C"/>
    <w:rsid w:val="00EE5296"/>
    <w:rsid w:val="00EE5377"/>
    <w:rsid w:val="00EE5B34"/>
    <w:rsid w:val="00EE5D11"/>
    <w:rsid w:val="00EE65EB"/>
    <w:rsid w:val="00EE667A"/>
    <w:rsid w:val="00EE66B1"/>
    <w:rsid w:val="00EE68E5"/>
    <w:rsid w:val="00EE6BBA"/>
    <w:rsid w:val="00EE6E85"/>
    <w:rsid w:val="00EE70A8"/>
    <w:rsid w:val="00EE7656"/>
    <w:rsid w:val="00EE79C8"/>
    <w:rsid w:val="00EE7B1B"/>
    <w:rsid w:val="00EE7C91"/>
    <w:rsid w:val="00EF0253"/>
    <w:rsid w:val="00EF0517"/>
    <w:rsid w:val="00EF0657"/>
    <w:rsid w:val="00EF07BB"/>
    <w:rsid w:val="00EF0936"/>
    <w:rsid w:val="00EF0A9C"/>
    <w:rsid w:val="00EF0AD5"/>
    <w:rsid w:val="00EF0B9F"/>
    <w:rsid w:val="00EF0C5A"/>
    <w:rsid w:val="00EF11C7"/>
    <w:rsid w:val="00EF1370"/>
    <w:rsid w:val="00EF16AC"/>
    <w:rsid w:val="00EF1B74"/>
    <w:rsid w:val="00EF1C19"/>
    <w:rsid w:val="00EF1DFB"/>
    <w:rsid w:val="00EF28E8"/>
    <w:rsid w:val="00EF294A"/>
    <w:rsid w:val="00EF2B57"/>
    <w:rsid w:val="00EF2D38"/>
    <w:rsid w:val="00EF3095"/>
    <w:rsid w:val="00EF32B2"/>
    <w:rsid w:val="00EF3380"/>
    <w:rsid w:val="00EF33FF"/>
    <w:rsid w:val="00EF3668"/>
    <w:rsid w:val="00EF4004"/>
    <w:rsid w:val="00EF4282"/>
    <w:rsid w:val="00EF43C0"/>
    <w:rsid w:val="00EF4A00"/>
    <w:rsid w:val="00EF4AD9"/>
    <w:rsid w:val="00EF4F77"/>
    <w:rsid w:val="00EF5384"/>
    <w:rsid w:val="00EF5429"/>
    <w:rsid w:val="00EF5458"/>
    <w:rsid w:val="00EF5919"/>
    <w:rsid w:val="00EF5B6C"/>
    <w:rsid w:val="00EF5D12"/>
    <w:rsid w:val="00EF5D3E"/>
    <w:rsid w:val="00EF5D90"/>
    <w:rsid w:val="00EF647B"/>
    <w:rsid w:val="00EF6734"/>
    <w:rsid w:val="00EF6A01"/>
    <w:rsid w:val="00EF6BCD"/>
    <w:rsid w:val="00EF6E4E"/>
    <w:rsid w:val="00EF7049"/>
    <w:rsid w:val="00EF7083"/>
    <w:rsid w:val="00EF7146"/>
    <w:rsid w:val="00EF7BB7"/>
    <w:rsid w:val="00F0044F"/>
    <w:rsid w:val="00F00824"/>
    <w:rsid w:val="00F00F88"/>
    <w:rsid w:val="00F0103B"/>
    <w:rsid w:val="00F01A77"/>
    <w:rsid w:val="00F01D20"/>
    <w:rsid w:val="00F01D3C"/>
    <w:rsid w:val="00F01D9F"/>
    <w:rsid w:val="00F020F3"/>
    <w:rsid w:val="00F0224A"/>
    <w:rsid w:val="00F02933"/>
    <w:rsid w:val="00F02D42"/>
    <w:rsid w:val="00F03046"/>
    <w:rsid w:val="00F035AE"/>
    <w:rsid w:val="00F03645"/>
    <w:rsid w:val="00F038CD"/>
    <w:rsid w:val="00F03954"/>
    <w:rsid w:val="00F039B4"/>
    <w:rsid w:val="00F03D68"/>
    <w:rsid w:val="00F0404B"/>
    <w:rsid w:val="00F040A9"/>
    <w:rsid w:val="00F042C1"/>
    <w:rsid w:val="00F0461B"/>
    <w:rsid w:val="00F04BFE"/>
    <w:rsid w:val="00F04CD8"/>
    <w:rsid w:val="00F04E54"/>
    <w:rsid w:val="00F0534E"/>
    <w:rsid w:val="00F0587D"/>
    <w:rsid w:val="00F05CFF"/>
    <w:rsid w:val="00F05E8A"/>
    <w:rsid w:val="00F062C6"/>
    <w:rsid w:val="00F06892"/>
    <w:rsid w:val="00F0691C"/>
    <w:rsid w:val="00F06D3B"/>
    <w:rsid w:val="00F06E9D"/>
    <w:rsid w:val="00F074C9"/>
    <w:rsid w:val="00F077BC"/>
    <w:rsid w:val="00F07950"/>
    <w:rsid w:val="00F079AE"/>
    <w:rsid w:val="00F07C5C"/>
    <w:rsid w:val="00F07CCD"/>
    <w:rsid w:val="00F07FAF"/>
    <w:rsid w:val="00F1008B"/>
    <w:rsid w:val="00F100E9"/>
    <w:rsid w:val="00F101A0"/>
    <w:rsid w:val="00F109AA"/>
    <w:rsid w:val="00F10D44"/>
    <w:rsid w:val="00F1118C"/>
    <w:rsid w:val="00F11209"/>
    <w:rsid w:val="00F11878"/>
    <w:rsid w:val="00F124D6"/>
    <w:rsid w:val="00F12CB9"/>
    <w:rsid w:val="00F132DC"/>
    <w:rsid w:val="00F133D7"/>
    <w:rsid w:val="00F13460"/>
    <w:rsid w:val="00F13944"/>
    <w:rsid w:val="00F13B0E"/>
    <w:rsid w:val="00F13B10"/>
    <w:rsid w:val="00F13BA9"/>
    <w:rsid w:val="00F13BCE"/>
    <w:rsid w:val="00F13FF2"/>
    <w:rsid w:val="00F140F2"/>
    <w:rsid w:val="00F14163"/>
    <w:rsid w:val="00F142E6"/>
    <w:rsid w:val="00F143F8"/>
    <w:rsid w:val="00F14854"/>
    <w:rsid w:val="00F1499B"/>
    <w:rsid w:val="00F14E9C"/>
    <w:rsid w:val="00F15237"/>
    <w:rsid w:val="00F1550C"/>
    <w:rsid w:val="00F155D8"/>
    <w:rsid w:val="00F15AA4"/>
    <w:rsid w:val="00F15C5B"/>
    <w:rsid w:val="00F15E00"/>
    <w:rsid w:val="00F15E64"/>
    <w:rsid w:val="00F16084"/>
    <w:rsid w:val="00F16387"/>
    <w:rsid w:val="00F16561"/>
    <w:rsid w:val="00F16713"/>
    <w:rsid w:val="00F16C62"/>
    <w:rsid w:val="00F16D1A"/>
    <w:rsid w:val="00F172E6"/>
    <w:rsid w:val="00F17DD5"/>
    <w:rsid w:val="00F17FFA"/>
    <w:rsid w:val="00F200F3"/>
    <w:rsid w:val="00F20DD1"/>
    <w:rsid w:val="00F211F9"/>
    <w:rsid w:val="00F21210"/>
    <w:rsid w:val="00F212EA"/>
    <w:rsid w:val="00F213E8"/>
    <w:rsid w:val="00F218D5"/>
    <w:rsid w:val="00F21D22"/>
    <w:rsid w:val="00F21F15"/>
    <w:rsid w:val="00F228D9"/>
    <w:rsid w:val="00F2293D"/>
    <w:rsid w:val="00F2298D"/>
    <w:rsid w:val="00F22BD3"/>
    <w:rsid w:val="00F22D3B"/>
    <w:rsid w:val="00F22E8F"/>
    <w:rsid w:val="00F2363F"/>
    <w:rsid w:val="00F23BDD"/>
    <w:rsid w:val="00F23D6C"/>
    <w:rsid w:val="00F23EC6"/>
    <w:rsid w:val="00F24308"/>
    <w:rsid w:val="00F24473"/>
    <w:rsid w:val="00F24497"/>
    <w:rsid w:val="00F248B2"/>
    <w:rsid w:val="00F24AE1"/>
    <w:rsid w:val="00F24B22"/>
    <w:rsid w:val="00F24B4B"/>
    <w:rsid w:val="00F24DDD"/>
    <w:rsid w:val="00F25062"/>
    <w:rsid w:val="00F250AE"/>
    <w:rsid w:val="00F250CE"/>
    <w:rsid w:val="00F25207"/>
    <w:rsid w:val="00F25785"/>
    <w:rsid w:val="00F257DF"/>
    <w:rsid w:val="00F25822"/>
    <w:rsid w:val="00F25C84"/>
    <w:rsid w:val="00F25CD5"/>
    <w:rsid w:val="00F25DBC"/>
    <w:rsid w:val="00F25E41"/>
    <w:rsid w:val="00F2615F"/>
    <w:rsid w:val="00F2651B"/>
    <w:rsid w:val="00F2698D"/>
    <w:rsid w:val="00F26ECF"/>
    <w:rsid w:val="00F26F79"/>
    <w:rsid w:val="00F2734A"/>
    <w:rsid w:val="00F27B07"/>
    <w:rsid w:val="00F27D3E"/>
    <w:rsid w:val="00F27DF0"/>
    <w:rsid w:val="00F27F7D"/>
    <w:rsid w:val="00F300C1"/>
    <w:rsid w:val="00F30277"/>
    <w:rsid w:val="00F308D1"/>
    <w:rsid w:val="00F30CDC"/>
    <w:rsid w:val="00F30E87"/>
    <w:rsid w:val="00F30FDC"/>
    <w:rsid w:val="00F31354"/>
    <w:rsid w:val="00F3163B"/>
    <w:rsid w:val="00F31AA5"/>
    <w:rsid w:val="00F31B04"/>
    <w:rsid w:val="00F3258B"/>
    <w:rsid w:val="00F327EC"/>
    <w:rsid w:val="00F32877"/>
    <w:rsid w:val="00F32B34"/>
    <w:rsid w:val="00F32D11"/>
    <w:rsid w:val="00F330AE"/>
    <w:rsid w:val="00F33227"/>
    <w:rsid w:val="00F334EE"/>
    <w:rsid w:val="00F336C8"/>
    <w:rsid w:val="00F33ABE"/>
    <w:rsid w:val="00F33DB9"/>
    <w:rsid w:val="00F33E40"/>
    <w:rsid w:val="00F34154"/>
    <w:rsid w:val="00F34398"/>
    <w:rsid w:val="00F34C75"/>
    <w:rsid w:val="00F34E6F"/>
    <w:rsid w:val="00F34FB7"/>
    <w:rsid w:val="00F35ADD"/>
    <w:rsid w:val="00F35D9D"/>
    <w:rsid w:val="00F35F6D"/>
    <w:rsid w:val="00F3644F"/>
    <w:rsid w:val="00F3659B"/>
    <w:rsid w:val="00F369A9"/>
    <w:rsid w:val="00F36BF7"/>
    <w:rsid w:val="00F3700C"/>
    <w:rsid w:val="00F37185"/>
    <w:rsid w:val="00F37237"/>
    <w:rsid w:val="00F3741F"/>
    <w:rsid w:val="00F3750D"/>
    <w:rsid w:val="00F375C5"/>
    <w:rsid w:val="00F3760F"/>
    <w:rsid w:val="00F37CBD"/>
    <w:rsid w:val="00F37F66"/>
    <w:rsid w:val="00F4062B"/>
    <w:rsid w:val="00F406FD"/>
    <w:rsid w:val="00F407AF"/>
    <w:rsid w:val="00F40B47"/>
    <w:rsid w:val="00F40B85"/>
    <w:rsid w:val="00F40C16"/>
    <w:rsid w:val="00F4101A"/>
    <w:rsid w:val="00F41227"/>
    <w:rsid w:val="00F416F2"/>
    <w:rsid w:val="00F41D65"/>
    <w:rsid w:val="00F4274C"/>
    <w:rsid w:val="00F42BD4"/>
    <w:rsid w:val="00F42F6A"/>
    <w:rsid w:val="00F4327C"/>
    <w:rsid w:val="00F43361"/>
    <w:rsid w:val="00F4348B"/>
    <w:rsid w:val="00F437AD"/>
    <w:rsid w:val="00F438A0"/>
    <w:rsid w:val="00F4392E"/>
    <w:rsid w:val="00F43CDE"/>
    <w:rsid w:val="00F441AF"/>
    <w:rsid w:val="00F443EF"/>
    <w:rsid w:val="00F444A5"/>
    <w:rsid w:val="00F4451F"/>
    <w:rsid w:val="00F4512E"/>
    <w:rsid w:val="00F45187"/>
    <w:rsid w:val="00F4552F"/>
    <w:rsid w:val="00F457CA"/>
    <w:rsid w:val="00F45BCA"/>
    <w:rsid w:val="00F460E9"/>
    <w:rsid w:val="00F4646F"/>
    <w:rsid w:val="00F465D2"/>
    <w:rsid w:val="00F466D9"/>
    <w:rsid w:val="00F46BA3"/>
    <w:rsid w:val="00F47445"/>
    <w:rsid w:val="00F47948"/>
    <w:rsid w:val="00F47B29"/>
    <w:rsid w:val="00F47C61"/>
    <w:rsid w:val="00F47E23"/>
    <w:rsid w:val="00F50660"/>
    <w:rsid w:val="00F50735"/>
    <w:rsid w:val="00F508DC"/>
    <w:rsid w:val="00F509AE"/>
    <w:rsid w:val="00F50F4C"/>
    <w:rsid w:val="00F510C9"/>
    <w:rsid w:val="00F51186"/>
    <w:rsid w:val="00F5133E"/>
    <w:rsid w:val="00F5136D"/>
    <w:rsid w:val="00F513AA"/>
    <w:rsid w:val="00F51887"/>
    <w:rsid w:val="00F51A51"/>
    <w:rsid w:val="00F527BD"/>
    <w:rsid w:val="00F5281C"/>
    <w:rsid w:val="00F528F1"/>
    <w:rsid w:val="00F52A0E"/>
    <w:rsid w:val="00F52A22"/>
    <w:rsid w:val="00F52EEF"/>
    <w:rsid w:val="00F52F0F"/>
    <w:rsid w:val="00F5318E"/>
    <w:rsid w:val="00F5377F"/>
    <w:rsid w:val="00F53AE2"/>
    <w:rsid w:val="00F53AFE"/>
    <w:rsid w:val="00F53CF4"/>
    <w:rsid w:val="00F53EAB"/>
    <w:rsid w:val="00F541A9"/>
    <w:rsid w:val="00F54441"/>
    <w:rsid w:val="00F551FD"/>
    <w:rsid w:val="00F5563B"/>
    <w:rsid w:val="00F556B0"/>
    <w:rsid w:val="00F55791"/>
    <w:rsid w:val="00F55BAA"/>
    <w:rsid w:val="00F561B8"/>
    <w:rsid w:val="00F561C2"/>
    <w:rsid w:val="00F563AE"/>
    <w:rsid w:val="00F56597"/>
    <w:rsid w:val="00F56BCA"/>
    <w:rsid w:val="00F56CC6"/>
    <w:rsid w:val="00F575B8"/>
    <w:rsid w:val="00F577E6"/>
    <w:rsid w:val="00F57947"/>
    <w:rsid w:val="00F5794C"/>
    <w:rsid w:val="00F57BAC"/>
    <w:rsid w:val="00F600A8"/>
    <w:rsid w:val="00F601F1"/>
    <w:rsid w:val="00F601F5"/>
    <w:rsid w:val="00F6037B"/>
    <w:rsid w:val="00F60453"/>
    <w:rsid w:val="00F6051C"/>
    <w:rsid w:val="00F608D1"/>
    <w:rsid w:val="00F60962"/>
    <w:rsid w:val="00F60AFC"/>
    <w:rsid w:val="00F60FCA"/>
    <w:rsid w:val="00F61151"/>
    <w:rsid w:val="00F611C7"/>
    <w:rsid w:val="00F61906"/>
    <w:rsid w:val="00F61A10"/>
    <w:rsid w:val="00F61D24"/>
    <w:rsid w:val="00F62267"/>
    <w:rsid w:val="00F62B30"/>
    <w:rsid w:val="00F62D1E"/>
    <w:rsid w:val="00F62F01"/>
    <w:rsid w:val="00F62FE8"/>
    <w:rsid w:val="00F6308F"/>
    <w:rsid w:val="00F63100"/>
    <w:rsid w:val="00F6392F"/>
    <w:rsid w:val="00F63A12"/>
    <w:rsid w:val="00F63D16"/>
    <w:rsid w:val="00F640B4"/>
    <w:rsid w:val="00F642C1"/>
    <w:rsid w:val="00F64413"/>
    <w:rsid w:val="00F651F8"/>
    <w:rsid w:val="00F65244"/>
    <w:rsid w:val="00F653D7"/>
    <w:rsid w:val="00F65488"/>
    <w:rsid w:val="00F654E8"/>
    <w:rsid w:val="00F657FF"/>
    <w:rsid w:val="00F65B31"/>
    <w:rsid w:val="00F65BBF"/>
    <w:rsid w:val="00F65CE7"/>
    <w:rsid w:val="00F65EAA"/>
    <w:rsid w:val="00F660F7"/>
    <w:rsid w:val="00F66641"/>
    <w:rsid w:val="00F66A10"/>
    <w:rsid w:val="00F66AE2"/>
    <w:rsid w:val="00F66BB9"/>
    <w:rsid w:val="00F66CE3"/>
    <w:rsid w:val="00F66D86"/>
    <w:rsid w:val="00F66F79"/>
    <w:rsid w:val="00F67158"/>
    <w:rsid w:val="00F6753D"/>
    <w:rsid w:val="00F6771C"/>
    <w:rsid w:val="00F67986"/>
    <w:rsid w:val="00F679E1"/>
    <w:rsid w:val="00F67BDB"/>
    <w:rsid w:val="00F67CAA"/>
    <w:rsid w:val="00F700A3"/>
    <w:rsid w:val="00F702D7"/>
    <w:rsid w:val="00F706FB"/>
    <w:rsid w:val="00F70D99"/>
    <w:rsid w:val="00F70DAD"/>
    <w:rsid w:val="00F7116F"/>
    <w:rsid w:val="00F71470"/>
    <w:rsid w:val="00F717F6"/>
    <w:rsid w:val="00F71F2A"/>
    <w:rsid w:val="00F72721"/>
    <w:rsid w:val="00F72B9A"/>
    <w:rsid w:val="00F72BD2"/>
    <w:rsid w:val="00F72C93"/>
    <w:rsid w:val="00F72DF1"/>
    <w:rsid w:val="00F739A4"/>
    <w:rsid w:val="00F73CC7"/>
    <w:rsid w:val="00F73D30"/>
    <w:rsid w:val="00F73E07"/>
    <w:rsid w:val="00F73F87"/>
    <w:rsid w:val="00F743C1"/>
    <w:rsid w:val="00F746E0"/>
    <w:rsid w:val="00F74901"/>
    <w:rsid w:val="00F74A8E"/>
    <w:rsid w:val="00F74B03"/>
    <w:rsid w:val="00F74C0C"/>
    <w:rsid w:val="00F74CC6"/>
    <w:rsid w:val="00F74EAC"/>
    <w:rsid w:val="00F754DD"/>
    <w:rsid w:val="00F75BA1"/>
    <w:rsid w:val="00F75BD9"/>
    <w:rsid w:val="00F75D22"/>
    <w:rsid w:val="00F75EBD"/>
    <w:rsid w:val="00F76280"/>
    <w:rsid w:val="00F7637F"/>
    <w:rsid w:val="00F76BFD"/>
    <w:rsid w:val="00F76DF7"/>
    <w:rsid w:val="00F76F97"/>
    <w:rsid w:val="00F76F9A"/>
    <w:rsid w:val="00F77181"/>
    <w:rsid w:val="00F77194"/>
    <w:rsid w:val="00F772A2"/>
    <w:rsid w:val="00F773AC"/>
    <w:rsid w:val="00F7771F"/>
    <w:rsid w:val="00F77918"/>
    <w:rsid w:val="00F7798C"/>
    <w:rsid w:val="00F77A67"/>
    <w:rsid w:val="00F77E45"/>
    <w:rsid w:val="00F8016F"/>
    <w:rsid w:val="00F80246"/>
    <w:rsid w:val="00F80299"/>
    <w:rsid w:val="00F80683"/>
    <w:rsid w:val="00F809A7"/>
    <w:rsid w:val="00F80BBF"/>
    <w:rsid w:val="00F80CB2"/>
    <w:rsid w:val="00F80D08"/>
    <w:rsid w:val="00F817C2"/>
    <w:rsid w:val="00F8183A"/>
    <w:rsid w:val="00F81BFF"/>
    <w:rsid w:val="00F81CB4"/>
    <w:rsid w:val="00F81ED4"/>
    <w:rsid w:val="00F81EFC"/>
    <w:rsid w:val="00F81F6F"/>
    <w:rsid w:val="00F8285D"/>
    <w:rsid w:val="00F828B7"/>
    <w:rsid w:val="00F82A39"/>
    <w:rsid w:val="00F82AD8"/>
    <w:rsid w:val="00F82B95"/>
    <w:rsid w:val="00F83016"/>
    <w:rsid w:val="00F83585"/>
    <w:rsid w:val="00F83AEC"/>
    <w:rsid w:val="00F83BD2"/>
    <w:rsid w:val="00F83F77"/>
    <w:rsid w:val="00F83FD4"/>
    <w:rsid w:val="00F843C0"/>
    <w:rsid w:val="00F844AB"/>
    <w:rsid w:val="00F845A4"/>
    <w:rsid w:val="00F845E0"/>
    <w:rsid w:val="00F846F4"/>
    <w:rsid w:val="00F84984"/>
    <w:rsid w:val="00F84BF0"/>
    <w:rsid w:val="00F84D74"/>
    <w:rsid w:val="00F859F0"/>
    <w:rsid w:val="00F85AF1"/>
    <w:rsid w:val="00F8643F"/>
    <w:rsid w:val="00F8695C"/>
    <w:rsid w:val="00F87098"/>
    <w:rsid w:val="00F8717F"/>
    <w:rsid w:val="00F872DE"/>
    <w:rsid w:val="00F901A6"/>
    <w:rsid w:val="00F9032A"/>
    <w:rsid w:val="00F903DC"/>
    <w:rsid w:val="00F90717"/>
    <w:rsid w:val="00F90FF4"/>
    <w:rsid w:val="00F91115"/>
    <w:rsid w:val="00F91510"/>
    <w:rsid w:val="00F91598"/>
    <w:rsid w:val="00F915E2"/>
    <w:rsid w:val="00F91792"/>
    <w:rsid w:val="00F917A8"/>
    <w:rsid w:val="00F9184E"/>
    <w:rsid w:val="00F91D71"/>
    <w:rsid w:val="00F91E50"/>
    <w:rsid w:val="00F9214D"/>
    <w:rsid w:val="00F92463"/>
    <w:rsid w:val="00F92878"/>
    <w:rsid w:val="00F92B47"/>
    <w:rsid w:val="00F92C66"/>
    <w:rsid w:val="00F93135"/>
    <w:rsid w:val="00F9330B"/>
    <w:rsid w:val="00F93315"/>
    <w:rsid w:val="00F9393E"/>
    <w:rsid w:val="00F93B1D"/>
    <w:rsid w:val="00F941A6"/>
    <w:rsid w:val="00F94369"/>
    <w:rsid w:val="00F94DD1"/>
    <w:rsid w:val="00F951B1"/>
    <w:rsid w:val="00F953FA"/>
    <w:rsid w:val="00F9547B"/>
    <w:rsid w:val="00F956D6"/>
    <w:rsid w:val="00F959E5"/>
    <w:rsid w:val="00F95A58"/>
    <w:rsid w:val="00F95C9F"/>
    <w:rsid w:val="00F95F8A"/>
    <w:rsid w:val="00F9686E"/>
    <w:rsid w:val="00F9696D"/>
    <w:rsid w:val="00F96A3D"/>
    <w:rsid w:val="00F96A69"/>
    <w:rsid w:val="00F96B38"/>
    <w:rsid w:val="00F96CA1"/>
    <w:rsid w:val="00F96DFE"/>
    <w:rsid w:val="00F9728E"/>
    <w:rsid w:val="00F9761E"/>
    <w:rsid w:val="00F97E1D"/>
    <w:rsid w:val="00F97E33"/>
    <w:rsid w:val="00FA0000"/>
    <w:rsid w:val="00FA00DD"/>
    <w:rsid w:val="00FA0419"/>
    <w:rsid w:val="00FA04A0"/>
    <w:rsid w:val="00FA05D7"/>
    <w:rsid w:val="00FA0DB7"/>
    <w:rsid w:val="00FA1709"/>
    <w:rsid w:val="00FA1799"/>
    <w:rsid w:val="00FA1883"/>
    <w:rsid w:val="00FA1935"/>
    <w:rsid w:val="00FA1CDB"/>
    <w:rsid w:val="00FA1E48"/>
    <w:rsid w:val="00FA1E96"/>
    <w:rsid w:val="00FA2629"/>
    <w:rsid w:val="00FA26B4"/>
    <w:rsid w:val="00FA29B7"/>
    <w:rsid w:val="00FA2A36"/>
    <w:rsid w:val="00FA2BF6"/>
    <w:rsid w:val="00FA3016"/>
    <w:rsid w:val="00FA302D"/>
    <w:rsid w:val="00FA3247"/>
    <w:rsid w:val="00FA3664"/>
    <w:rsid w:val="00FA3DC2"/>
    <w:rsid w:val="00FA3FBC"/>
    <w:rsid w:val="00FA4835"/>
    <w:rsid w:val="00FA5573"/>
    <w:rsid w:val="00FA566C"/>
    <w:rsid w:val="00FA5686"/>
    <w:rsid w:val="00FA5A4C"/>
    <w:rsid w:val="00FA5C1A"/>
    <w:rsid w:val="00FA5DA5"/>
    <w:rsid w:val="00FA62EF"/>
    <w:rsid w:val="00FA6466"/>
    <w:rsid w:val="00FA6605"/>
    <w:rsid w:val="00FA6902"/>
    <w:rsid w:val="00FA6B61"/>
    <w:rsid w:val="00FA6E68"/>
    <w:rsid w:val="00FA6F3E"/>
    <w:rsid w:val="00FA6F67"/>
    <w:rsid w:val="00FA739A"/>
    <w:rsid w:val="00FA79F8"/>
    <w:rsid w:val="00FA7B02"/>
    <w:rsid w:val="00FA7B11"/>
    <w:rsid w:val="00FA7D0F"/>
    <w:rsid w:val="00FB03FC"/>
    <w:rsid w:val="00FB04AE"/>
    <w:rsid w:val="00FB051C"/>
    <w:rsid w:val="00FB07F3"/>
    <w:rsid w:val="00FB08C8"/>
    <w:rsid w:val="00FB0980"/>
    <w:rsid w:val="00FB0AC1"/>
    <w:rsid w:val="00FB0C47"/>
    <w:rsid w:val="00FB0D53"/>
    <w:rsid w:val="00FB1577"/>
    <w:rsid w:val="00FB1879"/>
    <w:rsid w:val="00FB1CBB"/>
    <w:rsid w:val="00FB1D78"/>
    <w:rsid w:val="00FB1FCB"/>
    <w:rsid w:val="00FB2453"/>
    <w:rsid w:val="00FB27D7"/>
    <w:rsid w:val="00FB2E5C"/>
    <w:rsid w:val="00FB300C"/>
    <w:rsid w:val="00FB3187"/>
    <w:rsid w:val="00FB329E"/>
    <w:rsid w:val="00FB39CD"/>
    <w:rsid w:val="00FB3A6B"/>
    <w:rsid w:val="00FB3CAC"/>
    <w:rsid w:val="00FB3DEE"/>
    <w:rsid w:val="00FB3F7F"/>
    <w:rsid w:val="00FB3F87"/>
    <w:rsid w:val="00FB4515"/>
    <w:rsid w:val="00FB45A4"/>
    <w:rsid w:val="00FB4E23"/>
    <w:rsid w:val="00FB5499"/>
    <w:rsid w:val="00FB5610"/>
    <w:rsid w:val="00FB56FF"/>
    <w:rsid w:val="00FB58EB"/>
    <w:rsid w:val="00FB5D63"/>
    <w:rsid w:val="00FB5E62"/>
    <w:rsid w:val="00FB5EB8"/>
    <w:rsid w:val="00FB62DE"/>
    <w:rsid w:val="00FB6721"/>
    <w:rsid w:val="00FB6888"/>
    <w:rsid w:val="00FB6E4A"/>
    <w:rsid w:val="00FB6EAD"/>
    <w:rsid w:val="00FB6F1D"/>
    <w:rsid w:val="00FB705B"/>
    <w:rsid w:val="00FC024B"/>
    <w:rsid w:val="00FC0623"/>
    <w:rsid w:val="00FC06D4"/>
    <w:rsid w:val="00FC09CB"/>
    <w:rsid w:val="00FC0AE5"/>
    <w:rsid w:val="00FC0B18"/>
    <w:rsid w:val="00FC0E9C"/>
    <w:rsid w:val="00FC1080"/>
    <w:rsid w:val="00FC156C"/>
    <w:rsid w:val="00FC170F"/>
    <w:rsid w:val="00FC1728"/>
    <w:rsid w:val="00FC1C2C"/>
    <w:rsid w:val="00FC1ED0"/>
    <w:rsid w:val="00FC21A5"/>
    <w:rsid w:val="00FC2529"/>
    <w:rsid w:val="00FC2AFB"/>
    <w:rsid w:val="00FC2EAF"/>
    <w:rsid w:val="00FC36E6"/>
    <w:rsid w:val="00FC3A5C"/>
    <w:rsid w:val="00FC3CCA"/>
    <w:rsid w:val="00FC3E51"/>
    <w:rsid w:val="00FC4167"/>
    <w:rsid w:val="00FC4362"/>
    <w:rsid w:val="00FC4A07"/>
    <w:rsid w:val="00FC4B6F"/>
    <w:rsid w:val="00FC4BA0"/>
    <w:rsid w:val="00FC4EB1"/>
    <w:rsid w:val="00FC52CF"/>
    <w:rsid w:val="00FC548B"/>
    <w:rsid w:val="00FC55E0"/>
    <w:rsid w:val="00FC5912"/>
    <w:rsid w:val="00FC5BF6"/>
    <w:rsid w:val="00FC5F06"/>
    <w:rsid w:val="00FC612F"/>
    <w:rsid w:val="00FC6AA2"/>
    <w:rsid w:val="00FC6AEA"/>
    <w:rsid w:val="00FC6B63"/>
    <w:rsid w:val="00FC7208"/>
    <w:rsid w:val="00FC7A5F"/>
    <w:rsid w:val="00FC7A76"/>
    <w:rsid w:val="00FD0317"/>
    <w:rsid w:val="00FD05CA"/>
    <w:rsid w:val="00FD0780"/>
    <w:rsid w:val="00FD0792"/>
    <w:rsid w:val="00FD0A48"/>
    <w:rsid w:val="00FD0C77"/>
    <w:rsid w:val="00FD0D53"/>
    <w:rsid w:val="00FD112A"/>
    <w:rsid w:val="00FD118B"/>
    <w:rsid w:val="00FD124E"/>
    <w:rsid w:val="00FD1656"/>
    <w:rsid w:val="00FD171C"/>
    <w:rsid w:val="00FD1CED"/>
    <w:rsid w:val="00FD1ED9"/>
    <w:rsid w:val="00FD1F04"/>
    <w:rsid w:val="00FD2285"/>
    <w:rsid w:val="00FD273F"/>
    <w:rsid w:val="00FD28EC"/>
    <w:rsid w:val="00FD2A7D"/>
    <w:rsid w:val="00FD2B47"/>
    <w:rsid w:val="00FD2F4A"/>
    <w:rsid w:val="00FD2FE9"/>
    <w:rsid w:val="00FD30F6"/>
    <w:rsid w:val="00FD3293"/>
    <w:rsid w:val="00FD38BE"/>
    <w:rsid w:val="00FD38CE"/>
    <w:rsid w:val="00FD3BF3"/>
    <w:rsid w:val="00FD495F"/>
    <w:rsid w:val="00FD49B5"/>
    <w:rsid w:val="00FD505F"/>
    <w:rsid w:val="00FD52AC"/>
    <w:rsid w:val="00FD5513"/>
    <w:rsid w:val="00FD57CB"/>
    <w:rsid w:val="00FD5BC1"/>
    <w:rsid w:val="00FD5C50"/>
    <w:rsid w:val="00FD600B"/>
    <w:rsid w:val="00FD624A"/>
    <w:rsid w:val="00FD6397"/>
    <w:rsid w:val="00FD652D"/>
    <w:rsid w:val="00FD68E3"/>
    <w:rsid w:val="00FD6E95"/>
    <w:rsid w:val="00FD701F"/>
    <w:rsid w:val="00FD76A0"/>
    <w:rsid w:val="00FD772F"/>
    <w:rsid w:val="00FD7A34"/>
    <w:rsid w:val="00FD7A69"/>
    <w:rsid w:val="00FD7C20"/>
    <w:rsid w:val="00FE0147"/>
    <w:rsid w:val="00FE019B"/>
    <w:rsid w:val="00FE0523"/>
    <w:rsid w:val="00FE08BE"/>
    <w:rsid w:val="00FE08DB"/>
    <w:rsid w:val="00FE09AD"/>
    <w:rsid w:val="00FE0E59"/>
    <w:rsid w:val="00FE11A9"/>
    <w:rsid w:val="00FE1C98"/>
    <w:rsid w:val="00FE1E1B"/>
    <w:rsid w:val="00FE234F"/>
    <w:rsid w:val="00FE2DD9"/>
    <w:rsid w:val="00FE2E20"/>
    <w:rsid w:val="00FE2E55"/>
    <w:rsid w:val="00FE3390"/>
    <w:rsid w:val="00FE33B6"/>
    <w:rsid w:val="00FE38DE"/>
    <w:rsid w:val="00FE3A94"/>
    <w:rsid w:val="00FE3C25"/>
    <w:rsid w:val="00FE3DC5"/>
    <w:rsid w:val="00FE3F35"/>
    <w:rsid w:val="00FE3FE1"/>
    <w:rsid w:val="00FE4F1C"/>
    <w:rsid w:val="00FE4FC8"/>
    <w:rsid w:val="00FE5485"/>
    <w:rsid w:val="00FE56DD"/>
    <w:rsid w:val="00FE5B18"/>
    <w:rsid w:val="00FE5BBC"/>
    <w:rsid w:val="00FE5E72"/>
    <w:rsid w:val="00FE6D14"/>
    <w:rsid w:val="00FE6F85"/>
    <w:rsid w:val="00FE7775"/>
    <w:rsid w:val="00FE7AB3"/>
    <w:rsid w:val="00FE7AB8"/>
    <w:rsid w:val="00FE7B8E"/>
    <w:rsid w:val="00FE7D04"/>
    <w:rsid w:val="00FE7D66"/>
    <w:rsid w:val="00FE7D83"/>
    <w:rsid w:val="00FE7D84"/>
    <w:rsid w:val="00FF0023"/>
    <w:rsid w:val="00FF0378"/>
    <w:rsid w:val="00FF06DF"/>
    <w:rsid w:val="00FF0B12"/>
    <w:rsid w:val="00FF0C18"/>
    <w:rsid w:val="00FF0E6D"/>
    <w:rsid w:val="00FF110B"/>
    <w:rsid w:val="00FF1781"/>
    <w:rsid w:val="00FF1823"/>
    <w:rsid w:val="00FF22A9"/>
    <w:rsid w:val="00FF2437"/>
    <w:rsid w:val="00FF2E9A"/>
    <w:rsid w:val="00FF2ECA"/>
    <w:rsid w:val="00FF3AA7"/>
    <w:rsid w:val="00FF3AC0"/>
    <w:rsid w:val="00FF3E24"/>
    <w:rsid w:val="00FF41AA"/>
    <w:rsid w:val="00FF4225"/>
    <w:rsid w:val="00FF4663"/>
    <w:rsid w:val="00FF4C60"/>
    <w:rsid w:val="00FF4DD3"/>
    <w:rsid w:val="00FF4EF8"/>
    <w:rsid w:val="00FF5792"/>
    <w:rsid w:val="00FF5CC2"/>
    <w:rsid w:val="00FF60B0"/>
    <w:rsid w:val="00FF62B3"/>
    <w:rsid w:val="00FF62ED"/>
    <w:rsid w:val="00FF6370"/>
    <w:rsid w:val="00FF639F"/>
    <w:rsid w:val="00FF6AC6"/>
    <w:rsid w:val="00FF6B99"/>
    <w:rsid w:val="00FF7337"/>
    <w:rsid w:val="00FF7534"/>
    <w:rsid w:val="00FF763A"/>
    <w:rsid w:val="00FF79E7"/>
    <w:rsid w:val="00FF7AD5"/>
    <w:rsid w:val="00FF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4AD14"/>
  <w15:chartTrackingRefBased/>
  <w15:docId w15:val="{A05BE2A4-7E23-467D-9ACF-34323E0B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193120"/>
    <w:pPr>
      <w:spacing w:after="2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120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93120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120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312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BA54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BA54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BA54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BA54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BA54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link w:val="BulletChar"/>
    <w:qFormat/>
    <w:rsid w:val="00193120"/>
    <w:pPr>
      <w:numPr>
        <w:numId w:val="26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after="120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BA54A6"/>
    <w:rPr>
      <w:rFonts w:ascii="Segoe UI" w:hAnsi="Segoe UI" w:cs="Segoe UI"/>
      <w:b/>
      <w:bCs/>
      <w:noProof w:val="0"/>
      <w:color w:val="003469"/>
      <w:sz w:val="20"/>
      <w:szCs w:val="20"/>
      <w:shd w:val="clear" w:color="auto" w:fill="F2F2F2" w:themeFill="background1" w:themeFillShade="F2"/>
    </w:rPr>
  </w:style>
  <w:style w:type="paragraph" w:customStyle="1" w:styleId="Summary">
    <w:name w:val="Summary"/>
    <w:basedOn w:val="Normal"/>
    <w:link w:val="SummaryChar"/>
    <w:qFormat/>
    <w:rsid w:val="00193120"/>
    <w:pPr>
      <w:numPr>
        <w:numId w:val="27"/>
      </w:numPr>
    </w:pPr>
    <w:rPr>
      <w:rFonts w:eastAsiaTheme="minorEastAsia"/>
      <w:szCs w:val="20"/>
      <w:lang w:val="en-US" w:eastAsia="ja-JP"/>
    </w:rPr>
  </w:style>
  <w:style w:type="character" w:customStyle="1" w:styleId="SummaryChar">
    <w:name w:val="Summary Char"/>
    <w:basedOn w:val="DefaultParagraphFont"/>
    <w:link w:val="Summary"/>
    <w:locked/>
    <w:rsid w:val="00BA54A6"/>
    <w:rPr>
      <w:rFonts w:ascii="Segoe UI" w:eastAsiaTheme="minorEastAsia" w:hAnsi="Segoe UI" w:cs="Segoe UI"/>
      <w:noProof w:val="0"/>
      <w:color w:val="000000" w:themeColor="text1"/>
      <w:sz w:val="20"/>
      <w:szCs w:val="20"/>
      <w:lang w:val="en-US"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193120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A6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Glossary">
    <w:name w:val="Glossary"/>
    <w:basedOn w:val="Normal"/>
    <w:qFormat/>
    <w:rsid w:val="00193120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193120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qFormat/>
    <w:rsid w:val="00193120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193120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0" w:line="240" w:lineRule="auto"/>
    </w:pPr>
    <w:rPr>
      <w:rFonts w:ascii="Segoe UI" w:hAnsi="Segoe UI" w:cs="Segoe UI"/>
      <w:i/>
      <w:iCs/>
      <w:color w:val="595959" w:themeColor="text1" w:themeTint="A6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4A6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A54A6"/>
    <w:rPr>
      <w:rFonts w:ascii="Segoe UI" w:eastAsiaTheme="majorEastAsia" w:hAnsi="Segoe UI" w:cstheme="majorBidi"/>
      <w:iCs/>
      <w:noProof w:val="0"/>
      <w:color w:val="000000" w:themeColor="text1"/>
      <w:sz w:val="20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193120"/>
    <w:pPr>
      <w:spacing w:after="120"/>
    </w:pPr>
    <w:rPr>
      <w:b/>
      <w:bCs/>
      <w:color w:val="FFFFFF"/>
      <w:sz w:val="32"/>
      <w:szCs w:val="32"/>
    </w:rPr>
  </w:style>
  <w:style w:type="character" w:customStyle="1" w:styleId="ProductDescriptionChar">
    <w:name w:val="Product Description Char"/>
    <w:basedOn w:val="DefaultParagraphFont"/>
    <w:link w:val="ProductDescription"/>
    <w:rsid w:val="00BA54A6"/>
    <w:rPr>
      <w:rFonts w:ascii="Segoe UI" w:hAnsi="Segoe UI" w:cs="Segoe UI"/>
      <w:b/>
      <w:bCs/>
      <w:noProof w:val="0"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193120"/>
    <w:rPr>
      <w:rFonts w:ascii="Segoe UI Semilight" w:hAnsi="Segoe UI Semilight" w:cs="Segoe UI Semilight"/>
      <w:b/>
      <w:bCs/>
      <w:color w:val="FFFFFF"/>
      <w:sz w:val="40"/>
      <w:szCs w:val="40"/>
    </w:rPr>
  </w:style>
  <w:style w:type="character" w:customStyle="1" w:styleId="HeadlineChar">
    <w:name w:val="Headline Char"/>
    <w:basedOn w:val="DefaultParagraphFont"/>
    <w:link w:val="Headline"/>
    <w:rsid w:val="00BA54A6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TableData">
    <w:name w:val="Table Data"/>
    <w:link w:val="TableDataChar"/>
    <w:qFormat/>
    <w:rsid w:val="00193120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BA54A6"/>
    <w:rPr>
      <w:rFonts w:ascii="Segoe UI" w:hAnsi="Segoe UI" w:cs="Segoe UI"/>
      <w:noProof w:val="0"/>
      <w:color w:val="000000" w:themeColor="text1"/>
      <w:sz w:val="20"/>
      <w:szCs w:val="18"/>
    </w:rPr>
  </w:style>
  <w:style w:type="paragraph" w:customStyle="1" w:styleId="TableHeader">
    <w:name w:val="Table Header"/>
    <w:basedOn w:val="TableData"/>
    <w:qFormat/>
    <w:rsid w:val="00193120"/>
    <w:rPr>
      <w:rFonts w:ascii="Segoe UI Semibold" w:hAnsi="Segoe UI Semibold" w:cs="Segoe UI Semibold"/>
      <w:color w:val="F2F2F2" w:themeColor="background1" w:themeShade="F2"/>
    </w:rPr>
  </w:style>
  <w:style w:type="table" w:customStyle="1" w:styleId="TableGridHeader">
    <w:name w:val="Table Grid Header"/>
    <w:basedOn w:val="TableNormal"/>
    <w:uiPriority w:val="99"/>
    <w:rsid w:val="005B7FFC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basedOn w:val="Bullet"/>
    <w:link w:val="AuthorChar"/>
    <w:qFormat/>
    <w:rsid w:val="00193120"/>
    <w:pPr>
      <w:numPr>
        <w:numId w:val="0"/>
      </w:numPr>
      <w:spacing w:after="0" w:line="240" w:lineRule="auto"/>
    </w:pPr>
    <w:rPr>
      <w:color w:val="7F7F7F" w:themeColor="text1" w:themeTint="80"/>
    </w:rPr>
  </w:style>
  <w:style w:type="character" w:customStyle="1" w:styleId="AuthorChar">
    <w:name w:val="Author Char"/>
    <w:basedOn w:val="DefaultParagraphFont"/>
    <w:link w:val="Author"/>
    <w:rsid w:val="00BA54A6"/>
    <w:rPr>
      <w:rFonts w:ascii="Segoe UI" w:hAnsi="Segoe UI" w:cs="Segoe UI"/>
      <w:b/>
      <w:bCs/>
      <w:noProof w:val="0"/>
      <w:color w:val="7F7F7F" w:themeColor="text1" w:themeTint="80"/>
      <w:sz w:val="20"/>
      <w:szCs w:val="20"/>
      <w:shd w:val="clear" w:color="auto" w:fill="F2F2F2" w:themeFill="background1" w:themeFillShade="F2"/>
    </w:rPr>
  </w:style>
  <w:style w:type="paragraph" w:customStyle="1" w:styleId="PublishDate">
    <w:name w:val="Publish Date"/>
    <w:next w:val="Normal"/>
    <w:link w:val="PublishDateChar"/>
    <w:qFormat/>
    <w:rsid w:val="00193120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sz w:val="24"/>
      <w:szCs w:val="28"/>
    </w:rPr>
  </w:style>
  <w:style w:type="character" w:customStyle="1" w:styleId="PublishDateChar">
    <w:name w:val="Publish Date Char"/>
    <w:basedOn w:val="Heading1Char"/>
    <w:link w:val="PublishDate"/>
    <w:rsid w:val="00BA54A6"/>
    <w:rPr>
      <w:rFonts w:ascii="Segoe UI" w:eastAsiaTheme="majorEastAsia" w:hAnsi="Segoe UI" w:cstheme="majorBidi"/>
      <w:b w:val="0"/>
      <w:noProof w:val="0"/>
      <w:color w:val="003469"/>
      <w:sz w:val="24"/>
      <w:szCs w:val="28"/>
    </w:rPr>
  </w:style>
  <w:style w:type="paragraph" w:customStyle="1" w:styleId="RepeatingFooter">
    <w:name w:val="Repeating Footer"/>
    <w:basedOn w:val="Footer"/>
    <w:link w:val="RepeatingFooterChar"/>
    <w:qFormat/>
    <w:rsid w:val="00193120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BA54A6"/>
    <w:rPr>
      <w:rFonts w:ascii="Segoe UI" w:hAnsi="Segoe UI" w:cs="Segoe UI"/>
      <w:noProof w:val="0"/>
      <w:color w:val="003469"/>
      <w:sz w:val="20"/>
    </w:rPr>
  </w:style>
  <w:style w:type="paragraph" w:styleId="Footer">
    <w:name w:val="footer"/>
    <w:basedOn w:val="Normal"/>
    <w:link w:val="FooterChar"/>
    <w:uiPriority w:val="99"/>
    <w:unhideWhenUsed/>
    <w:rsid w:val="001931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193120"/>
    <w:pPr>
      <w:numPr>
        <w:numId w:val="28"/>
      </w:numPr>
      <w:spacing w:after="0" w:line="240" w:lineRule="auto"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BA54A6"/>
    <w:rPr>
      <w:rFonts w:ascii="Segoe UI" w:hAnsi="Segoe UI" w:cs="Segoe UI"/>
      <w:bCs/>
      <w:noProof w:val="0"/>
      <w:sz w:val="20"/>
      <w:szCs w:val="20"/>
    </w:rPr>
  </w:style>
  <w:style w:type="character" w:customStyle="1" w:styleId="Bold">
    <w:name w:val="Bold"/>
    <w:basedOn w:val="DefaultParagraphFont"/>
    <w:uiPriority w:val="1"/>
    <w:qFormat/>
    <w:rsid w:val="005B7FFC"/>
    <w:rPr>
      <w:b/>
      <w:bCs/>
      <w:noProof w:val="0"/>
    </w:rPr>
  </w:style>
  <w:style w:type="character" w:customStyle="1" w:styleId="Italics">
    <w:name w:val="Italics"/>
    <w:uiPriority w:val="1"/>
    <w:qFormat/>
    <w:rsid w:val="00193120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193120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BA54A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unhideWhenUsed/>
    <w:locked/>
    <w:rsid w:val="00BA54A6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A6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A6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A6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locked/>
    <w:rsid w:val="00BA54A6"/>
    <w:pPr>
      <w:ind w:left="720"/>
      <w:contextualSpacing/>
    </w:pPr>
  </w:style>
  <w:style w:type="paragraph" w:styleId="Revision">
    <w:name w:val="Revision"/>
    <w:hidden/>
    <w:uiPriority w:val="99"/>
    <w:semiHidden/>
    <w:rsid w:val="00321562"/>
    <w:pPr>
      <w:spacing w:after="0" w:line="240" w:lineRule="auto"/>
    </w:pPr>
    <w:rPr>
      <w:rFonts w:ascii="Segoe UI" w:hAnsi="Segoe UI" w:cs="Segoe UI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59053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386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288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5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8296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1138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918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83175124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93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53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346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38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CFD9DE"/>
                                                        <w:left w:val="single" w:sz="6" w:space="0" w:color="CFD9DE"/>
                                                        <w:bottom w:val="single" w:sz="6" w:space="0" w:color="CFD9DE"/>
                                                        <w:right w:val="single" w:sz="6" w:space="0" w:color="CFD9DE"/>
                                                      </w:divBdr>
                                                      <w:divsChild>
                                                        <w:div w:id="986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76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9975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463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329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62113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4601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6286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03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182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1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271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535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938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402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00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76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8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732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312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3528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317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415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509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41532395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1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358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696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4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665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87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8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791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4196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597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47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7545709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765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969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099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3651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3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9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4438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829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540951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627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6803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375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40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2814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0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550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y.oxfordeconomics.com/reportaction/15b19350842741C1923B4f/Toc" TargetMode="External"/><Relationship Id="rId18" Type="http://schemas.openxmlformats.org/officeDocument/2006/relationships/footer" Target="footer1.xml"/><Relationship Id="rId26" Type="http://schemas.openxmlformats.org/officeDocument/2006/relationships/hyperlink" Target="https://my.oxfordeconomics.com/reportaction/29f65294dc9444Bbb27971/Toc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my.oxfordeconomics.com/reportaction/bffAC60bd70642F3aD0611/Toc" TargetMode="External"/><Relationship Id="rId34" Type="http://schemas.openxmlformats.org/officeDocument/2006/relationships/hyperlink" Target="https://my.oxfordeconomics.com/reportaction/7b9351907aE04711b26400/Toc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my.oxfordeconomics.com/reports/7b9351907aE04711b26400" TargetMode="External"/><Relationship Id="rId17" Type="http://schemas.openxmlformats.org/officeDocument/2006/relationships/header" Target="header2.xml"/><Relationship Id="rId25" Type="http://schemas.openxmlformats.org/officeDocument/2006/relationships/image" Target="media/image6.svg"/><Relationship Id="rId33" Type="http://schemas.openxmlformats.org/officeDocument/2006/relationships/hyperlink" Target="https://my.oxfordeconomics.com/reportaction/C978665849254728a21C07/Toc" TargetMode="External"/><Relationship Id="rId38" Type="http://schemas.openxmlformats.org/officeDocument/2006/relationships/hyperlink" Target="mailto:eallenby@oxfordeconomics.com" TargetMode="Externa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oter" Target="footer2.xml"/><Relationship Id="rId29" Type="http://schemas.openxmlformats.org/officeDocument/2006/relationships/hyperlink" Target="https://my.oxfordeconomics.com/reportaction/ad023bB9e86543F789875d/Toc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y.oxfordeconomics.com/reports/a19A07E6dd7D4151932E2a" TargetMode="External"/><Relationship Id="rId24" Type="http://schemas.openxmlformats.org/officeDocument/2006/relationships/image" Target="media/image5.png"/><Relationship Id="rId32" Type="http://schemas.openxmlformats.org/officeDocument/2006/relationships/hyperlink" Target="https://my.oxfordeconomics.com/reportaction/15b19350842741C1923B4f/Toc" TargetMode="External"/><Relationship Id="rId37" Type="http://schemas.openxmlformats.org/officeDocument/2006/relationships/hyperlink" Target="mailto:agoodwin@oxfordeconomics.com" TargetMode="Externa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2.svg"/><Relationship Id="rId23" Type="http://schemas.openxmlformats.org/officeDocument/2006/relationships/hyperlink" Target="https://my.oxfordeconomics.com/reports/C978665849254728a21C07" TargetMode="External"/><Relationship Id="rId28" Type="http://schemas.openxmlformats.org/officeDocument/2006/relationships/hyperlink" Target="https://my.oxfordeconomics.com/reportaction/de36E0A4ae404c38a78Ba2/Toc" TargetMode="External"/><Relationship Id="rId36" Type="http://schemas.openxmlformats.org/officeDocument/2006/relationships/hyperlink" Target="https://my.oxfordeconomics.com/reportaction/5ffA28D888584c90a39922/Toc" TargetMode="Externa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31" Type="http://schemas.openxmlformats.org/officeDocument/2006/relationships/hyperlink" Target="https://my.oxfordeconomics.com/reportaction/2c755f11c5D747C9b331a8/To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hyperlink" Target="https://my.oxfordeconomics.com/reports/de36E0A4ae404c38a78Ba2" TargetMode="External"/><Relationship Id="rId27" Type="http://schemas.openxmlformats.org/officeDocument/2006/relationships/hyperlink" Target="https://my.oxfordeconomics.com/reportaction/bffAC60bd70642F3aD0611/Toc" TargetMode="External"/><Relationship Id="rId30" Type="http://schemas.openxmlformats.org/officeDocument/2006/relationships/hyperlink" Target="https://my.oxfordeconomics.com/reportaction/A1C25dCBd24e4B4dBeF1c3/Toc" TargetMode="External"/><Relationship Id="rId35" Type="http://schemas.openxmlformats.org/officeDocument/2006/relationships/hyperlink" Target="https://my.oxfordeconomics.com/reportaction/1ca9Aa164d794f87a37C80/Toc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1675</Words>
  <Characters>8212</Characters>
  <Application>Microsoft Office Word</Application>
  <DocSecurity>0</DocSecurity>
  <Lines>373</Lines>
  <Paragraphs>353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Edward Allenby</cp:lastModifiedBy>
  <cp:revision>75</cp:revision>
  <cp:lastPrinted>2023-06-30T12:36:00Z</cp:lastPrinted>
  <dcterms:created xsi:type="dcterms:W3CDTF">2024-02-02T10:28:00Z</dcterms:created>
  <dcterms:modified xsi:type="dcterms:W3CDTF">2024-02-02T11:53:00Z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v0.6.9.3.B</vt:lpwstr>
  </property>
  <property fmtid="{D5CDD505-2E9C-101B-9397-08002B2CF9AE}" pid="3" name="OEP_GROUP_BRAND">
    <vt:lpwstr>OE</vt:lpwstr>
  </property>
  <property fmtid="{D5CDD505-2E9C-101B-9397-08002B2CF9AE}" pid="4" name="OEP_ANALYST_FULLNAME">
    <vt:lpwstr>Edward Allenby</vt:lpwstr>
  </property>
  <property fmtid="{D5CDD505-2E9C-101B-9397-08002B2CF9AE}" pid="5" name="OEP_ANALYST_JOBTITLE">
    <vt:lpwstr>UK Economist</vt:lpwstr>
  </property>
  <property fmtid="{D5CDD505-2E9C-101B-9397-08002B2CF9AE}" pid="6" name="OEP_ANALYST_EMAIL">
    <vt:lpwstr>eallenby@oxfordeconomics.com</vt:lpwstr>
  </property>
  <property fmtid="{D5CDD505-2E9C-101B-9397-08002B2CF9AE}" pid="7" name="OEP_AUTHORS">
    <vt:lpwstr>Edward Allenby|UK Economist|eallenby@oxfordeconomics.com_x000d_</vt:lpwstr>
  </property>
  <property fmtid="{D5CDD505-2E9C-101B-9397-08002B2CF9AE}" pid="8" name="OEP_EXHIBIT_FILEPATHS">
    <vt:lpwstr/>
  </property>
  <property fmtid="{D5CDD505-2E9C-101B-9397-08002B2CF9AE}" pid="9" name="OEP_CATEGORIES">
    <vt:lpwstr>AnalysisbyRegion-Europe-UnitedKingdom,Macro-WeeklyBriefings-UnitedKingdom</vt:lpwstr>
  </property>
  <property fmtid="{D5CDD505-2E9C-101B-9397-08002B2CF9AE}" pid="10" name="OEP_TAGS">
    <vt:lpwstr>Key Themes:interest rates,monetary policy,inflation,forecast</vt:lpwstr>
  </property>
  <property fmtid="{D5CDD505-2E9C-101B-9397-08002B2CF9AE}" pid="11" name="OEP_PRODUCT_CODE">
    <vt:lpwstr>7253D6141a6D4c179C435c</vt:lpwstr>
  </property>
  <property fmtid="{D5CDD505-2E9C-101B-9397-08002B2CF9AE}" pid="12" name="OEP_PUBLISH_DATE">
    <vt:lpwstr/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2024-02-02T11:50:37.000Z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</Properties>
</file>