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E35A" w14:textId="340FA8E0" w:rsidR="00077872" w:rsidRDefault="00C46DF3" w:rsidP="00B86974">
      <w:pPr>
        <w:pStyle w:val="Bullet"/>
      </w:pPr>
      <w:r>
        <w:t>January's</w:t>
      </w:r>
      <w:r w:rsidR="000155B8">
        <w:t xml:space="preserve"> </w:t>
      </w:r>
      <w:r w:rsidR="006C1106">
        <w:t>strong rise</w:t>
      </w:r>
      <w:r>
        <w:t xml:space="preserve"> in UK mortgage approvals pointed to </w:t>
      </w:r>
      <w:r w:rsidR="00B36462">
        <w:t>looser financial conditions feeding through to the housing market</w:t>
      </w:r>
      <w:r w:rsidR="004A04A8">
        <w:t>. So did</w:t>
      </w:r>
      <w:r w:rsidR="0071230B">
        <w:t xml:space="preserve"> another </w:t>
      </w:r>
      <w:r w:rsidR="006C1106">
        <w:t>gain</w:t>
      </w:r>
      <w:r w:rsidR="0071230B">
        <w:t xml:space="preserve"> in</w:t>
      </w:r>
      <w:r w:rsidR="0023524F">
        <w:t xml:space="preserve"> Nationwide's measure of</w:t>
      </w:r>
      <w:r w:rsidR="0071230B">
        <w:t xml:space="preserve"> house prices</w:t>
      </w:r>
      <w:r w:rsidR="00152C3B">
        <w:t>.</w:t>
      </w:r>
      <w:r w:rsidR="00C9761F">
        <w:t xml:space="preserve"> Meanwhile, we think</w:t>
      </w:r>
      <w:r>
        <w:t xml:space="preserve"> </w:t>
      </w:r>
      <w:r w:rsidR="006C1106">
        <w:t xml:space="preserve">dissaving </w:t>
      </w:r>
      <w:r w:rsidR="00C9761F">
        <w:t xml:space="preserve">should </w:t>
      </w:r>
      <w:r>
        <w:t>aid</w:t>
      </w:r>
      <w:r w:rsidR="00C9761F">
        <w:t xml:space="preserve"> a consumer recovery this year</w:t>
      </w:r>
      <w:r>
        <w:t xml:space="preserve">. But </w:t>
      </w:r>
      <w:r w:rsidR="00C9761F">
        <w:t xml:space="preserve">the latest data </w:t>
      </w:r>
      <w:r>
        <w:t xml:space="preserve">offered a mixed picture about </w:t>
      </w:r>
      <w:r w:rsidR="00C9761F">
        <w:t>potential support</w:t>
      </w:r>
      <w:r>
        <w:t xml:space="preserve"> from this source</w:t>
      </w:r>
      <w:r w:rsidR="00C9761F">
        <w:t xml:space="preserve">.   </w:t>
      </w:r>
    </w:p>
    <w:p w14:paraId="65FE69A3" w14:textId="5E3CE705" w:rsidR="008429C4" w:rsidRDefault="0071230B" w:rsidP="008429C4">
      <w:pPr>
        <w:pStyle w:val="Bullet"/>
      </w:pPr>
      <w:r>
        <w:t>C</w:t>
      </w:r>
      <w:r w:rsidR="00C9761F">
        <w:t>omments</w:t>
      </w:r>
      <w:r>
        <w:t xml:space="preserve"> </w:t>
      </w:r>
      <w:r w:rsidR="006C1106">
        <w:t>by</w:t>
      </w:r>
      <w:r w:rsidR="00C9761F">
        <w:t xml:space="preserve"> </w:t>
      </w:r>
      <w:r w:rsidR="00702094">
        <w:t xml:space="preserve">Monetary Policy Committee </w:t>
      </w:r>
      <w:r w:rsidR="00C9761F">
        <w:t>members</w:t>
      </w:r>
      <w:r w:rsidR="006C1106">
        <w:t xml:space="preserve"> this week</w:t>
      </w:r>
      <w:r w:rsidR="00C9761F">
        <w:t xml:space="preserve"> delivered no real surprises</w:t>
      </w:r>
      <w:r w:rsidR="00152C3B">
        <w:t>.</w:t>
      </w:r>
      <w:r w:rsidR="00C9761F">
        <w:t xml:space="preserve"> Arch-hawk </w:t>
      </w:r>
      <w:r w:rsidR="00C46DF3">
        <w:t xml:space="preserve">Catherine Mann showed little sign that she's moving away from </w:t>
      </w:r>
      <w:r w:rsidR="00B36462">
        <w:t xml:space="preserve">her </w:t>
      </w:r>
      <w:r w:rsidR="00C46DF3">
        <w:t>previous support for tighter monetary policy</w:t>
      </w:r>
      <w:r w:rsidR="00702094">
        <w:t>,</w:t>
      </w:r>
      <w:r w:rsidR="00C46DF3">
        <w:t xml:space="preserve"> while Dave Ramsden reiterated the </w:t>
      </w:r>
      <w:r w:rsidR="00702094">
        <w:t>MPC</w:t>
      </w:r>
      <w:r w:rsidR="00C46DF3">
        <w:t xml:space="preserve">'s cautious language around the prospect of </w:t>
      </w:r>
      <w:r w:rsidR="006C1106">
        <w:t xml:space="preserve">interest </w:t>
      </w:r>
      <w:r w:rsidR="00C46DF3">
        <w:t xml:space="preserve">rate cuts.  </w:t>
      </w:r>
    </w:p>
    <w:p w14:paraId="549F07BC" w14:textId="5C310D80" w:rsidR="00BA72FA" w:rsidRDefault="0089707B" w:rsidP="00BA72FA">
      <w:r>
        <w:t xml:space="preserve">In assessing </w:t>
      </w:r>
      <w:r w:rsidR="00B36462">
        <w:t>the impact on</w:t>
      </w:r>
      <w:r w:rsidR="00620E10">
        <w:t xml:space="preserve"> the economy from</w:t>
      </w:r>
      <w:r>
        <w:t xml:space="preserve"> the </w:t>
      </w:r>
      <w:r w:rsidR="000155B8">
        <w:t xml:space="preserve">general </w:t>
      </w:r>
      <w:r>
        <w:t>decline in market interest rates since the peaks of last summer, a</w:t>
      </w:r>
      <w:r w:rsidR="00892CE5">
        <w:t>n</w:t>
      </w:r>
      <w:r>
        <w:t xml:space="preserve"> interest-rate</w:t>
      </w:r>
      <w:r w:rsidR="00892CE5">
        <w:t xml:space="preserve"> sensitive</w:t>
      </w:r>
      <w:r>
        <w:t xml:space="preserve"> sector like housing is the canary in the coalmine. A </w:t>
      </w:r>
      <w:r w:rsidR="000155B8">
        <w:t>st</w:t>
      </w:r>
      <w:r w:rsidR="00E065B8">
        <w:t>rong r</w:t>
      </w:r>
      <w:r w:rsidR="000155B8">
        <w:t xml:space="preserve">ise </w:t>
      </w:r>
      <w:r>
        <w:t xml:space="preserve">in </w:t>
      </w:r>
      <w:hyperlink r:id="rId11" w:history="1">
        <w:r w:rsidRPr="00523421">
          <w:rPr>
            <w:rStyle w:val="Hyperlink"/>
          </w:rPr>
          <w:t>mortgage approvals in January</w:t>
        </w:r>
      </w:hyperlink>
      <w:r w:rsidR="00E94E6A">
        <w:t xml:space="preserve">, </w:t>
      </w:r>
      <w:r w:rsidR="00E065B8">
        <w:t>the fourth</w:t>
      </w:r>
      <w:r w:rsidR="00E94E6A">
        <w:t xml:space="preserve"> monthly increase</w:t>
      </w:r>
      <w:r w:rsidR="00E065B8">
        <w:t xml:space="preserve"> in a row</w:t>
      </w:r>
      <w:r w:rsidR="00E94E6A">
        <w:t xml:space="preserve">, </w:t>
      </w:r>
      <w:r>
        <w:t xml:space="preserve">suggests </w:t>
      </w:r>
      <w:r w:rsidR="00892CE5">
        <w:t>a posi</w:t>
      </w:r>
      <w:r w:rsidR="00B36462">
        <w:t>tive effect</w:t>
      </w:r>
      <w:r w:rsidR="00892CE5">
        <w:t xml:space="preserve"> is increasingly </w:t>
      </w:r>
      <w:r>
        <w:t>coming through. 55,227 mortgages were approved that month, up from 51,506 in December. This left approvals at the highest level since October 2022, just before "mini-budget</w:t>
      </w:r>
      <w:r w:rsidR="00E94E6A">
        <w:t>"</w:t>
      </w:r>
      <w:r>
        <w:t xml:space="preserve"> related turmoil caused mortgage demand to slump. </w:t>
      </w:r>
    </w:p>
    <w:p w14:paraId="682D1E93" w14:textId="2A0D1D00" w:rsidR="00681E4D" w:rsidRDefault="00620E10" w:rsidP="00077872">
      <w:r>
        <w:t>S</w:t>
      </w:r>
      <w:r w:rsidR="0089707B">
        <w:t>omewhat surprisingly</w:t>
      </w:r>
      <w:r>
        <w:t>,</w:t>
      </w:r>
      <w:r w:rsidR="0089707B">
        <w:t xml:space="preserve"> given the lags between approvals and mortgage lending and the pick-up in the </w:t>
      </w:r>
      <w:r w:rsidR="00727C46">
        <w:t xml:space="preserve">former </w:t>
      </w:r>
      <w:r w:rsidR="0089707B">
        <w:t>in recent months, net mortgage lending remained in negative territory for the second successive month</w:t>
      </w:r>
      <w:r w:rsidR="00A27AEB" w:rsidRPr="00A27AEB">
        <w:t xml:space="preserve"> </w:t>
      </w:r>
      <w:r w:rsidR="00A27AEB">
        <w:t>in January</w:t>
      </w:r>
      <w:r>
        <w:t>. In fact, the £1.1bn of mortgage debt repaid was a little bi</w:t>
      </w:r>
      <w:r w:rsidR="006C1106">
        <w:t>gger</w:t>
      </w:r>
      <w:r>
        <w:t xml:space="preserve"> than December's £0.9bn </w:t>
      </w:r>
      <w:r w:rsidR="00E94E6A">
        <w:t>repayment</w:t>
      </w:r>
      <w:r w:rsidR="00240740">
        <w:t xml:space="preserve"> </w:t>
      </w:r>
      <w:r w:rsidR="00240740" w:rsidRPr="00240740">
        <w:t>(</w:t>
      </w:r>
      <w:r w:rsidR="00240740" w:rsidRPr="00240740">
        <w:rPr>
          <w:b/>
          <w:color w:val="003469"/>
        </w:rPr>
        <w:fldChar w:fldCharType="begin"/>
      </w:r>
      <w:r w:rsidR="00240740" w:rsidRPr="00240740">
        <w:rPr>
          <w:b/>
          <w:color w:val="003469"/>
        </w:rPr>
        <w:instrText xml:space="preserve">REF _Ref137744867 \h \* Charformat </w:instrText>
      </w:r>
      <w:r w:rsidR="00240740" w:rsidRPr="00240740">
        <w:rPr>
          <w:b/>
          <w:color w:val="003469"/>
        </w:rPr>
      </w:r>
      <w:r w:rsidR="00240740" w:rsidRPr="00240740">
        <w:rPr>
          <w:b/>
          <w:color w:val="003469"/>
        </w:rPr>
        <w:fldChar w:fldCharType="separate"/>
      </w:r>
      <w:r w:rsidR="00EF5CB6" w:rsidRPr="00EF5CB6">
        <w:rPr>
          <w:b/>
          <w:color w:val="003469"/>
        </w:rPr>
        <w:t>Chart 1</w:t>
      </w:r>
      <w:r w:rsidR="00240740" w:rsidRPr="00240740">
        <w:rPr>
          <w:b/>
          <w:color w:val="003469"/>
        </w:rPr>
        <w:fldChar w:fldCharType="end"/>
      </w:r>
      <w:r w:rsidR="00240740" w:rsidRPr="00240740">
        <w:t>)</w:t>
      </w:r>
      <w:r>
        <w:t xml:space="preserve">. </w:t>
      </w:r>
      <w:r w:rsidR="00E94E6A">
        <w:t xml:space="preserve">This </w:t>
      </w:r>
      <w:r>
        <w:t>meant year-on-year growth in net mortgage lending</w:t>
      </w:r>
      <w:r w:rsidR="00E94E6A">
        <w:t xml:space="preserve"> in January</w:t>
      </w:r>
      <w:r>
        <w:t xml:space="preserve"> turned negative for the first time since the data series began in 1994</w:t>
      </w:r>
      <w:r w:rsidR="00240740">
        <w:t>.</w:t>
      </w:r>
    </w:p>
    <w:p w14:paraId="23FCA43E" w14:textId="77777777" w:rsidR="00EF5CB6" w:rsidRDefault="00E94E6A" w:rsidP="00010F8B">
      <w:r>
        <w:t>Still</w:t>
      </w:r>
      <w:r w:rsidR="00620E10">
        <w:t>, the recovery in approvals since last autumn mean</w:t>
      </w:r>
      <w:r w:rsidR="00B36462">
        <w:t>s</w:t>
      </w:r>
      <w:r w:rsidR="00620E10">
        <w:t xml:space="preserve"> it shouldn't be long before net lending turns positive again. And </w:t>
      </w:r>
      <w:r w:rsidR="00817DFA">
        <w:t xml:space="preserve">though monthly </w:t>
      </w:r>
      <w:r w:rsidR="00151090">
        <w:t xml:space="preserve">data for house prices should be treated with a large pinch of salt in a low transaction market, </w:t>
      </w:r>
      <w:r w:rsidR="00556A7D">
        <w:t>t</w:t>
      </w:r>
      <w:r w:rsidR="00151090">
        <w:t xml:space="preserve">hat </w:t>
      </w:r>
      <w:r w:rsidR="00620E10">
        <w:t>Nationwide's measure of house prices</w:t>
      </w:r>
      <w:r w:rsidR="000155B8">
        <w:t xml:space="preserve"> rose </w:t>
      </w:r>
      <w:r>
        <w:t xml:space="preserve">on a year-on-year basis </w:t>
      </w:r>
      <w:r w:rsidR="000155B8">
        <w:t xml:space="preserve">for the first time since </w:t>
      </w:r>
      <w:r>
        <w:t>January 2023</w:t>
      </w:r>
      <w:r w:rsidR="00151090">
        <w:t xml:space="preserve"> also suggests </w:t>
      </w:r>
      <w:r w:rsidR="00ED29DC">
        <w:t>housing demand has firmed of late</w:t>
      </w:r>
      <w:r w:rsidR="000155B8">
        <w:t>.</w:t>
      </w:r>
    </w:p>
    <w:p w14:paraId="2510FAE3" w14:textId="41FAED11" w:rsidR="00BA54A6" w:rsidRDefault="00BA54A6" w:rsidP="00EF5CB6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EF5CB6">
        <w:instrText>SEQ CHART</w:instrText>
      </w:r>
      <w:r>
        <w:fldChar w:fldCharType="separate"/>
      </w:r>
      <w:r w:rsidR="00EF5CB6">
        <w:rPr>
          <w:noProof/>
        </w:rPr>
        <w:t>1</w:t>
      </w:r>
      <w:r>
        <w:fldChar w:fldCharType="end"/>
      </w:r>
      <w:bookmarkEnd w:id="0"/>
      <w:r w:rsidR="005009B4">
        <w:t>: Mortgage approvals</w:t>
      </w:r>
      <w:r w:rsidR="00EF5CB6">
        <w:t xml:space="preserve"> </w:t>
      </w:r>
      <w:r w:rsidR="006C1106">
        <w:t>continued to rise</w:t>
      </w:r>
      <w:r w:rsidR="005009B4">
        <w:t xml:space="preserve"> in </w:t>
      </w:r>
      <w:r w:rsidR="006C1106">
        <w:t>early 2024</w:t>
      </w:r>
      <w:r w:rsidR="00EF5CB6">
        <w:t>, but net lending fell</w:t>
      </w:r>
    </w:p>
    <w:p w14:paraId="1E542D24" w14:textId="2BB7222D" w:rsidR="00EF5CB6" w:rsidRDefault="00EF5CB6" w:rsidP="00EF5CB6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BA6F2DD" wp14:editId="1FB76312">
            <wp:extent cx="4006964" cy="3098929"/>
            <wp:effectExtent l="0" t="0" r="0" b="635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3145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0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A9F" w14:textId="4BFF36B9" w:rsidR="0089038A" w:rsidRDefault="00EF5CB6" w:rsidP="00EF5CB6">
      <w:pPr>
        <w:pStyle w:val="ExhibitSource"/>
        <w:spacing w:after="120"/>
        <w:jc w:val="center"/>
      </w:pPr>
      <w:r>
        <w:t>Source : Oxford Economics/Haver Analytics</w:t>
      </w:r>
    </w:p>
    <w:p w14:paraId="7277E8A9" w14:textId="26928C4A" w:rsidR="00BA54A6" w:rsidRDefault="00BA54A6" w:rsidP="00561286">
      <w:pPr>
        <w:pStyle w:val="ExhibitSource"/>
        <w:spacing w:after="120"/>
        <w:sectPr w:rsidR="00BA54A6" w:rsidSect="00EF5CB6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1D7EB0C1" w14:textId="383C94FA" w:rsidR="000155B8" w:rsidRDefault="00B36462" w:rsidP="008B78DF">
      <w:r>
        <w:lastRenderedPageBreak/>
        <w:t xml:space="preserve">Still, </w:t>
      </w:r>
      <w:r w:rsidR="000155B8" w:rsidRPr="000155B8">
        <w:t>signs of life in the housing market shouldn't be overdone.</w:t>
      </w:r>
      <w:bookmarkStart w:id="1" w:name="_Hlk160170208"/>
      <w:r w:rsidR="00CB38F4">
        <w:t xml:space="preserve"> A</w:t>
      </w:r>
      <w:r w:rsidR="000155B8" w:rsidRPr="000155B8">
        <w:t xml:space="preserve">pprovals in January were still a tenth below the 2022 average, reflecting </w:t>
      </w:r>
      <w:r w:rsidR="0090425B">
        <w:t xml:space="preserve">the fact </w:t>
      </w:r>
      <w:r w:rsidR="000155B8" w:rsidRPr="000155B8">
        <w:t xml:space="preserve">that while mortgage affordability has improved </w:t>
      </w:r>
      <w:r w:rsidR="0090425B">
        <w:t>recently</w:t>
      </w:r>
      <w:r w:rsidR="000155B8" w:rsidRPr="000155B8">
        <w:t>, it</w:t>
      </w:r>
      <w:r w:rsidR="00CB38F4">
        <w:t xml:space="preserve"> remains</w:t>
      </w:r>
      <w:r w:rsidR="000155B8" w:rsidRPr="000155B8">
        <w:t xml:space="preserve"> stretched relative to past norms. True, the average interest rate on new mortgages dipped in January. But it was still over 350bps higher than 2021</w:t>
      </w:r>
      <w:r w:rsidR="00CB38F4">
        <w:t>'s low</w:t>
      </w:r>
      <w:r w:rsidR="000155B8" w:rsidRPr="000155B8">
        <w:t xml:space="preserve">. And there's already evidence that quoted mortgage rates are rising in response to </w:t>
      </w:r>
      <w:r w:rsidR="0084208F">
        <w:t>markets</w:t>
      </w:r>
      <w:r w:rsidR="000155B8" w:rsidRPr="000155B8">
        <w:t xml:space="preserve"> </w:t>
      </w:r>
      <w:r w:rsidR="00A56360">
        <w:t>paring</w:t>
      </w:r>
      <w:r w:rsidR="006C1106">
        <w:t xml:space="preserve"> back</w:t>
      </w:r>
      <w:r w:rsidR="0024115F">
        <w:t xml:space="preserve"> </w:t>
      </w:r>
      <w:r w:rsidR="000155B8" w:rsidRPr="000155B8">
        <w:t xml:space="preserve">expectations of the scale of Bank of England rate cuts this year. </w:t>
      </w:r>
      <w:bookmarkEnd w:id="1"/>
    </w:p>
    <w:p w14:paraId="38F1297A" w14:textId="0347B445" w:rsidR="00E065B8" w:rsidRDefault="000155B8" w:rsidP="008B78DF">
      <w:r>
        <w:t xml:space="preserve">Comments from some Monetary Policy Committee members this week offered </w:t>
      </w:r>
      <w:r w:rsidR="00F85D0C">
        <w:t xml:space="preserve">no </w:t>
      </w:r>
      <w:r>
        <w:t xml:space="preserve">reason for investors to </w:t>
      </w:r>
      <w:r w:rsidR="00A56360">
        <w:t>r</w:t>
      </w:r>
      <w:r w:rsidR="006C1106">
        <w:t>ow</w:t>
      </w:r>
      <w:r w:rsidR="00A56360">
        <w:t xml:space="preserve"> back </w:t>
      </w:r>
      <w:r w:rsidR="006C1106">
        <w:t xml:space="preserve">on </w:t>
      </w:r>
      <w:r w:rsidR="00A56360">
        <w:t>the</w:t>
      </w:r>
      <w:r w:rsidR="0084208F">
        <w:t>ir more cautious view</w:t>
      </w:r>
      <w:r w:rsidR="00A56360">
        <w:t>. Catherine Mann, one of the two</w:t>
      </w:r>
      <w:r w:rsidR="00CB38F4">
        <w:t xml:space="preserve"> MPC</w:t>
      </w:r>
      <w:r w:rsidR="00A56360">
        <w:t xml:space="preserve"> members who voted to raise rates in February, </w:t>
      </w:r>
      <w:hyperlink r:id="rId19" w:history="1">
        <w:r w:rsidR="00A56360" w:rsidRPr="00E065B8">
          <w:rPr>
            <w:rStyle w:val="Hyperlink"/>
          </w:rPr>
          <w:t>argued that</w:t>
        </w:r>
      </w:hyperlink>
      <w:r w:rsidR="00A56360">
        <w:t xml:space="preserve"> stickiness in services inflation was partly a consequence of </w:t>
      </w:r>
      <w:r w:rsidR="00A56360" w:rsidRPr="00A56360">
        <w:t xml:space="preserve">“a lack of consumer discipline” </w:t>
      </w:r>
      <w:r w:rsidR="00A56360">
        <w:t>in</w:t>
      </w:r>
      <w:r w:rsidR="00A56360" w:rsidRPr="00A56360">
        <w:t xml:space="preserve"> rein</w:t>
      </w:r>
      <w:r w:rsidR="00A56360">
        <w:t>ing</w:t>
      </w:r>
      <w:r w:rsidR="00A56360" w:rsidRPr="00A56360">
        <w:t xml:space="preserve"> in businesses’ pricing power</w:t>
      </w:r>
      <w:r w:rsidR="00A56360">
        <w:t xml:space="preserve">. Mann cited better-off households </w:t>
      </w:r>
      <w:r w:rsidR="0084208F">
        <w:t xml:space="preserve">continuing to </w:t>
      </w:r>
      <w:r w:rsidR="00A56360">
        <w:t xml:space="preserve">spend </w:t>
      </w:r>
      <w:r w:rsidR="00A56360" w:rsidRPr="00A56360">
        <w:t>“disproportionately” on travel, eating out</w:t>
      </w:r>
      <w:r w:rsidR="00835E16">
        <w:t>,</w:t>
      </w:r>
      <w:r w:rsidR="00A56360" w:rsidRPr="00A56360">
        <w:t xml:space="preserve"> and entertainment,</w:t>
      </w:r>
      <w:r w:rsidR="00A56360">
        <w:t xml:space="preserve"> despite higher mortgage costs. </w:t>
      </w:r>
      <w:r w:rsidR="0058664C">
        <w:t>H</w:t>
      </w:r>
      <w:r w:rsidR="00A56360">
        <w:t xml:space="preserve">er argument </w:t>
      </w:r>
      <w:r w:rsidR="00CB38F4">
        <w:t>implies</w:t>
      </w:r>
      <w:r w:rsidR="00A56360">
        <w:t xml:space="preserve"> she's</w:t>
      </w:r>
      <w:r w:rsidR="0084208F">
        <w:t xml:space="preserve"> not</w:t>
      </w:r>
      <w:r w:rsidR="00A56360">
        <w:t xml:space="preserve"> yet </w:t>
      </w:r>
      <w:r w:rsidR="00CB38F4">
        <w:t>ready</w:t>
      </w:r>
      <w:r w:rsidR="00E065B8">
        <w:t xml:space="preserve"> to fall in with the consensus</w:t>
      </w:r>
      <w:r w:rsidR="0024115F">
        <w:t xml:space="preserve"> on the MPC</w:t>
      </w:r>
      <w:r w:rsidR="00E065B8">
        <w:t xml:space="preserve">, let alone </w:t>
      </w:r>
      <w:r w:rsidR="00CB38F4">
        <w:t>support</w:t>
      </w:r>
      <w:r w:rsidR="00E065B8">
        <w:t xml:space="preserve"> a rate cut. </w:t>
      </w:r>
    </w:p>
    <w:p w14:paraId="56AED5B0" w14:textId="093AABEF" w:rsidR="00E065B8" w:rsidRPr="00E065B8" w:rsidRDefault="00E065B8" w:rsidP="00E065B8">
      <w:r>
        <w:t xml:space="preserve">Dave Ramsden, </w:t>
      </w:r>
      <w:r w:rsidR="006C1106">
        <w:t xml:space="preserve">who voted with the </w:t>
      </w:r>
      <w:r w:rsidR="00E94E6A">
        <w:t>majority</w:t>
      </w:r>
      <w:r w:rsidR="00FC65C2">
        <w:t xml:space="preserve"> to</w:t>
      </w:r>
      <w:r w:rsidR="0024115F">
        <w:t xml:space="preserve"> keep rates on hold last month</w:t>
      </w:r>
      <w:r>
        <w:t>,</w:t>
      </w:r>
      <w:r w:rsidR="00E94E6A">
        <w:t xml:space="preserve"> stuck to the party line</w:t>
      </w:r>
      <w:r w:rsidR="000A3E54">
        <w:t xml:space="preserve"> </w:t>
      </w:r>
      <w:r w:rsidR="00B36462">
        <w:t xml:space="preserve">by </w:t>
      </w:r>
      <w:r w:rsidR="000A3E54">
        <w:t>reiterating language used in February's policy statement</w:t>
      </w:r>
      <w:r w:rsidR="00E94E6A">
        <w:t>. I</w:t>
      </w:r>
      <w:r>
        <w:t xml:space="preserve">n a Q&amp;A session following </w:t>
      </w:r>
      <w:hyperlink r:id="rId20" w:history="1">
        <w:r w:rsidRPr="0024115F">
          <w:rPr>
            <w:rStyle w:val="Hyperlink"/>
          </w:rPr>
          <w:t>a speech</w:t>
        </w:r>
      </w:hyperlink>
      <w:r w:rsidR="0024115F">
        <w:t xml:space="preserve"> </w:t>
      </w:r>
      <w:r w:rsidR="00E94E6A">
        <w:t>on the BoE's role in bond markets</w:t>
      </w:r>
      <w:r w:rsidR="00F85D0C">
        <w:t>,</w:t>
      </w:r>
      <w:r w:rsidR="00E94E6A">
        <w:t xml:space="preserve"> Ramsden said </w:t>
      </w:r>
      <w:r w:rsidR="0024115F">
        <w:t>that</w:t>
      </w:r>
      <w:r>
        <w:t xml:space="preserve"> </w:t>
      </w:r>
      <w:r w:rsidRPr="00E065B8">
        <w:t>inflation</w:t>
      </w:r>
      <w:r>
        <w:t xml:space="preserve"> in services prices</w:t>
      </w:r>
      <w:r w:rsidRPr="00E065B8">
        <w:t xml:space="preserve"> remained too high and </w:t>
      </w:r>
      <w:r w:rsidR="0024115F">
        <w:t xml:space="preserve">that </w:t>
      </w:r>
      <w:r w:rsidRPr="00E065B8">
        <w:t xml:space="preserve">he wanted more evidence that </w:t>
      </w:r>
      <w:r w:rsidR="0024115F">
        <w:t xml:space="preserve">it </w:t>
      </w:r>
      <w:r w:rsidRPr="00E065B8">
        <w:t>w</w:t>
      </w:r>
      <w:r w:rsidR="0024115F">
        <w:t>as</w:t>
      </w:r>
      <w:r w:rsidRPr="00E065B8">
        <w:t xml:space="preserve"> easing before considering a cut in rates.</w:t>
      </w:r>
      <w:r w:rsidR="00F85D0C">
        <w:t xml:space="preserve"> On a</w:t>
      </w:r>
      <w:r w:rsidR="00CB38F4">
        <w:t xml:space="preserve"> </w:t>
      </w:r>
      <w:r w:rsidR="0090425B">
        <w:t>separate</w:t>
      </w:r>
      <w:r w:rsidR="00F85D0C">
        <w:t xml:space="preserve"> MPC-related note, the Chancellor </w:t>
      </w:r>
      <w:hyperlink r:id="rId21" w:history="1">
        <w:r w:rsidR="00F85D0C" w:rsidRPr="00F85D0C">
          <w:rPr>
            <w:rStyle w:val="Hyperlink"/>
          </w:rPr>
          <w:t>announced</w:t>
        </w:r>
      </w:hyperlink>
      <w:r w:rsidR="00F85D0C">
        <w:t xml:space="preserve"> that </w:t>
      </w:r>
      <w:r w:rsidR="00F85D0C" w:rsidRPr="00F85D0C">
        <w:t>Clare Lombardelli</w:t>
      </w:r>
      <w:r w:rsidR="00F85D0C">
        <w:t xml:space="preserve">, currently </w:t>
      </w:r>
      <w:r w:rsidR="00F85D0C" w:rsidRPr="00F85D0C">
        <w:t>Chief Economist of the OECD</w:t>
      </w:r>
      <w:r w:rsidR="00F85D0C">
        <w:t xml:space="preserve">, </w:t>
      </w:r>
      <w:r w:rsidR="00F85D0C" w:rsidRPr="00F85D0C">
        <w:t xml:space="preserve">will succeed Ben Broadbent as the </w:t>
      </w:r>
      <w:r w:rsidR="00F85D0C">
        <w:t xml:space="preserve">BoE's </w:t>
      </w:r>
      <w:r w:rsidR="00F85D0C" w:rsidRPr="00F85D0C">
        <w:t>Deputy Governor for Monetary Policy</w:t>
      </w:r>
      <w:r w:rsidR="00B36462">
        <w:t>. H</w:t>
      </w:r>
      <w:r w:rsidR="00F85D0C">
        <w:t xml:space="preserve">er term </w:t>
      </w:r>
      <w:r w:rsidR="00B36462">
        <w:t>begin</w:t>
      </w:r>
      <w:r w:rsidR="006C1106">
        <w:t>s</w:t>
      </w:r>
      <w:r w:rsidR="00B36462">
        <w:t xml:space="preserve"> </w:t>
      </w:r>
      <w:r w:rsidR="00F85D0C">
        <w:t>in July.</w:t>
      </w:r>
    </w:p>
    <w:p w14:paraId="36349128" w14:textId="531598DA" w:rsidR="0024115F" w:rsidRDefault="000A3E54" w:rsidP="008B78DF">
      <w:r>
        <w:t xml:space="preserve">As for economic developments </w:t>
      </w:r>
      <w:r w:rsidR="001F1342">
        <w:t xml:space="preserve">that </w:t>
      </w:r>
      <w:r>
        <w:t>may influence the MPC's thinking, t</w:t>
      </w:r>
      <w:r w:rsidR="005B58AD">
        <w:t xml:space="preserve">his week was a relatively light one. </w:t>
      </w:r>
      <w:r w:rsidR="00B36462">
        <w:t xml:space="preserve">A rise in </w:t>
      </w:r>
      <w:r w:rsidR="0024115F" w:rsidRPr="0024115F">
        <w:t>net unsecured lending to £1.9bn in January from December's £1.3bn</w:t>
      </w:r>
      <w:r w:rsidR="0024115F">
        <w:t xml:space="preserve"> </w:t>
      </w:r>
      <w:r w:rsidR="005B58AD">
        <w:t xml:space="preserve">was </w:t>
      </w:r>
      <w:r>
        <w:t>o</w:t>
      </w:r>
      <w:r w:rsidRPr="000A3E54">
        <w:t>stensibly</w:t>
      </w:r>
      <w:r>
        <w:t xml:space="preserve"> a</w:t>
      </w:r>
      <w:r w:rsidR="005B58AD">
        <w:t xml:space="preserve"> positive for consumer spending</w:t>
      </w:r>
      <w:r w:rsidR="0024115F" w:rsidRPr="0024115F">
        <w:t xml:space="preserve">. But </w:t>
      </w:r>
      <w:r w:rsidR="0024115F">
        <w:t>the increase</w:t>
      </w:r>
      <w:r w:rsidR="0024115F" w:rsidRPr="0024115F">
        <w:t xml:space="preserve"> was a function of </w:t>
      </w:r>
      <w:r w:rsidR="00FC65C2">
        <w:t xml:space="preserve">lower </w:t>
      </w:r>
      <w:r w:rsidR="0024115F" w:rsidRPr="0024115F">
        <w:t xml:space="preserve">repayments, with gross lending </w:t>
      </w:r>
      <w:r w:rsidR="00FC65C2">
        <w:t>down</w:t>
      </w:r>
      <w:r w:rsidR="0024115F" w:rsidRPr="0024115F">
        <w:t xml:space="preserve"> slightly. </w:t>
      </w:r>
      <w:r w:rsidR="00FC65C2">
        <w:t>However</w:t>
      </w:r>
      <w:r w:rsidR="0024115F">
        <w:t xml:space="preserve">, as we explored </w:t>
      </w:r>
      <w:hyperlink r:id="rId22" w:history="1">
        <w:r w:rsidR="0024115F" w:rsidRPr="005B58AD">
          <w:rPr>
            <w:rStyle w:val="Hyperlink"/>
          </w:rPr>
          <w:t xml:space="preserve">in a </w:t>
        </w:r>
        <w:r w:rsidR="00B36462">
          <w:rPr>
            <w:rStyle w:val="Hyperlink"/>
          </w:rPr>
          <w:t xml:space="preserve">recent </w:t>
        </w:r>
        <w:r w:rsidR="0024115F" w:rsidRPr="005B58AD">
          <w:rPr>
            <w:rStyle w:val="Hyperlink"/>
          </w:rPr>
          <w:t>research note</w:t>
        </w:r>
      </w:hyperlink>
      <w:r w:rsidR="0024115F">
        <w:t xml:space="preserve">, </w:t>
      </w:r>
      <w:r w:rsidR="0024115F" w:rsidRPr="0024115F">
        <w:t>an improved financial outlook, stronger consumer sentiment, and households' relatively low debt levels</w:t>
      </w:r>
      <w:r w:rsidR="0024115F">
        <w:t xml:space="preserve"> should </w:t>
      </w:r>
      <w:r w:rsidR="00E94E6A">
        <w:t xml:space="preserve">support </w:t>
      </w:r>
      <w:r w:rsidR="00FC65C2">
        <w:t>boost consumers' appetite to borrow</w:t>
      </w:r>
      <w:r w:rsidR="005B58AD">
        <w:t xml:space="preserve">. </w:t>
      </w:r>
      <w:r w:rsidR="0024115F">
        <w:t xml:space="preserve"> </w:t>
      </w:r>
    </w:p>
    <w:p w14:paraId="760B57AB" w14:textId="5648144C" w:rsidR="00E065B8" w:rsidRDefault="00EB03C9" w:rsidP="008B78DF">
      <w:r>
        <w:t xml:space="preserve">The impact of </w:t>
      </w:r>
      <w:r w:rsidR="002725B1">
        <w:t>the shift in interest rate expectations is also being reflected in savings behaviour</w:t>
      </w:r>
      <w:r w:rsidR="00771935">
        <w:t xml:space="preserve">. </w:t>
      </w:r>
      <w:r w:rsidR="002725B1">
        <w:t>The average interest rate on</w:t>
      </w:r>
      <w:r w:rsidR="001D6A64">
        <w:t xml:space="preserve"> new</w:t>
      </w:r>
      <w:r w:rsidR="002725B1">
        <w:t xml:space="preserve"> time deposits has fallen </w:t>
      </w:r>
      <w:r w:rsidR="00F864A1">
        <w:t>74bps in the past three months</w:t>
      </w:r>
      <w:r w:rsidR="001D6A64">
        <w:t xml:space="preserve">. </w:t>
      </w:r>
      <w:r w:rsidR="00771935">
        <w:t>Probably as a consequence of this</w:t>
      </w:r>
      <w:r w:rsidR="005B58AD">
        <w:t>, January s</w:t>
      </w:r>
      <w:r w:rsidR="006C1106">
        <w:t>aw virtually no</w:t>
      </w:r>
      <w:r w:rsidR="005B58AD">
        <w:t xml:space="preserve"> net change in </w:t>
      </w:r>
      <w:r w:rsidR="000A3E54">
        <w:t>savings</w:t>
      </w:r>
      <w:r w:rsidR="005B58AD">
        <w:t xml:space="preserve"> held in</w:t>
      </w:r>
      <w:r w:rsidR="00E065B8" w:rsidRPr="00E065B8">
        <w:t xml:space="preserve"> fixed-term savings accounts</w:t>
      </w:r>
      <w:r w:rsidR="006C1106">
        <w:t>.</w:t>
      </w:r>
      <w:r w:rsidR="005B58AD">
        <w:t xml:space="preserve"> But </w:t>
      </w:r>
      <w:r w:rsidR="00E065B8" w:rsidRPr="00E065B8">
        <w:t>households mo</w:t>
      </w:r>
      <w:r w:rsidR="005B58AD">
        <w:t>ve</w:t>
      </w:r>
      <w:r w:rsidR="006C1106">
        <w:t>d</w:t>
      </w:r>
      <w:r w:rsidR="005B58AD">
        <w:t xml:space="preserve"> </w:t>
      </w:r>
      <w:r w:rsidR="00E065B8" w:rsidRPr="00E065B8">
        <w:t>£7.2</w:t>
      </w:r>
      <w:r w:rsidR="005B58AD">
        <w:t>bn</w:t>
      </w:r>
      <w:r w:rsidR="00E065B8" w:rsidRPr="00E065B8">
        <w:t xml:space="preserve"> into interest-bearing instant-access </w:t>
      </w:r>
      <w:r w:rsidR="006C1106">
        <w:t>accounts</w:t>
      </w:r>
      <w:r w:rsidR="00CB38F4">
        <w:t xml:space="preserve">. This was </w:t>
      </w:r>
      <w:r w:rsidR="00E065B8" w:rsidRPr="00E065B8">
        <w:t>the biggest inflow since Jun</w:t>
      </w:r>
      <w:r w:rsidR="000A3E54">
        <w:t>e</w:t>
      </w:r>
      <w:r w:rsidR="00E065B8" w:rsidRPr="00E065B8">
        <w:t xml:space="preserve"> </w:t>
      </w:r>
      <w:r w:rsidR="00FC65C2">
        <w:t>20</w:t>
      </w:r>
      <w:r w:rsidR="00E065B8" w:rsidRPr="00E065B8">
        <w:t>21</w:t>
      </w:r>
      <w:r w:rsidR="005B58AD">
        <w:t xml:space="preserve"> (</w:t>
      </w:r>
      <w:r w:rsidR="005B58AD" w:rsidRPr="005B58AD">
        <w:rPr>
          <w:b/>
          <w:color w:val="003469"/>
        </w:rPr>
        <w:t>Chart 2</w:t>
      </w:r>
      <w:r w:rsidR="005B58AD">
        <w:t>)</w:t>
      </w:r>
      <w:r w:rsidR="00E065B8" w:rsidRPr="00E065B8">
        <w:t>.</w:t>
      </w:r>
    </w:p>
    <w:p w14:paraId="65534923" w14:textId="086A66E3" w:rsidR="00D57F7B" w:rsidRDefault="00D57F7B" w:rsidP="00961459">
      <w:pPr>
        <w:pStyle w:val="ExhibitTitle"/>
      </w:pPr>
      <w:bookmarkStart w:id="2" w:name="_Ref158365279"/>
      <w:r>
        <w:t xml:space="preserve">Chart </w:t>
      </w:r>
      <w:r>
        <w:fldChar w:fldCharType="begin"/>
      </w:r>
      <w:r w:rsidR="00FF33BC">
        <w:instrText>SEQ CHART</w:instrText>
      </w:r>
      <w:r>
        <w:fldChar w:fldCharType="separate"/>
      </w:r>
      <w:r w:rsidR="00EF5CB6">
        <w:rPr>
          <w:noProof/>
        </w:rPr>
        <w:t>2</w:t>
      </w:r>
      <w:r>
        <w:fldChar w:fldCharType="end"/>
      </w:r>
      <w:bookmarkEnd w:id="2"/>
      <w:r>
        <w:t xml:space="preserve">: </w:t>
      </w:r>
      <w:r w:rsidR="00FC65C2">
        <w:t>Households moved savings into a more liquid form in January</w:t>
      </w:r>
    </w:p>
    <w:p w14:paraId="4932889A" w14:textId="0CFEE03C" w:rsidR="00FF33BC" w:rsidRDefault="00FF33BC" w:rsidP="00961459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8ED23EE" wp14:editId="656C3F9E">
            <wp:extent cx="3250933" cy="2542983"/>
            <wp:effectExtent l="0" t="0" r="6985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213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1BDE" w14:textId="242CAA12" w:rsidR="00D57F7B" w:rsidRDefault="00FF33BC" w:rsidP="00961459">
      <w:pPr>
        <w:pStyle w:val="ExhibitSource"/>
        <w:spacing w:after="120"/>
      </w:pPr>
      <w:r>
        <w:t>Source: Oxford Economics calculations using data from Bank of England</w:t>
      </w:r>
    </w:p>
    <w:p w14:paraId="6D4EE455" w14:textId="1D545146" w:rsidR="00C563F1" w:rsidRDefault="000A3E54" w:rsidP="00E32396">
      <w:r>
        <w:t xml:space="preserve">Moving from the savers to the makers, February's </w:t>
      </w:r>
      <w:hyperlink r:id="rId25" w:history="1">
        <w:r w:rsidRPr="00523421">
          <w:rPr>
            <w:rStyle w:val="Hyperlink"/>
          </w:rPr>
          <w:t>S&amp;P Global/CIPS manufacturing survey</w:t>
        </w:r>
      </w:hyperlink>
      <w:r>
        <w:t xml:space="preserve"> confirmed the message of the earlier flash reading, pointing to a sector still stuck in the doldrums</w:t>
      </w:r>
      <w:r w:rsidR="00771935">
        <w:t xml:space="preserve"> </w:t>
      </w:r>
      <w:r>
        <w:t>but showing some signs of improvement. The survey's manufacturing output balance rose to a three-month high</w:t>
      </w:r>
      <w:r w:rsidR="00CB38F4">
        <w:t xml:space="preserve">. But disruption to shipping in the Red Sea continued to put upward pressure on costs, part of which was passed on in the form of higher selling prices. </w:t>
      </w:r>
    </w:p>
    <w:p w14:paraId="649C6CE0" w14:textId="468254A2" w:rsidR="00177509" w:rsidRDefault="009F5D9B" w:rsidP="00961459">
      <w:pPr>
        <w:pStyle w:val="Heading2"/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41DCB928" w14:textId="6943FB07" w:rsidR="00AC3811" w:rsidRDefault="002D3355" w:rsidP="00BA72FA">
      <w:r>
        <w:t xml:space="preserve">The </w:t>
      </w:r>
      <w:r w:rsidR="00BA72FA" w:rsidRPr="00BA72FA">
        <w:rPr>
          <w:b/>
          <w:color w:val="003469"/>
        </w:rPr>
        <w:t>Budget</w:t>
      </w:r>
      <w:r w:rsidR="00BA72FA">
        <w:t xml:space="preserve"> </w:t>
      </w:r>
      <w:r w:rsidR="00CB38F4">
        <w:t xml:space="preserve">on </w:t>
      </w:r>
      <w:r w:rsidR="00BA72FA">
        <w:t>Wednesday could prove to be the last fiscal event before the next general election, so Chancellor Jeremy Hunt will be under pressure to deliver tax cuts</w:t>
      </w:r>
      <w:r w:rsidR="007600CB">
        <w:t>.</w:t>
      </w:r>
    </w:p>
    <w:p w14:paraId="1B6D9BB1" w14:textId="13BF5BA7" w:rsidR="00B36462" w:rsidRDefault="00BA72FA" w:rsidP="00334647">
      <w:r>
        <w:t xml:space="preserve">Key to Hunt's </w:t>
      </w:r>
      <w:r w:rsidR="00334647">
        <w:t>ability to do this</w:t>
      </w:r>
      <w:r>
        <w:t xml:space="preserve"> will be how much headroom the OBR judges </w:t>
      </w:r>
      <w:r w:rsidR="00334647">
        <w:t>the Chancellor</w:t>
      </w:r>
      <w:r>
        <w:t xml:space="preserve"> has against </w:t>
      </w:r>
      <w:r w:rsidR="00790905">
        <w:t xml:space="preserve">his </w:t>
      </w:r>
      <w:r w:rsidR="00790905" w:rsidRPr="00790905">
        <w:t>main fiscal goal of debt fall</w:t>
      </w:r>
      <w:r w:rsidR="00B36462">
        <w:t>ing</w:t>
      </w:r>
      <w:r w:rsidR="00790905" w:rsidRPr="00790905">
        <w:t xml:space="preserve"> as a </w:t>
      </w:r>
      <w:r w:rsidR="00A9692E">
        <w:t>share</w:t>
      </w:r>
      <w:r w:rsidR="00790905" w:rsidRPr="00790905">
        <w:t xml:space="preserve"> of GDP in five years’ time.</w:t>
      </w:r>
      <w:r w:rsidR="00A9692E">
        <w:t xml:space="preserve"> All else equal, l</w:t>
      </w:r>
      <w:r w:rsidR="00AC3811" w:rsidRPr="00AC3811">
        <w:t>ower gilt yields and market expectations for Bank Rate</w:t>
      </w:r>
      <w:r w:rsidR="00AC3811">
        <w:t xml:space="preserve"> and stronger population projections</w:t>
      </w:r>
      <w:r w:rsidR="00AC3811" w:rsidRPr="00AC3811">
        <w:t xml:space="preserve"> </w:t>
      </w:r>
      <w:r w:rsidR="00A9692E">
        <w:t>should</w:t>
      </w:r>
      <w:r w:rsidR="00AC3811">
        <w:t xml:space="preserve"> boost that headroom.</w:t>
      </w:r>
      <w:r w:rsidR="00334647">
        <w:t xml:space="preserve"> Hunt could also create some </w:t>
      </w:r>
      <w:r w:rsidR="00155E6A">
        <w:t>extra fiscal space</w:t>
      </w:r>
      <w:r w:rsidR="00334647">
        <w:t xml:space="preserve"> by </w:t>
      </w:r>
      <w:r w:rsidR="00AC3811" w:rsidRPr="00AC3811">
        <w:t>assum</w:t>
      </w:r>
      <w:r w:rsidR="00334647">
        <w:t xml:space="preserve">ing </w:t>
      </w:r>
      <w:r w:rsidR="00AC3811" w:rsidRPr="00AC3811">
        <w:t>an even more implausible post-election spending squeeze</w:t>
      </w:r>
      <w:r w:rsidR="000A3E54">
        <w:t>, or raising some taxes – on that front,</w:t>
      </w:r>
      <w:r w:rsidR="00CB38F4">
        <w:t xml:space="preserve"> speculation has centred on ending or restricting </w:t>
      </w:r>
      <w:r w:rsidR="000A3E54">
        <w:t>non-dom</w:t>
      </w:r>
      <w:r w:rsidR="00CB38F4">
        <w:t>icile</w:t>
      </w:r>
      <w:r w:rsidR="000A3E54">
        <w:t xml:space="preserve"> tax </w:t>
      </w:r>
      <w:r w:rsidR="00CB38F4">
        <w:t>benefits</w:t>
      </w:r>
      <w:r w:rsidR="00AC3811">
        <w:t xml:space="preserve">. </w:t>
      </w:r>
      <w:r w:rsidR="00334647">
        <w:t xml:space="preserve">On the other hand, </w:t>
      </w:r>
      <w:r w:rsidR="00AC3811">
        <w:t>there's a chance that the OBR may rein</w:t>
      </w:r>
      <w:r w:rsidR="00AC3811" w:rsidRPr="00AC3811">
        <w:t xml:space="preserve"> back its</w:t>
      </w:r>
      <w:r w:rsidR="00AC3811">
        <w:t xml:space="preserve"> current punchy</w:t>
      </w:r>
      <w:r w:rsidR="00AC3811" w:rsidRPr="00AC3811">
        <w:t xml:space="preserve"> assumption for productivity</w:t>
      </w:r>
      <w:r w:rsidR="00AC3811">
        <w:t xml:space="preserve"> growt</w:t>
      </w:r>
      <w:r w:rsidR="00334647">
        <w:t>h</w:t>
      </w:r>
      <w:r w:rsidR="0090425B">
        <w:t>, which would cut headroom</w:t>
      </w:r>
      <w:r w:rsidR="00334647">
        <w:t xml:space="preserve">. </w:t>
      </w:r>
    </w:p>
    <w:p w14:paraId="431A7BB6" w14:textId="5152D68F" w:rsidR="00334647" w:rsidRDefault="00334647" w:rsidP="00334647">
      <w:r>
        <w:t>O</w:t>
      </w:r>
      <w:r w:rsidRPr="00334647">
        <w:t>n balance, we think the OBR's forecasts will be slightly more favourable to the Chancellor</w:t>
      </w:r>
      <w:r w:rsidR="00155E6A">
        <w:t xml:space="preserve"> and that he will use this to announce some high-profile 'giveaways'</w:t>
      </w:r>
      <w:r w:rsidR="00B36462">
        <w:t xml:space="preserve">, with a cut in income tax </w:t>
      </w:r>
      <w:r w:rsidR="00CB38F4">
        <w:t>or National Insurance</w:t>
      </w:r>
      <w:r w:rsidR="00B36462">
        <w:t xml:space="preserve"> the most likely option</w:t>
      </w:r>
      <w:r w:rsidR="0090425B">
        <w:t>s</w:t>
      </w:r>
      <w:r w:rsidR="00B36462">
        <w:t xml:space="preserve">. </w:t>
      </w:r>
    </w:p>
    <w:p w14:paraId="26B1DD55" w14:textId="124B6A3B" w:rsidR="00F129F4" w:rsidRDefault="00155E6A" w:rsidP="00BA72FA">
      <w:r>
        <w:t>February's</w:t>
      </w:r>
      <w:r w:rsidR="00334647">
        <w:t xml:space="preserve"> </w:t>
      </w:r>
      <w:r w:rsidR="00334647" w:rsidRPr="00334647">
        <w:rPr>
          <w:b/>
          <w:color w:val="003469"/>
        </w:rPr>
        <w:t>services PMI</w:t>
      </w:r>
      <w:r w:rsidR="00334647">
        <w:t xml:space="preserve"> </w:t>
      </w:r>
      <w:r w:rsidR="003373EF">
        <w:t xml:space="preserve">should reinforce the positive message from the earlier flash reading. </w:t>
      </w:r>
      <w:r>
        <w:t xml:space="preserve">The </w:t>
      </w:r>
      <w:r w:rsidR="003373EF">
        <w:t>flash services PMI of 54.3 was unchanged from January's eight-month high, with survey respondents citing support from</w:t>
      </w:r>
      <w:r w:rsidR="003373EF" w:rsidRPr="003373EF">
        <w:t xml:space="preserve"> a turnaround in business and consumer spending</w:t>
      </w:r>
      <w:r w:rsidR="003373EF">
        <w:t xml:space="preserve"> and</w:t>
      </w:r>
      <w:r w:rsidR="003373EF" w:rsidRPr="003373EF">
        <w:t xml:space="preserve"> less restrictive financial conditions</w:t>
      </w:r>
      <w:r w:rsidR="003373EF">
        <w:t>. We expect little</w:t>
      </w:r>
      <w:r w:rsidR="00B36462">
        <w:t xml:space="preserve"> change </w:t>
      </w:r>
      <w:r w:rsidR="003373EF">
        <w:t xml:space="preserve">in the final services PMI, with </w:t>
      </w:r>
      <w:r w:rsidR="003373EF" w:rsidRPr="003373EF">
        <w:rPr>
          <w:b/>
          <w:color w:val="003469"/>
        </w:rPr>
        <w:t>the index</w:t>
      </w:r>
      <w:r>
        <w:t xml:space="preserve"> </w:t>
      </w:r>
      <w:r w:rsidRPr="00155E6A">
        <w:rPr>
          <w:b/>
          <w:color w:val="003469"/>
        </w:rPr>
        <w:t>expected to</w:t>
      </w:r>
      <w:r w:rsidR="003373EF" w:rsidRPr="00155E6A">
        <w:rPr>
          <w:b/>
          <w:color w:val="003469"/>
        </w:rPr>
        <w:t xml:space="preserve"> com</w:t>
      </w:r>
      <w:r w:rsidRPr="00155E6A">
        <w:rPr>
          <w:b/>
          <w:color w:val="003469"/>
        </w:rPr>
        <w:t>e</w:t>
      </w:r>
      <w:r w:rsidR="003373EF" w:rsidRPr="003373EF">
        <w:rPr>
          <w:b/>
          <w:color w:val="003469"/>
        </w:rPr>
        <w:t xml:space="preserve"> in at 54.5</w:t>
      </w:r>
      <w:r w:rsidR="003373EF">
        <w:t xml:space="preserve">. </w:t>
      </w:r>
    </w:p>
    <w:p w14:paraId="3B4ADD95" w14:textId="38346F28" w:rsidR="003D1C7F" w:rsidRDefault="003D1C7F" w:rsidP="00961459">
      <w:pPr>
        <w:pStyle w:val="ExhibitTitle"/>
      </w:pPr>
      <w:r>
        <w:t xml:space="preserve">Table </w:t>
      </w:r>
      <w:r w:rsidR="00025995">
        <w:fldChar w:fldCharType="begin"/>
      </w:r>
      <w:r w:rsidR="00155E6A">
        <w:instrText>SEQ TABLE</w:instrText>
      </w:r>
      <w:r w:rsidR="00025995">
        <w:fldChar w:fldCharType="separate"/>
      </w:r>
      <w:r w:rsidR="00EF5CB6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155E6A" w:rsidRPr="00155E6A" w14:paraId="41E7F7C0" w14:textId="77777777" w:rsidTr="00155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7B265048" w14:textId="77777777" w:rsidR="00155E6A" w:rsidRPr="00155E6A" w:rsidRDefault="00155E6A" w:rsidP="00155E6A">
            <w:pPr>
              <w:pStyle w:val="TableHeader"/>
            </w:pPr>
            <w:bookmarkStart w:id="3" w:name="RANGE!B2:H8"/>
            <w:r w:rsidRPr="00155E6A">
              <w:t>Date</w:t>
            </w:r>
            <w:bookmarkEnd w:id="3"/>
          </w:p>
        </w:tc>
        <w:tc>
          <w:tcPr>
            <w:tcW w:w="3460" w:type="dxa"/>
            <w:noWrap/>
            <w:hideMark/>
          </w:tcPr>
          <w:p w14:paraId="07E2E560" w14:textId="77777777" w:rsidR="00155E6A" w:rsidRPr="00155E6A" w:rsidRDefault="00155E6A" w:rsidP="00155E6A">
            <w:pPr>
              <w:pStyle w:val="TableHeader"/>
            </w:pPr>
            <w:r w:rsidRPr="00155E6A">
              <w:t>Events</w:t>
            </w:r>
          </w:p>
        </w:tc>
        <w:tc>
          <w:tcPr>
            <w:tcW w:w="1300" w:type="dxa"/>
            <w:noWrap/>
            <w:hideMark/>
          </w:tcPr>
          <w:p w14:paraId="26865A3C" w14:textId="77777777" w:rsidR="00155E6A" w:rsidRPr="00155E6A" w:rsidRDefault="00155E6A" w:rsidP="00155E6A">
            <w:pPr>
              <w:pStyle w:val="TableHeader"/>
              <w:jc w:val="center"/>
            </w:pPr>
            <w:r w:rsidRPr="00155E6A">
              <w:t>Period</w:t>
            </w:r>
          </w:p>
        </w:tc>
        <w:tc>
          <w:tcPr>
            <w:tcW w:w="1700" w:type="dxa"/>
            <w:noWrap/>
            <w:hideMark/>
          </w:tcPr>
          <w:p w14:paraId="0B4078C8" w14:textId="77777777" w:rsidR="00155E6A" w:rsidRPr="00155E6A" w:rsidRDefault="00155E6A" w:rsidP="00155E6A">
            <w:pPr>
              <w:pStyle w:val="TableHeader"/>
              <w:jc w:val="center"/>
            </w:pPr>
            <w:r w:rsidRPr="00155E6A">
              <w:t>Measure</w:t>
            </w:r>
          </w:p>
        </w:tc>
        <w:tc>
          <w:tcPr>
            <w:tcW w:w="940" w:type="dxa"/>
            <w:noWrap/>
            <w:hideMark/>
          </w:tcPr>
          <w:p w14:paraId="436640FC" w14:textId="77777777" w:rsidR="00155E6A" w:rsidRPr="00155E6A" w:rsidRDefault="00155E6A" w:rsidP="00155E6A">
            <w:pPr>
              <w:pStyle w:val="TableHeader"/>
              <w:jc w:val="center"/>
            </w:pPr>
            <w:r w:rsidRPr="00155E6A">
              <w:t>Unit</w:t>
            </w:r>
          </w:p>
        </w:tc>
        <w:tc>
          <w:tcPr>
            <w:tcW w:w="1220" w:type="dxa"/>
            <w:noWrap/>
            <w:hideMark/>
          </w:tcPr>
          <w:p w14:paraId="44D7E375" w14:textId="77777777" w:rsidR="00155E6A" w:rsidRPr="00155E6A" w:rsidRDefault="00155E6A" w:rsidP="00155E6A">
            <w:pPr>
              <w:pStyle w:val="TableHeader"/>
              <w:jc w:val="center"/>
            </w:pPr>
            <w:r w:rsidRPr="00155E6A">
              <w:t>Previous</w:t>
            </w:r>
          </w:p>
        </w:tc>
        <w:tc>
          <w:tcPr>
            <w:tcW w:w="1220" w:type="dxa"/>
            <w:noWrap/>
            <w:hideMark/>
          </w:tcPr>
          <w:p w14:paraId="293DC62A" w14:textId="77777777" w:rsidR="00155E6A" w:rsidRPr="00155E6A" w:rsidRDefault="00155E6A" w:rsidP="00155E6A">
            <w:pPr>
              <w:pStyle w:val="TableHeader"/>
              <w:jc w:val="center"/>
            </w:pPr>
            <w:r w:rsidRPr="00155E6A">
              <w:t>Forecast</w:t>
            </w:r>
          </w:p>
        </w:tc>
      </w:tr>
      <w:tr w:rsidR="00155E6A" w:rsidRPr="00155E6A" w14:paraId="25FA124F" w14:textId="77777777" w:rsidTr="00155E6A">
        <w:tc>
          <w:tcPr>
            <w:tcW w:w="1160" w:type="dxa"/>
            <w:noWrap/>
            <w:hideMark/>
          </w:tcPr>
          <w:p w14:paraId="7B1846F4" w14:textId="77777777" w:rsidR="00155E6A" w:rsidRPr="00155E6A" w:rsidRDefault="00155E6A" w:rsidP="00155E6A">
            <w:pPr>
              <w:pStyle w:val="TableData"/>
            </w:pPr>
            <w:r w:rsidRPr="00155E6A">
              <w:t>Mar 5</w:t>
            </w:r>
          </w:p>
        </w:tc>
        <w:tc>
          <w:tcPr>
            <w:tcW w:w="3460" w:type="dxa"/>
            <w:noWrap/>
            <w:hideMark/>
          </w:tcPr>
          <w:p w14:paraId="6D670669" w14:textId="77777777" w:rsidR="00155E6A" w:rsidRPr="00155E6A" w:rsidRDefault="00155E6A" w:rsidP="00155E6A">
            <w:pPr>
              <w:pStyle w:val="TableData"/>
            </w:pPr>
            <w:r w:rsidRPr="00155E6A">
              <w:t>S&amp;P Global/CIPS services</w:t>
            </w:r>
          </w:p>
        </w:tc>
        <w:tc>
          <w:tcPr>
            <w:tcW w:w="1300" w:type="dxa"/>
            <w:noWrap/>
            <w:hideMark/>
          </w:tcPr>
          <w:p w14:paraId="246DC915" w14:textId="2AD5C751" w:rsidR="00155E6A" w:rsidRPr="00155E6A" w:rsidRDefault="003D6AD2" w:rsidP="00155E6A">
            <w:pPr>
              <w:pStyle w:val="TableData"/>
              <w:jc w:val="center"/>
            </w:pPr>
            <w:r>
              <w:t>Feb</w:t>
            </w:r>
          </w:p>
        </w:tc>
        <w:tc>
          <w:tcPr>
            <w:tcW w:w="1700" w:type="dxa"/>
            <w:noWrap/>
            <w:hideMark/>
          </w:tcPr>
          <w:p w14:paraId="22C7E380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PMI</w:t>
            </w:r>
          </w:p>
        </w:tc>
        <w:tc>
          <w:tcPr>
            <w:tcW w:w="940" w:type="dxa"/>
            <w:noWrap/>
            <w:hideMark/>
          </w:tcPr>
          <w:p w14:paraId="696F7A2B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% bal</w:t>
            </w:r>
          </w:p>
        </w:tc>
        <w:tc>
          <w:tcPr>
            <w:tcW w:w="1220" w:type="dxa"/>
            <w:noWrap/>
            <w:hideMark/>
          </w:tcPr>
          <w:p w14:paraId="74AEA733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54.3</w:t>
            </w:r>
          </w:p>
        </w:tc>
        <w:tc>
          <w:tcPr>
            <w:tcW w:w="1220" w:type="dxa"/>
            <w:noWrap/>
            <w:hideMark/>
          </w:tcPr>
          <w:p w14:paraId="6B5138B9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54.5</w:t>
            </w:r>
          </w:p>
        </w:tc>
      </w:tr>
      <w:tr w:rsidR="00155E6A" w:rsidRPr="00155E6A" w14:paraId="098C9954" w14:textId="77777777" w:rsidTr="00155E6A">
        <w:tc>
          <w:tcPr>
            <w:tcW w:w="1160" w:type="dxa"/>
            <w:noWrap/>
            <w:hideMark/>
          </w:tcPr>
          <w:p w14:paraId="059D3958" w14:textId="77777777" w:rsidR="00155E6A" w:rsidRPr="00155E6A" w:rsidRDefault="00155E6A" w:rsidP="00155E6A">
            <w:pPr>
              <w:pStyle w:val="TableData"/>
            </w:pPr>
            <w:r w:rsidRPr="00155E6A">
              <w:t>Mar 5</w:t>
            </w:r>
          </w:p>
        </w:tc>
        <w:tc>
          <w:tcPr>
            <w:tcW w:w="3460" w:type="dxa"/>
            <w:noWrap/>
            <w:hideMark/>
          </w:tcPr>
          <w:p w14:paraId="7BAD93DF" w14:textId="77777777" w:rsidR="00155E6A" w:rsidRPr="00155E6A" w:rsidRDefault="00155E6A" w:rsidP="00155E6A">
            <w:pPr>
              <w:pStyle w:val="TableData"/>
            </w:pPr>
            <w:r w:rsidRPr="00155E6A">
              <w:t>S&amp;P Global/CIPS composite</w:t>
            </w:r>
          </w:p>
        </w:tc>
        <w:tc>
          <w:tcPr>
            <w:tcW w:w="1300" w:type="dxa"/>
            <w:noWrap/>
            <w:hideMark/>
          </w:tcPr>
          <w:p w14:paraId="4D0EC6F9" w14:textId="349AEF9C" w:rsidR="00155E6A" w:rsidRPr="00155E6A" w:rsidRDefault="003D6AD2" w:rsidP="00155E6A">
            <w:pPr>
              <w:pStyle w:val="TableData"/>
              <w:jc w:val="center"/>
            </w:pPr>
            <w:r>
              <w:t>Feb</w:t>
            </w:r>
          </w:p>
        </w:tc>
        <w:tc>
          <w:tcPr>
            <w:tcW w:w="1700" w:type="dxa"/>
            <w:noWrap/>
            <w:hideMark/>
          </w:tcPr>
          <w:p w14:paraId="4AF42D20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PMI</w:t>
            </w:r>
          </w:p>
        </w:tc>
        <w:tc>
          <w:tcPr>
            <w:tcW w:w="940" w:type="dxa"/>
            <w:noWrap/>
            <w:hideMark/>
          </w:tcPr>
          <w:p w14:paraId="14740955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% bal</w:t>
            </w:r>
          </w:p>
        </w:tc>
        <w:tc>
          <w:tcPr>
            <w:tcW w:w="1220" w:type="dxa"/>
            <w:noWrap/>
            <w:hideMark/>
          </w:tcPr>
          <w:p w14:paraId="4296BA26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53.3</w:t>
            </w:r>
          </w:p>
        </w:tc>
        <w:tc>
          <w:tcPr>
            <w:tcW w:w="1220" w:type="dxa"/>
            <w:noWrap/>
            <w:hideMark/>
          </w:tcPr>
          <w:p w14:paraId="2B702D75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53.4</w:t>
            </w:r>
          </w:p>
        </w:tc>
      </w:tr>
      <w:tr w:rsidR="00155E6A" w:rsidRPr="00155E6A" w14:paraId="0ADD9177" w14:textId="77777777" w:rsidTr="00155E6A">
        <w:tc>
          <w:tcPr>
            <w:tcW w:w="1160" w:type="dxa"/>
            <w:noWrap/>
            <w:hideMark/>
          </w:tcPr>
          <w:p w14:paraId="71E2EB5A" w14:textId="77777777" w:rsidR="00155E6A" w:rsidRPr="00155E6A" w:rsidRDefault="00155E6A" w:rsidP="00155E6A">
            <w:pPr>
              <w:pStyle w:val="TableData"/>
            </w:pPr>
            <w:r w:rsidRPr="00155E6A">
              <w:t>Mar 6</w:t>
            </w:r>
          </w:p>
        </w:tc>
        <w:tc>
          <w:tcPr>
            <w:tcW w:w="3460" w:type="dxa"/>
            <w:noWrap/>
            <w:hideMark/>
          </w:tcPr>
          <w:p w14:paraId="296BD29C" w14:textId="77777777" w:rsidR="00155E6A" w:rsidRPr="00155E6A" w:rsidRDefault="00155E6A" w:rsidP="00155E6A">
            <w:pPr>
              <w:pStyle w:val="TableData"/>
            </w:pPr>
            <w:r w:rsidRPr="00155E6A">
              <w:t>S&amp;P Global/CIPS construction</w:t>
            </w:r>
          </w:p>
        </w:tc>
        <w:tc>
          <w:tcPr>
            <w:tcW w:w="1300" w:type="dxa"/>
            <w:noWrap/>
            <w:hideMark/>
          </w:tcPr>
          <w:p w14:paraId="287B6857" w14:textId="159BC562" w:rsidR="00155E6A" w:rsidRPr="00155E6A" w:rsidRDefault="003D6AD2" w:rsidP="00155E6A">
            <w:pPr>
              <w:pStyle w:val="TableData"/>
              <w:jc w:val="center"/>
            </w:pPr>
            <w:r>
              <w:t>Feb</w:t>
            </w:r>
          </w:p>
        </w:tc>
        <w:tc>
          <w:tcPr>
            <w:tcW w:w="1700" w:type="dxa"/>
            <w:noWrap/>
            <w:hideMark/>
          </w:tcPr>
          <w:p w14:paraId="215E97E4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PMI</w:t>
            </w:r>
          </w:p>
        </w:tc>
        <w:tc>
          <w:tcPr>
            <w:tcW w:w="940" w:type="dxa"/>
            <w:noWrap/>
            <w:hideMark/>
          </w:tcPr>
          <w:p w14:paraId="44F5C7D7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% bal</w:t>
            </w:r>
          </w:p>
        </w:tc>
        <w:tc>
          <w:tcPr>
            <w:tcW w:w="1220" w:type="dxa"/>
            <w:noWrap/>
            <w:hideMark/>
          </w:tcPr>
          <w:p w14:paraId="24005DEC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48.8</w:t>
            </w:r>
          </w:p>
        </w:tc>
        <w:tc>
          <w:tcPr>
            <w:tcW w:w="1220" w:type="dxa"/>
            <w:noWrap/>
            <w:hideMark/>
          </w:tcPr>
          <w:p w14:paraId="3D1FDFE8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49.3</w:t>
            </w:r>
          </w:p>
        </w:tc>
      </w:tr>
      <w:tr w:rsidR="00155E6A" w:rsidRPr="00155E6A" w14:paraId="244EA52D" w14:textId="77777777" w:rsidTr="00155E6A">
        <w:tc>
          <w:tcPr>
            <w:tcW w:w="1160" w:type="dxa"/>
            <w:noWrap/>
            <w:hideMark/>
          </w:tcPr>
          <w:p w14:paraId="71222EF6" w14:textId="77777777" w:rsidR="00155E6A" w:rsidRPr="00155E6A" w:rsidRDefault="00155E6A" w:rsidP="00155E6A">
            <w:pPr>
              <w:pStyle w:val="TableData"/>
            </w:pPr>
            <w:r w:rsidRPr="00155E6A">
              <w:t>Mar 6</w:t>
            </w:r>
          </w:p>
        </w:tc>
        <w:tc>
          <w:tcPr>
            <w:tcW w:w="3460" w:type="dxa"/>
            <w:noWrap/>
            <w:hideMark/>
          </w:tcPr>
          <w:p w14:paraId="47707E11" w14:textId="77777777" w:rsidR="00155E6A" w:rsidRPr="00155E6A" w:rsidRDefault="00155E6A" w:rsidP="00155E6A">
            <w:pPr>
              <w:pStyle w:val="TableData"/>
            </w:pPr>
            <w:r w:rsidRPr="00155E6A">
              <w:t>Budget</w:t>
            </w:r>
          </w:p>
        </w:tc>
        <w:tc>
          <w:tcPr>
            <w:tcW w:w="1300" w:type="dxa"/>
            <w:noWrap/>
            <w:hideMark/>
          </w:tcPr>
          <w:p w14:paraId="41A11ED4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 </w:t>
            </w:r>
          </w:p>
        </w:tc>
        <w:tc>
          <w:tcPr>
            <w:tcW w:w="1700" w:type="dxa"/>
            <w:noWrap/>
            <w:hideMark/>
          </w:tcPr>
          <w:p w14:paraId="5D287DE3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 </w:t>
            </w:r>
          </w:p>
        </w:tc>
        <w:tc>
          <w:tcPr>
            <w:tcW w:w="940" w:type="dxa"/>
            <w:noWrap/>
            <w:hideMark/>
          </w:tcPr>
          <w:p w14:paraId="75724341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 </w:t>
            </w:r>
          </w:p>
        </w:tc>
        <w:tc>
          <w:tcPr>
            <w:tcW w:w="1220" w:type="dxa"/>
            <w:noWrap/>
            <w:hideMark/>
          </w:tcPr>
          <w:p w14:paraId="3B8B13FE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 </w:t>
            </w:r>
          </w:p>
        </w:tc>
        <w:tc>
          <w:tcPr>
            <w:tcW w:w="1220" w:type="dxa"/>
            <w:noWrap/>
            <w:hideMark/>
          </w:tcPr>
          <w:p w14:paraId="618AC905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 </w:t>
            </w:r>
          </w:p>
        </w:tc>
      </w:tr>
      <w:tr w:rsidR="00155E6A" w:rsidRPr="00155E6A" w14:paraId="6154647D" w14:textId="77777777" w:rsidTr="00155E6A">
        <w:tc>
          <w:tcPr>
            <w:tcW w:w="1160" w:type="dxa"/>
            <w:noWrap/>
            <w:hideMark/>
          </w:tcPr>
          <w:p w14:paraId="78237973" w14:textId="77777777" w:rsidR="00155E6A" w:rsidRPr="00155E6A" w:rsidRDefault="00155E6A" w:rsidP="00155E6A">
            <w:pPr>
              <w:pStyle w:val="TableData"/>
            </w:pPr>
            <w:r w:rsidRPr="00155E6A">
              <w:t>Mar 7</w:t>
            </w:r>
          </w:p>
        </w:tc>
        <w:tc>
          <w:tcPr>
            <w:tcW w:w="3460" w:type="dxa"/>
            <w:noWrap/>
            <w:hideMark/>
          </w:tcPr>
          <w:p w14:paraId="03F72346" w14:textId="77777777" w:rsidR="00155E6A" w:rsidRPr="00155E6A" w:rsidRDefault="00155E6A" w:rsidP="00155E6A">
            <w:pPr>
              <w:pStyle w:val="TableData"/>
            </w:pPr>
            <w:r w:rsidRPr="00155E6A">
              <w:t>Halifax house prices</w:t>
            </w:r>
          </w:p>
        </w:tc>
        <w:tc>
          <w:tcPr>
            <w:tcW w:w="1300" w:type="dxa"/>
            <w:noWrap/>
            <w:hideMark/>
          </w:tcPr>
          <w:p w14:paraId="3B10D686" w14:textId="797CF236" w:rsidR="00155E6A" w:rsidRPr="00155E6A" w:rsidRDefault="003D6AD2" w:rsidP="00155E6A">
            <w:pPr>
              <w:pStyle w:val="TableData"/>
              <w:jc w:val="center"/>
            </w:pPr>
            <w:r>
              <w:t>Feb</w:t>
            </w:r>
          </w:p>
        </w:tc>
        <w:tc>
          <w:tcPr>
            <w:tcW w:w="1700" w:type="dxa"/>
            <w:noWrap/>
            <w:hideMark/>
          </w:tcPr>
          <w:p w14:paraId="10029EF6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m/m</w:t>
            </w:r>
          </w:p>
        </w:tc>
        <w:tc>
          <w:tcPr>
            <w:tcW w:w="940" w:type="dxa"/>
            <w:noWrap/>
            <w:hideMark/>
          </w:tcPr>
          <w:p w14:paraId="4F98F365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%</w:t>
            </w:r>
          </w:p>
        </w:tc>
        <w:tc>
          <w:tcPr>
            <w:tcW w:w="1220" w:type="dxa"/>
            <w:noWrap/>
            <w:hideMark/>
          </w:tcPr>
          <w:p w14:paraId="39BE5417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1.3</w:t>
            </w:r>
          </w:p>
        </w:tc>
        <w:tc>
          <w:tcPr>
            <w:tcW w:w="1220" w:type="dxa"/>
            <w:noWrap/>
            <w:hideMark/>
          </w:tcPr>
          <w:p w14:paraId="55ACCD7F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0.2</w:t>
            </w:r>
          </w:p>
        </w:tc>
      </w:tr>
      <w:tr w:rsidR="00155E6A" w:rsidRPr="00155E6A" w14:paraId="57C8138C" w14:textId="77777777" w:rsidTr="00155E6A">
        <w:tc>
          <w:tcPr>
            <w:tcW w:w="1160" w:type="dxa"/>
            <w:noWrap/>
            <w:hideMark/>
          </w:tcPr>
          <w:p w14:paraId="7DA00A10" w14:textId="77777777" w:rsidR="00155E6A" w:rsidRPr="00155E6A" w:rsidRDefault="00155E6A" w:rsidP="00155E6A">
            <w:pPr>
              <w:pStyle w:val="TableData"/>
            </w:pPr>
            <w:r w:rsidRPr="00155E6A">
              <w:t>Mar 7</w:t>
            </w:r>
          </w:p>
        </w:tc>
        <w:tc>
          <w:tcPr>
            <w:tcW w:w="3460" w:type="dxa"/>
            <w:noWrap/>
            <w:hideMark/>
          </w:tcPr>
          <w:p w14:paraId="7FAF1546" w14:textId="77777777" w:rsidR="00155E6A" w:rsidRPr="00155E6A" w:rsidRDefault="00155E6A" w:rsidP="00155E6A">
            <w:pPr>
              <w:pStyle w:val="TableData"/>
            </w:pPr>
            <w:r w:rsidRPr="00155E6A">
              <w:t>Halifax house prices</w:t>
            </w:r>
          </w:p>
        </w:tc>
        <w:tc>
          <w:tcPr>
            <w:tcW w:w="1300" w:type="dxa"/>
            <w:noWrap/>
            <w:hideMark/>
          </w:tcPr>
          <w:p w14:paraId="7AD01C3B" w14:textId="5ECC2B8D" w:rsidR="00155E6A" w:rsidRPr="00155E6A" w:rsidRDefault="003D6AD2" w:rsidP="00155E6A">
            <w:pPr>
              <w:pStyle w:val="TableData"/>
              <w:jc w:val="center"/>
            </w:pPr>
            <w:r>
              <w:t>Feb</w:t>
            </w:r>
          </w:p>
        </w:tc>
        <w:tc>
          <w:tcPr>
            <w:tcW w:w="1700" w:type="dxa"/>
            <w:noWrap/>
            <w:hideMark/>
          </w:tcPr>
          <w:p w14:paraId="1CD802BD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y/y</w:t>
            </w:r>
          </w:p>
        </w:tc>
        <w:tc>
          <w:tcPr>
            <w:tcW w:w="940" w:type="dxa"/>
            <w:noWrap/>
            <w:hideMark/>
          </w:tcPr>
          <w:p w14:paraId="25EDD784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%</w:t>
            </w:r>
          </w:p>
        </w:tc>
        <w:tc>
          <w:tcPr>
            <w:tcW w:w="1220" w:type="dxa"/>
            <w:noWrap/>
            <w:hideMark/>
          </w:tcPr>
          <w:p w14:paraId="3071A80A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2.5</w:t>
            </w:r>
          </w:p>
        </w:tc>
        <w:tc>
          <w:tcPr>
            <w:tcW w:w="1220" w:type="dxa"/>
            <w:noWrap/>
            <w:hideMark/>
          </w:tcPr>
          <w:p w14:paraId="13484D3F" w14:textId="77777777" w:rsidR="00155E6A" w:rsidRPr="00155E6A" w:rsidRDefault="00155E6A" w:rsidP="00155E6A">
            <w:pPr>
              <w:pStyle w:val="TableData"/>
              <w:jc w:val="center"/>
            </w:pPr>
            <w:r w:rsidRPr="00155E6A">
              <w:t>2.1</w:t>
            </w:r>
          </w:p>
        </w:tc>
      </w:tr>
    </w:tbl>
    <w:p w14:paraId="4F1709C9" w14:textId="19105DF9" w:rsidR="003D1C7F" w:rsidRDefault="00155E6A" w:rsidP="00961459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961459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61AC5504" w:rsidR="009E3E2C" w:rsidRDefault="005926D6" w:rsidP="00961459">
      <w:pPr>
        <w:pStyle w:val="ExhibitTitle"/>
      </w:pPr>
      <w:bookmarkStart w:id="4" w:name="_Ref117848239"/>
      <w:r>
        <w:t>Table</w:t>
      </w:r>
      <w:r w:rsidR="009E3E2C">
        <w:t xml:space="preserve"> </w:t>
      </w:r>
      <w:r w:rsidR="009E3E2C">
        <w:fldChar w:fldCharType="begin"/>
      </w:r>
      <w:r w:rsidR="00C428DB">
        <w:instrText>SEQ TABLE</w:instrText>
      </w:r>
      <w:r w:rsidR="009E3E2C">
        <w:fldChar w:fldCharType="separate"/>
      </w:r>
      <w:r w:rsidR="00EF5CB6">
        <w:rPr>
          <w:noProof/>
        </w:rPr>
        <w:t>2</w:t>
      </w:r>
      <w:r w:rsidR="009E3E2C">
        <w:fldChar w:fldCharType="end"/>
      </w:r>
      <w:bookmarkEnd w:id="4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504"/>
        <w:gridCol w:w="996"/>
        <w:gridCol w:w="996"/>
        <w:gridCol w:w="996"/>
        <w:gridCol w:w="996"/>
        <w:gridCol w:w="996"/>
        <w:gridCol w:w="996"/>
      </w:tblGrid>
      <w:tr w:rsidR="00C428DB" w:rsidRPr="00C428DB" w14:paraId="50938F2B" w14:textId="77777777" w:rsidTr="00C4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60" w:type="dxa"/>
            <w:gridSpan w:val="7"/>
            <w:hideMark/>
          </w:tcPr>
          <w:p w14:paraId="2627667D" w14:textId="77777777" w:rsidR="00C428DB" w:rsidRPr="00C428DB" w:rsidRDefault="00C428DB" w:rsidP="00C428DB">
            <w:pPr>
              <w:pStyle w:val="TableHeader"/>
              <w:jc w:val="center"/>
            </w:pPr>
            <w:bookmarkStart w:id="5" w:name="RANGE!E7:K23"/>
            <w:r w:rsidRPr="00C428DB">
              <w:t>(Annual percentage changes unless specified)</w:t>
            </w:r>
            <w:bookmarkEnd w:id="5"/>
          </w:p>
        </w:tc>
      </w:tr>
      <w:tr w:rsidR="00C428DB" w:rsidRPr="00C428DB" w14:paraId="2CA1DDDC" w14:textId="77777777" w:rsidTr="00C4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0" w:type="dxa"/>
            <w:hideMark/>
          </w:tcPr>
          <w:p w14:paraId="47E84295" w14:textId="77777777" w:rsidR="00C428DB" w:rsidRPr="00C428DB" w:rsidRDefault="00C428DB" w:rsidP="00C428DB">
            <w:pPr>
              <w:pStyle w:val="TableHeader"/>
              <w:jc w:val="center"/>
            </w:pPr>
            <w:r w:rsidRPr="00C428DB">
              <w:t> </w:t>
            </w:r>
          </w:p>
        </w:tc>
        <w:tc>
          <w:tcPr>
            <w:tcW w:w="1020" w:type="dxa"/>
            <w:hideMark/>
          </w:tcPr>
          <w:p w14:paraId="344F1F6D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2022</w:t>
            </w:r>
          </w:p>
        </w:tc>
        <w:tc>
          <w:tcPr>
            <w:tcW w:w="1020" w:type="dxa"/>
            <w:hideMark/>
          </w:tcPr>
          <w:p w14:paraId="5A757582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2023</w:t>
            </w:r>
          </w:p>
        </w:tc>
        <w:tc>
          <w:tcPr>
            <w:tcW w:w="1020" w:type="dxa"/>
            <w:hideMark/>
          </w:tcPr>
          <w:p w14:paraId="6729DF0E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2024</w:t>
            </w:r>
          </w:p>
        </w:tc>
        <w:tc>
          <w:tcPr>
            <w:tcW w:w="1020" w:type="dxa"/>
            <w:hideMark/>
          </w:tcPr>
          <w:p w14:paraId="4C5F0C54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2025</w:t>
            </w:r>
          </w:p>
        </w:tc>
        <w:tc>
          <w:tcPr>
            <w:tcW w:w="1020" w:type="dxa"/>
            <w:hideMark/>
          </w:tcPr>
          <w:p w14:paraId="7568D019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2026</w:t>
            </w:r>
          </w:p>
        </w:tc>
        <w:tc>
          <w:tcPr>
            <w:tcW w:w="1020" w:type="dxa"/>
            <w:hideMark/>
          </w:tcPr>
          <w:p w14:paraId="51044A43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2027</w:t>
            </w:r>
          </w:p>
        </w:tc>
      </w:tr>
      <w:tr w:rsidR="00681E4D" w:rsidRPr="00C428DB" w14:paraId="0D1B57C5" w14:textId="77777777" w:rsidTr="00C428DB">
        <w:tc>
          <w:tcPr>
            <w:tcW w:w="3640" w:type="dxa"/>
            <w:hideMark/>
          </w:tcPr>
          <w:p w14:paraId="58C8FB84" w14:textId="77777777" w:rsidR="00C428DB" w:rsidRPr="00C428DB" w:rsidRDefault="00C428DB" w:rsidP="00C428DB">
            <w:pPr>
              <w:pStyle w:val="TableData"/>
            </w:pPr>
            <w:r w:rsidRPr="00C428DB">
              <w:t>GDP</w:t>
            </w:r>
          </w:p>
        </w:tc>
        <w:tc>
          <w:tcPr>
            <w:tcW w:w="1020" w:type="dxa"/>
            <w:hideMark/>
          </w:tcPr>
          <w:p w14:paraId="3165D27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4.3</w:t>
            </w:r>
          </w:p>
        </w:tc>
        <w:tc>
          <w:tcPr>
            <w:tcW w:w="1020" w:type="dxa"/>
            <w:hideMark/>
          </w:tcPr>
          <w:p w14:paraId="2A470A9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0.1</w:t>
            </w:r>
          </w:p>
        </w:tc>
        <w:tc>
          <w:tcPr>
            <w:tcW w:w="1020" w:type="dxa"/>
            <w:hideMark/>
          </w:tcPr>
          <w:p w14:paraId="026D74D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0.4</w:t>
            </w:r>
          </w:p>
        </w:tc>
        <w:tc>
          <w:tcPr>
            <w:tcW w:w="1020" w:type="dxa"/>
            <w:hideMark/>
          </w:tcPr>
          <w:p w14:paraId="3C28CC0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1.8</w:t>
            </w:r>
          </w:p>
        </w:tc>
        <w:tc>
          <w:tcPr>
            <w:tcW w:w="1020" w:type="dxa"/>
            <w:hideMark/>
          </w:tcPr>
          <w:p w14:paraId="0427F38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2.0</w:t>
            </w:r>
          </w:p>
        </w:tc>
        <w:tc>
          <w:tcPr>
            <w:tcW w:w="1020" w:type="dxa"/>
            <w:hideMark/>
          </w:tcPr>
          <w:p w14:paraId="0BB72BE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1.7</w:t>
            </w:r>
          </w:p>
        </w:tc>
      </w:tr>
      <w:tr w:rsidR="00681E4D" w:rsidRPr="00C428DB" w14:paraId="325EA9C5" w14:textId="77777777" w:rsidTr="00C428DB">
        <w:tc>
          <w:tcPr>
            <w:tcW w:w="3640" w:type="dxa"/>
            <w:hideMark/>
          </w:tcPr>
          <w:p w14:paraId="6D02CBCC" w14:textId="77777777" w:rsidR="00C428DB" w:rsidRPr="00C428DB" w:rsidRDefault="00C428DB" w:rsidP="00C428DB">
            <w:pPr>
              <w:pStyle w:val="TableData"/>
            </w:pPr>
            <w:r w:rsidRPr="00C428DB">
              <w:t xml:space="preserve">   Private consumption</w:t>
            </w:r>
          </w:p>
        </w:tc>
        <w:tc>
          <w:tcPr>
            <w:tcW w:w="1020" w:type="dxa"/>
            <w:hideMark/>
          </w:tcPr>
          <w:p w14:paraId="1F5149E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4.8</w:t>
            </w:r>
          </w:p>
        </w:tc>
        <w:tc>
          <w:tcPr>
            <w:tcW w:w="1020" w:type="dxa"/>
            <w:hideMark/>
          </w:tcPr>
          <w:p w14:paraId="0C8CA88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0.3</w:t>
            </w:r>
          </w:p>
        </w:tc>
        <w:tc>
          <w:tcPr>
            <w:tcW w:w="1020" w:type="dxa"/>
            <w:hideMark/>
          </w:tcPr>
          <w:p w14:paraId="0B2A8184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0.6</w:t>
            </w:r>
          </w:p>
        </w:tc>
        <w:tc>
          <w:tcPr>
            <w:tcW w:w="1020" w:type="dxa"/>
            <w:hideMark/>
          </w:tcPr>
          <w:p w14:paraId="78B74E1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2.2</w:t>
            </w:r>
          </w:p>
        </w:tc>
        <w:tc>
          <w:tcPr>
            <w:tcW w:w="1020" w:type="dxa"/>
            <w:hideMark/>
          </w:tcPr>
          <w:p w14:paraId="2B3B977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2.2</w:t>
            </w:r>
          </w:p>
        </w:tc>
        <w:tc>
          <w:tcPr>
            <w:tcW w:w="1020" w:type="dxa"/>
            <w:hideMark/>
          </w:tcPr>
          <w:p w14:paraId="282F1C5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1.8</w:t>
            </w:r>
          </w:p>
        </w:tc>
      </w:tr>
      <w:tr w:rsidR="00681E4D" w:rsidRPr="00C428DB" w14:paraId="590F8F77" w14:textId="77777777" w:rsidTr="00C428DB">
        <w:tc>
          <w:tcPr>
            <w:tcW w:w="3640" w:type="dxa"/>
            <w:hideMark/>
          </w:tcPr>
          <w:p w14:paraId="74A3A994" w14:textId="77777777" w:rsidR="00C428DB" w:rsidRPr="00C428DB" w:rsidRDefault="00C428DB" w:rsidP="00C428DB">
            <w:pPr>
              <w:pStyle w:val="TableData"/>
            </w:pPr>
            <w:r w:rsidRPr="00C428DB">
              <w:t xml:space="preserve">   Fixed investment</w:t>
            </w:r>
          </w:p>
        </w:tc>
        <w:tc>
          <w:tcPr>
            <w:tcW w:w="1020" w:type="dxa"/>
            <w:hideMark/>
          </w:tcPr>
          <w:p w14:paraId="45AD89C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8.0</w:t>
            </w:r>
          </w:p>
        </w:tc>
        <w:tc>
          <w:tcPr>
            <w:tcW w:w="1020" w:type="dxa"/>
            <w:hideMark/>
          </w:tcPr>
          <w:p w14:paraId="2D8A75A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2.9</w:t>
            </w:r>
          </w:p>
        </w:tc>
        <w:tc>
          <w:tcPr>
            <w:tcW w:w="1020" w:type="dxa"/>
            <w:hideMark/>
          </w:tcPr>
          <w:p w14:paraId="33D1290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-2.8</w:t>
            </w:r>
          </w:p>
        </w:tc>
        <w:tc>
          <w:tcPr>
            <w:tcW w:w="1020" w:type="dxa"/>
            <w:hideMark/>
          </w:tcPr>
          <w:p w14:paraId="7A20518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0.4</w:t>
            </w:r>
          </w:p>
        </w:tc>
        <w:tc>
          <w:tcPr>
            <w:tcW w:w="1020" w:type="dxa"/>
            <w:hideMark/>
          </w:tcPr>
          <w:p w14:paraId="44E398C8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2.6</w:t>
            </w:r>
          </w:p>
        </w:tc>
        <w:tc>
          <w:tcPr>
            <w:tcW w:w="1020" w:type="dxa"/>
            <w:hideMark/>
          </w:tcPr>
          <w:p w14:paraId="6A68FF1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2.2</w:t>
            </w:r>
          </w:p>
        </w:tc>
      </w:tr>
      <w:tr w:rsidR="00681E4D" w:rsidRPr="00C428DB" w14:paraId="50D7746D" w14:textId="77777777" w:rsidTr="00C428DB">
        <w:tc>
          <w:tcPr>
            <w:tcW w:w="3640" w:type="dxa"/>
            <w:hideMark/>
          </w:tcPr>
          <w:p w14:paraId="44FFAE35" w14:textId="77777777" w:rsidR="00C428DB" w:rsidRPr="00C428DB" w:rsidRDefault="00C428DB" w:rsidP="00C428DB">
            <w:pPr>
              <w:pStyle w:val="TableData"/>
            </w:pPr>
            <w:r w:rsidRPr="00C428DB">
              <w:t xml:space="preserve">   Government consumption</w:t>
            </w:r>
          </w:p>
        </w:tc>
        <w:tc>
          <w:tcPr>
            <w:tcW w:w="1020" w:type="dxa"/>
            <w:hideMark/>
          </w:tcPr>
          <w:p w14:paraId="1FCB094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2.3</w:t>
            </w:r>
          </w:p>
        </w:tc>
        <w:tc>
          <w:tcPr>
            <w:tcW w:w="1020" w:type="dxa"/>
            <w:hideMark/>
          </w:tcPr>
          <w:p w14:paraId="4B2F194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0.6</w:t>
            </w:r>
          </w:p>
        </w:tc>
        <w:tc>
          <w:tcPr>
            <w:tcW w:w="1020" w:type="dxa"/>
            <w:hideMark/>
          </w:tcPr>
          <w:p w14:paraId="68EA36C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3.9</w:t>
            </w:r>
          </w:p>
        </w:tc>
        <w:tc>
          <w:tcPr>
            <w:tcW w:w="1020" w:type="dxa"/>
            <w:hideMark/>
          </w:tcPr>
          <w:p w14:paraId="7C45272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2.5</w:t>
            </w:r>
          </w:p>
        </w:tc>
        <w:tc>
          <w:tcPr>
            <w:tcW w:w="1020" w:type="dxa"/>
            <w:hideMark/>
          </w:tcPr>
          <w:p w14:paraId="03FC8E84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1.6</w:t>
            </w:r>
          </w:p>
        </w:tc>
        <w:tc>
          <w:tcPr>
            <w:tcW w:w="1020" w:type="dxa"/>
            <w:hideMark/>
          </w:tcPr>
          <w:p w14:paraId="0AF4150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1.5</w:t>
            </w:r>
          </w:p>
        </w:tc>
      </w:tr>
      <w:tr w:rsidR="00681E4D" w:rsidRPr="00C428DB" w14:paraId="7B147E47" w14:textId="77777777" w:rsidTr="00C428DB">
        <w:tc>
          <w:tcPr>
            <w:tcW w:w="3640" w:type="dxa"/>
            <w:hideMark/>
          </w:tcPr>
          <w:p w14:paraId="749A4CFD" w14:textId="77777777" w:rsidR="00C428DB" w:rsidRPr="00C428DB" w:rsidRDefault="00C428DB" w:rsidP="00C428DB">
            <w:pPr>
              <w:pStyle w:val="TableData"/>
            </w:pPr>
            <w:r w:rsidRPr="00C428DB">
              <w:t xml:space="preserve">   Exports of goods and services</w:t>
            </w:r>
          </w:p>
        </w:tc>
        <w:tc>
          <w:tcPr>
            <w:tcW w:w="1020" w:type="dxa"/>
            <w:hideMark/>
          </w:tcPr>
          <w:p w14:paraId="5E888C7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9.0</w:t>
            </w:r>
          </w:p>
        </w:tc>
        <w:tc>
          <w:tcPr>
            <w:tcW w:w="1020" w:type="dxa"/>
            <w:hideMark/>
          </w:tcPr>
          <w:p w14:paraId="37822D3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-1.4</w:t>
            </w:r>
          </w:p>
        </w:tc>
        <w:tc>
          <w:tcPr>
            <w:tcW w:w="1020" w:type="dxa"/>
            <w:hideMark/>
          </w:tcPr>
          <w:p w14:paraId="180D6B5A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-1.0</w:t>
            </w:r>
          </w:p>
        </w:tc>
        <w:tc>
          <w:tcPr>
            <w:tcW w:w="1020" w:type="dxa"/>
            <w:hideMark/>
          </w:tcPr>
          <w:p w14:paraId="55DC236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2.8</w:t>
            </w:r>
          </w:p>
        </w:tc>
        <w:tc>
          <w:tcPr>
            <w:tcW w:w="1020" w:type="dxa"/>
            <w:hideMark/>
          </w:tcPr>
          <w:p w14:paraId="7946F9B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2.4</w:t>
            </w:r>
          </w:p>
        </w:tc>
        <w:tc>
          <w:tcPr>
            <w:tcW w:w="1020" w:type="dxa"/>
            <w:hideMark/>
          </w:tcPr>
          <w:p w14:paraId="32E7A0E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1.7</w:t>
            </w:r>
          </w:p>
        </w:tc>
      </w:tr>
      <w:tr w:rsidR="00681E4D" w:rsidRPr="00C428DB" w14:paraId="114432A2" w14:textId="77777777" w:rsidTr="00C428DB">
        <w:tc>
          <w:tcPr>
            <w:tcW w:w="3640" w:type="dxa"/>
            <w:hideMark/>
          </w:tcPr>
          <w:p w14:paraId="5C3D6B1E" w14:textId="77777777" w:rsidR="00C428DB" w:rsidRPr="00C428DB" w:rsidRDefault="00C428DB" w:rsidP="00C428DB">
            <w:pPr>
              <w:pStyle w:val="TableData"/>
            </w:pPr>
            <w:r w:rsidRPr="00C428DB">
              <w:t xml:space="preserve">   Imports of goods and services</w:t>
            </w:r>
          </w:p>
        </w:tc>
        <w:tc>
          <w:tcPr>
            <w:tcW w:w="1020" w:type="dxa"/>
            <w:hideMark/>
          </w:tcPr>
          <w:p w14:paraId="3B434B8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14.6</w:t>
            </w:r>
          </w:p>
        </w:tc>
        <w:tc>
          <w:tcPr>
            <w:tcW w:w="1020" w:type="dxa"/>
            <w:hideMark/>
          </w:tcPr>
          <w:p w14:paraId="1FB4FD3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-1.6</w:t>
            </w:r>
          </w:p>
        </w:tc>
        <w:tc>
          <w:tcPr>
            <w:tcW w:w="1020" w:type="dxa"/>
            <w:hideMark/>
          </w:tcPr>
          <w:p w14:paraId="7D620C6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</w:t>
            </w:r>
          </w:p>
        </w:tc>
        <w:tc>
          <w:tcPr>
            <w:tcW w:w="1020" w:type="dxa"/>
            <w:hideMark/>
          </w:tcPr>
          <w:p w14:paraId="3582AFD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3.3</w:t>
            </w:r>
          </w:p>
        </w:tc>
        <w:tc>
          <w:tcPr>
            <w:tcW w:w="1020" w:type="dxa"/>
            <w:hideMark/>
          </w:tcPr>
          <w:p w14:paraId="719FF46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3.0</w:t>
            </w:r>
          </w:p>
        </w:tc>
        <w:tc>
          <w:tcPr>
            <w:tcW w:w="1020" w:type="dxa"/>
            <w:hideMark/>
          </w:tcPr>
          <w:p w14:paraId="20705A48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2.0</w:t>
            </w:r>
          </w:p>
        </w:tc>
      </w:tr>
      <w:tr w:rsidR="00681E4D" w:rsidRPr="00C428DB" w14:paraId="4694D811" w14:textId="77777777" w:rsidTr="00C428DB">
        <w:tc>
          <w:tcPr>
            <w:tcW w:w="3640" w:type="dxa"/>
            <w:hideMark/>
          </w:tcPr>
          <w:p w14:paraId="0057265B" w14:textId="77777777" w:rsidR="00C428DB" w:rsidRPr="00C428DB" w:rsidRDefault="00C428DB" w:rsidP="00C428DB">
            <w:pPr>
              <w:pStyle w:val="TableData"/>
            </w:pPr>
            <w:r w:rsidRPr="00C428DB">
              <w:t>Industrial Production</w:t>
            </w:r>
          </w:p>
        </w:tc>
        <w:tc>
          <w:tcPr>
            <w:tcW w:w="1020" w:type="dxa"/>
            <w:hideMark/>
          </w:tcPr>
          <w:p w14:paraId="2A6718B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-3.5</w:t>
            </w:r>
          </w:p>
        </w:tc>
        <w:tc>
          <w:tcPr>
            <w:tcW w:w="1020" w:type="dxa"/>
            <w:hideMark/>
          </w:tcPr>
          <w:p w14:paraId="502B41E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-0.3</w:t>
            </w:r>
          </w:p>
        </w:tc>
        <w:tc>
          <w:tcPr>
            <w:tcW w:w="1020" w:type="dxa"/>
            <w:hideMark/>
          </w:tcPr>
          <w:p w14:paraId="268B151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0.2</w:t>
            </w:r>
          </w:p>
        </w:tc>
        <w:tc>
          <w:tcPr>
            <w:tcW w:w="1020" w:type="dxa"/>
            <w:hideMark/>
          </w:tcPr>
          <w:p w14:paraId="40B5616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0.9</w:t>
            </w:r>
          </w:p>
        </w:tc>
        <w:tc>
          <w:tcPr>
            <w:tcW w:w="1020" w:type="dxa"/>
            <w:hideMark/>
          </w:tcPr>
          <w:p w14:paraId="0966C04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1.5</w:t>
            </w:r>
          </w:p>
        </w:tc>
        <w:tc>
          <w:tcPr>
            <w:tcW w:w="1020" w:type="dxa"/>
            <w:hideMark/>
          </w:tcPr>
          <w:p w14:paraId="45EA3F8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</w:t>
            </w:r>
          </w:p>
        </w:tc>
      </w:tr>
      <w:tr w:rsidR="00681E4D" w:rsidRPr="00C428DB" w14:paraId="73901CA8" w14:textId="77777777" w:rsidTr="00C428DB">
        <w:tc>
          <w:tcPr>
            <w:tcW w:w="3640" w:type="dxa"/>
            <w:hideMark/>
          </w:tcPr>
          <w:p w14:paraId="5731E7D4" w14:textId="77777777" w:rsidR="00C428DB" w:rsidRPr="00C428DB" w:rsidRDefault="00C428DB" w:rsidP="00C428DB">
            <w:pPr>
              <w:pStyle w:val="TableData"/>
            </w:pPr>
            <w:r w:rsidRPr="00C428DB">
              <w:t>Consumer prices</w:t>
            </w:r>
          </w:p>
        </w:tc>
        <w:tc>
          <w:tcPr>
            <w:tcW w:w="1020" w:type="dxa"/>
            <w:hideMark/>
          </w:tcPr>
          <w:p w14:paraId="3097A02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9.1</w:t>
            </w:r>
          </w:p>
        </w:tc>
        <w:tc>
          <w:tcPr>
            <w:tcW w:w="1020" w:type="dxa"/>
            <w:hideMark/>
          </w:tcPr>
          <w:p w14:paraId="43E901B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7.3</w:t>
            </w:r>
          </w:p>
        </w:tc>
        <w:tc>
          <w:tcPr>
            <w:tcW w:w="1020" w:type="dxa"/>
            <w:hideMark/>
          </w:tcPr>
          <w:p w14:paraId="5CF2BC3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2.1</w:t>
            </w:r>
          </w:p>
        </w:tc>
        <w:tc>
          <w:tcPr>
            <w:tcW w:w="1020" w:type="dxa"/>
            <w:hideMark/>
          </w:tcPr>
          <w:p w14:paraId="672C614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2.1</w:t>
            </w:r>
          </w:p>
        </w:tc>
        <w:tc>
          <w:tcPr>
            <w:tcW w:w="1020" w:type="dxa"/>
            <w:hideMark/>
          </w:tcPr>
          <w:p w14:paraId="2C9DAB74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2.2</w:t>
            </w:r>
          </w:p>
        </w:tc>
        <w:tc>
          <w:tcPr>
            <w:tcW w:w="1020" w:type="dxa"/>
            <w:hideMark/>
          </w:tcPr>
          <w:p w14:paraId="37C74AD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2.1</w:t>
            </w:r>
          </w:p>
        </w:tc>
      </w:tr>
      <w:tr w:rsidR="00681E4D" w:rsidRPr="00C428DB" w14:paraId="717AD23C" w14:textId="77777777" w:rsidTr="00C428DB">
        <w:tc>
          <w:tcPr>
            <w:tcW w:w="3640" w:type="dxa"/>
            <w:hideMark/>
          </w:tcPr>
          <w:p w14:paraId="7AA85C74" w14:textId="77777777" w:rsidR="00C428DB" w:rsidRPr="00C428DB" w:rsidRDefault="00C428DB" w:rsidP="00C428DB">
            <w:pPr>
              <w:pStyle w:val="TableData"/>
            </w:pPr>
            <w:r w:rsidRPr="00C428DB">
              <w:t>Unemployment rate (%)</w:t>
            </w:r>
          </w:p>
        </w:tc>
        <w:tc>
          <w:tcPr>
            <w:tcW w:w="1020" w:type="dxa"/>
            <w:hideMark/>
          </w:tcPr>
          <w:p w14:paraId="27EFBF0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3.9</w:t>
            </w:r>
          </w:p>
        </w:tc>
        <w:tc>
          <w:tcPr>
            <w:tcW w:w="1020" w:type="dxa"/>
            <w:hideMark/>
          </w:tcPr>
          <w:p w14:paraId="3381721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4.0</w:t>
            </w:r>
          </w:p>
        </w:tc>
        <w:tc>
          <w:tcPr>
            <w:tcW w:w="1020" w:type="dxa"/>
            <w:hideMark/>
          </w:tcPr>
          <w:p w14:paraId="0803062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4.0</w:t>
            </w:r>
          </w:p>
        </w:tc>
        <w:tc>
          <w:tcPr>
            <w:tcW w:w="1020" w:type="dxa"/>
            <w:hideMark/>
          </w:tcPr>
          <w:p w14:paraId="770F83D8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3.9</w:t>
            </w:r>
          </w:p>
        </w:tc>
        <w:tc>
          <w:tcPr>
            <w:tcW w:w="1020" w:type="dxa"/>
            <w:hideMark/>
          </w:tcPr>
          <w:p w14:paraId="2941DD7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3.8</w:t>
            </w:r>
          </w:p>
        </w:tc>
        <w:tc>
          <w:tcPr>
            <w:tcW w:w="1020" w:type="dxa"/>
            <w:hideMark/>
          </w:tcPr>
          <w:p w14:paraId="5EDA22E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3.8</w:t>
            </w:r>
          </w:p>
        </w:tc>
      </w:tr>
      <w:tr w:rsidR="00681E4D" w:rsidRPr="00C428DB" w14:paraId="3C4EC58E" w14:textId="77777777" w:rsidTr="00C428DB">
        <w:tc>
          <w:tcPr>
            <w:tcW w:w="3640" w:type="dxa"/>
            <w:hideMark/>
          </w:tcPr>
          <w:p w14:paraId="0FE03678" w14:textId="77777777" w:rsidR="00C428DB" w:rsidRPr="00C428DB" w:rsidRDefault="00C428DB" w:rsidP="00C428DB">
            <w:pPr>
              <w:pStyle w:val="TableData"/>
            </w:pPr>
            <w:r w:rsidRPr="00C428DB">
              <w:t>Current a/c balance (% of GDP)</w:t>
            </w:r>
          </w:p>
        </w:tc>
        <w:tc>
          <w:tcPr>
            <w:tcW w:w="1020" w:type="dxa"/>
            <w:hideMark/>
          </w:tcPr>
          <w:p w14:paraId="2796580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-3.1</w:t>
            </w:r>
          </w:p>
        </w:tc>
        <w:tc>
          <w:tcPr>
            <w:tcW w:w="1020" w:type="dxa"/>
            <w:hideMark/>
          </w:tcPr>
          <w:p w14:paraId="4DBB2A54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-2.8</w:t>
            </w:r>
          </w:p>
        </w:tc>
        <w:tc>
          <w:tcPr>
            <w:tcW w:w="1020" w:type="dxa"/>
            <w:hideMark/>
          </w:tcPr>
          <w:p w14:paraId="2053BE0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-2.9</w:t>
            </w:r>
          </w:p>
        </w:tc>
        <w:tc>
          <w:tcPr>
            <w:tcW w:w="1020" w:type="dxa"/>
            <w:hideMark/>
          </w:tcPr>
          <w:p w14:paraId="47AE8A8E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-2.9</w:t>
            </w:r>
          </w:p>
        </w:tc>
        <w:tc>
          <w:tcPr>
            <w:tcW w:w="1020" w:type="dxa"/>
            <w:hideMark/>
          </w:tcPr>
          <w:p w14:paraId="0E064C4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-3.0</w:t>
            </w:r>
          </w:p>
        </w:tc>
        <w:tc>
          <w:tcPr>
            <w:tcW w:w="1020" w:type="dxa"/>
            <w:hideMark/>
          </w:tcPr>
          <w:p w14:paraId="22A8AF0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-2.9</w:t>
            </w:r>
          </w:p>
        </w:tc>
      </w:tr>
      <w:tr w:rsidR="00681E4D" w:rsidRPr="00C428DB" w14:paraId="091C9E99" w14:textId="77777777" w:rsidTr="00C428DB">
        <w:tc>
          <w:tcPr>
            <w:tcW w:w="3640" w:type="dxa"/>
            <w:hideMark/>
          </w:tcPr>
          <w:p w14:paraId="34FDACA8" w14:textId="77777777" w:rsidR="00C428DB" w:rsidRPr="00C428DB" w:rsidRDefault="00C428DB" w:rsidP="00C428DB">
            <w:pPr>
              <w:pStyle w:val="TableData"/>
            </w:pPr>
            <w:r w:rsidRPr="00C428DB">
              <w:t>Government balance (% of GDP)</w:t>
            </w:r>
          </w:p>
        </w:tc>
        <w:tc>
          <w:tcPr>
            <w:tcW w:w="1020" w:type="dxa"/>
            <w:hideMark/>
          </w:tcPr>
          <w:p w14:paraId="02D57B3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4.4</w:t>
            </w:r>
          </w:p>
        </w:tc>
        <w:tc>
          <w:tcPr>
            <w:tcW w:w="1020" w:type="dxa"/>
            <w:hideMark/>
          </w:tcPr>
          <w:p w14:paraId="52E543E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5.2</w:t>
            </w:r>
          </w:p>
        </w:tc>
        <w:tc>
          <w:tcPr>
            <w:tcW w:w="1020" w:type="dxa"/>
            <w:hideMark/>
          </w:tcPr>
          <w:p w14:paraId="4069C01E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3.3</w:t>
            </w:r>
          </w:p>
        </w:tc>
        <w:tc>
          <w:tcPr>
            <w:tcW w:w="1020" w:type="dxa"/>
            <w:hideMark/>
          </w:tcPr>
          <w:p w14:paraId="33FC244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2.6</w:t>
            </w:r>
          </w:p>
        </w:tc>
        <w:tc>
          <w:tcPr>
            <w:tcW w:w="1020" w:type="dxa"/>
            <w:hideMark/>
          </w:tcPr>
          <w:p w14:paraId="6B08886A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2.0</w:t>
            </w:r>
          </w:p>
        </w:tc>
        <w:tc>
          <w:tcPr>
            <w:tcW w:w="1020" w:type="dxa"/>
            <w:hideMark/>
          </w:tcPr>
          <w:p w14:paraId="4166356E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1.4</w:t>
            </w:r>
          </w:p>
        </w:tc>
      </w:tr>
      <w:tr w:rsidR="00681E4D" w:rsidRPr="00C428DB" w14:paraId="6E44EE52" w14:textId="77777777" w:rsidTr="00C428DB">
        <w:tc>
          <w:tcPr>
            <w:tcW w:w="3640" w:type="dxa"/>
            <w:hideMark/>
          </w:tcPr>
          <w:p w14:paraId="29FCFAB2" w14:textId="77777777" w:rsidR="00C428DB" w:rsidRPr="00C428DB" w:rsidRDefault="00C428DB" w:rsidP="00C428DB">
            <w:pPr>
              <w:pStyle w:val="TableData"/>
            </w:pPr>
            <w:r w:rsidRPr="00C428DB">
              <w:t>Cen. bank policy rate (%, EOP)</w:t>
            </w:r>
          </w:p>
        </w:tc>
        <w:tc>
          <w:tcPr>
            <w:tcW w:w="1020" w:type="dxa"/>
            <w:hideMark/>
          </w:tcPr>
          <w:p w14:paraId="692A517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3.50</w:t>
            </w:r>
          </w:p>
        </w:tc>
        <w:tc>
          <w:tcPr>
            <w:tcW w:w="1020" w:type="dxa"/>
            <w:hideMark/>
          </w:tcPr>
          <w:p w14:paraId="1783EAB2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5.25</w:t>
            </w:r>
          </w:p>
        </w:tc>
        <w:tc>
          <w:tcPr>
            <w:tcW w:w="1020" w:type="dxa"/>
            <w:hideMark/>
          </w:tcPr>
          <w:p w14:paraId="3ACF657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4.50</w:t>
            </w:r>
          </w:p>
        </w:tc>
        <w:tc>
          <w:tcPr>
            <w:tcW w:w="1020" w:type="dxa"/>
            <w:hideMark/>
          </w:tcPr>
          <w:p w14:paraId="41734B0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3.50</w:t>
            </w:r>
          </w:p>
        </w:tc>
        <w:tc>
          <w:tcPr>
            <w:tcW w:w="1020" w:type="dxa"/>
            <w:hideMark/>
          </w:tcPr>
          <w:p w14:paraId="7F13625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2.50</w:t>
            </w:r>
          </w:p>
        </w:tc>
        <w:tc>
          <w:tcPr>
            <w:tcW w:w="1020" w:type="dxa"/>
            <w:hideMark/>
          </w:tcPr>
          <w:p w14:paraId="25B00F3A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2.00</w:t>
            </w:r>
          </w:p>
        </w:tc>
      </w:tr>
      <w:tr w:rsidR="00681E4D" w:rsidRPr="00C428DB" w14:paraId="255AD652" w14:textId="77777777" w:rsidTr="00C428DB">
        <w:tc>
          <w:tcPr>
            <w:tcW w:w="3640" w:type="dxa"/>
            <w:hideMark/>
          </w:tcPr>
          <w:p w14:paraId="6577C037" w14:textId="77777777" w:rsidR="00C428DB" w:rsidRPr="00C428DB" w:rsidRDefault="00C428DB" w:rsidP="00C428DB">
            <w:pPr>
              <w:pStyle w:val="TableData"/>
            </w:pPr>
            <w:r w:rsidRPr="00C428DB">
              <w:t>10yr govt. bond yield (%, EOP)</w:t>
            </w:r>
          </w:p>
        </w:tc>
        <w:tc>
          <w:tcPr>
            <w:tcW w:w="1020" w:type="dxa"/>
            <w:hideMark/>
          </w:tcPr>
          <w:p w14:paraId="3E15E4B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3.67</w:t>
            </w:r>
          </w:p>
        </w:tc>
        <w:tc>
          <w:tcPr>
            <w:tcW w:w="1020" w:type="dxa"/>
            <w:hideMark/>
          </w:tcPr>
          <w:p w14:paraId="68F3CEB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3.54</w:t>
            </w:r>
          </w:p>
        </w:tc>
        <w:tc>
          <w:tcPr>
            <w:tcW w:w="1020" w:type="dxa"/>
            <w:hideMark/>
          </w:tcPr>
          <w:p w14:paraId="6C4E2FF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3.76</w:t>
            </w:r>
          </w:p>
        </w:tc>
        <w:tc>
          <w:tcPr>
            <w:tcW w:w="1020" w:type="dxa"/>
            <w:hideMark/>
          </w:tcPr>
          <w:p w14:paraId="0E92659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3.46</w:t>
            </w:r>
          </w:p>
        </w:tc>
        <w:tc>
          <w:tcPr>
            <w:tcW w:w="1020" w:type="dxa"/>
            <w:hideMark/>
          </w:tcPr>
          <w:p w14:paraId="214FB29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3.02</w:t>
            </w:r>
          </w:p>
        </w:tc>
        <w:tc>
          <w:tcPr>
            <w:tcW w:w="1020" w:type="dxa"/>
            <w:hideMark/>
          </w:tcPr>
          <w:p w14:paraId="0983EE5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2.85</w:t>
            </w:r>
          </w:p>
        </w:tc>
      </w:tr>
      <w:tr w:rsidR="00681E4D" w:rsidRPr="00C428DB" w14:paraId="5ED9A332" w14:textId="77777777" w:rsidTr="00C428DB">
        <w:tc>
          <w:tcPr>
            <w:tcW w:w="3640" w:type="dxa"/>
            <w:hideMark/>
          </w:tcPr>
          <w:p w14:paraId="28DCDE68" w14:textId="77777777" w:rsidR="00C428DB" w:rsidRPr="00C428DB" w:rsidRDefault="00C428DB" w:rsidP="00C428DB">
            <w:pPr>
              <w:pStyle w:val="TableData"/>
            </w:pPr>
            <w:r w:rsidRPr="00C428DB">
              <w:t>Exchange rate (US$ per £, EOP)</w:t>
            </w:r>
          </w:p>
        </w:tc>
        <w:tc>
          <w:tcPr>
            <w:tcW w:w="1020" w:type="dxa"/>
            <w:hideMark/>
          </w:tcPr>
          <w:p w14:paraId="3C4D14B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1.20</w:t>
            </w:r>
          </w:p>
        </w:tc>
        <w:tc>
          <w:tcPr>
            <w:tcW w:w="1020" w:type="dxa"/>
            <w:hideMark/>
          </w:tcPr>
          <w:p w14:paraId="7420C7F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1.27</w:t>
            </w:r>
          </w:p>
        </w:tc>
        <w:tc>
          <w:tcPr>
            <w:tcW w:w="1020" w:type="dxa"/>
            <w:hideMark/>
          </w:tcPr>
          <w:p w14:paraId="28A4F30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1.27</w:t>
            </w:r>
          </w:p>
        </w:tc>
        <w:tc>
          <w:tcPr>
            <w:tcW w:w="1020" w:type="dxa"/>
            <w:hideMark/>
          </w:tcPr>
          <w:p w14:paraId="5B0C1D5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1.29</w:t>
            </w:r>
          </w:p>
        </w:tc>
        <w:tc>
          <w:tcPr>
            <w:tcW w:w="1020" w:type="dxa"/>
            <w:hideMark/>
          </w:tcPr>
          <w:p w14:paraId="7ACEB5F2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1.32</w:t>
            </w:r>
          </w:p>
        </w:tc>
        <w:tc>
          <w:tcPr>
            <w:tcW w:w="1020" w:type="dxa"/>
            <w:hideMark/>
          </w:tcPr>
          <w:p w14:paraId="6727043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1.35</w:t>
            </w:r>
          </w:p>
        </w:tc>
      </w:tr>
      <w:tr w:rsidR="00681E4D" w:rsidRPr="00C428DB" w14:paraId="5E0EF46A" w14:textId="77777777" w:rsidTr="00C428DB">
        <w:tc>
          <w:tcPr>
            <w:tcW w:w="3640" w:type="dxa"/>
            <w:hideMark/>
          </w:tcPr>
          <w:p w14:paraId="5E56A09C" w14:textId="77777777" w:rsidR="00C428DB" w:rsidRPr="00C428DB" w:rsidRDefault="00C428DB" w:rsidP="00C428DB">
            <w:pPr>
              <w:pStyle w:val="TableData"/>
            </w:pPr>
            <w:r w:rsidRPr="00C428DB">
              <w:t>Exchange rate (euro per £, EOP)</w:t>
            </w:r>
          </w:p>
        </w:tc>
        <w:tc>
          <w:tcPr>
            <w:tcW w:w="1020" w:type="dxa"/>
            <w:hideMark/>
          </w:tcPr>
          <w:p w14:paraId="3C5C6CA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1.13</w:t>
            </w:r>
          </w:p>
        </w:tc>
        <w:tc>
          <w:tcPr>
            <w:tcW w:w="1020" w:type="dxa"/>
            <w:hideMark/>
          </w:tcPr>
          <w:p w14:paraId="40C0C5F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1.15</w:t>
            </w:r>
          </w:p>
        </w:tc>
        <w:tc>
          <w:tcPr>
            <w:tcW w:w="1020" w:type="dxa"/>
            <w:hideMark/>
          </w:tcPr>
          <w:p w14:paraId="3E776E4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1.17</w:t>
            </w:r>
          </w:p>
        </w:tc>
        <w:tc>
          <w:tcPr>
            <w:tcW w:w="1020" w:type="dxa"/>
            <w:hideMark/>
          </w:tcPr>
          <w:p w14:paraId="06CE293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1.16</w:t>
            </w:r>
          </w:p>
        </w:tc>
        <w:tc>
          <w:tcPr>
            <w:tcW w:w="1020" w:type="dxa"/>
            <w:hideMark/>
          </w:tcPr>
          <w:p w14:paraId="2E107FF2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1.15</w:t>
            </w:r>
          </w:p>
        </w:tc>
        <w:tc>
          <w:tcPr>
            <w:tcW w:w="1020" w:type="dxa"/>
            <w:hideMark/>
          </w:tcPr>
          <w:p w14:paraId="4A0933A4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1.15</w:t>
            </w:r>
          </w:p>
        </w:tc>
      </w:tr>
    </w:tbl>
    <w:p w14:paraId="39182C71" w14:textId="2DE70B6D" w:rsidR="00C24709" w:rsidRDefault="00C428DB" w:rsidP="00961459">
      <w:pPr>
        <w:pStyle w:val="ExhibitSource"/>
      </w:pPr>
      <w:r>
        <w:t>Source: Oxford Economics</w:t>
      </w:r>
    </w:p>
    <w:p w14:paraId="7C76824B" w14:textId="6E2A47C8" w:rsidR="009E3E2C" w:rsidRDefault="005926D6" w:rsidP="00961459">
      <w:pPr>
        <w:pStyle w:val="ExhibitTitle"/>
      </w:pPr>
      <w:bookmarkStart w:id="6" w:name="_Ref117848240"/>
      <w:r>
        <w:t>Table</w:t>
      </w:r>
      <w:r w:rsidR="009E3E2C">
        <w:t xml:space="preserve"> </w:t>
      </w:r>
      <w:r w:rsidR="009E3E2C">
        <w:fldChar w:fldCharType="begin"/>
      </w:r>
      <w:r w:rsidR="00C428DB">
        <w:instrText>SEQ TABLE</w:instrText>
      </w:r>
      <w:r w:rsidR="009E3E2C">
        <w:fldChar w:fldCharType="separate"/>
      </w:r>
      <w:r w:rsidR="00EF5CB6">
        <w:rPr>
          <w:noProof/>
        </w:rPr>
        <w:t>3</w:t>
      </w:r>
      <w:r w:rsidR="009E3E2C">
        <w:fldChar w:fldCharType="end"/>
      </w:r>
      <w:bookmarkEnd w:id="6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65"/>
        <w:gridCol w:w="840"/>
        <w:gridCol w:w="840"/>
        <w:gridCol w:w="840"/>
        <w:gridCol w:w="839"/>
        <w:gridCol w:w="839"/>
        <w:gridCol w:w="839"/>
        <w:gridCol w:w="839"/>
        <w:gridCol w:w="839"/>
      </w:tblGrid>
      <w:tr w:rsidR="00C428DB" w:rsidRPr="00C428DB" w14:paraId="279AD3C9" w14:textId="77777777" w:rsidTr="00C4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hideMark/>
          </w:tcPr>
          <w:p w14:paraId="254805EC" w14:textId="77777777" w:rsidR="00C428DB" w:rsidRPr="00C428DB" w:rsidRDefault="00C428DB" w:rsidP="00C428DB">
            <w:pPr>
              <w:pStyle w:val="TableHeader"/>
              <w:jc w:val="center"/>
            </w:pPr>
            <w:bookmarkStart w:id="7" w:name="RANGE!E7:M14"/>
            <w:r w:rsidRPr="00C428DB">
              <w:t> </w:t>
            </w:r>
            <w:bookmarkEnd w:id="7"/>
          </w:p>
        </w:tc>
        <w:tc>
          <w:tcPr>
            <w:tcW w:w="820" w:type="dxa"/>
            <w:hideMark/>
          </w:tcPr>
          <w:p w14:paraId="5717FDDC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2023</w:t>
            </w:r>
          </w:p>
        </w:tc>
        <w:tc>
          <w:tcPr>
            <w:tcW w:w="820" w:type="dxa"/>
            <w:hideMark/>
          </w:tcPr>
          <w:p w14:paraId="4E72B391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 </w:t>
            </w:r>
          </w:p>
        </w:tc>
        <w:tc>
          <w:tcPr>
            <w:tcW w:w="820" w:type="dxa"/>
            <w:hideMark/>
          </w:tcPr>
          <w:p w14:paraId="215FA8EE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 </w:t>
            </w:r>
          </w:p>
        </w:tc>
        <w:tc>
          <w:tcPr>
            <w:tcW w:w="820" w:type="dxa"/>
            <w:hideMark/>
          </w:tcPr>
          <w:p w14:paraId="6DE07179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 </w:t>
            </w:r>
          </w:p>
        </w:tc>
        <w:tc>
          <w:tcPr>
            <w:tcW w:w="820" w:type="dxa"/>
            <w:hideMark/>
          </w:tcPr>
          <w:p w14:paraId="566E25F1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2024</w:t>
            </w:r>
          </w:p>
        </w:tc>
        <w:tc>
          <w:tcPr>
            <w:tcW w:w="820" w:type="dxa"/>
            <w:hideMark/>
          </w:tcPr>
          <w:p w14:paraId="5AB27979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 </w:t>
            </w:r>
          </w:p>
        </w:tc>
        <w:tc>
          <w:tcPr>
            <w:tcW w:w="820" w:type="dxa"/>
            <w:hideMark/>
          </w:tcPr>
          <w:p w14:paraId="0BEAF884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 </w:t>
            </w:r>
          </w:p>
        </w:tc>
        <w:tc>
          <w:tcPr>
            <w:tcW w:w="820" w:type="dxa"/>
            <w:hideMark/>
          </w:tcPr>
          <w:p w14:paraId="504CA676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 </w:t>
            </w:r>
          </w:p>
        </w:tc>
      </w:tr>
      <w:tr w:rsidR="00C428DB" w:rsidRPr="00C428DB" w14:paraId="10B7F4AF" w14:textId="77777777" w:rsidTr="00C4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hideMark/>
          </w:tcPr>
          <w:p w14:paraId="79BB9477" w14:textId="77777777" w:rsidR="00C428DB" w:rsidRPr="00C428DB" w:rsidRDefault="00C428DB" w:rsidP="00C428DB">
            <w:pPr>
              <w:pStyle w:val="TableHeader"/>
              <w:jc w:val="center"/>
            </w:pPr>
            <w:r w:rsidRPr="00C428DB">
              <w:t> </w:t>
            </w:r>
          </w:p>
        </w:tc>
        <w:tc>
          <w:tcPr>
            <w:tcW w:w="820" w:type="dxa"/>
            <w:hideMark/>
          </w:tcPr>
          <w:p w14:paraId="2C3BA041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Q1</w:t>
            </w:r>
          </w:p>
        </w:tc>
        <w:tc>
          <w:tcPr>
            <w:tcW w:w="820" w:type="dxa"/>
            <w:hideMark/>
          </w:tcPr>
          <w:p w14:paraId="067F9D62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Q2</w:t>
            </w:r>
          </w:p>
        </w:tc>
        <w:tc>
          <w:tcPr>
            <w:tcW w:w="820" w:type="dxa"/>
            <w:hideMark/>
          </w:tcPr>
          <w:p w14:paraId="68C55BD1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Q3</w:t>
            </w:r>
          </w:p>
        </w:tc>
        <w:tc>
          <w:tcPr>
            <w:tcW w:w="820" w:type="dxa"/>
            <w:hideMark/>
          </w:tcPr>
          <w:p w14:paraId="76604900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Q4</w:t>
            </w:r>
          </w:p>
        </w:tc>
        <w:tc>
          <w:tcPr>
            <w:tcW w:w="820" w:type="dxa"/>
            <w:hideMark/>
          </w:tcPr>
          <w:p w14:paraId="66DD6A4D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Q1</w:t>
            </w:r>
          </w:p>
        </w:tc>
        <w:tc>
          <w:tcPr>
            <w:tcW w:w="820" w:type="dxa"/>
            <w:hideMark/>
          </w:tcPr>
          <w:p w14:paraId="5743FBFD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Q2</w:t>
            </w:r>
          </w:p>
        </w:tc>
        <w:tc>
          <w:tcPr>
            <w:tcW w:w="820" w:type="dxa"/>
            <w:hideMark/>
          </w:tcPr>
          <w:p w14:paraId="662707F4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Q3</w:t>
            </w:r>
          </w:p>
        </w:tc>
        <w:tc>
          <w:tcPr>
            <w:tcW w:w="820" w:type="dxa"/>
            <w:hideMark/>
          </w:tcPr>
          <w:p w14:paraId="0268FCD4" w14:textId="77777777" w:rsidR="00C428DB" w:rsidRPr="00C428DB" w:rsidRDefault="00C428DB" w:rsidP="00C428DB">
            <w:pPr>
              <w:pStyle w:val="TableHeader"/>
              <w:jc w:val="right"/>
            </w:pPr>
            <w:r w:rsidRPr="00C428DB">
              <w:t>Q4</w:t>
            </w:r>
          </w:p>
        </w:tc>
      </w:tr>
      <w:tr w:rsidR="00681E4D" w:rsidRPr="00C428DB" w14:paraId="5455A113" w14:textId="77777777" w:rsidTr="00C428DB">
        <w:tc>
          <w:tcPr>
            <w:tcW w:w="2700" w:type="dxa"/>
            <w:hideMark/>
          </w:tcPr>
          <w:p w14:paraId="7C32A2BB" w14:textId="77777777" w:rsidR="00C428DB" w:rsidRPr="00C428DB" w:rsidRDefault="00C428DB" w:rsidP="00C428DB">
            <w:pPr>
              <w:pStyle w:val="TableData"/>
            </w:pPr>
            <w:r w:rsidRPr="00C428DB">
              <w:t>GDP (% year)</w:t>
            </w:r>
          </w:p>
        </w:tc>
        <w:tc>
          <w:tcPr>
            <w:tcW w:w="820" w:type="dxa"/>
            <w:hideMark/>
          </w:tcPr>
          <w:p w14:paraId="3D99E9E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0.3</w:t>
            </w:r>
          </w:p>
        </w:tc>
        <w:tc>
          <w:tcPr>
            <w:tcW w:w="820" w:type="dxa"/>
            <w:hideMark/>
          </w:tcPr>
          <w:p w14:paraId="54AE1FA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0.3</w:t>
            </w:r>
          </w:p>
        </w:tc>
        <w:tc>
          <w:tcPr>
            <w:tcW w:w="820" w:type="dxa"/>
            <w:hideMark/>
          </w:tcPr>
          <w:p w14:paraId="3701050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0.2</w:t>
            </w:r>
          </w:p>
        </w:tc>
        <w:tc>
          <w:tcPr>
            <w:tcW w:w="820" w:type="dxa"/>
            <w:hideMark/>
          </w:tcPr>
          <w:p w14:paraId="3D2A188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-0.2</w:t>
            </w:r>
          </w:p>
        </w:tc>
        <w:tc>
          <w:tcPr>
            <w:tcW w:w="820" w:type="dxa"/>
            <w:hideMark/>
          </w:tcPr>
          <w:p w14:paraId="12FC0E7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-0.2</w:t>
            </w:r>
          </w:p>
        </w:tc>
        <w:tc>
          <w:tcPr>
            <w:tcW w:w="820" w:type="dxa"/>
            <w:hideMark/>
          </w:tcPr>
          <w:p w14:paraId="6AC2FA9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0.1</w:t>
            </w:r>
          </w:p>
        </w:tc>
        <w:tc>
          <w:tcPr>
            <w:tcW w:w="820" w:type="dxa"/>
            <w:hideMark/>
          </w:tcPr>
          <w:p w14:paraId="551532A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0.5</w:t>
            </w:r>
          </w:p>
        </w:tc>
        <w:tc>
          <w:tcPr>
            <w:tcW w:w="820" w:type="dxa"/>
            <w:hideMark/>
          </w:tcPr>
          <w:p w14:paraId="2944ED7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</w:t>
            </w:r>
          </w:p>
        </w:tc>
      </w:tr>
      <w:tr w:rsidR="00681E4D" w:rsidRPr="00C428DB" w14:paraId="20289F0B" w14:textId="77777777" w:rsidTr="00C428DB">
        <w:tc>
          <w:tcPr>
            <w:tcW w:w="2700" w:type="dxa"/>
            <w:hideMark/>
          </w:tcPr>
          <w:p w14:paraId="7411495D" w14:textId="77777777" w:rsidR="00C428DB" w:rsidRPr="00C428DB" w:rsidRDefault="00C428DB" w:rsidP="00C428DB">
            <w:pPr>
              <w:pStyle w:val="TableData"/>
            </w:pPr>
            <w:r w:rsidRPr="00C428DB">
              <w:t>CPI inflation (% year)</w:t>
            </w:r>
          </w:p>
        </w:tc>
        <w:tc>
          <w:tcPr>
            <w:tcW w:w="820" w:type="dxa"/>
            <w:hideMark/>
          </w:tcPr>
          <w:p w14:paraId="5638717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10.2</w:t>
            </w:r>
          </w:p>
        </w:tc>
        <w:tc>
          <w:tcPr>
            <w:tcW w:w="820" w:type="dxa"/>
            <w:hideMark/>
          </w:tcPr>
          <w:p w14:paraId="4E65C5A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8.4</w:t>
            </w:r>
          </w:p>
        </w:tc>
        <w:tc>
          <w:tcPr>
            <w:tcW w:w="820" w:type="dxa"/>
            <w:hideMark/>
          </w:tcPr>
          <w:p w14:paraId="315CBFA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6.7</w:t>
            </w:r>
          </w:p>
        </w:tc>
        <w:tc>
          <w:tcPr>
            <w:tcW w:w="820" w:type="dxa"/>
            <w:hideMark/>
          </w:tcPr>
          <w:p w14:paraId="4E31730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4.2</w:t>
            </w:r>
          </w:p>
        </w:tc>
        <w:tc>
          <w:tcPr>
            <w:tcW w:w="820" w:type="dxa"/>
            <w:hideMark/>
          </w:tcPr>
          <w:p w14:paraId="5A1611E8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3.4</w:t>
            </w:r>
          </w:p>
        </w:tc>
        <w:tc>
          <w:tcPr>
            <w:tcW w:w="820" w:type="dxa"/>
            <w:hideMark/>
          </w:tcPr>
          <w:p w14:paraId="1BB9C6A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1.6</w:t>
            </w:r>
          </w:p>
        </w:tc>
        <w:tc>
          <w:tcPr>
            <w:tcW w:w="820" w:type="dxa"/>
            <w:hideMark/>
          </w:tcPr>
          <w:p w14:paraId="4105BDB2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1.8</w:t>
            </w:r>
          </w:p>
        </w:tc>
        <w:tc>
          <w:tcPr>
            <w:tcW w:w="820" w:type="dxa"/>
            <w:hideMark/>
          </w:tcPr>
          <w:p w14:paraId="144B19C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1.8</w:t>
            </w:r>
          </w:p>
        </w:tc>
      </w:tr>
      <w:tr w:rsidR="00681E4D" w:rsidRPr="00C428DB" w14:paraId="05AF5625" w14:textId="77777777" w:rsidTr="00C428DB">
        <w:tc>
          <w:tcPr>
            <w:tcW w:w="2700" w:type="dxa"/>
            <w:hideMark/>
          </w:tcPr>
          <w:p w14:paraId="516A21DE" w14:textId="77777777" w:rsidR="00C428DB" w:rsidRPr="00C428DB" w:rsidRDefault="00C428DB" w:rsidP="00C428DB">
            <w:pPr>
              <w:pStyle w:val="TableData"/>
            </w:pPr>
            <w:r w:rsidRPr="00C428DB">
              <w:t>Bank Rate (%, EOP)</w:t>
            </w:r>
          </w:p>
        </w:tc>
        <w:tc>
          <w:tcPr>
            <w:tcW w:w="820" w:type="dxa"/>
            <w:hideMark/>
          </w:tcPr>
          <w:p w14:paraId="6FA2165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4.25</w:t>
            </w:r>
          </w:p>
        </w:tc>
        <w:tc>
          <w:tcPr>
            <w:tcW w:w="820" w:type="dxa"/>
            <w:hideMark/>
          </w:tcPr>
          <w:p w14:paraId="383F0502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5.00</w:t>
            </w:r>
          </w:p>
        </w:tc>
        <w:tc>
          <w:tcPr>
            <w:tcW w:w="820" w:type="dxa"/>
            <w:hideMark/>
          </w:tcPr>
          <w:p w14:paraId="64AFE0A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5.25</w:t>
            </w:r>
          </w:p>
        </w:tc>
        <w:tc>
          <w:tcPr>
            <w:tcW w:w="820" w:type="dxa"/>
            <w:hideMark/>
          </w:tcPr>
          <w:p w14:paraId="4A49AEE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5.25</w:t>
            </w:r>
          </w:p>
        </w:tc>
        <w:tc>
          <w:tcPr>
            <w:tcW w:w="820" w:type="dxa"/>
            <w:hideMark/>
          </w:tcPr>
          <w:p w14:paraId="07C8682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5.25</w:t>
            </w:r>
          </w:p>
        </w:tc>
        <w:tc>
          <w:tcPr>
            <w:tcW w:w="820" w:type="dxa"/>
            <w:hideMark/>
          </w:tcPr>
          <w:p w14:paraId="2E517B63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5.00</w:t>
            </w:r>
          </w:p>
        </w:tc>
        <w:tc>
          <w:tcPr>
            <w:tcW w:w="820" w:type="dxa"/>
            <w:hideMark/>
          </w:tcPr>
          <w:p w14:paraId="06F7542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4.75</w:t>
            </w:r>
          </w:p>
        </w:tc>
        <w:tc>
          <w:tcPr>
            <w:tcW w:w="820" w:type="dxa"/>
            <w:hideMark/>
          </w:tcPr>
          <w:p w14:paraId="5964A8D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4.50</w:t>
            </w:r>
          </w:p>
        </w:tc>
      </w:tr>
      <w:tr w:rsidR="00681E4D" w:rsidRPr="00C428DB" w14:paraId="759A5D87" w14:textId="77777777" w:rsidTr="00C428DB">
        <w:tc>
          <w:tcPr>
            <w:tcW w:w="2700" w:type="dxa"/>
            <w:hideMark/>
          </w:tcPr>
          <w:p w14:paraId="328888D5" w14:textId="77777777" w:rsidR="00C428DB" w:rsidRPr="00C428DB" w:rsidRDefault="00C428DB" w:rsidP="00C428DB">
            <w:pPr>
              <w:pStyle w:val="TableData"/>
            </w:pPr>
            <w:r w:rsidRPr="00C428DB">
              <w:t>10yr gilt yield (%, EOP)</w:t>
            </w:r>
          </w:p>
        </w:tc>
        <w:tc>
          <w:tcPr>
            <w:tcW w:w="820" w:type="dxa"/>
            <w:hideMark/>
          </w:tcPr>
          <w:p w14:paraId="3AF6207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3.47</w:t>
            </w:r>
          </w:p>
        </w:tc>
        <w:tc>
          <w:tcPr>
            <w:tcW w:w="820" w:type="dxa"/>
            <w:hideMark/>
          </w:tcPr>
          <w:p w14:paraId="0F48E50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4.39</w:t>
            </w:r>
          </w:p>
        </w:tc>
        <w:tc>
          <w:tcPr>
            <w:tcW w:w="820" w:type="dxa"/>
            <w:hideMark/>
          </w:tcPr>
          <w:p w14:paraId="7A86146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4.46</w:t>
            </w:r>
          </w:p>
        </w:tc>
        <w:tc>
          <w:tcPr>
            <w:tcW w:w="820" w:type="dxa"/>
            <w:hideMark/>
          </w:tcPr>
          <w:p w14:paraId="04CA9B3A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3.54</w:t>
            </w:r>
          </w:p>
        </w:tc>
        <w:tc>
          <w:tcPr>
            <w:tcW w:w="820" w:type="dxa"/>
            <w:hideMark/>
          </w:tcPr>
          <w:p w14:paraId="6BB1BCD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4.00</w:t>
            </w:r>
          </w:p>
        </w:tc>
        <w:tc>
          <w:tcPr>
            <w:tcW w:w="820" w:type="dxa"/>
            <w:hideMark/>
          </w:tcPr>
          <w:p w14:paraId="1CA6437F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3.86</w:t>
            </w:r>
          </w:p>
        </w:tc>
        <w:tc>
          <w:tcPr>
            <w:tcW w:w="820" w:type="dxa"/>
            <w:hideMark/>
          </w:tcPr>
          <w:p w14:paraId="31782C64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3.81</w:t>
            </w:r>
          </w:p>
        </w:tc>
        <w:tc>
          <w:tcPr>
            <w:tcW w:w="820" w:type="dxa"/>
            <w:hideMark/>
          </w:tcPr>
          <w:p w14:paraId="6A4BB63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3.76</w:t>
            </w:r>
          </w:p>
        </w:tc>
      </w:tr>
      <w:tr w:rsidR="00681E4D" w:rsidRPr="00C428DB" w14:paraId="34F7F93A" w14:textId="77777777" w:rsidTr="00C428DB">
        <w:tc>
          <w:tcPr>
            <w:tcW w:w="2700" w:type="dxa"/>
            <w:hideMark/>
          </w:tcPr>
          <w:p w14:paraId="3E03066B" w14:textId="77777777" w:rsidR="00C428DB" w:rsidRPr="00C428DB" w:rsidRDefault="00C428DB" w:rsidP="00C428DB">
            <w:pPr>
              <w:pStyle w:val="TableData"/>
            </w:pPr>
            <w:r w:rsidRPr="00C428DB">
              <w:t>US$ per £ (EOP)</w:t>
            </w:r>
          </w:p>
        </w:tc>
        <w:tc>
          <w:tcPr>
            <w:tcW w:w="820" w:type="dxa"/>
            <w:hideMark/>
          </w:tcPr>
          <w:p w14:paraId="151A12D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1.24</w:t>
            </w:r>
          </w:p>
        </w:tc>
        <w:tc>
          <w:tcPr>
            <w:tcW w:w="820" w:type="dxa"/>
            <w:hideMark/>
          </w:tcPr>
          <w:p w14:paraId="2450642B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1.27</w:t>
            </w:r>
          </w:p>
        </w:tc>
        <w:tc>
          <w:tcPr>
            <w:tcW w:w="820" w:type="dxa"/>
            <w:hideMark/>
          </w:tcPr>
          <w:p w14:paraId="3B1F9EB6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1.22</w:t>
            </w:r>
          </w:p>
        </w:tc>
        <w:tc>
          <w:tcPr>
            <w:tcW w:w="820" w:type="dxa"/>
            <w:hideMark/>
          </w:tcPr>
          <w:p w14:paraId="471884D5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1.27</w:t>
            </w:r>
          </w:p>
        </w:tc>
        <w:tc>
          <w:tcPr>
            <w:tcW w:w="820" w:type="dxa"/>
            <w:hideMark/>
          </w:tcPr>
          <w:p w14:paraId="12ACBB9E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1.26</w:t>
            </w:r>
          </w:p>
        </w:tc>
        <w:tc>
          <w:tcPr>
            <w:tcW w:w="820" w:type="dxa"/>
            <w:hideMark/>
          </w:tcPr>
          <w:p w14:paraId="07A666E2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1.26</w:t>
            </w:r>
          </w:p>
        </w:tc>
        <w:tc>
          <w:tcPr>
            <w:tcW w:w="820" w:type="dxa"/>
            <w:hideMark/>
          </w:tcPr>
          <w:p w14:paraId="15C58E5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1.26</w:t>
            </w:r>
          </w:p>
        </w:tc>
        <w:tc>
          <w:tcPr>
            <w:tcW w:w="820" w:type="dxa"/>
            <w:hideMark/>
          </w:tcPr>
          <w:p w14:paraId="56F2A02E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1.27</w:t>
            </w:r>
          </w:p>
        </w:tc>
      </w:tr>
      <w:tr w:rsidR="00681E4D" w:rsidRPr="00C428DB" w14:paraId="50B00FBA" w14:textId="77777777" w:rsidTr="00C428DB">
        <w:tc>
          <w:tcPr>
            <w:tcW w:w="2700" w:type="dxa"/>
            <w:hideMark/>
          </w:tcPr>
          <w:p w14:paraId="2820EADB" w14:textId="77777777" w:rsidR="00C428DB" w:rsidRPr="00C428DB" w:rsidRDefault="00C428DB" w:rsidP="00C428DB">
            <w:pPr>
              <w:pStyle w:val="TableData"/>
            </w:pPr>
            <w:r w:rsidRPr="00C428DB">
              <w:t>Euro per £ (EOP)</w:t>
            </w:r>
          </w:p>
        </w:tc>
        <w:tc>
          <w:tcPr>
            <w:tcW w:w="820" w:type="dxa"/>
            <w:hideMark/>
          </w:tcPr>
          <w:p w14:paraId="11DEA3A9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1.14</w:t>
            </w:r>
          </w:p>
        </w:tc>
        <w:tc>
          <w:tcPr>
            <w:tcW w:w="820" w:type="dxa"/>
            <w:hideMark/>
          </w:tcPr>
          <w:p w14:paraId="2539448A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1.17</w:t>
            </w:r>
          </w:p>
        </w:tc>
        <w:tc>
          <w:tcPr>
            <w:tcW w:w="820" w:type="dxa"/>
            <w:hideMark/>
          </w:tcPr>
          <w:p w14:paraId="21073A2D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1.15</w:t>
            </w:r>
          </w:p>
        </w:tc>
        <w:tc>
          <w:tcPr>
            <w:tcW w:w="820" w:type="dxa"/>
            <w:hideMark/>
          </w:tcPr>
          <w:p w14:paraId="2D4F943C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1.15</w:t>
            </w:r>
          </w:p>
        </w:tc>
        <w:tc>
          <w:tcPr>
            <w:tcW w:w="820" w:type="dxa"/>
            <w:hideMark/>
          </w:tcPr>
          <w:p w14:paraId="60F68B00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1.17</w:t>
            </w:r>
          </w:p>
        </w:tc>
        <w:tc>
          <w:tcPr>
            <w:tcW w:w="820" w:type="dxa"/>
            <w:hideMark/>
          </w:tcPr>
          <w:p w14:paraId="6D3F6A98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1.17</w:t>
            </w:r>
          </w:p>
        </w:tc>
        <w:tc>
          <w:tcPr>
            <w:tcW w:w="820" w:type="dxa"/>
            <w:hideMark/>
          </w:tcPr>
          <w:p w14:paraId="34E94321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1.17</w:t>
            </w:r>
          </w:p>
        </w:tc>
        <w:tc>
          <w:tcPr>
            <w:tcW w:w="820" w:type="dxa"/>
            <w:hideMark/>
          </w:tcPr>
          <w:p w14:paraId="73C110D7" w14:textId="77777777" w:rsidR="00C428DB" w:rsidRPr="00C428DB" w:rsidRDefault="00C428DB" w:rsidP="00C428DB">
            <w:pPr>
              <w:pStyle w:val="TableData"/>
              <w:jc w:val="right"/>
            </w:pPr>
            <w:r w:rsidRPr="00C428DB">
              <w:t>1.17</w:t>
            </w:r>
          </w:p>
        </w:tc>
      </w:tr>
    </w:tbl>
    <w:p w14:paraId="5F69A48B" w14:textId="2B563871" w:rsidR="00C24709" w:rsidRDefault="00C428DB" w:rsidP="00961459">
      <w:pPr>
        <w:pStyle w:val="ExhibitSource"/>
      </w:pPr>
      <w:r>
        <w:t>Source: Oxford Economics</w:t>
      </w:r>
    </w:p>
    <w:p w14:paraId="12995B1E" w14:textId="41A2E80A" w:rsidR="009C071B" w:rsidRDefault="009C071B" w:rsidP="00961459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1F35E6A8" w:rsidR="000A4FE1" w:rsidRDefault="00E91D6A" w:rsidP="0053523A">
      <w:hyperlink r:id="rId26" w:history="1">
        <w:r w:rsidR="007C485E">
          <w:rPr>
            <w:rStyle w:val="Hyperlink"/>
          </w:rPr>
          <w:t>February 20,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961459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961459">
      <w:pPr>
        <w:pStyle w:val="Heading3"/>
      </w:pPr>
      <w:r w:rsidRPr="004E26B6">
        <w:t>Data Insights</w:t>
      </w:r>
    </w:p>
    <w:p w14:paraId="7AB9433B" w14:textId="7D5941DC" w:rsidR="00523421" w:rsidRDefault="00E91D6A" w:rsidP="00A203F8">
      <w:hyperlink r:id="rId27" w:history="1">
        <w:r w:rsidR="00523421" w:rsidRPr="00523421">
          <w:rPr>
            <w:rStyle w:val="Hyperlink"/>
          </w:rPr>
          <w:t>Manufacturing sector remained in a weak spot in February</w:t>
        </w:r>
      </w:hyperlink>
    </w:p>
    <w:p w14:paraId="5C18BD2E" w14:textId="1D693594" w:rsidR="000155B8" w:rsidRDefault="00E91D6A" w:rsidP="00A203F8">
      <w:hyperlink r:id="rId28" w:history="1">
        <w:r w:rsidR="000155B8" w:rsidRPr="000155B8">
          <w:rPr>
            <w:rStyle w:val="Hyperlink"/>
          </w:rPr>
          <w:t>Mortgage approvals rise, but net lending remains negative</w:t>
        </w:r>
      </w:hyperlink>
    </w:p>
    <w:p w14:paraId="64C8968F" w14:textId="77DCDCE7" w:rsidR="001116AF" w:rsidRDefault="00E91D6A" w:rsidP="00A203F8">
      <w:hyperlink r:id="rId29" w:history="1">
        <w:r w:rsidR="001116AF" w:rsidRPr="001116AF">
          <w:rPr>
            <w:rStyle w:val="Hyperlink"/>
          </w:rPr>
          <w:t>PMIs signal stronger activity and price pressures</w:t>
        </w:r>
      </w:hyperlink>
    </w:p>
    <w:p w14:paraId="704A7B25" w14:textId="583420A3" w:rsidR="007C485E" w:rsidRDefault="00E91D6A" w:rsidP="00A203F8">
      <w:hyperlink r:id="rId30" w:history="1">
        <w:r w:rsidR="001116AF" w:rsidRPr="001116AF">
          <w:rPr>
            <w:rStyle w:val="Hyperlink"/>
          </w:rPr>
          <w:t>Extra fiscal headroom is looking more limited</w:t>
        </w:r>
      </w:hyperlink>
    </w:p>
    <w:p w14:paraId="6EFDE563" w14:textId="1C82D7D4" w:rsidR="00C15066" w:rsidRDefault="00E91D6A" w:rsidP="00A203F8">
      <w:hyperlink r:id="rId31" w:history="1">
        <w:r w:rsidR="00C15066" w:rsidRPr="00C15066">
          <w:rPr>
            <w:rStyle w:val="Hyperlink"/>
          </w:rPr>
          <w:t>Retail sales rebounded in January</w:t>
        </w:r>
      </w:hyperlink>
    </w:p>
    <w:p w14:paraId="1F3B3884" w14:textId="77777777" w:rsidR="002E524C" w:rsidRPr="004E26B6" w:rsidRDefault="002E524C" w:rsidP="00961459">
      <w:pPr>
        <w:pStyle w:val="Heading3"/>
      </w:pPr>
      <w:r w:rsidRPr="004E26B6">
        <w:t>Research Briefings</w:t>
      </w:r>
    </w:p>
    <w:p w14:paraId="078FB0D7" w14:textId="7C9DABA0" w:rsidR="000155B8" w:rsidRDefault="00E91D6A" w:rsidP="00A203F8">
      <w:hyperlink r:id="rId32" w:history="1">
        <w:r w:rsidR="000155B8" w:rsidRPr="000155B8">
          <w:rPr>
            <w:rStyle w:val="Hyperlink"/>
          </w:rPr>
          <w:t>Dissaving should give some aid to a consumer recovery</w:t>
        </w:r>
      </w:hyperlink>
    </w:p>
    <w:p w14:paraId="5E602073" w14:textId="4943F68A" w:rsidR="00A9692E" w:rsidRDefault="00E91D6A" w:rsidP="00A203F8">
      <w:hyperlink r:id="rId33" w:history="1">
        <w:r w:rsidR="00A9692E" w:rsidRPr="00A9692E">
          <w:rPr>
            <w:rStyle w:val="Hyperlink"/>
          </w:rPr>
          <w:t>Lower inflation to support a gradual recovery in real incomes</w:t>
        </w:r>
      </w:hyperlink>
    </w:p>
    <w:p w14:paraId="422748C2" w14:textId="2B000EAD" w:rsidR="007C485E" w:rsidRDefault="00E91D6A" w:rsidP="00A203F8">
      <w:hyperlink r:id="rId34" w:history="1">
        <w:r w:rsidR="007C485E" w:rsidRPr="007C485E">
          <w:rPr>
            <w:rStyle w:val="Hyperlink"/>
          </w:rPr>
          <w:t>Slowing labour supply puts the onus on productivity gains</w:t>
        </w:r>
      </w:hyperlink>
    </w:p>
    <w:p w14:paraId="26F3B80B" w14:textId="78418645" w:rsidR="007700B1" w:rsidRDefault="00E91D6A" w:rsidP="00A203F8">
      <w:pPr>
        <w:rPr>
          <w:rStyle w:val="Hyperlink"/>
        </w:rPr>
      </w:pPr>
      <w:hyperlink r:id="rId35" w:history="1">
        <w:r w:rsidR="007700B1" w:rsidRPr="007700B1">
          <w:rPr>
            <w:rStyle w:val="Hyperlink"/>
          </w:rPr>
          <w:t>Tight labour market and firm pay growth will worry the MPC</w:t>
        </w:r>
      </w:hyperlink>
    </w:p>
    <w:p w14:paraId="1CE41565" w14:textId="2FED0D9A" w:rsidR="00CB38F4" w:rsidRDefault="00E91D6A" w:rsidP="00A203F8">
      <w:hyperlink r:id="rId36" w:history="1">
        <w:r w:rsidR="00CB38F4" w:rsidRPr="00CB38F4">
          <w:rPr>
            <w:rStyle w:val="Hyperlink"/>
          </w:rPr>
          <w:t>BoE suggests rate cuts are coming…but not quite yet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961459">
      <w:pPr>
        <w:pStyle w:val="Heading3"/>
      </w:pPr>
      <w:r>
        <w:t>Oxford Economics' UK team</w:t>
      </w:r>
    </w:p>
    <w:p w14:paraId="31517C4F" w14:textId="23F5D4FE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7" w:history="1">
        <w:r w:rsidR="00CD294D" w:rsidRPr="003A4E12">
          <w:rPr>
            <w:rStyle w:val="Hyperlink"/>
          </w:rPr>
          <w:t>agoodwin@oxfordeconomics.com</w:t>
        </w:r>
      </w:hyperlink>
    </w:p>
    <w:p w14:paraId="1BFC9436" w14:textId="706F04BB" w:rsidR="00010F8B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8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742DCC1E" w:rsidR="009C788D" w:rsidRPr="009C788D" w:rsidRDefault="009C788D" w:rsidP="009C788D"/>
    <w:sectPr w:rsidR="009C788D" w:rsidRPr="009C788D" w:rsidSect="00EF5CB6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9EA77" w14:textId="77777777" w:rsidR="004E37BC" w:rsidRDefault="004E37BC" w:rsidP="00BA54A6">
      <w:pPr>
        <w:spacing w:after="0"/>
      </w:pPr>
      <w:r>
        <w:separator/>
      </w:r>
    </w:p>
  </w:endnote>
  <w:endnote w:type="continuationSeparator" w:id="0">
    <w:p w14:paraId="54AB0608" w14:textId="77777777" w:rsidR="004E37BC" w:rsidRDefault="004E37BC" w:rsidP="00BA54A6">
      <w:pPr>
        <w:spacing w:after="0"/>
      </w:pPr>
      <w:r>
        <w:continuationSeparator/>
      </w:r>
    </w:p>
  </w:endnote>
  <w:endnote w:type="continuationNotice" w:id="1">
    <w:p w14:paraId="3E62504F" w14:textId="77777777" w:rsidR="004E37BC" w:rsidRDefault="004E37B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65020A88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7C485E">
      <w:t>Andrew Goodwin</w:t>
    </w:r>
    <w:r>
      <w:t xml:space="preserve"> - </w:t>
    </w:r>
    <w:r w:rsidR="007C485E">
      <w:t>agoodwin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348BC9CB" w:rsidR="00BA54A6" w:rsidRDefault="007C485E" w:rsidP="00193120">
    <w:pPr>
      <w:pStyle w:val="Author"/>
    </w:pPr>
    <w:r>
      <w:t>Andrew Goodwin</w:t>
    </w:r>
    <w:r w:rsidR="00961459">
      <w:t xml:space="preserve"> - </w:t>
    </w:r>
    <w:r>
      <w:t xml:space="preserve">Chief </w:t>
    </w:r>
    <w:r w:rsidR="00BA54A6">
      <w:t>UK Economist</w:t>
    </w:r>
    <w:r w:rsidR="00961459">
      <w:t xml:space="preserve"> - </w:t>
    </w:r>
    <w:r w:rsidR="00C17F82">
      <w:t>agoodwin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C2E54" w14:textId="77777777" w:rsidR="004E37BC" w:rsidRDefault="004E37BC" w:rsidP="00BA54A6">
      <w:pPr>
        <w:spacing w:after="0"/>
      </w:pPr>
      <w:r>
        <w:separator/>
      </w:r>
    </w:p>
  </w:footnote>
  <w:footnote w:type="continuationSeparator" w:id="0">
    <w:p w14:paraId="0523FC53" w14:textId="77777777" w:rsidR="004E37BC" w:rsidRDefault="004E37BC" w:rsidP="00BA54A6">
      <w:pPr>
        <w:spacing w:after="0"/>
      </w:pPr>
      <w:r>
        <w:continuationSeparator/>
      </w:r>
    </w:p>
  </w:footnote>
  <w:footnote w:type="continuationNotice" w:id="1">
    <w:p w14:paraId="4D411F99" w14:textId="77777777" w:rsidR="004E37BC" w:rsidRDefault="004E37B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41FF0C71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3" name="Picture 13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1935">
      <w:t>T</w:t>
    </w:r>
    <w:r w:rsidR="00B36462">
      <w:t xml:space="preserve">he drag </w:t>
    </w:r>
    <w:r w:rsidR="00AE569C">
      <w:t xml:space="preserve">on housing </w:t>
    </w:r>
    <w:r w:rsidR="00B36462">
      <w:t>from higher rates is easing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4" name="Picture 14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3-01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4E681504" w:rsidR="00193120" w:rsidRDefault="00BA72FA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 March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29FEFEE5" w:rsidR="00193120" w:rsidRPr="00193120" w:rsidRDefault="00771935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The drag on </w:t>
    </w:r>
    <w:r w:rsidR="00AE569C">
      <w:t xml:space="preserve">housing </w:t>
    </w:r>
    <w:r w:rsidR="00B36462">
      <w:t>from higher rates is easing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40C"/>
    <w:rsid w:val="00000778"/>
    <w:rsid w:val="00000B02"/>
    <w:rsid w:val="00000B45"/>
    <w:rsid w:val="000013AD"/>
    <w:rsid w:val="00001587"/>
    <w:rsid w:val="00001655"/>
    <w:rsid w:val="000018C7"/>
    <w:rsid w:val="00001B71"/>
    <w:rsid w:val="00002320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E43"/>
    <w:rsid w:val="000072AD"/>
    <w:rsid w:val="000075A0"/>
    <w:rsid w:val="000075C0"/>
    <w:rsid w:val="000079EE"/>
    <w:rsid w:val="00007BA4"/>
    <w:rsid w:val="000100E0"/>
    <w:rsid w:val="00010319"/>
    <w:rsid w:val="000104CE"/>
    <w:rsid w:val="000107B3"/>
    <w:rsid w:val="00010934"/>
    <w:rsid w:val="00010C29"/>
    <w:rsid w:val="00010F8B"/>
    <w:rsid w:val="0001107D"/>
    <w:rsid w:val="000110AF"/>
    <w:rsid w:val="0001130E"/>
    <w:rsid w:val="000115E7"/>
    <w:rsid w:val="00011686"/>
    <w:rsid w:val="0001168C"/>
    <w:rsid w:val="0001188A"/>
    <w:rsid w:val="00011CD4"/>
    <w:rsid w:val="00012149"/>
    <w:rsid w:val="0001240A"/>
    <w:rsid w:val="000128D3"/>
    <w:rsid w:val="00013054"/>
    <w:rsid w:val="00013360"/>
    <w:rsid w:val="000134E2"/>
    <w:rsid w:val="000135CC"/>
    <w:rsid w:val="000138FA"/>
    <w:rsid w:val="00013C45"/>
    <w:rsid w:val="00013E57"/>
    <w:rsid w:val="000140CC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6FE"/>
    <w:rsid w:val="000167DF"/>
    <w:rsid w:val="0001686D"/>
    <w:rsid w:val="00020064"/>
    <w:rsid w:val="000200FE"/>
    <w:rsid w:val="00020340"/>
    <w:rsid w:val="00020401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3EE"/>
    <w:rsid w:val="0002270C"/>
    <w:rsid w:val="00022F45"/>
    <w:rsid w:val="0002332F"/>
    <w:rsid w:val="000233D8"/>
    <w:rsid w:val="0002349D"/>
    <w:rsid w:val="000234CD"/>
    <w:rsid w:val="0002352B"/>
    <w:rsid w:val="000235C1"/>
    <w:rsid w:val="00023C95"/>
    <w:rsid w:val="00023D5B"/>
    <w:rsid w:val="00023DEA"/>
    <w:rsid w:val="000241EA"/>
    <w:rsid w:val="0002460D"/>
    <w:rsid w:val="00024618"/>
    <w:rsid w:val="00024CE4"/>
    <w:rsid w:val="00024FD7"/>
    <w:rsid w:val="00025569"/>
    <w:rsid w:val="000255C6"/>
    <w:rsid w:val="00025995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184A"/>
    <w:rsid w:val="00032A20"/>
    <w:rsid w:val="00032F46"/>
    <w:rsid w:val="000332B4"/>
    <w:rsid w:val="00033379"/>
    <w:rsid w:val="00033433"/>
    <w:rsid w:val="00033F0C"/>
    <w:rsid w:val="00034584"/>
    <w:rsid w:val="0003484E"/>
    <w:rsid w:val="00034C64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7302"/>
    <w:rsid w:val="00037332"/>
    <w:rsid w:val="00037386"/>
    <w:rsid w:val="0003791B"/>
    <w:rsid w:val="000401F9"/>
    <w:rsid w:val="0004039A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8A9"/>
    <w:rsid w:val="00041A70"/>
    <w:rsid w:val="00041CED"/>
    <w:rsid w:val="00041D9C"/>
    <w:rsid w:val="00041DE7"/>
    <w:rsid w:val="00042A16"/>
    <w:rsid w:val="00042C1B"/>
    <w:rsid w:val="00042F16"/>
    <w:rsid w:val="00042F9E"/>
    <w:rsid w:val="00042FAA"/>
    <w:rsid w:val="000430C9"/>
    <w:rsid w:val="000431D4"/>
    <w:rsid w:val="00043273"/>
    <w:rsid w:val="0004340C"/>
    <w:rsid w:val="000434C8"/>
    <w:rsid w:val="000434D9"/>
    <w:rsid w:val="00043BB4"/>
    <w:rsid w:val="00043FFF"/>
    <w:rsid w:val="0004416B"/>
    <w:rsid w:val="00044195"/>
    <w:rsid w:val="0004426F"/>
    <w:rsid w:val="000444FB"/>
    <w:rsid w:val="00044705"/>
    <w:rsid w:val="00044B20"/>
    <w:rsid w:val="00044E0D"/>
    <w:rsid w:val="000453B3"/>
    <w:rsid w:val="00045A26"/>
    <w:rsid w:val="00045B4D"/>
    <w:rsid w:val="00045FA1"/>
    <w:rsid w:val="00046145"/>
    <w:rsid w:val="00046A9D"/>
    <w:rsid w:val="00046DB0"/>
    <w:rsid w:val="000470A6"/>
    <w:rsid w:val="0004727F"/>
    <w:rsid w:val="00047440"/>
    <w:rsid w:val="00047836"/>
    <w:rsid w:val="00047AC3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9D6"/>
    <w:rsid w:val="0005331C"/>
    <w:rsid w:val="00053350"/>
    <w:rsid w:val="00053874"/>
    <w:rsid w:val="00053878"/>
    <w:rsid w:val="0005395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63C"/>
    <w:rsid w:val="000556D6"/>
    <w:rsid w:val="00055BAA"/>
    <w:rsid w:val="00055CA8"/>
    <w:rsid w:val="000560EB"/>
    <w:rsid w:val="000562AC"/>
    <w:rsid w:val="00056C22"/>
    <w:rsid w:val="00056C92"/>
    <w:rsid w:val="00057150"/>
    <w:rsid w:val="0005728A"/>
    <w:rsid w:val="00057AE7"/>
    <w:rsid w:val="00057BB0"/>
    <w:rsid w:val="00057CE1"/>
    <w:rsid w:val="00057EE8"/>
    <w:rsid w:val="000605E4"/>
    <w:rsid w:val="00060D50"/>
    <w:rsid w:val="00060FFE"/>
    <w:rsid w:val="00061094"/>
    <w:rsid w:val="000614E7"/>
    <w:rsid w:val="00061A0B"/>
    <w:rsid w:val="00061C0C"/>
    <w:rsid w:val="00061C46"/>
    <w:rsid w:val="00061E63"/>
    <w:rsid w:val="00061FF8"/>
    <w:rsid w:val="00062587"/>
    <w:rsid w:val="000627B2"/>
    <w:rsid w:val="00062DF3"/>
    <w:rsid w:val="00062F27"/>
    <w:rsid w:val="00062F2F"/>
    <w:rsid w:val="000637BC"/>
    <w:rsid w:val="000638C0"/>
    <w:rsid w:val="00063E2F"/>
    <w:rsid w:val="00063EF9"/>
    <w:rsid w:val="00063F21"/>
    <w:rsid w:val="000640BF"/>
    <w:rsid w:val="000646A4"/>
    <w:rsid w:val="000646DC"/>
    <w:rsid w:val="000651A0"/>
    <w:rsid w:val="00065457"/>
    <w:rsid w:val="00065B62"/>
    <w:rsid w:val="00065CA3"/>
    <w:rsid w:val="00065D57"/>
    <w:rsid w:val="00065EBC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B5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85"/>
    <w:rsid w:val="00072A70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67"/>
    <w:rsid w:val="00074486"/>
    <w:rsid w:val="00075360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BF"/>
    <w:rsid w:val="00076E5C"/>
    <w:rsid w:val="00076FD0"/>
    <w:rsid w:val="000773A0"/>
    <w:rsid w:val="000774E1"/>
    <w:rsid w:val="00077585"/>
    <w:rsid w:val="00077872"/>
    <w:rsid w:val="00077CA2"/>
    <w:rsid w:val="00077D87"/>
    <w:rsid w:val="00077FC0"/>
    <w:rsid w:val="000801C7"/>
    <w:rsid w:val="00080913"/>
    <w:rsid w:val="0008134A"/>
    <w:rsid w:val="000818DC"/>
    <w:rsid w:val="00081CFC"/>
    <w:rsid w:val="000822C2"/>
    <w:rsid w:val="000822D9"/>
    <w:rsid w:val="00082328"/>
    <w:rsid w:val="00082573"/>
    <w:rsid w:val="000825DC"/>
    <w:rsid w:val="00082915"/>
    <w:rsid w:val="0008292B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7"/>
    <w:rsid w:val="00084DDB"/>
    <w:rsid w:val="00084F05"/>
    <w:rsid w:val="00085816"/>
    <w:rsid w:val="00085C38"/>
    <w:rsid w:val="000864A8"/>
    <w:rsid w:val="000867D4"/>
    <w:rsid w:val="00086840"/>
    <w:rsid w:val="0008699A"/>
    <w:rsid w:val="00086DA8"/>
    <w:rsid w:val="00086F75"/>
    <w:rsid w:val="00086FE0"/>
    <w:rsid w:val="00087435"/>
    <w:rsid w:val="00087460"/>
    <w:rsid w:val="00087F6D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49F"/>
    <w:rsid w:val="00093CA7"/>
    <w:rsid w:val="00093D46"/>
    <w:rsid w:val="00093F16"/>
    <w:rsid w:val="00093F19"/>
    <w:rsid w:val="0009413B"/>
    <w:rsid w:val="0009424E"/>
    <w:rsid w:val="00094311"/>
    <w:rsid w:val="000945D7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B26"/>
    <w:rsid w:val="000A0C1B"/>
    <w:rsid w:val="000A0D05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338"/>
    <w:rsid w:val="000A34D6"/>
    <w:rsid w:val="000A39AA"/>
    <w:rsid w:val="000A3D22"/>
    <w:rsid w:val="000A3E54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DF"/>
    <w:rsid w:val="000B28C8"/>
    <w:rsid w:val="000B2A8B"/>
    <w:rsid w:val="000B2BD6"/>
    <w:rsid w:val="000B33C3"/>
    <w:rsid w:val="000B373F"/>
    <w:rsid w:val="000B377B"/>
    <w:rsid w:val="000B3A00"/>
    <w:rsid w:val="000B3AE2"/>
    <w:rsid w:val="000B3B3C"/>
    <w:rsid w:val="000B3B57"/>
    <w:rsid w:val="000B4061"/>
    <w:rsid w:val="000B4475"/>
    <w:rsid w:val="000B475A"/>
    <w:rsid w:val="000B484B"/>
    <w:rsid w:val="000B4CB6"/>
    <w:rsid w:val="000B4D80"/>
    <w:rsid w:val="000B4F3F"/>
    <w:rsid w:val="000B4F49"/>
    <w:rsid w:val="000B5065"/>
    <w:rsid w:val="000B5567"/>
    <w:rsid w:val="000B55C5"/>
    <w:rsid w:val="000B55FD"/>
    <w:rsid w:val="000B59E6"/>
    <w:rsid w:val="000B5D00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16F5"/>
    <w:rsid w:val="000C1D55"/>
    <w:rsid w:val="000C20D4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DA"/>
    <w:rsid w:val="000C4533"/>
    <w:rsid w:val="000C4628"/>
    <w:rsid w:val="000C468E"/>
    <w:rsid w:val="000C4A70"/>
    <w:rsid w:val="000C582E"/>
    <w:rsid w:val="000C5AD9"/>
    <w:rsid w:val="000C5C91"/>
    <w:rsid w:val="000C5DB3"/>
    <w:rsid w:val="000C5E3B"/>
    <w:rsid w:val="000C60C4"/>
    <w:rsid w:val="000C667A"/>
    <w:rsid w:val="000C6AF8"/>
    <w:rsid w:val="000C6C14"/>
    <w:rsid w:val="000C6D9C"/>
    <w:rsid w:val="000C7291"/>
    <w:rsid w:val="000C73B0"/>
    <w:rsid w:val="000C7444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E32"/>
    <w:rsid w:val="000D1FBF"/>
    <w:rsid w:val="000D2456"/>
    <w:rsid w:val="000D27F3"/>
    <w:rsid w:val="000D2B06"/>
    <w:rsid w:val="000D2B94"/>
    <w:rsid w:val="000D303A"/>
    <w:rsid w:val="000D3446"/>
    <w:rsid w:val="000D3A74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E3C"/>
    <w:rsid w:val="000D70B8"/>
    <w:rsid w:val="000D7353"/>
    <w:rsid w:val="000D739A"/>
    <w:rsid w:val="000D79DF"/>
    <w:rsid w:val="000D7ADD"/>
    <w:rsid w:val="000D7D7A"/>
    <w:rsid w:val="000D7E0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5387"/>
    <w:rsid w:val="000E5477"/>
    <w:rsid w:val="000E5720"/>
    <w:rsid w:val="000E57B2"/>
    <w:rsid w:val="000E5E2B"/>
    <w:rsid w:val="000E6125"/>
    <w:rsid w:val="000E6235"/>
    <w:rsid w:val="000E636A"/>
    <w:rsid w:val="000E6537"/>
    <w:rsid w:val="000E681C"/>
    <w:rsid w:val="000E685B"/>
    <w:rsid w:val="000E6A48"/>
    <w:rsid w:val="000E6B4C"/>
    <w:rsid w:val="000E7164"/>
    <w:rsid w:val="000E71C4"/>
    <w:rsid w:val="000E7416"/>
    <w:rsid w:val="000E75BB"/>
    <w:rsid w:val="000E79B8"/>
    <w:rsid w:val="000E7BEB"/>
    <w:rsid w:val="000E7D82"/>
    <w:rsid w:val="000E7DCD"/>
    <w:rsid w:val="000E7E41"/>
    <w:rsid w:val="000F0203"/>
    <w:rsid w:val="000F0409"/>
    <w:rsid w:val="000F0416"/>
    <w:rsid w:val="000F08F9"/>
    <w:rsid w:val="000F0DC7"/>
    <w:rsid w:val="000F0F0D"/>
    <w:rsid w:val="000F0F4E"/>
    <w:rsid w:val="000F1101"/>
    <w:rsid w:val="000F11C6"/>
    <w:rsid w:val="000F18B6"/>
    <w:rsid w:val="000F1D02"/>
    <w:rsid w:val="000F1FB2"/>
    <w:rsid w:val="000F2015"/>
    <w:rsid w:val="000F3223"/>
    <w:rsid w:val="000F34D8"/>
    <w:rsid w:val="000F37D8"/>
    <w:rsid w:val="000F3EC7"/>
    <w:rsid w:val="000F490A"/>
    <w:rsid w:val="000F4A05"/>
    <w:rsid w:val="000F5191"/>
    <w:rsid w:val="000F51AF"/>
    <w:rsid w:val="000F51C5"/>
    <w:rsid w:val="000F56C2"/>
    <w:rsid w:val="000F56F7"/>
    <w:rsid w:val="000F57E7"/>
    <w:rsid w:val="000F587C"/>
    <w:rsid w:val="000F5D11"/>
    <w:rsid w:val="000F6076"/>
    <w:rsid w:val="000F6723"/>
    <w:rsid w:val="000F679E"/>
    <w:rsid w:val="000F6ABF"/>
    <w:rsid w:val="000F6B05"/>
    <w:rsid w:val="000F792B"/>
    <w:rsid w:val="000F7A24"/>
    <w:rsid w:val="000F7B75"/>
    <w:rsid w:val="000F7CEF"/>
    <w:rsid w:val="000F7E2E"/>
    <w:rsid w:val="0010033F"/>
    <w:rsid w:val="00100805"/>
    <w:rsid w:val="00100874"/>
    <w:rsid w:val="00100B1A"/>
    <w:rsid w:val="001018D8"/>
    <w:rsid w:val="0010229F"/>
    <w:rsid w:val="001025BD"/>
    <w:rsid w:val="00102626"/>
    <w:rsid w:val="00102782"/>
    <w:rsid w:val="00102F23"/>
    <w:rsid w:val="0010338B"/>
    <w:rsid w:val="00103850"/>
    <w:rsid w:val="001038CE"/>
    <w:rsid w:val="00103F0F"/>
    <w:rsid w:val="001041D9"/>
    <w:rsid w:val="001042AD"/>
    <w:rsid w:val="00104964"/>
    <w:rsid w:val="0010499B"/>
    <w:rsid w:val="00104C5D"/>
    <w:rsid w:val="00104E5F"/>
    <w:rsid w:val="00105045"/>
    <w:rsid w:val="001050B1"/>
    <w:rsid w:val="00105628"/>
    <w:rsid w:val="00105B62"/>
    <w:rsid w:val="00105C46"/>
    <w:rsid w:val="00105E0B"/>
    <w:rsid w:val="0010608E"/>
    <w:rsid w:val="00106678"/>
    <w:rsid w:val="00106AA2"/>
    <w:rsid w:val="00106B53"/>
    <w:rsid w:val="00106B9B"/>
    <w:rsid w:val="00106DAB"/>
    <w:rsid w:val="001074FC"/>
    <w:rsid w:val="00107672"/>
    <w:rsid w:val="00107783"/>
    <w:rsid w:val="0010798A"/>
    <w:rsid w:val="00107BBE"/>
    <w:rsid w:val="00107C64"/>
    <w:rsid w:val="00107F0A"/>
    <w:rsid w:val="00110334"/>
    <w:rsid w:val="00110BCA"/>
    <w:rsid w:val="00110CB2"/>
    <w:rsid w:val="0011163A"/>
    <w:rsid w:val="001116AF"/>
    <w:rsid w:val="00111CAB"/>
    <w:rsid w:val="0011256E"/>
    <w:rsid w:val="001127ED"/>
    <w:rsid w:val="00112AAA"/>
    <w:rsid w:val="00112C56"/>
    <w:rsid w:val="00112C7F"/>
    <w:rsid w:val="0011324A"/>
    <w:rsid w:val="00113781"/>
    <w:rsid w:val="001139A6"/>
    <w:rsid w:val="00113A38"/>
    <w:rsid w:val="00113BA1"/>
    <w:rsid w:val="00113BF4"/>
    <w:rsid w:val="00113D52"/>
    <w:rsid w:val="00113EBF"/>
    <w:rsid w:val="0011455C"/>
    <w:rsid w:val="0011457F"/>
    <w:rsid w:val="00114905"/>
    <w:rsid w:val="001149DD"/>
    <w:rsid w:val="00114AA7"/>
    <w:rsid w:val="00114D34"/>
    <w:rsid w:val="00114D9B"/>
    <w:rsid w:val="0011503F"/>
    <w:rsid w:val="00115041"/>
    <w:rsid w:val="0011510C"/>
    <w:rsid w:val="00115161"/>
    <w:rsid w:val="00115195"/>
    <w:rsid w:val="00116399"/>
    <w:rsid w:val="001167AC"/>
    <w:rsid w:val="001168DE"/>
    <w:rsid w:val="00116AAA"/>
    <w:rsid w:val="00116ABC"/>
    <w:rsid w:val="00116E36"/>
    <w:rsid w:val="001172F2"/>
    <w:rsid w:val="001174C1"/>
    <w:rsid w:val="001177E2"/>
    <w:rsid w:val="00117915"/>
    <w:rsid w:val="00120231"/>
    <w:rsid w:val="00120872"/>
    <w:rsid w:val="00120E9C"/>
    <w:rsid w:val="00121132"/>
    <w:rsid w:val="00121BAB"/>
    <w:rsid w:val="00121C44"/>
    <w:rsid w:val="00121FF4"/>
    <w:rsid w:val="00121FF7"/>
    <w:rsid w:val="0012216B"/>
    <w:rsid w:val="00122253"/>
    <w:rsid w:val="00122B9C"/>
    <w:rsid w:val="00122E30"/>
    <w:rsid w:val="00122E99"/>
    <w:rsid w:val="00122F35"/>
    <w:rsid w:val="00122F92"/>
    <w:rsid w:val="0012338D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21B"/>
    <w:rsid w:val="001253AD"/>
    <w:rsid w:val="00125545"/>
    <w:rsid w:val="00125E23"/>
    <w:rsid w:val="00125F5A"/>
    <w:rsid w:val="0012609F"/>
    <w:rsid w:val="001260E4"/>
    <w:rsid w:val="0012617C"/>
    <w:rsid w:val="00126320"/>
    <w:rsid w:val="00126668"/>
    <w:rsid w:val="00126833"/>
    <w:rsid w:val="00126930"/>
    <w:rsid w:val="00126938"/>
    <w:rsid w:val="00126AB1"/>
    <w:rsid w:val="00126BA3"/>
    <w:rsid w:val="00126C7A"/>
    <w:rsid w:val="00126D77"/>
    <w:rsid w:val="00126F5A"/>
    <w:rsid w:val="001273B7"/>
    <w:rsid w:val="00127686"/>
    <w:rsid w:val="001277E3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462"/>
    <w:rsid w:val="00131505"/>
    <w:rsid w:val="00131745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08B"/>
    <w:rsid w:val="001342A4"/>
    <w:rsid w:val="001343A6"/>
    <w:rsid w:val="00134481"/>
    <w:rsid w:val="001345D2"/>
    <w:rsid w:val="00134658"/>
    <w:rsid w:val="00134B19"/>
    <w:rsid w:val="00134C4B"/>
    <w:rsid w:val="00135237"/>
    <w:rsid w:val="001353AC"/>
    <w:rsid w:val="001356A5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BDC"/>
    <w:rsid w:val="00142C0F"/>
    <w:rsid w:val="00142E10"/>
    <w:rsid w:val="00142F55"/>
    <w:rsid w:val="00142FD4"/>
    <w:rsid w:val="00143245"/>
    <w:rsid w:val="001434D5"/>
    <w:rsid w:val="001439D8"/>
    <w:rsid w:val="00143A1A"/>
    <w:rsid w:val="00143A80"/>
    <w:rsid w:val="00143B4C"/>
    <w:rsid w:val="00143C9D"/>
    <w:rsid w:val="001447D1"/>
    <w:rsid w:val="00144B2D"/>
    <w:rsid w:val="00144C19"/>
    <w:rsid w:val="00144E26"/>
    <w:rsid w:val="00145291"/>
    <w:rsid w:val="0014534E"/>
    <w:rsid w:val="0014569B"/>
    <w:rsid w:val="001459DB"/>
    <w:rsid w:val="00145BFF"/>
    <w:rsid w:val="00146252"/>
    <w:rsid w:val="00146840"/>
    <w:rsid w:val="001474FE"/>
    <w:rsid w:val="001477CC"/>
    <w:rsid w:val="001479A3"/>
    <w:rsid w:val="00147A80"/>
    <w:rsid w:val="001505F8"/>
    <w:rsid w:val="00150A40"/>
    <w:rsid w:val="00150B29"/>
    <w:rsid w:val="00151090"/>
    <w:rsid w:val="00151264"/>
    <w:rsid w:val="001512EB"/>
    <w:rsid w:val="001514E6"/>
    <w:rsid w:val="00151CC3"/>
    <w:rsid w:val="00151EDF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8F"/>
    <w:rsid w:val="00152EC4"/>
    <w:rsid w:val="00153736"/>
    <w:rsid w:val="001537D4"/>
    <w:rsid w:val="00153A7F"/>
    <w:rsid w:val="00153AD1"/>
    <w:rsid w:val="00153C00"/>
    <w:rsid w:val="0015461B"/>
    <w:rsid w:val="0015485F"/>
    <w:rsid w:val="0015486A"/>
    <w:rsid w:val="00155E6A"/>
    <w:rsid w:val="00156225"/>
    <w:rsid w:val="00156AA9"/>
    <w:rsid w:val="00156D55"/>
    <w:rsid w:val="00156E26"/>
    <w:rsid w:val="00157235"/>
    <w:rsid w:val="0015757A"/>
    <w:rsid w:val="0015758C"/>
    <w:rsid w:val="001575F8"/>
    <w:rsid w:val="001576CC"/>
    <w:rsid w:val="0015770F"/>
    <w:rsid w:val="001578BE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E38"/>
    <w:rsid w:val="001610DD"/>
    <w:rsid w:val="00161135"/>
    <w:rsid w:val="00161531"/>
    <w:rsid w:val="001615B6"/>
    <w:rsid w:val="00161CEA"/>
    <w:rsid w:val="00161F1B"/>
    <w:rsid w:val="00162729"/>
    <w:rsid w:val="001628E9"/>
    <w:rsid w:val="00162AA6"/>
    <w:rsid w:val="00162F7F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1EB"/>
    <w:rsid w:val="0017162E"/>
    <w:rsid w:val="0017166F"/>
    <w:rsid w:val="00171881"/>
    <w:rsid w:val="00171D8D"/>
    <w:rsid w:val="00172167"/>
    <w:rsid w:val="001721A0"/>
    <w:rsid w:val="0017220D"/>
    <w:rsid w:val="001722A7"/>
    <w:rsid w:val="0017239A"/>
    <w:rsid w:val="00172A16"/>
    <w:rsid w:val="00172AAF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53CF"/>
    <w:rsid w:val="001753DA"/>
    <w:rsid w:val="001754D5"/>
    <w:rsid w:val="00175A7C"/>
    <w:rsid w:val="001760E9"/>
    <w:rsid w:val="00176222"/>
    <w:rsid w:val="001763A8"/>
    <w:rsid w:val="00176A0C"/>
    <w:rsid w:val="00176D96"/>
    <w:rsid w:val="0017711D"/>
    <w:rsid w:val="00177509"/>
    <w:rsid w:val="00177BFB"/>
    <w:rsid w:val="00177FB7"/>
    <w:rsid w:val="0018018A"/>
    <w:rsid w:val="00180408"/>
    <w:rsid w:val="0018077D"/>
    <w:rsid w:val="00180C5D"/>
    <w:rsid w:val="00180EAE"/>
    <w:rsid w:val="001813BF"/>
    <w:rsid w:val="00181684"/>
    <w:rsid w:val="00182193"/>
    <w:rsid w:val="0018219D"/>
    <w:rsid w:val="00182401"/>
    <w:rsid w:val="001824FE"/>
    <w:rsid w:val="00182566"/>
    <w:rsid w:val="001827F4"/>
    <w:rsid w:val="00182EFB"/>
    <w:rsid w:val="0018302A"/>
    <w:rsid w:val="00183083"/>
    <w:rsid w:val="001833D0"/>
    <w:rsid w:val="00183441"/>
    <w:rsid w:val="00183D73"/>
    <w:rsid w:val="00183E8D"/>
    <w:rsid w:val="00183F69"/>
    <w:rsid w:val="00183FC6"/>
    <w:rsid w:val="00184BAB"/>
    <w:rsid w:val="0018520B"/>
    <w:rsid w:val="0018538A"/>
    <w:rsid w:val="00185514"/>
    <w:rsid w:val="00185533"/>
    <w:rsid w:val="0018583E"/>
    <w:rsid w:val="00185BED"/>
    <w:rsid w:val="00185D2B"/>
    <w:rsid w:val="00185F3F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CDE"/>
    <w:rsid w:val="00187FF5"/>
    <w:rsid w:val="0019021A"/>
    <w:rsid w:val="00190525"/>
    <w:rsid w:val="00190647"/>
    <w:rsid w:val="00190C5A"/>
    <w:rsid w:val="00190EEB"/>
    <w:rsid w:val="00191140"/>
    <w:rsid w:val="0019117A"/>
    <w:rsid w:val="00191230"/>
    <w:rsid w:val="001917DD"/>
    <w:rsid w:val="00191B69"/>
    <w:rsid w:val="00191BDC"/>
    <w:rsid w:val="00192425"/>
    <w:rsid w:val="001926CF"/>
    <w:rsid w:val="00193012"/>
    <w:rsid w:val="0019309C"/>
    <w:rsid w:val="00193120"/>
    <w:rsid w:val="0019339B"/>
    <w:rsid w:val="001933CD"/>
    <w:rsid w:val="00193D71"/>
    <w:rsid w:val="00193F6E"/>
    <w:rsid w:val="001942F8"/>
    <w:rsid w:val="001943EA"/>
    <w:rsid w:val="00194AA8"/>
    <w:rsid w:val="00194AAD"/>
    <w:rsid w:val="00194AD9"/>
    <w:rsid w:val="00195097"/>
    <w:rsid w:val="00195131"/>
    <w:rsid w:val="001955B6"/>
    <w:rsid w:val="00195763"/>
    <w:rsid w:val="0019592E"/>
    <w:rsid w:val="00195BDC"/>
    <w:rsid w:val="00196BBB"/>
    <w:rsid w:val="00196F8E"/>
    <w:rsid w:val="00197019"/>
    <w:rsid w:val="00197C16"/>
    <w:rsid w:val="00197CBD"/>
    <w:rsid w:val="00197E39"/>
    <w:rsid w:val="001A0213"/>
    <w:rsid w:val="001A0B1E"/>
    <w:rsid w:val="001A12B3"/>
    <w:rsid w:val="001A2020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320"/>
    <w:rsid w:val="001A3446"/>
    <w:rsid w:val="001A384C"/>
    <w:rsid w:val="001A3D0B"/>
    <w:rsid w:val="001A3D97"/>
    <w:rsid w:val="001A4794"/>
    <w:rsid w:val="001A49D3"/>
    <w:rsid w:val="001A4A7F"/>
    <w:rsid w:val="001A4BE7"/>
    <w:rsid w:val="001A4FDA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C26"/>
    <w:rsid w:val="001B00EE"/>
    <w:rsid w:val="001B0388"/>
    <w:rsid w:val="001B08A3"/>
    <w:rsid w:val="001B0A09"/>
    <w:rsid w:val="001B0B10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D56"/>
    <w:rsid w:val="001B3E6A"/>
    <w:rsid w:val="001B3F04"/>
    <w:rsid w:val="001B403B"/>
    <w:rsid w:val="001B4113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70C"/>
    <w:rsid w:val="001B6D3A"/>
    <w:rsid w:val="001B71CC"/>
    <w:rsid w:val="001B7859"/>
    <w:rsid w:val="001B7A84"/>
    <w:rsid w:val="001C0182"/>
    <w:rsid w:val="001C0474"/>
    <w:rsid w:val="001C0792"/>
    <w:rsid w:val="001C07DB"/>
    <w:rsid w:val="001C0885"/>
    <w:rsid w:val="001C0A1A"/>
    <w:rsid w:val="001C0D41"/>
    <w:rsid w:val="001C1130"/>
    <w:rsid w:val="001C162A"/>
    <w:rsid w:val="001C1F06"/>
    <w:rsid w:val="001C1F42"/>
    <w:rsid w:val="001C20B8"/>
    <w:rsid w:val="001C2432"/>
    <w:rsid w:val="001C251B"/>
    <w:rsid w:val="001C25E3"/>
    <w:rsid w:val="001C26EA"/>
    <w:rsid w:val="001C2802"/>
    <w:rsid w:val="001C28CF"/>
    <w:rsid w:val="001C29BD"/>
    <w:rsid w:val="001C2CEA"/>
    <w:rsid w:val="001C31DB"/>
    <w:rsid w:val="001C34FD"/>
    <w:rsid w:val="001C36E8"/>
    <w:rsid w:val="001C39D3"/>
    <w:rsid w:val="001C3F4E"/>
    <w:rsid w:val="001C41FB"/>
    <w:rsid w:val="001C432B"/>
    <w:rsid w:val="001C43D8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59C"/>
    <w:rsid w:val="001C69D3"/>
    <w:rsid w:val="001C751D"/>
    <w:rsid w:val="001C7A5A"/>
    <w:rsid w:val="001C7B20"/>
    <w:rsid w:val="001C7B33"/>
    <w:rsid w:val="001C7EE8"/>
    <w:rsid w:val="001D0156"/>
    <w:rsid w:val="001D0213"/>
    <w:rsid w:val="001D0978"/>
    <w:rsid w:val="001D0994"/>
    <w:rsid w:val="001D0B4B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6BA"/>
    <w:rsid w:val="001D377B"/>
    <w:rsid w:val="001D4765"/>
    <w:rsid w:val="001D4864"/>
    <w:rsid w:val="001D55B0"/>
    <w:rsid w:val="001D5F0E"/>
    <w:rsid w:val="001D627A"/>
    <w:rsid w:val="001D63A8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64"/>
    <w:rsid w:val="001D6EEE"/>
    <w:rsid w:val="001D6F26"/>
    <w:rsid w:val="001D78F4"/>
    <w:rsid w:val="001D799E"/>
    <w:rsid w:val="001D7B88"/>
    <w:rsid w:val="001D7D5A"/>
    <w:rsid w:val="001D7EF5"/>
    <w:rsid w:val="001D7FEC"/>
    <w:rsid w:val="001E02C5"/>
    <w:rsid w:val="001E034E"/>
    <w:rsid w:val="001E04A6"/>
    <w:rsid w:val="001E0CF1"/>
    <w:rsid w:val="001E10F5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A1C"/>
    <w:rsid w:val="001E2E12"/>
    <w:rsid w:val="001E2FC6"/>
    <w:rsid w:val="001E3455"/>
    <w:rsid w:val="001E3487"/>
    <w:rsid w:val="001E3C72"/>
    <w:rsid w:val="001E3DFC"/>
    <w:rsid w:val="001E3E09"/>
    <w:rsid w:val="001E4170"/>
    <w:rsid w:val="001E4372"/>
    <w:rsid w:val="001E4730"/>
    <w:rsid w:val="001E48CA"/>
    <w:rsid w:val="001E5362"/>
    <w:rsid w:val="001E5E75"/>
    <w:rsid w:val="001E5ED8"/>
    <w:rsid w:val="001E6365"/>
    <w:rsid w:val="001E6548"/>
    <w:rsid w:val="001E69B5"/>
    <w:rsid w:val="001E71E2"/>
    <w:rsid w:val="001E766D"/>
    <w:rsid w:val="001E7C82"/>
    <w:rsid w:val="001E7E06"/>
    <w:rsid w:val="001E7E2A"/>
    <w:rsid w:val="001E7F12"/>
    <w:rsid w:val="001E7F64"/>
    <w:rsid w:val="001F0567"/>
    <w:rsid w:val="001F068A"/>
    <w:rsid w:val="001F0757"/>
    <w:rsid w:val="001F1081"/>
    <w:rsid w:val="001F11F9"/>
    <w:rsid w:val="001F12CD"/>
    <w:rsid w:val="001F1342"/>
    <w:rsid w:val="001F1935"/>
    <w:rsid w:val="001F1BF7"/>
    <w:rsid w:val="001F1CD7"/>
    <w:rsid w:val="001F2377"/>
    <w:rsid w:val="001F23E4"/>
    <w:rsid w:val="001F2B9C"/>
    <w:rsid w:val="001F3392"/>
    <w:rsid w:val="001F4160"/>
    <w:rsid w:val="001F4225"/>
    <w:rsid w:val="001F4408"/>
    <w:rsid w:val="001F4636"/>
    <w:rsid w:val="001F5125"/>
    <w:rsid w:val="001F5163"/>
    <w:rsid w:val="001F5B05"/>
    <w:rsid w:val="001F5CD1"/>
    <w:rsid w:val="001F627E"/>
    <w:rsid w:val="001F645E"/>
    <w:rsid w:val="001F69A0"/>
    <w:rsid w:val="001F6F64"/>
    <w:rsid w:val="001F715E"/>
    <w:rsid w:val="001F74F0"/>
    <w:rsid w:val="001F7BD8"/>
    <w:rsid w:val="001F7E3B"/>
    <w:rsid w:val="0020032B"/>
    <w:rsid w:val="002004F2"/>
    <w:rsid w:val="002005C7"/>
    <w:rsid w:val="002008E9"/>
    <w:rsid w:val="002009B4"/>
    <w:rsid w:val="0020101D"/>
    <w:rsid w:val="002010CA"/>
    <w:rsid w:val="00201229"/>
    <w:rsid w:val="0020137D"/>
    <w:rsid w:val="002014B9"/>
    <w:rsid w:val="002016A6"/>
    <w:rsid w:val="00201929"/>
    <w:rsid w:val="00201BD7"/>
    <w:rsid w:val="00202017"/>
    <w:rsid w:val="0020211E"/>
    <w:rsid w:val="002021A0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EF"/>
    <w:rsid w:val="00203E48"/>
    <w:rsid w:val="00203FAD"/>
    <w:rsid w:val="0020419D"/>
    <w:rsid w:val="0020431E"/>
    <w:rsid w:val="00204572"/>
    <w:rsid w:val="00204913"/>
    <w:rsid w:val="00204AA0"/>
    <w:rsid w:val="002056BE"/>
    <w:rsid w:val="00205874"/>
    <w:rsid w:val="00205B22"/>
    <w:rsid w:val="00205DC0"/>
    <w:rsid w:val="002061A8"/>
    <w:rsid w:val="00206873"/>
    <w:rsid w:val="00206AC7"/>
    <w:rsid w:val="00206D3A"/>
    <w:rsid w:val="00206EF1"/>
    <w:rsid w:val="00207402"/>
    <w:rsid w:val="00207430"/>
    <w:rsid w:val="0020783F"/>
    <w:rsid w:val="002100AB"/>
    <w:rsid w:val="00210709"/>
    <w:rsid w:val="002107D6"/>
    <w:rsid w:val="0021084B"/>
    <w:rsid w:val="00210882"/>
    <w:rsid w:val="002109EE"/>
    <w:rsid w:val="00210B58"/>
    <w:rsid w:val="00210C9B"/>
    <w:rsid w:val="002110A9"/>
    <w:rsid w:val="00211624"/>
    <w:rsid w:val="002116AC"/>
    <w:rsid w:val="002117EF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419A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4B1"/>
    <w:rsid w:val="00216503"/>
    <w:rsid w:val="00216AA0"/>
    <w:rsid w:val="00216ACF"/>
    <w:rsid w:val="00216AE3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240"/>
    <w:rsid w:val="00224C74"/>
    <w:rsid w:val="00224EB4"/>
    <w:rsid w:val="00224F28"/>
    <w:rsid w:val="00225057"/>
    <w:rsid w:val="0022508C"/>
    <w:rsid w:val="0022590A"/>
    <w:rsid w:val="00225A0C"/>
    <w:rsid w:val="00225EA9"/>
    <w:rsid w:val="00225FD8"/>
    <w:rsid w:val="002263B7"/>
    <w:rsid w:val="00226726"/>
    <w:rsid w:val="0022699A"/>
    <w:rsid w:val="00226B7F"/>
    <w:rsid w:val="00226C14"/>
    <w:rsid w:val="00226FC2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92C"/>
    <w:rsid w:val="0023496A"/>
    <w:rsid w:val="00234DB4"/>
    <w:rsid w:val="0023524F"/>
    <w:rsid w:val="00235619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F2B"/>
    <w:rsid w:val="00240138"/>
    <w:rsid w:val="002405BF"/>
    <w:rsid w:val="00240708"/>
    <w:rsid w:val="00240740"/>
    <w:rsid w:val="002407CE"/>
    <w:rsid w:val="00240856"/>
    <w:rsid w:val="00240A28"/>
    <w:rsid w:val="0024115F"/>
    <w:rsid w:val="00241293"/>
    <w:rsid w:val="002415B9"/>
    <w:rsid w:val="00241ADB"/>
    <w:rsid w:val="00241B80"/>
    <w:rsid w:val="00241BA9"/>
    <w:rsid w:val="00241E57"/>
    <w:rsid w:val="0024205D"/>
    <w:rsid w:val="002426DC"/>
    <w:rsid w:val="00242BA6"/>
    <w:rsid w:val="00242F0C"/>
    <w:rsid w:val="00244E19"/>
    <w:rsid w:val="00244F02"/>
    <w:rsid w:val="0024531B"/>
    <w:rsid w:val="00245486"/>
    <w:rsid w:val="00245807"/>
    <w:rsid w:val="00245B67"/>
    <w:rsid w:val="00245E2B"/>
    <w:rsid w:val="00246D0E"/>
    <w:rsid w:val="0024749A"/>
    <w:rsid w:val="00247E03"/>
    <w:rsid w:val="002501CE"/>
    <w:rsid w:val="002503B6"/>
    <w:rsid w:val="00250AB8"/>
    <w:rsid w:val="002512BD"/>
    <w:rsid w:val="002515E7"/>
    <w:rsid w:val="002516FF"/>
    <w:rsid w:val="0025172F"/>
    <w:rsid w:val="00251BAE"/>
    <w:rsid w:val="002526CF"/>
    <w:rsid w:val="0025333B"/>
    <w:rsid w:val="002537D1"/>
    <w:rsid w:val="0025391E"/>
    <w:rsid w:val="00253F06"/>
    <w:rsid w:val="002545A5"/>
    <w:rsid w:val="00254866"/>
    <w:rsid w:val="00254A2C"/>
    <w:rsid w:val="00254F5F"/>
    <w:rsid w:val="00255292"/>
    <w:rsid w:val="0025553C"/>
    <w:rsid w:val="002555B7"/>
    <w:rsid w:val="00255A61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905"/>
    <w:rsid w:val="00260AA8"/>
    <w:rsid w:val="00260AD6"/>
    <w:rsid w:val="00260C9B"/>
    <w:rsid w:val="00260DDA"/>
    <w:rsid w:val="002618B0"/>
    <w:rsid w:val="00261929"/>
    <w:rsid w:val="00261A17"/>
    <w:rsid w:val="00261C0A"/>
    <w:rsid w:val="002623CB"/>
    <w:rsid w:val="0026244E"/>
    <w:rsid w:val="002626CE"/>
    <w:rsid w:val="00262735"/>
    <w:rsid w:val="00262AF1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669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BB"/>
    <w:rsid w:val="00270BAE"/>
    <w:rsid w:val="0027128B"/>
    <w:rsid w:val="002716C6"/>
    <w:rsid w:val="002717E3"/>
    <w:rsid w:val="00271B0B"/>
    <w:rsid w:val="002724E3"/>
    <w:rsid w:val="002725B1"/>
    <w:rsid w:val="0027289D"/>
    <w:rsid w:val="00272C41"/>
    <w:rsid w:val="00272CEC"/>
    <w:rsid w:val="00272FAA"/>
    <w:rsid w:val="00273710"/>
    <w:rsid w:val="00273B72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B78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F4D"/>
    <w:rsid w:val="00277136"/>
    <w:rsid w:val="002771CA"/>
    <w:rsid w:val="002771E7"/>
    <w:rsid w:val="00277600"/>
    <w:rsid w:val="002776E0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654"/>
    <w:rsid w:val="002817AE"/>
    <w:rsid w:val="00281D87"/>
    <w:rsid w:val="00281F2F"/>
    <w:rsid w:val="00281F64"/>
    <w:rsid w:val="002821E9"/>
    <w:rsid w:val="002824E7"/>
    <w:rsid w:val="0028263A"/>
    <w:rsid w:val="0028281D"/>
    <w:rsid w:val="00282ADB"/>
    <w:rsid w:val="00282EE8"/>
    <w:rsid w:val="00283204"/>
    <w:rsid w:val="0028342E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E0E"/>
    <w:rsid w:val="00290F0F"/>
    <w:rsid w:val="00291502"/>
    <w:rsid w:val="002921F6"/>
    <w:rsid w:val="0029220C"/>
    <w:rsid w:val="00292744"/>
    <w:rsid w:val="002929D6"/>
    <w:rsid w:val="002932B1"/>
    <w:rsid w:val="00293792"/>
    <w:rsid w:val="00293C9A"/>
    <w:rsid w:val="00293D3C"/>
    <w:rsid w:val="00294480"/>
    <w:rsid w:val="0029495C"/>
    <w:rsid w:val="002954F2"/>
    <w:rsid w:val="0029576C"/>
    <w:rsid w:val="002958FE"/>
    <w:rsid w:val="00295A12"/>
    <w:rsid w:val="00295FFA"/>
    <w:rsid w:val="002961D3"/>
    <w:rsid w:val="00296285"/>
    <w:rsid w:val="00296679"/>
    <w:rsid w:val="00296A16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9B8"/>
    <w:rsid w:val="00297B6C"/>
    <w:rsid w:val="002A039E"/>
    <w:rsid w:val="002A0417"/>
    <w:rsid w:val="002A041B"/>
    <w:rsid w:val="002A084D"/>
    <w:rsid w:val="002A089C"/>
    <w:rsid w:val="002A0940"/>
    <w:rsid w:val="002A0970"/>
    <w:rsid w:val="002A09B5"/>
    <w:rsid w:val="002A0B32"/>
    <w:rsid w:val="002A0B8B"/>
    <w:rsid w:val="002A1293"/>
    <w:rsid w:val="002A153E"/>
    <w:rsid w:val="002A1CA0"/>
    <w:rsid w:val="002A1EE5"/>
    <w:rsid w:val="002A1F0B"/>
    <w:rsid w:val="002A231E"/>
    <w:rsid w:val="002A24CF"/>
    <w:rsid w:val="002A31F6"/>
    <w:rsid w:val="002A392E"/>
    <w:rsid w:val="002A3A1D"/>
    <w:rsid w:val="002A3E67"/>
    <w:rsid w:val="002A498E"/>
    <w:rsid w:val="002A4BD0"/>
    <w:rsid w:val="002A4EF6"/>
    <w:rsid w:val="002A55A8"/>
    <w:rsid w:val="002A56A2"/>
    <w:rsid w:val="002A579E"/>
    <w:rsid w:val="002A58F3"/>
    <w:rsid w:val="002A5D51"/>
    <w:rsid w:val="002A6128"/>
    <w:rsid w:val="002A6191"/>
    <w:rsid w:val="002A62FB"/>
    <w:rsid w:val="002A6A70"/>
    <w:rsid w:val="002A6FE9"/>
    <w:rsid w:val="002A74FD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AD"/>
    <w:rsid w:val="002B2167"/>
    <w:rsid w:val="002B242B"/>
    <w:rsid w:val="002B26C2"/>
    <w:rsid w:val="002B2854"/>
    <w:rsid w:val="002B309F"/>
    <w:rsid w:val="002B31DC"/>
    <w:rsid w:val="002B33D5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3CD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577"/>
    <w:rsid w:val="002C06E8"/>
    <w:rsid w:val="002C081C"/>
    <w:rsid w:val="002C0858"/>
    <w:rsid w:val="002C0DA4"/>
    <w:rsid w:val="002C11E3"/>
    <w:rsid w:val="002C16FF"/>
    <w:rsid w:val="002C1BF4"/>
    <w:rsid w:val="002C1F9D"/>
    <w:rsid w:val="002C2361"/>
    <w:rsid w:val="002C26E9"/>
    <w:rsid w:val="002C2A04"/>
    <w:rsid w:val="002C2E7D"/>
    <w:rsid w:val="002C2FA4"/>
    <w:rsid w:val="002C33D6"/>
    <w:rsid w:val="002C3AE6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96"/>
    <w:rsid w:val="002D1DD7"/>
    <w:rsid w:val="002D1E31"/>
    <w:rsid w:val="002D1F8B"/>
    <w:rsid w:val="002D2101"/>
    <w:rsid w:val="002D2215"/>
    <w:rsid w:val="002D22AD"/>
    <w:rsid w:val="002D2420"/>
    <w:rsid w:val="002D2990"/>
    <w:rsid w:val="002D2CE4"/>
    <w:rsid w:val="002D2DE9"/>
    <w:rsid w:val="002D2E21"/>
    <w:rsid w:val="002D2F5A"/>
    <w:rsid w:val="002D3065"/>
    <w:rsid w:val="002D3107"/>
    <w:rsid w:val="002D314A"/>
    <w:rsid w:val="002D32B1"/>
    <w:rsid w:val="002D3355"/>
    <w:rsid w:val="002D34A8"/>
    <w:rsid w:val="002D370C"/>
    <w:rsid w:val="002D4120"/>
    <w:rsid w:val="002D4772"/>
    <w:rsid w:val="002D47E1"/>
    <w:rsid w:val="002D4F8B"/>
    <w:rsid w:val="002D5681"/>
    <w:rsid w:val="002D57A9"/>
    <w:rsid w:val="002D58F2"/>
    <w:rsid w:val="002D5B0F"/>
    <w:rsid w:val="002D5DD3"/>
    <w:rsid w:val="002D5DF3"/>
    <w:rsid w:val="002D5E26"/>
    <w:rsid w:val="002D60E3"/>
    <w:rsid w:val="002D6250"/>
    <w:rsid w:val="002D678B"/>
    <w:rsid w:val="002D682C"/>
    <w:rsid w:val="002D68EF"/>
    <w:rsid w:val="002D75EB"/>
    <w:rsid w:val="002D78DD"/>
    <w:rsid w:val="002D7912"/>
    <w:rsid w:val="002E0A80"/>
    <w:rsid w:val="002E0AE4"/>
    <w:rsid w:val="002E0B38"/>
    <w:rsid w:val="002E1338"/>
    <w:rsid w:val="002E14D0"/>
    <w:rsid w:val="002E16AB"/>
    <w:rsid w:val="002E1A2C"/>
    <w:rsid w:val="002E1ADE"/>
    <w:rsid w:val="002E1B1C"/>
    <w:rsid w:val="002E1FA3"/>
    <w:rsid w:val="002E205D"/>
    <w:rsid w:val="002E21FC"/>
    <w:rsid w:val="002E2BF0"/>
    <w:rsid w:val="002E386B"/>
    <w:rsid w:val="002E394F"/>
    <w:rsid w:val="002E3AD2"/>
    <w:rsid w:val="002E3CE7"/>
    <w:rsid w:val="002E3D7A"/>
    <w:rsid w:val="002E3F1B"/>
    <w:rsid w:val="002E41B9"/>
    <w:rsid w:val="002E5042"/>
    <w:rsid w:val="002E524C"/>
    <w:rsid w:val="002E5502"/>
    <w:rsid w:val="002E5687"/>
    <w:rsid w:val="002E58B2"/>
    <w:rsid w:val="002E5CD0"/>
    <w:rsid w:val="002E605C"/>
    <w:rsid w:val="002E60B4"/>
    <w:rsid w:val="002E6527"/>
    <w:rsid w:val="002E6664"/>
    <w:rsid w:val="002E670E"/>
    <w:rsid w:val="002E6AAD"/>
    <w:rsid w:val="002E6E1E"/>
    <w:rsid w:val="002E7002"/>
    <w:rsid w:val="002E707F"/>
    <w:rsid w:val="002E751B"/>
    <w:rsid w:val="002E7690"/>
    <w:rsid w:val="002E7934"/>
    <w:rsid w:val="002E79E9"/>
    <w:rsid w:val="002E7B0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592"/>
    <w:rsid w:val="002F26AD"/>
    <w:rsid w:val="002F3038"/>
    <w:rsid w:val="002F30BE"/>
    <w:rsid w:val="002F3315"/>
    <w:rsid w:val="002F38CD"/>
    <w:rsid w:val="002F3EE9"/>
    <w:rsid w:val="002F40F4"/>
    <w:rsid w:val="002F4196"/>
    <w:rsid w:val="002F4383"/>
    <w:rsid w:val="002F44DD"/>
    <w:rsid w:val="002F4606"/>
    <w:rsid w:val="002F4B72"/>
    <w:rsid w:val="002F4BF0"/>
    <w:rsid w:val="002F4E0C"/>
    <w:rsid w:val="002F527B"/>
    <w:rsid w:val="002F5376"/>
    <w:rsid w:val="002F5415"/>
    <w:rsid w:val="002F54ED"/>
    <w:rsid w:val="002F5B9C"/>
    <w:rsid w:val="002F5F7E"/>
    <w:rsid w:val="002F607C"/>
    <w:rsid w:val="002F6573"/>
    <w:rsid w:val="002F657C"/>
    <w:rsid w:val="002F6D0E"/>
    <w:rsid w:val="002F6D97"/>
    <w:rsid w:val="002F6EE9"/>
    <w:rsid w:val="002F7253"/>
    <w:rsid w:val="002F7813"/>
    <w:rsid w:val="002F7CF0"/>
    <w:rsid w:val="002F7D1C"/>
    <w:rsid w:val="0030010F"/>
    <w:rsid w:val="0030035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F"/>
    <w:rsid w:val="00302F8B"/>
    <w:rsid w:val="00302FD3"/>
    <w:rsid w:val="00303361"/>
    <w:rsid w:val="0030343A"/>
    <w:rsid w:val="00303CFE"/>
    <w:rsid w:val="00303F7C"/>
    <w:rsid w:val="0030469D"/>
    <w:rsid w:val="0030485B"/>
    <w:rsid w:val="00304D2E"/>
    <w:rsid w:val="003053A1"/>
    <w:rsid w:val="00305661"/>
    <w:rsid w:val="0030567B"/>
    <w:rsid w:val="00305861"/>
    <w:rsid w:val="003059BB"/>
    <w:rsid w:val="00305A28"/>
    <w:rsid w:val="00305A66"/>
    <w:rsid w:val="00305EF2"/>
    <w:rsid w:val="00306307"/>
    <w:rsid w:val="00307221"/>
    <w:rsid w:val="00307800"/>
    <w:rsid w:val="00307B4F"/>
    <w:rsid w:val="00307E40"/>
    <w:rsid w:val="00310670"/>
    <w:rsid w:val="003106C1"/>
    <w:rsid w:val="003106FE"/>
    <w:rsid w:val="00310C8A"/>
    <w:rsid w:val="00310C9E"/>
    <w:rsid w:val="00310CA9"/>
    <w:rsid w:val="00310CC7"/>
    <w:rsid w:val="00310DF7"/>
    <w:rsid w:val="00311175"/>
    <w:rsid w:val="0031130D"/>
    <w:rsid w:val="003115DE"/>
    <w:rsid w:val="00311888"/>
    <w:rsid w:val="003120EE"/>
    <w:rsid w:val="003125E2"/>
    <w:rsid w:val="00312626"/>
    <w:rsid w:val="00312F5D"/>
    <w:rsid w:val="003130DA"/>
    <w:rsid w:val="00313130"/>
    <w:rsid w:val="0031377E"/>
    <w:rsid w:val="003137A5"/>
    <w:rsid w:val="00313812"/>
    <w:rsid w:val="00313976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9C3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EB7"/>
    <w:rsid w:val="00326678"/>
    <w:rsid w:val="003266F8"/>
    <w:rsid w:val="0032680A"/>
    <w:rsid w:val="0032698E"/>
    <w:rsid w:val="00326BAA"/>
    <w:rsid w:val="00326DF4"/>
    <w:rsid w:val="003270D6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13A2"/>
    <w:rsid w:val="003321F5"/>
    <w:rsid w:val="003326AD"/>
    <w:rsid w:val="00332E72"/>
    <w:rsid w:val="00332F75"/>
    <w:rsid w:val="00333644"/>
    <w:rsid w:val="0033396D"/>
    <w:rsid w:val="0033397B"/>
    <w:rsid w:val="00334647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574"/>
    <w:rsid w:val="00336897"/>
    <w:rsid w:val="0033699D"/>
    <w:rsid w:val="00336A90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403F3"/>
    <w:rsid w:val="00340B0A"/>
    <w:rsid w:val="00340B41"/>
    <w:rsid w:val="00340D6B"/>
    <w:rsid w:val="00341117"/>
    <w:rsid w:val="00341383"/>
    <w:rsid w:val="00341479"/>
    <w:rsid w:val="003414A8"/>
    <w:rsid w:val="00341E85"/>
    <w:rsid w:val="00341EC5"/>
    <w:rsid w:val="00341F7E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C22"/>
    <w:rsid w:val="00346E7F"/>
    <w:rsid w:val="00346F4A"/>
    <w:rsid w:val="003471C8"/>
    <w:rsid w:val="00347324"/>
    <w:rsid w:val="00347C0A"/>
    <w:rsid w:val="00347E87"/>
    <w:rsid w:val="00347EE4"/>
    <w:rsid w:val="003500CB"/>
    <w:rsid w:val="00350399"/>
    <w:rsid w:val="00350A4F"/>
    <w:rsid w:val="00350CF6"/>
    <w:rsid w:val="00350E58"/>
    <w:rsid w:val="00351040"/>
    <w:rsid w:val="003516CA"/>
    <w:rsid w:val="00351955"/>
    <w:rsid w:val="00352081"/>
    <w:rsid w:val="0035211B"/>
    <w:rsid w:val="003521B2"/>
    <w:rsid w:val="003522A3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1AC"/>
    <w:rsid w:val="0035426F"/>
    <w:rsid w:val="0035445E"/>
    <w:rsid w:val="00354491"/>
    <w:rsid w:val="00354732"/>
    <w:rsid w:val="00354D35"/>
    <w:rsid w:val="00355E37"/>
    <w:rsid w:val="00355FEA"/>
    <w:rsid w:val="0035622F"/>
    <w:rsid w:val="003567A6"/>
    <w:rsid w:val="003567E2"/>
    <w:rsid w:val="0035687D"/>
    <w:rsid w:val="003568CC"/>
    <w:rsid w:val="00357229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BA5"/>
    <w:rsid w:val="00362F09"/>
    <w:rsid w:val="003632A0"/>
    <w:rsid w:val="003634E1"/>
    <w:rsid w:val="00363584"/>
    <w:rsid w:val="003636FF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09D"/>
    <w:rsid w:val="003661D8"/>
    <w:rsid w:val="0036621C"/>
    <w:rsid w:val="00366458"/>
    <w:rsid w:val="00366602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A1F"/>
    <w:rsid w:val="00372A93"/>
    <w:rsid w:val="00372DAE"/>
    <w:rsid w:val="00372E08"/>
    <w:rsid w:val="00372F0E"/>
    <w:rsid w:val="003732A9"/>
    <w:rsid w:val="00373690"/>
    <w:rsid w:val="003736F0"/>
    <w:rsid w:val="00373D82"/>
    <w:rsid w:val="00373E3E"/>
    <w:rsid w:val="00373E4E"/>
    <w:rsid w:val="003747FB"/>
    <w:rsid w:val="00375412"/>
    <w:rsid w:val="0037566E"/>
    <w:rsid w:val="00375F3F"/>
    <w:rsid w:val="00376329"/>
    <w:rsid w:val="00376435"/>
    <w:rsid w:val="00376440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20A"/>
    <w:rsid w:val="0038036D"/>
    <w:rsid w:val="0038058E"/>
    <w:rsid w:val="00380738"/>
    <w:rsid w:val="00380C87"/>
    <w:rsid w:val="00380ECD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201"/>
    <w:rsid w:val="00383417"/>
    <w:rsid w:val="00383A0B"/>
    <w:rsid w:val="00383E84"/>
    <w:rsid w:val="00383FCA"/>
    <w:rsid w:val="00384277"/>
    <w:rsid w:val="0038440B"/>
    <w:rsid w:val="003845FF"/>
    <w:rsid w:val="00384B79"/>
    <w:rsid w:val="00384C25"/>
    <w:rsid w:val="00384E3D"/>
    <w:rsid w:val="00384F97"/>
    <w:rsid w:val="00385090"/>
    <w:rsid w:val="0038513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A92"/>
    <w:rsid w:val="00390B96"/>
    <w:rsid w:val="00390E79"/>
    <w:rsid w:val="003910E1"/>
    <w:rsid w:val="003911C4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DA2"/>
    <w:rsid w:val="003930DF"/>
    <w:rsid w:val="003930F2"/>
    <w:rsid w:val="00393377"/>
    <w:rsid w:val="00393595"/>
    <w:rsid w:val="00393688"/>
    <w:rsid w:val="00393AB5"/>
    <w:rsid w:val="00393CBE"/>
    <w:rsid w:val="00393F5C"/>
    <w:rsid w:val="003940DB"/>
    <w:rsid w:val="0039498B"/>
    <w:rsid w:val="00394AC6"/>
    <w:rsid w:val="00394ADB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08F"/>
    <w:rsid w:val="00396192"/>
    <w:rsid w:val="003966E5"/>
    <w:rsid w:val="00396D47"/>
    <w:rsid w:val="00396FB1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A03"/>
    <w:rsid w:val="003A4B93"/>
    <w:rsid w:val="003A4E10"/>
    <w:rsid w:val="003A5425"/>
    <w:rsid w:val="003A54D1"/>
    <w:rsid w:val="003A57C5"/>
    <w:rsid w:val="003A5871"/>
    <w:rsid w:val="003A5CBF"/>
    <w:rsid w:val="003A5DDD"/>
    <w:rsid w:val="003A5E85"/>
    <w:rsid w:val="003A63AE"/>
    <w:rsid w:val="003A6438"/>
    <w:rsid w:val="003A6676"/>
    <w:rsid w:val="003A68C2"/>
    <w:rsid w:val="003A68F2"/>
    <w:rsid w:val="003A7144"/>
    <w:rsid w:val="003A7146"/>
    <w:rsid w:val="003A725A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13BE"/>
    <w:rsid w:val="003B1640"/>
    <w:rsid w:val="003B1ABD"/>
    <w:rsid w:val="003B1BB1"/>
    <w:rsid w:val="003B2246"/>
    <w:rsid w:val="003B22E7"/>
    <w:rsid w:val="003B25A4"/>
    <w:rsid w:val="003B271F"/>
    <w:rsid w:val="003B2B70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F6"/>
    <w:rsid w:val="003B6B7C"/>
    <w:rsid w:val="003B6D46"/>
    <w:rsid w:val="003B6D58"/>
    <w:rsid w:val="003B6E5E"/>
    <w:rsid w:val="003B6EC9"/>
    <w:rsid w:val="003B7A3F"/>
    <w:rsid w:val="003C0571"/>
    <w:rsid w:val="003C0691"/>
    <w:rsid w:val="003C0B61"/>
    <w:rsid w:val="003C0CA0"/>
    <w:rsid w:val="003C0EB0"/>
    <w:rsid w:val="003C10C1"/>
    <w:rsid w:val="003C1488"/>
    <w:rsid w:val="003C16B8"/>
    <w:rsid w:val="003C1913"/>
    <w:rsid w:val="003C19D6"/>
    <w:rsid w:val="003C1AB1"/>
    <w:rsid w:val="003C1BCB"/>
    <w:rsid w:val="003C1DDD"/>
    <w:rsid w:val="003C1F06"/>
    <w:rsid w:val="003C24C5"/>
    <w:rsid w:val="003C2589"/>
    <w:rsid w:val="003C25B8"/>
    <w:rsid w:val="003C2B32"/>
    <w:rsid w:val="003C2C13"/>
    <w:rsid w:val="003C2E68"/>
    <w:rsid w:val="003C2E69"/>
    <w:rsid w:val="003C2EBF"/>
    <w:rsid w:val="003C3367"/>
    <w:rsid w:val="003C34EB"/>
    <w:rsid w:val="003C3507"/>
    <w:rsid w:val="003C373D"/>
    <w:rsid w:val="003C377A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0DD9"/>
    <w:rsid w:val="003D1216"/>
    <w:rsid w:val="003D133E"/>
    <w:rsid w:val="003D18CD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DE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52F7"/>
    <w:rsid w:val="003D542A"/>
    <w:rsid w:val="003D56F9"/>
    <w:rsid w:val="003D582C"/>
    <w:rsid w:val="003D636A"/>
    <w:rsid w:val="003D6745"/>
    <w:rsid w:val="003D6751"/>
    <w:rsid w:val="003D679D"/>
    <w:rsid w:val="003D690F"/>
    <w:rsid w:val="003D6AD2"/>
    <w:rsid w:val="003D708F"/>
    <w:rsid w:val="003D71CB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EB8"/>
    <w:rsid w:val="003E5008"/>
    <w:rsid w:val="003E5455"/>
    <w:rsid w:val="003E55A5"/>
    <w:rsid w:val="003E5689"/>
    <w:rsid w:val="003E5851"/>
    <w:rsid w:val="003E585F"/>
    <w:rsid w:val="003E58DB"/>
    <w:rsid w:val="003E593C"/>
    <w:rsid w:val="003E5E5B"/>
    <w:rsid w:val="003E6756"/>
    <w:rsid w:val="003E6A6B"/>
    <w:rsid w:val="003E6A76"/>
    <w:rsid w:val="003E6CB2"/>
    <w:rsid w:val="003E6CB5"/>
    <w:rsid w:val="003E6F19"/>
    <w:rsid w:val="003E7697"/>
    <w:rsid w:val="003E7C43"/>
    <w:rsid w:val="003E7F15"/>
    <w:rsid w:val="003F0227"/>
    <w:rsid w:val="003F0436"/>
    <w:rsid w:val="003F07B9"/>
    <w:rsid w:val="003F07EC"/>
    <w:rsid w:val="003F10C8"/>
    <w:rsid w:val="003F13FB"/>
    <w:rsid w:val="003F1961"/>
    <w:rsid w:val="003F19C1"/>
    <w:rsid w:val="003F1D4F"/>
    <w:rsid w:val="003F1D80"/>
    <w:rsid w:val="003F2161"/>
    <w:rsid w:val="003F223F"/>
    <w:rsid w:val="003F2873"/>
    <w:rsid w:val="003F2B36"/>
    <w:rsid w:val="003F2E4B"/>
    <w:rsid w:val="003F2EE7"/>
    <w:rsid w:val="003F32B4"/>
    <w:rsid w:val="003F32F5"/>
    <w:rsid w:val="003F3403"/>
    <w:rsid w:val="003F34E4"/>
    <w:rsid w:val="003F3824"/>
    <w:rsid w:val="003F3A6C"/>
    <w:rsid w:val="003F3BA5"/>
    <w:rsid w:val="003F4169"/>
    <w:rsid w:val="003F42F3"/>
    <w:rsid w:val="003F45AC"/>
    <w:rsid w:val="003F4B4B"/>
    <w:rsid w:val="003F4FA5"/>
    <w:rsid w:val="003F5056"/>
    <w:rsid w:val="003F579B"/>
    <w:rsid w:val="003F57A9"/>
    <w:rsid w:val="003F5A21"/>
    <w:rsid w:val="003F6FC4"/>
    <w:rsid w:val="003F7556"/>
    <w:rsid w:val="003F767F"/>
    <w:rsid w:val="003F7C81"/>
    <w:rsid w:val="0040035C"/>
    <w:rsid w:val="0040085D"/>
    <w:rsid w:val="00400A72"/>
    <w:rsid w:val="00400C80"/>
    <w:rsid w:val="00400E82"/>
    <w:rsid w:val="0040151F"/>
    <w:rsid w:val="0040166F"/>
    <w:rsid w:val="0040182A"/>
    <w:rsid w:val="00401B55"/>
    <w:rsid w:val="00402048"/>
    <w:rsid w:val="004021AE"/>
    <w:rsid w:val="004022A5"/>
    <w:rsid w:val="00402395"/>
    <w:rsid w:val="00402880"/>
    <w:rsid w:val="00402994"/>
    <w:rsid w:val="00402B81"/>
    <w:rsid w:val="00402C14"/>
    <w:rsid w:val="00402D9F"/>
    <w:rsid w:val="00402EF8"/>
    <w:rsid w:val="00403DB1"/>
    <w:rsid w:val="00403E6C"/>
    <w:rsid w:val="00403F31"/>
    <w:rsid w:val="0040407D"/>
    <w:rsid w:val="00404135"/>
    <w:rsid w:val="00404270"/>
    <w:rsid w:val="004045E8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D81"/>
    <w:rsid w:val="00406ED9"/>
    <w:rsid w:val="00406EFA"/>
    <w:rsid w:val="00407DC4"/>
    <w:rsid w:val="004105A2"/>
    <w:rsid w:val="00410848"/>
    <w:rsid w:val="00410B57"/>
    <w:rsid w:val="00410EAA"/>
    <w:rsid w:val="00410F39"/>
    <w:rsid w:val="004110FB"/>
    <w:rsid w:val="0041125C"/>
    <w:rsid w:val="004119CE"/>
    <w:rsid w:val="00411DB8"/>
    <w:rsid w:val="00412108"/>
    <w:rsid w:val="004121ED"/>
    <w:rsid w:val="0041236B"/>
    <w:rsid w:val="00412385"/>
    <w:rsid w:val="004123EC"/>
    <w:rsid w:val="004126DE"/>
    <w:rsid w:val="00412B44"/>
    <w:rsid w:val="00413009"/>
    <w:rsid w:val="00413046"/>
    <w:rsid w:val="004134E6"/>
    <w:rsid w:val="00413508"/>
    <w:rsid w:val="00413509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A1A"/>
    <w:rsid w:val="0041501A"/>
    <w:rsid w:val="004154D3"/>
    <w:rsid w:val="0041562A"/>
    <w:rsid w:val="00415939"/>
    <w:rsid w:val="00415FC8"/>
    <w:rsid w:val="004166E7"/>
    <w:rsid w:val="004169C1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10F4"/>
    <w:rsid w:val="00421865"/>
    <w:rsid w:val="00421934"/>
    <w:rsid w:val="00421D3D"/>
    <w:rsid w:val="00421E4B"/>
    <w:rsid w:val="00421EB8"/>
    <w:rsid w:val="004220B8"/>
    <w:rsid w:val="004221F8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1285"/>
    <w:rsid w:val="00431540"/>
    <w:rsid w:val="00431597"/>
    <w:rsid w:val="00431641"/>
    <w:rsid w:val="00431A2F"/>
    <w:rsid w:val="00431D4F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52"/>
    <w:rsid w:val="004342FC"/>
    <w:rsid w:val="00434308"/>
    <w:rsid w:val="0043446F"/>
    <w:rsid w:val="00434477"/>
    <w:rsid w:val="0043448D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977"/>
    <w:rsid w:val="00436ED4"/>
    <w:rsid w:val="00437116"/>
    <w:rsid w:val="00437513"/>
    <w:rsid w:val="0043759A"/>
    <w:rsid w:val="00437699"/>
    <w:rsid w:val="004379C7"/>
    <w:rsid w:val="00437D03"/>
    <w:rsid w:val="00437F98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7BD"/>
    <w:rsid w:val="004438B0"/>
    <w:rsid w:val="004439F8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F65"/>
    <w:rsid w:val="004450B1"/>
    <w:rsid w:val="004450C6"/>
    <w:rsid w:val="00445297"/>
    <w:rsid w:val="00445493"/>
    <w:rsid w:val="00445652"/>
    <w:rsid w:val="00445744"/>
    <w:rsid w:val="0044610A"/>
    <w:rsid w:val="00446320"/>
    <w:rsid w:val="0044660E"/>
    <w:rsid w:val="00446728"/>
    <w:rsid w:val="0044674F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722"/>
    <w:rsid w:val="00450AA7"/>
    <w:rsid w:val="00450BB9"/>
    <w:rsid w:val="00450CA0"/>
    <w:rsid w:val="00451038"/>
    <w:rsid w:val="0045120D"/>
    <w:rsid w:val="00451253"/>
    <w:rsid w:val="00451830"/>
    <w:rsid w:val="0045183A"/>
    <w:rsid w:val="00451DBD"/>
    <w:rsid w:val="0045201E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762"/>
    <w:rsid w:val="00453AF3"/>
    <w:rsid w:val="00454062"/>
    <w:rsid w:val="004542A6"/>
    <w:rsid w:val="00454330"/>
    <w:rsid w:val="0045460E"/>
    <w:rsid w:val="00454E76"/>
    <w:rsid w:val="00455001"/>
    <w:rsid w:val="00455109"/>
    <w:rsid w:val="004556E5"/>
    <w:rsid w:val="00455887"/>
    <w:rsid w:val="00455AF5"/>
    <w:rsid w:val="00455CD4"/>
    <w:rsid w:val="00455D3D"/>
    <w:rsid w:val="00455D9C"/>
    <w:rsid w:val="00456189"/>
    <w:rsid w:val="004566FA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191D"/>
    <w:rsid w:val="00461A5C"/>
    <w:rsid w:val="00461B4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460"/>
    <w:rsid w:val="00466F83"/>
    <w:rsid w:val="00467446"/>
    <w:rsid w:val="004678CA"/>
    <w:rsid w:val="00467A1C"/>
    <w:rsid w:val="00467B57"/>
    <w:rsid w:val="00467E72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4ED"/>
    <w:rsid w:val="00472801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9DF"/>
    <w:rsid w:val="00474E5F"/>
    <w:rsid w:val="00474F92"/>
    <w:rsid w:val="00475429"/>
    <w:rsid w:val="00475525"/>
    <w:rsid w:val="00475D1C"/>
    <w:rsid w:val="0047641A"/>
    <w:rsid w:val="00476500"/>
    <w:rsid w:val="00476BFD"/>
    <w:rsid w:val="00476CB8"/>
    <w:rsid w:val="00476EE8"/>
    <w:rsid w:val="004770A3"/>
    <w:rsid w:val="00477283"/>
    <w:rsid w:val="004778B6"/>
    <w:rsid w:val="004778DF"/>
    <w:rsid w:val="00477EB8"/>
    <w:rsid w:val="004805C8"/>
    <w:rsid w:val="00480A99"/>
    <w:rsid w:val="00480EFF"/>
    <w:rsid w:val="00480FE2"/>
    <w:rsid w:val="00481822"/>
    <w:rsid w:val="004818A0"/>
    <w:rsid w:val="004819A7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51A7"/>
    <w:rsid w:val="004853FC"/>
    <w:rsid w:val="004855B8"/>
    <w:rsid w:val="004858CC"/>
    <w:rsid w:val="00485D5A"/>
    <w:rsid w:val="00486320"/>
    <w:rsid w:val="0048633C"/>
    <w:rsid w:val="004865C8"/>
    <w:rsid w:val="00486626"/>
    <w:rsid w:val="0048668F"/>
    <w:rsid w:val="00486FD9"/>
    <w:rsid w:val="004871EB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C16"/>
    <w:rsid w:val="00492CA1"/>
    <w:rsid w:val="00493289"/>
    <w:rsid w:val="0049394B"/>
    <w:rsid w:val="00493AB7"/>
    <w:rsid w:val="00493D2C"/>
    <w:rsid w:val="00494218"/>
    <w:rsid w:val="004948EA"/>
    <w:rsid w:val="00494926"/>
    <w:rsid w:val="00494BF2"/>
    <w:rsid w:val="00494CEA"/>
    <w:rsid w:val="004952FA"/>
    <w:rsid w:val="0049548F"/>
    <w:rsid w:val="00495A97"/>
    <w:rsid w:val="00495AC6"/>
    <w:rsid w:val="00495B52"/>
    <w:rsid w:val="00496232"/>
    <w:rsid w:val="00496680"/>
    <w:rsid w:val="00496D7C"/>
    <w:rsid w:val="0049725B"/>
    <w:rsid w:val="004975EE"/>
    <w:rsid w:val="00497DF8"/>
    <w:rsid w:val="004A002E"/>
    <w:rsid w:val="004A04A8"/>
    <w:rsid w:val="004A0913"/>
    <w:rsid w:val="004A0AD3"/>
    <w:rsid w:val="004A14ED"/>
    <w:rsid w:val="004A161E"/>
    <w:rsid w:val="004A1898"/>
    <w:rsid w:val="004A19FB"/>
    <w:rsid w:val="004A1F0A"/>
    <w:rsid w:val="004A208B"/>
    <w:rsid w:val="004A2224"/>
    <w:rsid w:val="004A2731"/>
    <w:rsid w:val="004A273A"/>
    <w:rsid w:val="004A28DF"/>
    <w:rsid w:val="004A2AFE"/>
    <w:rsid w:val="004A2C9F"/>
    <w:rsid w:val="004A2CC8"/>
    <w:rsid w:val="004A2DC7"/>
    <w:rsid w:val="004A2E53"/>
    <w:rsid w:val="004A3BD4"/>
    <w:rsid w:val="004A3D36"/>
    <w:rsid w:val="004A3EF5"/>
    <w:rsid w:val="004A41B1"/>
    <w:rsid w:val="004A42B0"/>
    <w:rsid w:val="004A4FEC"/>
    <w:rsid w:val="004A5156"/>
    <w:rsid w:val="004A520A"/>
    <w:rsid w:val="004A533E"/>
    <w:rsid w:val="004A5439"/>
    <w:rsid w:val="004A543F"/>
    <w:rsid w:val="004A5746"/>
    <w:rsid w:val="004A579E"/>
    <w:rsid w:val="004A5F2B"/>
    <w:rsid w:val="004A60A1"/>
    <w:rsid w:val="004A6653"/>
    <w:rsid w:val="004A67B6"/>
    <w:rsid w:val="004A6830"/>
    <w:rsid w:val="004A6EE6"/>
    <w:rsid w:val="004A71B6"/>
    <w:rsid w:val="004A756E"/>
    <w:rsid w:val="004A7E1D"/>
    <w:rsid w:val="004A7FC6"/>
    <w:rsid w:val="004A7FF4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B24"/>
    <w:rsid w:val="004B3107"/>
    <w:rsid w:val="004B31A0"/>
    <w:rsid w:val="004B37A4"/>
    <w:rsid w:val="004B386B"/>
    <w:rsid w:val="004B39A8"/>
    <w:rsid w:val="004B3AA9"/>
    <w:rsid w:val="004B3BD4"/>
    <w:rsid w:val="004B3F18"/>
    <w:rsid w:val="004B46A6"/>
    <w:rsid w:val="004B48D6"/>
    <w:rsid w:val="004B4D72"/>
    <w:rsid w:val="004B4F35"/>
    <w:rsid w:val="004B5172"/>
    <w:rsid w:val="004B5819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966"/>
    <w:rsid w:val="004C59B7"/>
    <w:rsid w:val="004C5E58"/>
    <w:rsid w:val="004C684A"/>
    <w:rsid w:val="004C6910"/>
    <w:rsid w:val="004C6B22"/>
    <w:rsid w:val="004C6F50"/>
    <w:rsid w:val="004C6FD3"/>
    <w:rsid w:val="004C7031"/>
    <w:rsid w:val="004C743B"/>
    <w:rsid w:val="004C76C5"/>
    <w:rsid w:val="004C7E84"/>
    <w:rsid w:val="004C7F6C"/>
    <w:rsid w:val="004C7F7B"/>
    <w:rsid w:val="004D00D3"/>
    <w:rsid w:val="004D019B"/>
    <w:rsid w:val="004D0287"/>
    <w:rsid w:val="004D0348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899"/>
    <w:rsid w:val="004D48E9"/>
    <w:rsid w:val="004D4F2B"/>
    <w:rsid w:val="004D52A4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93"/>
    <w:rsid w:val="004E164E"/>
    <w:rsid w:val="004E16AB"/>
    <w:rsid w:val="004E17F3"/>
    <w:rsid w:val="004E1815"/>
    <w:rsid w:val="004E1BE9"/>
    <w:rsid w:val="004E1C93"/>
    <w:rsid w:val="004E1FB3"/>
    <w:rsid w:val="004E2091"/>
    <w:rsid w:val="004E2261"/>
    <w:rsid w:val="004E26B6"/>
    <w:rsid w:val="004E2F3D"/>
    <w:rsid w:val="004E2F55"/>
    <w:rsid w:val="004E3009"/>
    <w:rsid w:val="004E336B"/>
    <w:rsid w:val="004E3781"/>
    <w:rsid w:val="004E37BC"/>
    <w:rsid w:val="004E3836"/>
    <w:rsid w:val="004E3A5B"/>
    <w:rsid w:val="004E3BAC"/>
    <w:rsid w:val="004E3D97"/>
    <w:rsid w:val="004E4009"/>
    <w:rsid w:val="004E43A9"/>
    <w:rsid w:val="004E4664"/>
    <w:rsid w:val="004E46BA"/>
    <w:rsid w:val="004E48B8"/>
    <w:rsid w:val="004E4C57"/>
    <w:rsid w:val="004E4D31"/>
    <w:rsid w:val="004E4ED8"/>
    <w:rsid w:val="004E5295"/>
    <w:rsid w:val="004E531D"/>
    <w:rsid w:val="004E5B08"/>
    <w:rsid w:val="004E5D57"/>
    <w:rsid w:val="004E5EEE"/>
    <w:rsid w:val="004E65DE"/>
    <w:rsid w:val="004E68D5"/>
    <w:rsid w:val="004E68FB"/>
    <w:rsid w:val="004E6935"/>
    <w:rsid w:val="004E7088"/>
    <w:rsid w:val="004E7117"/>
    <w:rsid w:val="004E73F1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B6C"/>
    <w:rsid w:val="004F0C53"/>
    <w:rsid w:val="004F0F41"/>
    <w:rsid w:val="004F13B9"/>
    <w:rsid w:val="004F14C4"/>
    <w:rsid w:val="004F1A15"/>
    <w:rsid w:val="004F24A2"/>
    <w:rsid w:val="004F24C3"/>
    <w:rsid w:val="004F2EFE"/>
    <w:rsid w:val="004F3095"/>
    <w:rsid w:val="004F33F8"/>
    <w:rsid w:val="004F3BE6"/>
    <w:rsid w:val="004F3EFC"/>
    <w:rsid w:val="004F41DA"/>
    <w:rsid w:val="004F4BD0"/>
    <w:rsid w:val="004F5184"/>
    <w:rsid w:val="004F5A99"/>
    <w:rsid w:val="004F5CCC"/>
    <w:rsid w:val="004F6112"/>
    <w:rsid w:val="004F6327"/>
    <w:rsid w:val="004F6523"/>
    <w:rsid w:val="004F6B1E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22E"/>
    <w:rsid w:val="005002D2"/>
    <w:rsid w:val="005003E2"/>
    <w:rsid w:val="0050099B"/>
    <w:rsid w:val="005009B4"/>
    <w:rsid w:val="00500CDA"/>
    <w:rsid w:val="00501232"/>
    <w:rsid w:val="0050159A"/>
    <w:rsid w:val="00501A75"/>
    <w:rsid w:val="00501C26"/>
    <w:rsid w:val="0050208C"/>
    <w:rsid w:val="005031DE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6B4"/>
    <w:rsid w:val="00505B4A"/>
    <w:rsid w:val="00505E4B"/>
    <w:rsid w:val="005061A2"/>
    <w:rsid w:val="0050633D"/>
    <w:rsid w:val="00506397"/>
    <w:rsid w:val="00506AB6"/>
    <w:rsid w:val="00506B4E"/>
    <w:rsid w:val="005071BC"/>
    <w:rsid w:val="0050753D"/>
    <w:rsid w:val="0050766E"/>
    <w:rsid w:val="005076FF"/>
    <w:rsid w:val="00507933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9AB"/>
    <w:rsid w:val="00512C2D"/>
    <w:rsid w:val="00513209"/>
    <w:rsid w:val="00513341"/>
    <w:rsid w:val="005133D6"/>
    <w:rsid w:val="0051362E"/>
    <w:rsid w:val="00513D18"/>
    <w:rsid w:val="00513DD2"/>
    <w:rsid w:val="005141A0"/>
    <w:rsid w:val="005142AC"/>
    <w:rsid w:val="005143AC"/>
    <w:rsid w:val="0051463A"/>
    <w:rsid w:val="00514650"/>
    <w:rsid w:val="005146E5"/>
    <w:rsid w:val="00514A3E"/>
    <w:rsid w:val="00515181"/>
    <w:rsid w:val="005153D8"/>
    <w:rsid w:val="00515977"/>
    <w:rsid w:val="00515A1B"/>
    <w:rsid w:val="00515A75"/>
    <w:rsid w:val="00515C87"/>
    <w:rsid w:val="005162A9"/>
    <w:rsid w:val="00516A3F"/>
    <w:rsid w:val="00516CED"/>
    <w:rsid w:val="00516FB6"/>
    <w:rsid w:val="00517236"/>
    <w:rsid w:val="005175EC"/>
    <w:rsid w:val="00517EA0"/>
    <w:rsid w:val="00520586"/>
    <w:rsid w:val="00520599"/>
    <w:rsid w:val="00520899"/>
    <w:rsid w:val="0052094B"/>
    <w:rsid w:val="00520F9F"/>
    <w:rsid w:val="005218D8"/>
    <w:rsid w:val="00522232"/>
    <w:rsid w:val="00522367"/>
    <w:rsid w:val="005225DF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8E7"/>
    <w:rsid w:val="005239ED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C"/>
    <w:rsid w:val="00524AA3"/>
    <w:rsid w:val="00524D9C"/>
    <w:rsid w:val="00524F11"/>
    <w:rsid w:val="00525292"/>
    <w:rsid w:val="0052567A"/>
    <w:rsid w:val="00525895"/>
    <w:rsid w:val="00525F7E"/>
    <w:rsid w:val="00526BAB"/>
    <w:rsid w:val="00526BBE"/>
    <w:rsid w:val="00526C6A"/>
    <w:rsid w:val="00526DC5"/>
    <w:rsid w:val="005271E7"/>
    <w:rsid w:val="005276B0"/>
    <w:rsid w:val="00527963"/>
    <w:rsid w:val="005279D1"/>
    <w:rsid w:val="00530101"/>
    <w:rsid w:val="00530CD7"/>
    <w:rsid w:val="00530DE7"/>
    <w:rsid w:val="00531FEE"/>
    <w:rsid w:val="0053267D"/>
    <w:rsid w:val="00532742"/>
    <w:rsid w:val="005338AC"/>
    <w:rsid w:val="00533B63"/>
    <w:rsid w:val="00534691"/>
    <w:rsid w:val="00534B1C"/>
    <w:rsid w:val="00534D0A"/>
    <w:rsid w:val="00534E20"/>
    <w:rsid w:val="0053523A"/>
    <w:rsid w:val="0053534B"/>
    <w:rsid w:val="0053546B"/>
    <w:rsid w:val="00535815"/>
    <w:rsid w:val="00535FC0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37E39"/>
    <w:rsid w:val="005401E1"/>
    <w:rsid w:val="00540A77"/>
    <w:rsid w:val="00540DB5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44F"/>
    <w:rsid w:val="00544873"/>
    <w:rsid w:val="005449C7"/>
    <w:rsid w:val="00545C51"/>
    <w:rsid w:val="00545EA1"/>
    <w:rsid w:val="005464BC"/>
    <w:rsid w:val="00546829"/>
    <w:rsid w:val="0054683C"/>
    <w:rsid w:val="00546A16"/>
    <w:rsid w:val="005473C6"/>
    <w:rsid w:val="0054758A"/>
    <w:rsid w:val="005476DE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483"/>
    <w:rsid w:val="00551907"/>
    <w:rsid w:val="00551BEE"/>
    <w:rsid w:val="00551CDC"/>
    <w:rsid w:val="0055217F"/>
    <w:rsid w:val="0055297C"/>
    <w:rsid w:val="00552A4F"/>
    <w:rsid w:val="00552B09"/>
    <w:rsid w:val="00552E32"/>
    <w:rsid w:val="0055310A"/>
    <w:rsid w:val="005535D3"/>
    <w:rsid w:val="005535D6"/>
    <w:rsid w:val="005536D5"/>
    <w:rsid w:val="00553A13"/>
    <w:rsid w:val="00553C60"/>
    <w:rsid w:val="00553D50"/>
    <w:rsid w:val="00553D70"/>
    <w:rsid w:val="00553F4C"/>
    <w:rsid w:val="0055471D"/>
    <w:rsid w:val="00554E4F"/>
    <w:rsid w:val="00554E76"/>
    <w:rsid w:val="0055521A"/>
    <w:rsid w:val="005556E0"/>
    <w:rsid w:val="005564E4"/>
    <w:rsid w:val="0055682C"/>
    <w:rsid w:val="005568DF"/>
    <w:rsid w:val="005568EB"/>
    <w:rsid w:val="00556992"/>
    <w:rsid w:val="00556A7D"/>
    <w:rsid w:val="00556E07"/>
    <w:rsid w:val="00556E9D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1286"/>
    <w:rsid w:val="005612B0"/>
    <w:rsid w:val="005614AD"/>
    <w:rsid w:val="00561586"/>
    <w:rsid w:val="005617A9"/>
    <w:rsid w:val="005618D0"/>
    <w:rsid w:val="00561EA6"/>
    <w:rsid w:val="0056200E"/>
    <w:rsid w:val="00562260"/>
    <w:rsid w:val="00562458"/>
    <w:rsid w:val="005624E6"/>
    <w:rsid w:val="00562B9B"/>
    <w:rsid w:val="00562C2A"/>
    <w:rsid w:val="00562CE9"/>
    <w:rsid w:val="00562D47"/>
    <w:rsid w:val="00562DAD"/>
    <w:rsid w:val="0056309E"/>
    <w:rsid w:val="005634C1"/>
    <w:rsid w:val="00563CDB"/>
    <w:rsid w:val="00563FF9"/>
    <w:rsid w:val="00564420"/>
    <w:rsid w:val="0056458B"/>
    <w:rsid w:val="005648FD"/>
    <w:rsid w:val="0056490D"/>
    <w:rsid w:val="0056491B"/>
    <w:rsid w:val="00564DD1"/>
    <w:rsid w:val="00564E16"/>
    <w:rsid w:val="00565060"/>
    <w:rsid w:val="0056514A"/>
    <w:rsid w:val="00565638"/>
    <w:rsid w:val="00565CA3"/>
    <w:rsid w:val="005660DB"/>
    <w:rsid w:val="005664EF"/>
    <w:rsid w:val="00566549"/>
    <w:rsid w:val="0056666E"/>
    <w:rsid w:val="00566A59"/>
    <w:rsid w:val="00566CA7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A0"/>
    <w:rsid w:val="00573F9D"/>
    <w:rsid w:val="0057453C"/>
    <w:rsid w:val="0057457F"/>
    <w:rsid w:val="005745F3"/>
    <w:rsid w:val="00574876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800A1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2228"/>
    <w:rsid w:val="0058293D"/>
    <w:rsid w:val="0058296A"/>
    <w:rsid w:val="00582AF1"/>
    <w:rsid w:val="00582B72"/>
    <w:rsid w:val="00582EFA"/>
    <w:rsid w:val="00583021"/>
    <w:rsid w:val="005832A0"/>
    <w:rsid w:val="0058349F"/>
    <w:rsid w:val="0058368D"/>
    <w:rsid w:val="00583FD3"/>
    <w:rsid w:val="00584013"/>
    <w:rsid w:val="00584915"/>
    <w:rsid w:val="00584B57"/>
    <w:rsid w:val="00584D8C"/>
    <w:rsid w:val="00584FC3"/>
    <w:rsid w:val="00585157"/>
    <w:rsid w:val="0058548F"/>
    <w:rsid w:val="0058579D"/>
    <w:rsid w:val="00585CE1"/>
    <w:rsid w:val="00585E80"/>
    <w:rsid w:val="00585FA9"/>
    <w:rsid w:val="005863DD"/>
    <w:rsid w:val="0058664C"/>
    <w:rsid w:val="005869E3"/>
    <w:rsid w:val="00586B4E"/>
    <w:rsid w:val="00586B7D"/>
    <w:rsid w:val="00586DDD"/>
    <w:rsid w:val="00586E5B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BD2"/>
    <w:rsid w:val="005A203A"/>
    <w:rsid w:val="005A2300"/>
    <w:rsid w:val="005A2AFC"/>
    <w:rsid w:val="005A2CB1"/>
    <w:rsid w:val="005A309B"/>
    <w:rsid w:val="005A3164"/>
    <w:rsid w:val="005A32B3"/>
    <w:rsid w:val="005A3D23"/>
    <w:rsid w:val="005A3DD2"/>
    <w:rsid w:val="005A4523"/>
    <w:rsid w:val="005A456C"/>
    <w:rsid w:val="005A4726"/>
    <w:rsid w:val="005A490C"/>
    <w:rsid w:val="005A49F1"/>
    <w:rsid w:val="005A4C5C"/>
    <w:rsid w:val="005A4D3D"/>
    <w:rsid w:val="005A4EBA"/>
    <w:rsid w:val="005A54F5"/>
    <w:rsid w:val="005A56C1"/>
    <w:rsid w:val="005A5A04"/>
    <w:rsid w:val="005A5DB3"/>
    <w:rsid w:val="005A5F1C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4C3"/>
    <w:rsid w:val="005B05D0"/>
    <w:rsid w:val="005B06B3"/>
    <w:rsid w:val="005B073E"/>
    <w:rsid w:val="005B09FC"/>
    <w:rsid w:val="005B0A81"/>
    <w:rsid w:val="005B0AFD"/>
    <w:rsid w:val="005B121E"/>
    <w:rsid w:val="005B12D5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36"/>
    <w:rsid w:val="005B4C44"/>
    <w:rsid w:val="005B4D0A"/>
    <w:rsid w:val="005B5526"/>
    <w:rsid w:val="005B5829"/>
    <w:rsid w:val="005B58AD"/>
    <w:rsid w:val="005B5944"/>
    <w:rsid w:val="005B59D3"/>
    <w:rsid w:val="005B5ED4"/>
    <w:rsid w:val="005B6968"/>
    <w:rsid w:val="005B6B4A"/>
    <w:rsid w:val="005B6E9A"/>
    <w:rsid w:val="005B6F41"/>
    <w:rsid w:val="005B6F47"/>
    <w:rsid w:val="005B7133"/>
    <w:rsid w:val="005B7634"/>
    <w:rsid w:val="005B77AA"/>
    <w:rsid w:val="005B78A0"/>
    <w:rsid w:val="005B79AC"/>
    <w:rsid w:val="005B79E6"/>
    <w:rsid w:val="005B7C22"/>
    <w:rsid w:val="005B7FFC"/>
    <w:rsid w:val="005C03F4"/>
    <w:rsid w:val="005C084D"/>
    <w:rsid w:val="005C0CE8"/>
    <w:rsid w:val="005C0F88"/>
    <w:rsid w:val="005C1112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35A9"/>
    <w:rsid w:val="005C383A"/>
    <w:rsid w:val="005C3969"/>
    <w:rsid w:val="005C3992"/>
    <w:rsid w:val="005C3D3B"/>
    <w:rsid w:val="005C445E"/>
    <w:rsid w:val="005C4475"/>
    <w:rsid w:val="005C5519"/>
    <w:rsid w:val="005C58EF"/>
    <w:rsid w:val="005C58F0"/>
    <w:rsid w:val="005C5A83"/>
    <w:rsid w:val="005C5ABF"/>
    <w:rsid w:val="005C5D35"/>
    <w:rsid w:val="005C5ED7"/>
    <w:rsid w:val="005C64DC"/>
    <w:rsid w:val="005C6E77"/>
    <w:rsid w:val="005C6F74"/>
    <w:rsid w:val="005C7384"/>
    <w:rsid w:val="005C75FA"/>
    <w:rsid w:val="005C77B5"/>
    <w:rsid w:val="005C7952"/>
    <w:rsid w:val="005D0060"/>
    <w:rsid w:val="005D0539"/>
    <w:rsid w:val="005D05A4"/>
    <w:rsid w:val="005D05E2"/>
    <w:rsid w:val="005D06D5"/>
    <w:rsid w:val="005D0766"/>
    <w:rsid w:val="005D0B46"/>
    <w:rsid w:val="005D0FA8"/>
    <w:rsid w:val="005D107A"/>
    <w:rsid w:val="005D13BA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87C"/>
    <w:rsid w:val="005D28C6"/>
    <w:rsid w:val="005D2B48"/>
    <w:rsid w:val="005D2FAE"/>
    <w:rsid w:val="005D3094"/>
    <w:rsid w:val="005D343C"/>
    <w:rsid w:val="005D35EF"/>
    <w:rsid w:val="005D3695"/>
    <w:rsid w:val="005D39DD"/>
    <w:rsid w:val="005D3D55"/>
    <w:rsid w:val="005D3E7D"/>
    <w:rsid w:val="005D4086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A16"/>
    <w:rsid w:val="005D7DC1"/>
    <w:rsid w:val="005D7DDF"/>
    <w:rsid w:val="005E068A"/>
    <w:rsid w:val="005E0775"/>
    <w:rsid w:val="005E0B17"/>
    <w:rsid w:val="005E0DC1"/>
    <w:rsid w:val="005E11D6"/>
    <w:rsid w:val="005E151F"/>
    <w:rsid w:val="005E1676"/>
    <w:rsid w:val="005E17EE"/>
    <w:rsid w:val="005E19F2"/>
    <w:rsid w:val="005E1AB1"/>
    <w:rsid w:val="005E1EE5"/>
    <w:rsid w:val="005E2631"/>
    <w:rsid w:val="005E2925"/>
    <w:rsid w:val="005E2E4E"/>
    <w:rsid w:val="005E2FA2"/>
    <w:rsid w:val="005E34F2"/>
    <w:rsid w:val="005E3C65"/>
    <w:rsid w:val="005E41F8"/>
    <w:rsid w:val="005E43CF"/>
    <w:rsid w:val="005E4459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623C"/>
    <w:rsid w:val="005E62D3"/>
    <w:rsid w:val="005E639C"/>
    <w:rsid w:val="005E6471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5D0"/>
    <w:rsid w:val="005F06B4"/>
    <w:rsid w:val="005F0A05"/>
    <w:rsid w:val="005F0F1A"/>
    <w:rsid w:val="005F116A"/>
    <w:rsid w:val="005F1515"/>
    <w:rsid w:val="005F1647"/>
    <w:rsid w:val="005F16D4"/>
    <w:rsid w:val="005F1E4F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57C"/>
    <w:rsid w:val="005F55D6"/>
    <w:rsid w:val="005F5688"/>
    <w:rsid w:val="005F584A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4C"/>
    <w:rsid w:val="00600382"/>
    <w:rsid w:val="006003FC"/>
    <w:rsid w:val="00600AA6"/>
    <w:rsid w:val="00600FDB"/>
    <w:rsid w:val="0060134E"/>
    <w:rsid w:val="0060171A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971"/>
    <w:rsid w:val="00603B33"/>
    <w:rsid w:val="00603B5D"/>
    <w:rsid w:val="00603CCB"/>
    <w:rsid w:val="00603CE9"/>
    <w:rsid w:val="00603E02"/>
    <w:rsid w:val="006041B0"/>
    <w:rsid w:val="00604359"/>
    <w:rsid w:val="006043D5"/>
    <w:rsid w:val="0060440A"/>
    <w:rsid w:val="0060441F"/>
    <w:rsid w:val="0060453A"/>
    <w:rsid w:val="006049F6"/>
    <w:rsid w:val="00604CD7"/>
    <w:rsid w:val="00604D2C"/>
    <w:rsid w:val="0060501C"/>
    <w:rsid w:val="006050EE"/>
    <w:rsid w:val="0060533F"/>
    <w:rsid w:val="00605C1F"/>
    <w:rsid w:val="00605F84"/>
    <w:rsid w:val="006060E6"/>
    <w:rsid w:val="0060645C"/>
    <w:rsid w:val="00606691"/>
    <w:rsid w:val="006066BB"/>
    <w:rsid w:val="006068F3"/>
    <w:rsid w:val="00606A1B"/>
    <w:rsid w:val="00606E7F"/>
    <w:rsid w:val="00607080"/>
    <w:rsid w:val="006073FE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24F9"/>
    <w:rsid w:val="00612542"/>
    <w:rsid w:val="0061279B"/>
    <w:rsid w:val="00612865"/>
    <w:rsid w:val="00612BAD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D8"/>
    <w:rsid w:val="006149FE"/>
    <w:rsid w:val="00614A4A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20664"/>
    <w:rsid w:val="00620712"/>
    <w:rsid w:val="00620E10"/>
    <w:rsid w:val="00621197"/>
    <w:rsid w:val="00621255"/>
    <w:rsid w:val="0062149D"/>
    <w:rsid w:val="00621535"/>
    <w:rsid w:val="00621A96"/>
    <w:rsid w:val="00621F29"/>
    <w:rsid w:val="00621FD4"/>
    <w:rsid w:val="006221D7"/>
    <w:rsid w:val="00622534"/>
    <w:rsid w:val="00622995"/>
    <w:rsid w:val="00622A85"/>
    <w:rsid w:val="00622B25"/>
    <w:rsid w:val="00622D08"/>
    <w:rsid w:val="00622E53"/>
    <w:rsid w:val="006235A7"/>
    <w:rsid w:val="006235BF"/>
    <w:rsid w:val="00623826"/>
    <w:rsid w:val="00623BFD"/>
    <w:rsid w:val="0062440C"/>
    <w:rsid w:val="00624808"/>
    <w:rsid w:val="006248FC"/>
    <w:rsid w:val="00624C82"/>
    <w:rsid w:val="00624D71"/>
    <w:rsid w:val="0062534B"/>
    <w:rsid w:val="00625976"/>
    <w:rsid w:val="00625E71"/>
    <w:rsid w:val="0062626F"/>
    <w:rsid w:val="00626564"/>
    <w:rsid w:val="0062658E"/>
    <w:rsid w:val="0062671E"/>
    <w:rsid w:val="00626D8F"/>
    <w:rsid w:val="00626EC2"/>
    <w:rsid w:val="00627338"/>
    <w:rsid w:val="00627455"/>
    <w:rsid w:val="006274D5"/>
    <w:rsid w:val="006278A1"/>
    <w:rsid w:val="00627994"/>
    <w:rsid w:val="006301A3"/>
    <w:rsid w:val="0063060A"/>
    <w:rsid w:val="006309B4"/>
    <w:rsid w:val="00630BE1"/>
    <w:rsid w:val="00630EA3"/>
    <w:rsid w:val="00631030"/>
    <w:rsid w:val="00631077"/>
    <w:rsid w:val="006316E0"/>
    <w:rsid w:val="00631945"/>
    <w:rsid w:val="0063198A"/>
    <w:rsid w:val="0063207E"/>
    <w:rsid w:val="006326B9"/>
    <w:rsid w:val="006326F8"/>
    <w:rsid w:val="0063296F"/>
    <w:rsid w:val="00632FEC"/>
    <w:rsid w:val="006330F3"/>
    <w:rsid w:val="0063328A"/>
    <w:rsid w:val="0063359F"/>
    <w:rsid w:val="006340A2"/>
    <w:rsid w:val="00634924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E98"/>
    <w:rsid w:val="00637119"/>
    <w:rsid w:val="00637CBE"/>
    <w:rsid w:val="00637CD8"/>
    <w:rsid w:val="00637E30"/>
    <w:rsid w:val="006405D7"/>
    <w:rsid w:val="006406AF"/>
    <w:rsid w:val="00640A49"/>
    <w:rsid w:val="00640EA8"/>
    <w:rsid w:val="00640F56"/>
    <w:rsid w:val="00640FEE"/>
    <w:rsid w:val="00641652"/>
    <w:rsid w:val="00641B83"/>
    <w:rsid w:val="00641F90"/>
    <w:rsid w:val="006424A6"/>
    <w:rsid w:val="0064273B"/>
    <w:rsid w:val="0064349B"/>
    <w:rsid w:val="00643666"/>
    <w:rsid w:val="006447D2"/>
    <w:rsid w:val="00644998"/>
    <w:rsid w:val="00644E3F"/>
    <w:rsid w:val="00644F9B"/>
    <w:rsid w:val="006451E8"/>
    <w:rsid w:val="006455FF"/>
    <w:rsid w:val="00645A9B"/>
    <w:rsid w:val="006461C5"/>
    <w:rsid w:val="0064628C"/>
    <w:rsid w:val="00646721"/>
    <w:rsid w:val="006469EF"/>
    <w:rsid w:val="00646A6A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15A0"/>
    <w:rsid w:val="006516CF"/>
    <w:rsid w:val="00651845"/>
    <w:rsid w:val="0065189E"/>
    <w:rsid w:val="00651A83"/>
    <w:rsid w:val="00651A93"/>
    <w:rsid w:val="00651CFE"/>
    <w:rsid w:val="00651D0E"/>
    <w:rsid w:val="00652123"/>
    <w:rsid w:val="0065215D"/>
    <w:rsid w:val="00652234"/>
    <w:rsid w:val="006522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379"/>
    <w:rsid w:val="006553D7"/>
    <w:rsid w:val="006555DE"/>
    <w:rsid w:val="006555F7"/>
    <w:rsid w:val="00655B21"/>
    <w:rsid w:val="00656195"/>
    <w:rsid w:val="0065653B"/>
    <w:rsid w:val="006565AC"/>
    <w:rsid w:val="0065674A"/>
    <w:rsid w:val="00656762"/>
    <w:rsid w:val="00656B1E"/>
    <w:rsid w:val="0065707F"/>
    <w:rsid w:val="00657223"/>
    <w:rsid w:val="00657315"/>
    <w:rsid w:val="00657341"/>
    <w:rsid w:val="00657A66"/>
    <w:rsid w:val="00657E83"/>
    <w:rsid w:val="0066048F"/>
    <w:rsid w:val="0066069F"/>
    <w:rsid w:val="00660A94"/>
    <w:rsid w:val="00660AFD"/>
    <w:rsid w:val="00661C30"/>
    <w:rsid w:val="00661C81"/>
    <w:rsid w:val="00661D58"/>
    <w:rsid w:val="0066261F"/>
    <w:rsid w:val="00662994"/>
    <w:rsid w:val="00662E74"/>
    <w:rsid w:val="00663315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AE2"/>
    <w:rsid w:val="00665DF4"/>
    <w:rsid w:val="00666199"/>
    <w:rsid w:val="00666510"/>
    <w:rsid w:val="00666767"/>
    <w:rsid w:val="006671E1"/>
    <w:rsid w:val="006678C3"/>
    <w:rsid w:val="00667983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1DD"/>
    <w:rsid w:val="00672216"/>
    <w:rsid w:val="00672446"/>
    <w:rsid w:val="006727DB"/>
    <w:rsid w:val="00672987"/>
    <w:rsid w:val="006729A6"/>
    <w:rsid w:val="006729F2"/>
    <w:rsid w:val="00673746"/>
    <w:rsid w:val="006739A8"/>
    <w:rsid w:val="00673CEA"/>
    <w:rsid w:val="00673F28"/>
    <w:rsid w:val="00673F49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E35"/>
    <w:rsid w:val="00676F74"/>
    <w:rsid w:val="006770F3"/>
    <w:rsid w:val="006770FE"/>
    <w:rsid w:val="00677DBF"/>
    <w:rsid w:val="00680110"/>
    <w:rsid w:val="006805C5"/>
    <w:rsid w:val="006805D3"/>
    <w:rsid w:val="00680627"/>
    <w:rsid w:val="00680694"/>
    <w:rsid w:val="00680754"/>
    <w:rsid w:val="00680AA3"/>
    <w:rsid w:val="0068148A"/>
    <w:rsid w:val="00681650"/>
    <w:rsid w:val="006817C7"/>
    <w:rsid w:val="006817D0"/>
    <w:rsid w:val="00681E2A"/>
    <w:rsid w:val="00681E4D"/>
    <w:rsid w:val="00681E6D"/>
    <w:rsid w:val="00681FA5"/>
    <w:rsid w:val="00682402"/>
    <w:rsid w:val="00682BA7"/>
    <w:rsid w:val="00682D5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A7C"/>
    <w:rsid w:val="00684C93"/>
    <w:rsid w:val="00685E92"/>
    <w:rsid w:val="00685EB2"/>
    <w:rsid w:val="00686249"/>
    <w:rsid w:val="00686440"/>
    <w:rsid w:val="006868E8"/>
    <w:rsid w:val="00686E63"/>
    <w:rsid w:val="00686E67"/>
    <w:rsid w:val="00687078"/>
    <w:rsid w:val="006870F2"/>
    <w:rsid w:val="00687180"/>
    <w:rsid w:val="006873E8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DBC"/>
    <w:rsid w:val="00690E4A"/>
    <w:rsid w:val="006919EA"/>
    <w:rsid w:val="00691E23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EBC"/>
    <w:rsid w:val="00694262"/>
    <w:rsid w:val="0069437C"/>
    <w:rsid w:val="006943B5"/>
    <w:rsid w:val="00694D09"/>
    <w:rsid w:val="00694E7B"/>
    <w:rsid w:val="00694F49"/>
    <w:rsid w:val="00695493"/>
    <w:rsid w:val="0069567C"/>
    <w:rsid w:val="006956C7"/>
    <w:rsid w:val="006959E1"/>
    <w:rsid w:val="00695B6B"/>
    <w:rsid w:val="00695E16"/>
    <w:rsid w:val="006963E3"/>
    <w:rsid w:val="006966FE"/>
    <w:rsid w:val="0069687D"/>
    <w:rsid w:val="006971DF"/>
    <w:rsid w:val="00697380"/>
    <w:rsid w:val="00697423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1007"/>
    <w:rsid w:val="006A1020"/>
    <w:rsid w:val="006A126E"/>
    <w:rsid w:val="006A1372"/>
    <w:rsid w:val="006A140C"/>
    <w:rsid w:val="006A17CD"/>
    <w:rsid w:val="006A1845"/>
    <w:rsid w:val="006A1B8D"/>
    <w:rsid w:val="006A1D6C"/>
    <w:rsid w:val="006A1DEA"/>
    <w:rsid w:val="006A21A3"/>
    <w:rsid w:val="006A26DD"/>
    <w:rsid w:val="006A2C29"/>
    <w:rsid w:val="006A2C89"/>
    <w:rsid w:val="006A2F6F"/>
    <w:rsid w:val="006A33DA"/>
    <w:rsid w:val="006A34C6"/>
    <w:rsid w:val="006A3A00"/>
    <w:rsid w:val="006A3A7E"/>
    <w:rsid w:val="006A3C43"/>
    <w:rsid w:val="006A3E05"/>
    <w:rsid w:val="006A43F6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B0421"/>
    <w:rsid w:val="006B0504"/>
    <w:rsid w:val="006B05EC"/>
    <w:rsid w:val="006B0679"/>
    <w:rsid w:val="006B15BF"/>
    <w:rsid w:val="006B18FE"/>
    <w:rsid w:val="006B1E71"/>
    <w:rsid w:val="006B1F89"/>
    <w:rsid w:val="006B203A"/>
    <w:rsid w:val="006B2134"/>
    <w:rsid w:val="006B2D15"/>
    <w:rsid w:val="006B3630"/>
    <w:rsid w:val="006B3741"/>
    <w:rsid w:val="006B3918"/>
    <w:rsid w:val="006B4053"/>
    <w:rsid w:val="006B42B6"/>
    <w:rsid w:val="006B4512"/>
    <w:rsid w:val="006B46E6"/>
    <w:rsid w:val="006B4754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6AB"/>
    <w:rsid w:val="006B78E6"/>
    <w:rsid w:val="006B7EDE"/>
    <w:rsid w:val="006C0100"/>
    <w:rsid w:val="006C0410"/>
    <w:rsid w:val="006C0661"/>
    <w:rsid w:val="006C0F1D"/>
    <w:rsid w:val="006C1106"/>
    <w:rsid w:val="006C1B28"/>
    <w:rsid w:val="006C1C76"/>
    <w:rsid w:val="006C2EC6"/>
    <w:rsid w:val="006C2F7B"/>
    <w:rsid w:val="006C309C"/>
    <w:rsid w:val="006C30CC"/>
    <w:rsid w:val="006C334C"/>
    <w:rsid w:val="006C3442"/>
    <w:rsid w:val="006C359E"/>
    <w:rsid w:val="006C371E"/>
    <w:rsid w:val="006C3799"/>
    <w:rsid w:val="006C39CF"/>
    <w:rsid w:val="006C3C0A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47F"/>
    <w:rsid w:val="006C770D"/>
    <w:rsid w:val="006D017D"/>
    <w:rsid w:val="006D027E"/>
    <w:rsid w:val="006D0327"/>
    <w:rsid w:val="006D0368"/>
    <w:rsid w:val="006D044E"/>
    <w:rsid w:val="006D099E"/>
    <w:rsid w:val="006D0CB7"/>
    <w:rsid w:val="006D103D"/>
    <w:rsid w:val="006D1380"/>
    <w:rsid w:val="006D17D6"/>
    <w:rsid w:val="006D1942"/>
    <w:rsid w:val="006D1BC4"/>
    <w:rsid w:val="006D1E4B"/>
    <w:rsid w:val="006D2479"/>
    <w:rsid w:val="006D25A1"/>
    <w:rsid w:val="006D2C95"/>
    <w:rsid w:val="006D3444"/>
    <w:rsid w:val="006D35ED"/>
    <w:rsid w:val="006D3804"/>
    <w:rsid w:val="006D3810"/>
    <w:rsid w:val="006D3DA3"/>
    <w:rsid w:val="006D403F"/>
    <w:rsid w:val="006D41A1"/>
    <w:rsid w:val="006D44C8"/>
    <w:rsid w:val="006D4675"/>
    <w:rsid w:val="006D4B33"/>
    <w:rsid w:val="006D4CCF"/>
    <w:rsid w:val="006D5359"/>
    <w:rsid w:val="006D5618"/>
    <w:rsid w:val="006D58B6"/>
    <w:rsid w:val="006D5CFC"/>
    <w:rsid w:val="006D5FE2"/>
    <w:rsid w:val="006D6509"/>
    <w:rsid w:val="006D65A9"/>
    <w:rsid w:val="006D6685"/>
    <w:rsid w:val="006D67B7"/>
    <w:rsid w:val="006D67D5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61F"/>
    <w:rsid w:val="006E1627"/>
    <w:rsid w:val="006E1B91"/>
    <w:rsid w:val="006E2270"/>
    <w:rsid w:val="006E2279"/>
    <w:rsid w:val="006E2560"/>
    <w:rsid w:val="006E256F"/>
    <w:rsid w:val="006E2950"/>
    <w:rsid w:val="006E2AE7"/>
    <w:rsid w:val="006E2B06"/>
    <w:rsid w:val="006E2B44"/>
    <w:rsid w:val="006E2DDA"/>
    <w:rsid w:val="006E2F68"/>
    <w:rsid w:val="006E31F6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FCB"/>
    <w:rsid w:val="006F21FD"/>
    <w:rsid w:val="006F22B5"/>
    <w:rsid w:val="006F233B"/>
    <w:rsid w:val="006F2498"/>
    <w:rsid w:val="006F2CC6"/>
    <w:rsid w:val="006F2DB9"/>
    <w:rsid w:val="006F308B"/>
    <w:rsid w:val="006F3172"/>
    <w:rsid w:val="006F32B4"/>
    <w:rsid w:val="006F3F8D"/>
    <w:rsid w:val="006F41D6"/>
    <w:rsid w:val="006F4643"/>
    <w:rsid w:val="006F49A5"/>
    <w:rsid w:val="006F4A63"/>
    <w:rsid w:val="006F4D4E"/>
    <w:rsid w:val="006F4E0F"/>
    <w:rsid w:val="006F515F"/>
    <w:rsid w:val="006F544A"/>
    <w:rsid w:val="006F548A"/>
    <w:rsid w:val="006F5680"/>
    <w:rsid w:val="006F576B"/>
    <w:rsid w:val="006F58D8"/>
    <w:rsid w:val="006F5CA7"/>
    <w:rsid w:val="006F5E5A"/>
    <w:rsid w:val="006F66AB"/>
    <w:rsid w:val="006F66D3"/>
    <w:rsid w:val="006F6B40"/>
    <w:rsid w:val="006F6DCC"/>
    <w:rsid w:val="006F7001"/>
    <w:rsid w:val="006F70AC"/>
    <w:rsid w:val="006F71F4"/>
    <w:rsid w:val="006F7B98"/>
    <w:rsid w:val="006F7FC9"/>
    <w:rsid w:val="00700396"/>
    <w:rsid w:val="007003BF"/>
    <w:rsid w:val="0070083A"/>
    <w:rsid w:val="00700A73"/>
    <w:rsid w:val="00700B29"/>
    <w:rsid w:val="00700E99"/>
    <w:rsid w:val="007014E8"/>
    <w:rsid w:val="007015A5"/>
    <w:rsid w:val="00701887"/>
    <w:rsid w:val="00701982"/>
    <w:rsid w:val="00701DE6"/>
    <w:rsid w:val="0070200A"/>
    <w:rsid w:val="00702094"/>
    <w:rsid w:val="0070216F"/>
    <w:rsid w:val="00702194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69"/>
    <w:rsid w:val="00705735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FB"/>
    <w:rsid w:val="007079EF"/>
    <w:rsid w:val="00707A9E"/>
    <w:rsid w:val="00707E5A"/>
    <w:rsid w:val="00710341"/>
    <w:rsid w:val="0071034F"/>
    <w:rsid w:val="0071044E"/>
    <w:rsid w:val="00710486"/>
    <w:rsid w:val="007104DF"/>
    <w:rsid w:val="00710913"/>
    <w:rsid w:val="00710A38"/>
    <w:rsid w:val="00710B44"/>
    <w:rsid w:val="00710BBF"/>
    <w:rsid w:val="00710CF3"/>
    <w:rsid w:val="00711021"/>
    <w:rsid w:val="007115AC"/>
    <w:rsid w:val="007118C8"/>
    <w:rsid w:val="00711E3B"/>
    <w:rsid w:val="00711EFF"/>
    <w:rsid w:val="00711F2C"/>
    <w:rsid w:val="0071230B"/>
    <w:rsid w:val="00712851"/>
    <w:rsid w:val="00712945"/>
    <w:rsid w:val="00712B38"/>
    <w:rsid w:val="00712B99"/>
    <w:rsid w:val="00712C6D"/>
    <w:rsid w:val="00713447"/>
    <w:rsid w:val="007136BA"/>
    <w:rsid w:val="007136D4"/>
    <w:rsid w:val="0071388C"/>
    <w:rsid w:val="00713A8A"/>
    <w:rsid w:val="00713C63"/>
    <w:rsid w:val="007140A6"/>
    <w:rsid w:val="00714103"/>
    <w:rsid w:val="007149AD"/>
    <w:rsid w:val="00714AE9"/>
    <w:rsid w:val="00714D02"/>
    <w:rsid w:val="0071537C"/>
    <w:rsid w:val="007153B2"/>
    <w:rsid w:val="00715496"/>
    <w:rsid w:val="007156C3"/>
    <w:rsid w:val="00715911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867"/>
    <w:rsid w:val="007216F1"/>
    <w:rsid w:val="0072177C"/>
    <w:rsid w:val="007217E4"/>
    <w:rsid w:val="007218B1"/>
    <w:rsid w:val="00721B89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B08"/>
    <w:rsid w:val="00725E8C"/>
    <w:rsid w:val="0072611C"/>
    <w:rsid w:val="00726407"/>
    <w:rsid w:val="007268FD"/>
    <w:rsid w:val="00726B31"/>
    <w:rsid w:val="00726D45"/>
    <w:rsid w:val="00726D49"/>
    <w:rsid w:val="00726D6E"/>
    <w:rsid w:val="00727119"/>
    <w:rsid w:val="0072730D"/>
    <w:rsid w:val="00727A92"/>
    <w:rsid w:val="00727C46"/>
    <w:rsid w:val="0073061A"/>
    <w:rsid w:val="00731987"/>
    <w:rsid w:val="00731A74"/>
    <w:rsid w:val="00731CD1"/>
    <w:rsid w:val="00731CE4"/>
    <w:rsid w:val="00731E7E"/>
    <w:rsid w:val="00731FD5"/>
    <w:rsid w:val="00732041"/>
    <w:rsid w:val="00732117"/>
    <w:rsid w:val="00732873"/>
    <w:rsid w:val="00733044"/>
    <w:rsid w:val="007331DE"/>
    <w:rsid w:val="00733201"/>
    <w:rsid w:val="007333F4"/>
    <w:rsid w:val="00733652"/>
    <w:rsid w:val="00733BFB"/>
    <w:rsid w:val="00733E3F"/>
    <w:rsid w:val="00733FE6"/>
    <w:rsid w:val="0073436B"/>
    <w:rsid w:val="007346C6"/>
    <w:rsid w:val="00734D4C"/>
    <w:rsid w:val="00734D5E"/>
    <w:rsid w:val="00734EDB"/>
    <w:rsid w:val="0073513E"/>
    <w:rsid w:val="007351F9"/>
    <w:rsid w:val="0073549A"/>
    <w:rsid w:val="007356C8"/>
    <w:rsid w:val="00735A29"/>
    <w:rsid w:val="00735C6B"/>
    <w:rsid w:val="00736102"/>
    <w:rsid w:val="007361EE"/>
    <w:rsid w:val="0073629D"/>
    <w:rsid w:val="007365A9"/>
    <w:rsid w:val="00736AE0"/>
    <w:rsid w:val="00736B7B"/>
    <w:rsid w:val="00736F36"/>
    <w:rsid w:val="00737537"/>
    <w:rsid w:val="0073769E"/>
    <w:rsid w:val="007376CD"/>
    <w:rsid w:val="0073771B"/>
    <w:rsid w:val="00737726"/>
    <w:rsid w:val="00737A0B"/>
    <w:rsid w:val="0074024F"/>
    <w:rsid w:val="00740F07"/>
    <w:rsid w:val="00741192"/>
    <w:rsid w:val="007413CB"/>
    <w:rsid w:val="0074164E"/>
    <w:rsid w:val="00741673"/>
    <w:rsid w:val="00741A99"/>
    <w:rsid w:val="00741C49"/>
    <w:rsid w:val="00742758"/>
    <w:rsid w:val="007428A1"/>
    <w:rsid w:val="00742A40"/>
    <w:rsid w:val="00742AB4"/>
    <w:rsid w:val="00742C8D"/>
    <w:rsid w:val="00742D09"/>
    <w:rsid w:val="00742D9F"/>
    <w:rsid w:val="007432E4"/>
    <w:rsid w:val="0074347E"/>
    <w:rsid w:val="007436E8"/>
    <w:rsid w:val="007438E9"/>
    <w:rsid w:val="00743A6E"/>
    <w:rsid w:val="00743DA1"/>
    <w:rsid w:val="00743DAE"/>
    <w:rsid w:val="00744D4C"/>
    <w:rsid w:val="00745333"/>
    <w:rsid w:val="007453F7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DE8"/>
    <w:rsid w:val="007513E4"/>
    <w:rsid w:val="0075146B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3263"/>
    <w:rsid w:val="007537F8"/>
    <w:rsid w:val="00753A36"/>
    <w:rsid w:val="00753CCF"/>
    <w:rsid w:val="00753D81"/>
    <w:rsid w:val="007541B7"/>
    <w:rsid w:val="00754898"/>
    <w:rsid w:val="00754DF7"/>
    <w:rsid w:val="007554B5"/>
    <w:rsid w:val="00755645"/>
    <w:rsid w:val="00755C2F"/>
    <w:rsid w:val="00755CB4"/>
    <w:rsid w:val="00755E3C"/>
    <w:rsid w:val="0075620E"/>
    <w:rsid w:val="007566DF"/>
    <w:rsid w:val="007566FF"/>
    <w:rsid w:val="0075706E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1A77"/>
    <w:rsid w:val="00761C77"/>
    <w:rsid w:val="00762036"/>
    <w:rsid w:val="007622AB"/>
    <w:rsid w:val="007623D2"/>
    <w:rsid w:val="0076271A"/>
    <w:rsid w:val="00762D74"/>
    <w:rsid w:val="00762DB4"/>
    <w:rsid w:val="00762E73"/>
    <w:rsid w:val="00762F8B"/>
    <w:rsid w:val="00763891"/>
    <w:rsid w:val="00763993"/>
    <w:rsid w:val="00763BF7"/>
    <w:rsid w:val="00763D3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67"/>
    <w:rsid w:val="00765A8E"/>
    <w:rsid w:val="00765C10"/>
    <w:rsid w:val="0076629C"/>
    <w:rsid w:val="00766388"/>
    <w:rsid w:val="0076679A"/>
    <w:rsid w:val="00766856"/>
    <w:rsid w:val="00766923"/>
    <w:rsid w:val="00766BA0"/>
    <w:rsid w:val="00766CEA"/>
    <w:rsid w:val="007671D2"/>
    <w:rsid w:val="007672FD"/>
    <w:rsid w:val="00767651"/>
    <w:rsid w:val="00767963"/>
    <w:rsid w:val="00767B48"/>
    <w:rsid w:val="00767D68"/>
    <w:rsid w:val="00767EF0"/>
    <w:rsid w:val="00767FEF"/>
    <w:rsid w:val="007700B1"/>
    <w:rsid w:val="0077031D"/>
    <w:rsid w:val="007705C4"/>
    <w:rsid w:val="00770BC6"/>
    <w:rsid w:val="00771092"/>
    <w:rsid w:val="0077167C"/>
    <w:rsid w:val="00771935"/>
    <w:rsid w:val="007724FF"/>
    <w:rsid w:val="00772E5C"/>
    <w:rsid w:val="0077302C"/>
    <w:rsid w:val="0077318E"/>
    <w:rsid w:val="00773341"/>
    <w:rsid w:val="007733EC"/>
    <w:rsid w:val="0077345D"/>
    <w:rsid w:val="00773D4F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680"/>
    <w:rsid w:val="007758B6"/>
    <w:rsid w:val="00775D21"/>
    <w:rsid w:val="00775DCB"/>
    <w:rsid w:val="007765F5"/>
    <w:rsid w:val="0077673F"/>
    <w:rsid w:val="007769C3"/>
    <w:rsid w:val="00776B12"/>
    <w:rsid w:val="00776B50"/>
    <w:rsid w:val="00776BA0"/>
    <w:rsid w:val="00776D08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C4"/>
    <w:rsid w:val="0078187C"/>
    <w:rsid w:val="007819DC"/>
    <w:rsid w:val="007819ED"/>
    <w:rsid w:val="00781D6C"/>
    <w:rsid w:val="0078202C"/>
    <w:rsid w:val="00782311"/>
    <w:rsid w:val="007827BF"/>
    <w:rsid w:val="00782C6C"/>
    <w:rsid w:val="00782D05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905"/>
    <w:rsid w:val="00790A18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718"/>
    <w:rsid w:val="00794915"/>
    <w:rsid w:val="0079499B"/>
    <w:rsid w:val="00794BEB"/>
    <w:rsid w:val="00794CE3"/>
    <w:rsid w:val="0079517E"/>
    <w:rsid w:val="0079580C"/>
    <w:rsid w:val="00795BC0"/>
    <w:rsid w:val="00795D1D"/>
    <w:rsid w:val="00795FA7"/>
    <w:rsid w:val="0079627A"/>
    <w:rsid w:val="00796280"/>
    <w:rsid w:val="0079633D"/>
    <w:rsid w:val="0079649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1A4"/>
    <w:rsid w:val="007A0331"/>
    <w:rsid w:val="007A0CFD"/>
    <w:rsid w:val="007A0E2E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D15"/>
    <w:rsid w:val="007A2FCE"/>
    <w:rsid w:val="007A3134"/>
    <w:rsid w:val="007A3328"/>
    <w:rsid w:val="007A3438"/>
    <w:rsid w:val="007A36CD"/>
    <w:rsid w:val="007A407E"/>
    <w:rsid w:val="007A40D9"/>
    <w:rsid w:val="007A464B"/>
    <w:rsid w:val="007A4667"/>
    <w:rsid w:val="007A4805"/>
    <w:rsid w:val="007A4826"/>
    <w:rsid w:val="007A48FF"/>
    <w:rsid w:val="007A49D1"/>
    <w:rsid w:val="007A5359"/>
    <w:rsid w:val="007A5667"/>
    <w:rsid w:val="007A5B7E"/>
    <w:rsid w:val="007A5C90"/>
    <w:rsid w:val="007A606C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CE6"/>
    <w:rsid w:val="007A7EE6"/>
    <w:rsid w:val="007A7FB7"/>
    <w:rsid w:val="007B0431"/>
    <w:rsid w:val="007B0586"/>
    <w:rsid w:val="007B05EB"/>
    <w:rsid w:val="007B0AC3"/>
    <w:rsid w:val="007B0CC5"/>
    <w:rsid w:val="007B112D"/>
    <w:rsid w:val="007B1138"/>
    <w:rsid w:val="007B14E6"/>
    <w:rsid w:val="007B1CCE"/>
    <w:rsid w:val="007B2623"/>
    <w:rsid w:val="007B2A02"/>
    <w:rsid w:val="007B2C30"/>
    <w:rsid w:val="007B3009"/>
    <w:rsid w:val="007B3022"/>
    <w:rsid w:val="007B32B8"/>
    <w:rsid w:val="007B4488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64DE"/>
    <w:rsid w:val="007B67BA"/>
    <w:rsid w:val="007B686E"/>
    <w:rsid w:val="007B6ACA"/>
    <w:rsid w:val="007B6BE0"/>
    <w:rsid w:val="007B6C47"/>
    <w:rsid w:val="007B7562"/>
    <w:rsid w:val="007B7665"/>
    <w:rsid w:val="007B7791"/>
    <w:rsid w:val="007B787C"/>
    <w:rsid w:val="007B7B79"/>
    <w:rsid w:val="007B7E02"/>
    <w:rsid w:val="007C0445"/>
    <w:rsid w:val="007C078D"/>
    <w:rsid w:val="007C08AD"/>
    <w:rsid w:val="007C0DF0"/>
    <w:rsid w:val="007C0E96"/>
    <w:rsid w:val="007C17DF"/>
    <w:rsid w:val="007C229A"/>
    <w:rsid w:val="007C2587"/>
    <w:rsid w:val="007C2683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85E"/>
    <w:rsid w:val="007C4C67"/>
    <w:rsid w:val="007C4DA5"/>
    <w:rsid w:val="007C5154"/>
    <w:rsid w:val="007C556D"/>
    <w:rsid w:val="007C58A1"/>
    <w:rsid w:val="007C5925"/>
    <w:rsid w:val="007C5A6A"/>
    <w:rsid w:val="007C5C7C"/>
    <w:rsid w:val="007C6141"/>
    <w:rsid w:val="007C61A6"/>
    <w:rsid w:val="007C61AF"/>
    <w:rsid w:val="007C61F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D090F"/>
    <w:rsid w:val="007D11E4"/>
    <w:rsid w:val="007D137D"/>
    <w:rsid w:val="007D161F"/>
    <w:rsid w:val="007D176C"/>
    <w:rsid w:val="007D1923"/>
    <w:rsid w:val="007D1A0F"/>
    <w:rsid w:val="007D1DA4"/>
    <w:rsid w:val="007D257C"/>
    <w:rsid w:val="007D2DE7"/>
    <w:rsid w:val="007D3610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50D9"/>
    <w:rsid w:val="007D519B"/>
    <w:rsid w:val="007D5552"/>
    <w:rsid w:val="007D564E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E0550"/>
    <w:rsid w:val="007E0651"/>
    <w:rsid w:val="007E08C9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8C7"/>
    <w:rsid w:val="007E6BF2"/>
    <w:rsid w:val="007E6C43"/>
    <w:rsid w:val="007E6F0A"/>
    <w:rsid w:val="007E7313"/>
    <w:rsid w:val="007E7528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6136"/>
    <w:rsid w:val="007F61B3"/>
    <w:rsid w:val="007F6312"/>
    <w:rsid w:val="007F65F2"/>
    <w:rsid w:val="007F6669"/>
    <w:rsid w:val="007F6A4A"/>
    <w:rsid w:val="007F74ED"/>
    <w:rsid w:val="007F769A"/>
    <w:rsid w:val="007F7811"/>
    <w:rsid w:val="007F7910"/>
    <w:rsid w:val="007F7C7B"/>
    <w:rsid w:val="00800767"/>
    <w:rsid w:val="0080093A"/>
    <w:rsid w:val="00800988"/>
    <w:rsid w:val="008009C0"/>
    <w:rsid w:val="00800D7A"/>
    <w:rsid w:val="008011A9"/>
    <w:rsid w:val="008015BA"/>
    <w:rsid w:val="00801972"/>
    <w:rsid w:val="00801B36"/>
    <w:rsid w:val="00801E62"/>
    <w:rsid w:val="00801F5D"/>
    <w:rsid w:val="00802D6C"/>
    <w:rsid w:val="00802FED"/>
    <w:rsid w:val="008030DC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6264"/>
    <w:rsid w:val="008062E0"/>
    <w:rsid w:val="0080636A"/>
    <w:rsid w:val="0080697D"/>
    <w:rsid w:val="00806B7F"/>
    <w:rsid w:val="00806F54"/>
    <w:rsid w:val="0080717D"/>
    <w:rsid w:val="008077A7"/>
    <w:rsid w:val="00807891"/>
    <w:rsid w:val="00807FFB"/>
    <w:rsid w:val="00810131"/>
    <w:rsid w:val="0081019B"/>
    <w:rsid w:val="00810628"/>
    <w:rsid w:val="0081086B"/>
    <w:rsid w:val="008108C3"/>
    <w:rsid w:val="00810D18"/>
    <w:rsid w:val="00810D83"/>
    <w:rsid w:val="00810DE7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500"/>
    <w:rsid w:val="0082153B"/>
    <w:rsid w:val="008215B9"/>
    <w:rsid w:val="008216BD"/>
    <w:rsid w:val="00821F3A"/>
    <w:rsid w:val="00821FF0"/>
    <w:rsid w:val="0082210A"/>
    <w:rsid w:val="0082252D"/>
    <w:rsid w:val="00822628"/>
    <w:rsid w:val="0082263A"/>
    <w:rsid w:val="008226DF"/>
    <w:rsid w:val="00822D35"/>
    <w:rsid w:val="0082309B"/>
    <w:rsid w:val="00823553"/>
    <w:rsid w:val="00823770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C52"/>
    <w:rsid w:val="00826FA3"/>
    <w:rsid w:val="0082700D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F8C"/>
    <w:rsid w:val="00831702"/>
    <w:rsid w:val="0083191C"/>
    <w:rsid w:val="00831E1D"/>
    <w:rsid w:val="00831FB1"/>
    <w:rsid w:val="008321B0"/>
    <w:rsid w:val="008321F3"/>
    <w:rsid w:val="00832234"/>
    <w:rsid w:val="00832447"/>
    <w:rsid w:val="00832464"/>
    <w:rsid w:val="008328E9"/>
    <w:rsid w:val="00832954"/>
    <w:rsid w:val="00832FB3"/>
    <w:rsid w:val="00833136"/>
    <w:rsid w:val="008332A0"/>
    <w:rsid w:val="0083348D"/>
    <w:rsid w:val="00833539"/>
    <w:rsid w:val="008336CA"/>
    <w:rsid w:val="0083390E"/>
    <w:rsid w:val="00833925"/>
    <w:rsid w:val="00834409"/>
    <w:rsid w:val="00834441"/>
    <w:rsid w:val="0083459E"/>
    <w:rsid w:val="008347FD"/>
    <w:rsid w:val="00834B92"/>
    <w:rsid w:val="00834F24"/>
    <w:rsid w:val="0083517B"/>
    <w:rsid w:val="008355F8"/>
    <w:rsid w:val="00835901"/>
    <w:rsid w:val="00835A4A"/>
    <w:rsid w:val="00835AA1"/>
    <w:rsid w:val="00835C0C"/>
    <w:rsid w:val="00835C15"/>
    <w:rsid w:val="00835DA3"/>
    <w:rsid w:val="00835E16"/>
    <w:rsid w:val="00835E19"/>
    <w:rsid w:val="008361BC"/>
    <w:rsid w:val="00836321"/>
    <w:rsid w:val="008363A1"/>
    <w:rsid w:val="00836970"/>
    <w:rsid w:val="00836A7F"/>
    <w:rsid w:val="00836AD2"/>
    <w:rsid w:val="00836DA6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501"/>
    <w:rsid w:val="008409EB"/>
    <w:rsid w:val="00840B2B"/>
    <w:rsid w:val="00840F44"/>
    <w:rsid w:val="008410AA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228"/>
    <w:rsid w:val="008429C4"/>
    <w:rsid w:val="00842C59"/>
    <w:rsid w:val="00842FA9"/>
    <w:rsid w:val="008436FE"/>
    <w:rsid w:val="00843999"/>
    <w:rsid w:val="00843C81"/>
    <w:rsid w:val="008441C6"/>
    <w:rsid w:val="00844558"/>
    <w:rsid w:val="00844772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A9"/>
    <w:rsid w:val="00846824"/>
    <w:rsid w:val="00846F41"/>
    <w:rsid w:val="00846F50"/>
    <w:rsid w:val="0084711F"/>
    <w:rsid w:val="00847121"/>
    <w:rsid w:val="008473F0"/>
    <w:rsid w:val="00847769"/>
    <w:rsid w:val="00847C2E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323E"/>
    <w:rsid w:val="00853383"/>
    <w:rsid w:val="00853434"/>
    <w:rsid w:val="00853719"/>
    <w:rsid w:val="008539A0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C22"/>
    <w:rsid w:val="008560F8"/>
    <w:rsid w:val="00856106"/>
    <w:rsid w:val="0085635A"/>
    <w:rsid w:val="00856481"/>
    <w:rsid w:val="0085686F"/>
    <w:rsid w:val="00856C44"/>
    <w:rsid w:val="008575B3"/>
    <w:rsid w:val="008576FB"/>
    <w:rsid w:val="008578F9"/>
    <w:rsid w:val="008600C6"/>
    <w:rsid w:val="00860236"/>
    <w:rsid w:val="008604D2"/>
    <w:rsid w:val="008609D2"/>
    <w:rsid w:val="00860BDE"/>
    <w:rsid w:val="00860CA2"/>
    <w:rsid w:val="00860CE1"/>
    <w:rsid w:val="00860FB9"/>
    <w:rsid w:val="00860FFE"/>
    <w:rsid w:val="008614AA"/>
    <w:rsid w:val="0086194C"/>
    <w:rsid w:val="008619B0"/>
    <w:rsid w:val="00861B52"/>
    <w:rsid w:val="0086241B"/>
    <w:rsid w:val="008624A8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92F"/>
    <w:rsid w:val="00866035"/>
    <w:rsid w:val="0086636E"/>
    <w:rsid w:val="008664FC"/>
    <w:rsid w:val="00866A3A"/>
    <w:rsid w:val="008670F6"/>
    <w:rsid w:val="0086723F"/>
    <w:rsid w:val="0086760A"/>
    <w:rsid w:val="00867797"/>
    <w:rsid w:val="008677A3"/>
    <w:rsid w:val="0086799E"/>
    <w:rsid w:val="00867A2F"/>
    <w:rsid w:val="00867B9E"/>
    <w:rsid w:val="00867DA6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5FA"/>
    <w:rsid w:val="008727AF"/>
    <w:rsid w:val="00872A9F"/>
    <w:rsid w:val="00873064"/>
    <w:rsid w:val="0087316F"/>
    <w:rsid w:val="00873486"/>
    <w:rsid w:val="00873760"/>
    <w:rsid w:val="00873A29"/>
    <w:rsid w:val="00873C17"/>
    <w:rsid w:val="00873E07"/>
    <w:rsid w:val="00873ED8"/>
    <w:rsid w:val="00873EF0"/>
    <w:rsid w:val="008742AC"/>
    <w:rsid w:val="008743AE"/>
    <w:rsid w:val="0087441E"/>
    <w:rsid w:val="00874474"/>
    <w:rsid w:val="0087489C"/>
    <w:rsid w:val="00874E72"/>
    <w:rsid w:val="00875170"/>
    <w:rsid w:val="008752FF"/>
    <w:rsid w:val="0087537D"/>
    <w:rsid w:val="00875541"/>
    <w:rsid w:val="0087572B"/>
    <w:rsid w:val="00875C02"/>
    <w:rsid w:val="00876122"/>
    <w:rsid w:val="00876A81"/>
    <w:rsid w:val="00876AF5"/>
    <w:rsid w:val="00876DB1"/>
    <w:rsid w:val="00877306"/>
    <w:rsid w:val="00877796"/>
    <w:rsid w:val="00877E00"/>
    <w:rsid w:val="008800AE"/>
    <w:rsid w:val="00880195"/>
    <w:rsid w:val="008805AB"/>
    <w:rsid w:val="0088061A"/>
    <w:rsid w:val="00880ACC"/>
    <w:rsid w:val="00880AFB"/>
    <w:rsid w:val="00880B9F"/>
    <w:rsid w:val="00880C6D"/>
    <w:rsid w:val="00880CC0"/>
    <w:rsid w:val="008811F4"/>
    <w:rsid w:val="00881A85"/>
    <w:rsid w:val="00881EE0"/>
    <w:rsid w:val="0088203A"/>
    <w:rsid w:val="0088207D"/>
    <w:rsid w:val="00882100"/>
    <w:rsid w:val="00882265"/>
    <w:rsid w:val="008829B3"/>
    <w:rsid w:val="00882F56"/>
    <w:rsid w:val="00883EE8"/>
    <w:rsid w:val="00884086"/>
    <w:rsid w:val="008842E9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B60"/>
    <w:rsid w:val="0089038A"/>
    <w:rsid w:val="00890B8F"/>
    <w:rsid w:val="00891714"/>
    <w:rsid w:val="00891739"/>
    <w:rsid w:val="008917F9"/>
    <w:rsid w:val="008919D2"/>
    <w:rsid w:val="00891AB4"/>
    <w:rsid w:val="00891D08"/>
    <w:rsid w:val="0089206E"/>
    <w:rsid w:val="008924EE"/>
    <w:rsid w:val="00892CE5"/>
    <w:rsid w:val="0089310C"/>
    <w:rsid w:val="00893635"/>
    <w:rsid w:val="008936C1"/>
    <w:rsid w:val="008943CC"/>
    <w:rsid w:val="00894789"/>
    <w:rsid w:val="008949EE"/>
    <w:rsid w:val="00894A0D"/>
    <w:rsid w:val="00894DB0"/>
    <w:rsid w:val="00894E3C"/>
    <w:rsid w:val="008954BB"/>
    <w:rsid w:val="0089571D"/>
    <w:rsid w:val="0089574F"/>
    <w:rsid w:val="00895CD5"/>
    <w:rsid w:val="00895D88"/>
    <w:rsid w:val="008963EE"/>
    <w:rsid w:val="00896996"/>
    <w:rsid w:val="00896A4A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B2C"/>
    <w:rsid w:val="008A0E7B"/>
    <w:rsid w:val="008A13CB"/>
    <w:rsid w:val="008A14B9"/>
    <w:rsid w:val="008A17AC"/>
    <w:rsid w:val="008A1AF0"/>
    <w:rsid w:val="008A1C1C"/>
    <w:rsid w:val="008A1FCD"/>
    <w:rsid w:val="008A219E"/>
    <w:rsid w:val="008A224B"/>
    <w:rsid w:val="008A235C"/>
    <w:rsid w:val="008A252C"/>
    <w:rsid w:val="008A25C8"/>
    <w:rsid w:val="008A355B"/>
    <w:rsid w:val="008A3917"/>
    <w:rsid w:val="008A3E66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CD"/>
    <w:rsid w:val="008A7957"/>
    <w:rsid w:val="008A7B30"/>
    <w:rsid w:val="008A7C8B"/>
    <w:rsid w:val="008A7D41"/>
    <w:rsid w:val="008A7D7F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D5"/>
    <w:rsid w:val="008B30D5"/>
    <w:rsid w:val="008B30DC"/>
    <w:rsid w:val="008B31BA"/>
    <w:rsid w:val="008B3304"/>
    <w:rsid w:val="008B339A"/>
    <w:rsid w:val="008B3A2E"/>
    <w:rsid w:val="008B3B3D"/>
    <w:rsid w:val="008B3EE0"/>
    <w:rsid w:val="008B3FA1"/>
    <w:rsid w:val="008B4938"/>
    <w:rsid w:val="008B49AB"/>
    <w:rsid w:val="008B4F71"/>
    <w:rsid w:val="008B519C"/>
    <w:rsid w:val="008B589D"/>
    <w:rsid w:val="008B6865"/>
    <w:rsid w:val="008B6A59"/>
    <w:rsid w:val="008B6C38"/>
    <w:rsid w:val="008B6D50"/>
    <w:rsid w:val="008B70E2"/>
    <w:rsid w:val="008B715F"/>
    <w:rsid w:val="008B73C2"/>
    <w:rsid w:val="008B78DF"/>
    <w:rsid w:val="008B7B91"/>
    <w:rsid w:val="008B7C81"/>
    <w:rsid w:val="008C001A"/>
    <w:rsid w:val="008C0463"/>
    <w:rsid w:val="008C087B"/>
    <w:rsid w:val="008C08B0"/>
    <w:rsid w:val="008C08B8"/>
    <w:rsid w:val="008C09A5"/>
    <w:rsid w:val="008C09AE"/>
    <w:rsid w:val="008C0ED3"/>
    <w:rsid w:val="008C16CF"/>
    <w:rsid w:val="008C1797"/>
    <w:rsid w:val="008C180A"/>
    <w:rsid w:val="008C1D45"/>
    <w:rsid w:val="008C1FE6"/>
    <w:rsid w:val="008C2024"/>
    <w:rsid w:val="008C214E"/>
    <w:rsid w:val="008C225D"/>
    <w:rsid w:val="008C22AF"/>
    <w:rsid w:val="008C2312"/>
    <w:rsid w:val="008C264B"/>
    <w:rsid w:val="008C2A22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F05"/>
    <w:rsid w:val="008C4F8D"/>
    <w:rsid w:val="008C570C"/>
    <w:rsid w:val="008C5755"/>
    <w:rsid w:val="008C604A"/>
    <w:rsid w:val="008C61C6"/>
    <w:rsid w:val="008C683D"/>
    <w:rsid w:val="008C775C"/>
    <w:rsid w:val="008C7C4F"/>
    <w:rsid w:val="008D00AF"/>
    <w:rsid w:val="008D0455"/>
    <w:rsid w:val="008D045A"/>
    <w:rsid w:val="008D0695"/>
    <w:rsid w:val="008D0736"/>
    <w:rsid w:val="008D08BF"/>
    <w:rsid w:val="008D0BE7"/>
    <w:rsid w:val="008D0E7B"/>
    <w:rsid w:val="008D0EA1"/>
    <w:rsid w:val="008D0F3D"/>
    <w:rsid w:val="008D10DB"/>
    <w:rsid w:val="008D1115"/>
    <w:rsid w:val="008D1395"/>
    <w:rsid w:val="008D15B1"/>
    <w:rsid w:val="008D1605"/>
    <w:rsid w:val="008D2C5B"/>
    <w:rsid w:val="008D3676"/>
    <w:rsid w:val="008D3779"/>
    <w:rsid w:val="008D3B90"/>
    <w:rsid w:val="008D4167"/>
    <w:rsid w:val="008D4954"/>
    <w:rsid w:val="008D4CE5"/>
    <w:rsid w:val="008D5106"/>
    <w:rsid w:val="008D5526"/>
    <w:rsid w:val="008D56EE"/>
    <w:rsid w:val="008D614B"/>
    <w:rsid w:val="008D6252"/>
    <w:rsid w:val="008D63E2"/>
    <w:rsid w:val="008D6C44"/>
    <w:rsid w:val="008D7107"/>
    <w:rsid w:val="008D7208"/>
    <w:rsid w:val="008D72F7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382B"/>
    <w:rsid w:val="008E3EE3"/>
    <w:rsid w:val="008E4173"/>
    <w:rsid w:val="008E4225"/>
    <w:rsid w:val="008E435C"/>
    <w:rsid w:val="008E4668"/>
    <w:rsid w:val="008E48FB"/>
    <w:rsid w:val="008E4D12"/>
    <w:rsid w:val="008E5143"/>
    <w:rsid w:val="008E53E2"/>
    <w:rsid w:val="008E5722"/>
    <w:rsid w:val="008E5779"/>
    <w:rsid w:val="008E58B9"/>
    <w:rsid w:val="008E59E6"/>
    <w:rsid w:val="008E5A69"/>
    <w:rsid w:val="008E5AF1"/>
    <w:rsid w:val="008E5F92"/>
    <w:rsid w:val="008E607C"/>
    <w:rsid w:val="008E6216"/>
    <w:rsid w:val="008E6217"/>
    <w:rsid w:val="008E6847"/>
    <w:rsid w:val="008E6A36"/>
    <w:rsid w:val="008E7015"/>
    <w:rsid w:val="008E7279"/>
    <w:rsid w:val="008E7290"/>
    <w:rsid w:val="008E79B1"/>
    <w:rsid w:val="008E7CA6"/>
    <w:rsid w:val="008E7E04"/>
    <w:rsid w:val="008E7E5B"/>
    <w:rsid w:val="008F022F"/>
    <w:rsid w:val="008F0A00"/>
    <w:rsid w:val="008F0B60"/>
    <w:rsid w:val="008F0CAE"/>
    <w:rsid w:val="008F0F3B"/>
    <w:rsid w:val="008F0F68"/>
    <w:rsid w:val="008F0F6F"/>
    <w:rsid w:val="008F0FE5"/>
    <w:rsid w:val="008F1E93"/>
    <w:rsid w:val="008F281F"/>
    <w:rsid w:val="008F2902"/>
    <w:rsid w:val="008F2C8D"/>
    <w:rsid w:val="008F2D1B"/>
    <w:rsid w:val="008F2D4E"/>
    <w:rsid w:val="008F33E5"/>
    <w:rsid w:val="008F38EA"/>
    <w:rsid w:val="008F397D"/>
    <w:rsid w:val="008F3CAA"/>
    <w:rsid w:val="008F42A3"/>
    <w:rsid w:val="008F445E"/>
    <w:rsid w:val="008F4BEE"/>
    <w:rsid w:val="008F4CB5"/>
    <w:rsid w:val="008F4CD4"/>
    <w:rsid w:val="008F4F10"/>
    <w:rsid w:val="008F54F7"/>
    <w:rsid w:val="008F57FE"/>
    <w:rsid w:val="008F5956"/>
    <w:rsid w:val="008F5D02"/>
    <w:rsid w:val="008F643C"/>
    <w:rsid w:val="008F6574"/>
    <w:rsid w:val="008F6921"/>
    <w:rsid w:val="008F69B9"/>
    <w:rsid w:val="008F7069"/>
    <w:rsid w:val="008F712C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C37"/>
    <w:rsid w:val="00901024"/>
    <w:rsid w:val="00901B8F"/>
    <w:rsid w:val="00901CA3"/>
    <w:rsid w:val="00901D03"/>
    <w:rsid w:val="0090220A"/>
    <w:rsid w:val="00902D43"/>
    <w:rsid w:val="00902F43"/>
    <w:rsid w:val="0090339D"/>
    <w:rsid w:val="0090349C"/>
    <w:rsid w:val="009035AE"/>
    <w:rsid w:val="00903BF4"/>
    <w:rsid w:val="00903C96"/>
    <w:rsid w:val="00904085"/>
    <w:rsid w:val="009040C7"/>
    <w:rsid w:val="0090425B"/>
    <w:rsid w:val="0090461F"/>
    <w:rsid w:val="0090462D"/>
    <w:rsid w:val="00904965"/>
    <w:rsid w:val="00904CF5"/>
    <w:rsid w:val="0090526F"/>
    <w:rsid w:val="00905284"/>
    <w:rsid w:val="00905389"/>
    <w:rsid w:val="00905BE3"/>
    <w:rsid w:val="00905DD5"/>
    <w:rsid w:val="00905F63"/>
    <w:rsid w:val="0090663A"/>
    <w:rsid w:val="0090673B"/>
    <w:rsid w:val="00906896"/>
    <w:rsid w:val="00906CB5"/>
    <w:rsid w:val="00907DBD"/>
    <w:rsid w:val="0091042F"/>
    <w:rsid w:val="0091123F"/>
    <w:rsid w:val="009117C9"/>
    <w:rsid w:val="009118BC"/>
    <w:rsid w:val="00911A36"/>
    <w:rsid w:val="00912364"/>
    <w:rsid w:val="00912388"/>
    <w:rsid w:val="00912652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7297"/>
    <w:rsid w:val="009176DE"/>
    <w:rsid w:val="009178E6"/>
    <w:rsid w:val="00917956"/>
    <w:rsid w:val="00917957"/>
    <w:rsid w:val="009179D7"/>
    <w:rsid w:val="00917DD8"/>
    <w:rsid w:val="00917E78"/>
    <w:rsid w:val="00917F11"/>
    <w:rsid w:val="00917F77"/>
    <w:rsid w:val="00920115"/>
    <w:rsid w:val="0092017F"/>
    <w:rsid w:val="009202BE"/>
    <w:rsid w:val="009203CA"/>
    <w:rsid w:val="009208E7"/>
    <w:rsid w:val="00920977"/>
    <w:rsid w:val="00920D15"/>
    <w:rsid w:val="00921100"/>
    <w:rsid w:val="009216CC"/>
    <w:rsid w:val="00921A5C"/>
    <w:rsid w:val="00921A5F"/>
    <w:rsid w:val="00921A89"/>
    <w:rsid w:val="00921CA5"/>
    <w:rsid w:val="00921CDF"/>
    <w:rsid w:val="00921E55"/>
    <w:rsid w:val="0092209A"/>
    <w:rsid w:val="00922209"/>
    <w:rsid w:val="0092254B"/>
    <w:rsid w:val="009225DF"/>
    <w:rsid w:val="00923006"/>
    <w:rsid w:val="009232C5"/>
    <w:rsid w:val="00923867"/>
    <w:rsid w:val="00923C18"/>
    <w:rsid w:val="009244DF"/>
    <w:rsid w:val="009244FC"/>
    <w:rsid w:val="00924862"/>
    <w:rsid w:val="00924C5A"/>
    <w:rsid w:val="00924D08"/>
    <w:rsid w:val="00925110"/>
    <w:rsid w:val="00925905"/>
    <w:rsid w:val="009259B2"/>
    <w:rsid w:val="00926205"/>
    <w:rsid w:val="009266C9"/>
    <w:rsid w:val="00926CAD"/>
    <w:rsid w:val="00926D6A"/>
    <w:rsid w:val="00927BD0"/>
    <w:rsid w:val="00927E90"/>
    <w:rsid w:val="00927EBA"/>
    <w:rsid w:val="00930304"/>
    <w:rsid w:val="00930406"/>
    <w:rsid w:val="00930516"/>
    <w:rsid w:val="0093075F"/>
    <w:rsid w:val="00930C9F"/>
    <w:rsid w:val="00931366"/>
    <w:rsid w:val="00931597"/>
    <w:rsid w:val="00931AC9"/>
    <w:rsid w:val="00931F90"/>
    <w:rsid w:val="009320FD"/>
    <w:rsid w:val="00932332"/>
    <w:rsid w:val="00932836"/>
    <w:rsid w:val="009333BA"/>
    <w:rsid w:val="00933C69"/>
    <w:rsid w:val="00933D87"/>
    <w:rsid w:val="00933EAC"/>
    <w:rsid w:val="009340DF"/>
    <w:rsid w:val="00934DC5"/>
    <w:rsid w:val="00934EDB"/>
    <w:rsid w:val="00935586"/>
    <w:rsid w:val="009355C9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D40"/>
    <w:rsid w:val="00940521"/>
    <w:rsid w:val="00940625"/>
    <w:rsid w:val="00940645"/>
    <w:rsid w:val="00941116"/>
    <w:rsid w:val="0094134C"/>
    <w:rsid w:val="0094170D"/>
    <w:rsid w:val="00941986"/>
    <w:rsid w:val="00941B3D"/>
    <w:rsid w:val="0094253A"/>
    <w:rsid w:val="00942712"/>
    <w:rsid w:val="009427CE"/>
    <w:rsid w:val="00942821"/>
    <w:rsid w:val="0094284B"/>
    <w:rsid w:val="00942C7B"/>
    <w:rsid w:val="00942D56"/>
    <w:rsid w:val="0094325A"/>
    <w:rsid w:val="00943852"/>
    <w:rsid w:val="00943C84"/>
    <w:rsid w:val="00944029"/>
    <w:rsid w:val="00944828"/>
    <w:rsid w:val="00944DC6"/>
    <w:rsid w:val="00945051"/>
    <w:rsid w:val="0094557B"/>
    <w:rsid w:val="0094586B"/>
    <w:rsid w:val="00946075"/>
    <w:rsid w:val="009461A7"/>
    <w:rsid w:val="009468BF"/>
    <w:rsid w:val="009469BA"/>
    <w:rsid w:val="00946C90"/>
    <w:rsid w:val="00946D66"/>
    <w:rsid w:val="009478BD"/>
    <w:rsid w:val="00947D90"/>
    <w:rsid w:val="0095022E"/>
    <w:rsid w:val="0095030E"/>
    <w:rsid w:val="0095057A"/>
    <w:rsid w:val="0095073E"/>
    <w:rsid w:val="00950904"/>
    <w:rsid w:val="009509B8"/>
    <w:rsid w:val="00950C88"/>
    <w:rsid w:val="00950EC1"/>
    <w:rsid w:val="0095112F"/>
    <w:rsid w:val="009511F5"/>
    <w:rsid w:val="00951592"/>
    <w:rsid w:val="009517F2"/>
    <w:rsid w:val="00951DCF"/>
    <w:rsid w:val="00952100"/>
    <w:rsid w:val="0095226C"/>
    <w:rsid w:val="009526AE"/>
    <w:rsid w:val="009529A8"/>
    <w:rsid w:val="00952C7F"/>
    <w:rsid w:val="00952CBB"/>
    <w:rsid w:val="00952E0A"/>
    <w:rsid w:val="0095363A"/>
    <w:rsid w:val="009537FC"/>
    <w:rsid w:val="00953896"/>
    <w:rsid w:val="00953897"/>
    <w:rsid w:val="00953900"/>
    <w:rsid w:val="00953A37"/>
    <w:rsid w:val="00953F3A"/>
    <w:rsid w:val="009545C9"/>
    <w:rsid w:val="0095476D"/>
    <w:rsid w:val="00954871"/>
    <w:rsid w:val="009550B5"/>
    <w:rsid w:val="00955220"/>
    <w:rsid w:val="00955379"/>
    <w:rsid w:val="00955532"/>
    <w:rsid w:val="0095595E"/>
    <w:rsid w:val="00955C5E"/>
    <w:rsid w:val="00955FA2"/>
    <w:rsid w:val="009560CD"/>
    <w:rsid w:val="00956904"/>
    <w:rsid w:val="00956926"/>
    <w:rsid w:val="009569A5"/>
    <w:rsid w:val="00956B03"/>
    <w:rsid w:val="00957D45"/>
    <w:rsid w:val="0096001D"/>
    <w:rsid w:val="0096042E"/>
    <w:rsid w:val="009609C6"/>
    <w:rsid w:val="00960B34"/>
    <w:rsid w:val="00960D44"/>
    <w:rsid w:val="00960FF4"/>
    <w:rsid w:val="009610F9"/>
    <w:rsid w:val="00961459"/>
    <w:rsid w:val="009614D7"/>
    <w:rsid w:val="00961BB0"/>
    <w:rsid w:val="00961DF4"/>
    <w:rsid w:val="009620CA"/>
    <w:rsid w:val="0096226C"/>
    <w:rsid w:val="009625D1"/>
    <w:rsid w:val="009626F0"/>
    <w:rsid w:val="009627B7"/>
    <w:rsid w:val="00962845"/>
    <w:rsid w:val="00962BA8"/>
    <w:rsid w:val="009630F5"/>
    <w:rsid w:val="0096319D"/>
    <w:rsid w:val="009631FF"/>
    <w:rsid w:val="00963518"/>
    <w:rsid w:val="00963627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434"/>
    <w:rsid w:val="0096685F"/>
    <w:rsid w:val="009668D2"/>
    <w:rsid w:val="00966950"/>
    <w:rsid w:val="00966B14"/>
    <w:rsid w:val="00966B87"/>
    <w:rsid w:val="00966B96"/>
    <w:rsid w:val="00967E7B"/>
    <w:rsid w:val="00970365"/>
    <w:rsid w:val="00970468"/>
    <w:rsid w:val="0097051F"/>
    <w:rsid w:val="00970762"/>
    <w:rsid w:val="009708DA"/>
    <w:rsid w:val="00970BC1"/>
    <w:rsid w:val="00970C89"/>
    <w:rsid w:val="009711BE"/>
    <w:rsid w:val="0097124C"/>
    <w:rsid w:val="009713A2"/>
    <w:rsid w:val="009716FD"/>
    <w:rsid w:val="00971F66"/>
    <w:rsid w:val="0097228A"/>
    <w:rsid w:val="00972605"/>
    <w:rsid w:val="00972686"/>
    <w:rsid w:val="00972909"/>
    <w:rsid w:val="0097291A"/>
    <w:rsid w:val="00972C7B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A"/>
    <w:rsid w:val="009777D3"/>
    <w:rsid w:val="00977DAA"/>
    <w:rsid w:val="00980495"/>
    <w:rsid w:val="009806D7"/>
    <w:rsid w:val="00980BAC"/>
    <w:rsid w:val="00980DEF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11C"/>
    <w:rsid w:val="00983761"/>
    <w:rsid w:val="00983803"/>
    <w:rsid w:val="00983B55"/>
    <w:rsid w:val="00983E4C"/>
    <w:rsid w:val="00984016"/>
    <w:rsid w:val="00984361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B3"/>
    <w:rsid w:val="00985F37"/>
    <w:rsid w:val="00985F40"/>
    <w:rsid w:val="009861BD"/>
    <w:rsid w:val="00986400"/>
    <w:rsid w:val="00986521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CE5"/>
    <w:rsid w:val="009960E2"/>
    <w:rsid w:val="009964B1"/>
    <w:rsid w:val="0099684D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E88"/>
    <w:rsid w:val="009A2457"/>
    <w:rsid w:val="009A2635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598"/>
    <w:rsid w:val="009A4A73"/>
    <w:rsid w:val="009A4AF2"/>
    <w:rsid w:val="009A4DDF"/>
    <w:rsid w:val="009A4F86"/>
    <w:rsid w:val="009A4FFD"/>
    <w:rsid w:val="009A517C"/>
    <w:rsid w:val="009A52E2"/>
    <w:rsid w:val="009A549B"/>
    <w:rsid w:val="009A58CC"/>
    <w:rsid w:val="009A5EA3"/>
    <w:rsid w:val="009A5EFC"/>
    <w:rsid w:val="009A62C3"/>
    <w:rsid w:val="009A662F"/>
    <w:rsid w:val="009A6BC4"/>
    <w:rsid w:val="009A73FB"/>
    <w:rsid w:val="009A7BA6"/>
    <w:rsid w:val="009B0309"/>
    <w:rsid w:val="009B0F31"/>
    <w:rsid w:val="009B12B8"/>
    <w:rsid w:val="009B130A"/>
    <w:rsid w:val="009B153A"/>
    <w:rsid w:val="009B1682"/>
    <w:rsid w:val="009B16E3"/>
    <w:rsid w:val="009B1B80"/>
    <w:rsid w:val="009B1C2F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905"/>
    <w:rsid w:val="009B3A39"/>
    <w:rsid w:val="009B3F0A"/>
    <w:rsid w:val="009B41DE"/>
    <w:rsid w:val="009B4635"/>
    <w:rsid w:val="009B4A7F"/>
    <w:rsid w:val="009B52DB"/>
    <w:rsid w:val="009B54EB"/>
    <w:rsid w:val="009B57A4"/>
    <w:rsid w:val="009B57CF"/>
    <w:rsid w:val="009B5D25"/>
    <w:rsid w:val="009B6523"/>
    <w:rsid w:val="009B66D8"/>
    <w:rsid w:val="009B7100"/>
    <w:rsid w:val="009B7372"/>
    <w:rsid w:val="009B738F"/>
    <w:rsid w:val="009B7A72"/>
    <w:rsid w:val="009C0079"/>
    <w:rsid w:val="009C05F5"/>
    <w:rsid w:val="009C0698"/>
    <w:rsid w:val="009C071B"/>
    <w:rsid w:val="009C07AD"/>
    <w:rsid w:val="009C093D"/>
    <w:rsid w:val="009C0A9E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C7B"/>
    <w:rsid w:val="009C317D"/>
    <w:rsid w:val="009C3269"/>
    <w:rsid w:val="009C35A6"/>
    <w:rsid w:val="009C3932"/>
    <w:rsid w:val="009C3C54"/>
    <w:rsid w:val="009C3D94"/>
    <w:rsid w:val="009C3D95"/>
    <w:rsid w:val="009C3F45"/>
    <w:rsid w:val="009C4077"/>
    <w:rsid w:val="009C40A0"/>
    <w:rsid w:val="009C45A7"/>
    <w:rsid w:val="009C4657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5F5"/>
    <w:rsid w:val="009D08E4"/>
    <w:rsid w:val="009D0911"/>
    <w:rsid w:val="009D0916"/>
    <w:rsid w:val="009D0A60"/>
    <w:rsid w:val="009D0DDE"/>
    <w:rsid w:val="009D1733"/>
    <w:rsid w:val="009D1921"/>
    <w:rsid w:val="009D19F9"/>
    <w:rsid w:val="009D1B2D"/>
    <w:rsid w:val="009D1CC4"/>
    <w:rsid w:val="009D1D49"/>
    <w:rsid w:val="009D1F92"/>
    <w:rsid w:val="009D220F"/>
    <w:rsid w:val="009D26D9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F08"/>
    <w:rsid w:val="009D6140"/>
    <w:rsid w:val="009D6187"/>
    <w:rsid w:val="009D631A"/>
    <w:rsid w:val="009D66FD"/>
    <w:rsid w:val="009D6E61"/>
    <w:rsid w:val="009D6EDE"/>
    <w:rsid w:val="009D715A"/>
    <w:rsid w:val="009D7324"/>
    <w:rsid w:val="009D75DC"/>
    <w:rsid w:val="009D78EF"/>
    <w:rsid w:val="009D7CB1"/>
    <w:rsid w:val="009D7DC0"/>
    <w:rsid w:val="009D7DF4"/>
    <w:rsid w:val="009D7EF5"/>
    <w:rsid w:val="009E01C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64E"/>
    <w:rsid w:val="009E2AAE"/>
    <w:rsid w:val="009E2B4B"/>
    <w:rsid w:val="009E2B69"/>
    <w:rsid w:val="009E3118"/>
    <w:rsid w:val="009E3378"/>
    <w:rsid w:val="009E33AE"/>
    <w:rsid w:val="009E38C2"/>
    <w:rsid w:val="009E3E2C"/>
    <w:rsid w:val="009E3FEC"/>
    <w:rsid w:val="009E413A"/>
    <w:rsid w:val="009E4A74"/>
    <w:rsid w:val="009E53DC"/>
    <w:rsid w:val="009E5883"/>
    <w:rsid w:val="009E5E37"/>
    <w:rsid w:val="009E632C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C1"/>
    <w:rsid w:val="009F1A4A"/>
    <w:rsid w:val="009F1B7B"/>
    <w:rsid w:val="009F22B9"/>
    <w:rsid w:val="009F2718"/>
    <w:rsid w:val="009F28A2"/>
    <w:rsid w:val="009F294F"/>
    <w:rsid w:val="009F2A4C"/>
    <w:rsid w:val="009F2C73"/>
    <w:rsid w:val="009F3313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D9B"/>
    <w:rsid w:val="009F5FFB"/>
    <w:rsid w:val="009F62B7"/>
    <w:rsid w:val="009F64F5"/>
    <w:rsid w:val="009F683B"/>
    <w:rsid w:val="009F6B30"/>
    <w:rsid w:val="009F6BAD"/>
    <w:rsid w:val="009F6C7A"/>
    <w:rsid w:val="009F6CDF"/>
    <w:rsid w:val="009F6DA9"/>
    <w:rsid w:val="009F6E5A"/>
    <w:rsid w:val="009F722E"/>
    <w:rsid w:val="009F737C"/>
    <w:rsid w:val="009F777E"/>
    <w:rsid w:val="009F77CD"/>
    <w:rsid w:val="009F7B2B"/>
    <w:rsid w:val="009F7BA1"/>
    <w:rsid w:val="009F7DBE"/>
    <w:rsid w:val="00A004B6"/>
    <w:rsid w:val="00A00D84"/>
    <w:rsid w:val="00A00E87"/>
    <w:rsid w:val="00A00ECD"/>
    <w:rsid w:val="00A012CE"/>
    <w:rsid w:val="00A013C0"/>
    <w:rsid w:val="00A01427"/>
    <w:rsid w:val="00A0155C"/>
    <w:rsid w:val="00A0183A"/>
    <w:rsid w:val="00A025D0"/>
    <w:rsid w:val="00A02C7D"/>
    <w:rsid w:val="00A02EDD"/>
    <w:rsid w:val="00A030D7"/>
    <w:rsid w:val="00A0346D"/>
    <w:rsid w:val="00A0349E"/>
    <w:rsid w:val="00A03D13"/>
    <w:rsid w:val="00A03D3E"/>
    <w:rsid w:val="00A03FA2"/>
    <w:rsid w:val="00A04262"/>
    <w:rsid w:val="00A0436F"/>
    <w:rsid w:val="00A04A59"/>
    <w:rsid w:val="00A0502C"/>
    <w:rsid w:val="00A054CA"/>
    <w:rsid w:val="00A055A6"/>
    <w:rsid w:val="00A057CB"/>
    <w:rsid w:val="00A05F2F"/>
    <w:rsid w:val="00A05FA9"/>
    <w:rsid w:val="00A06241"/>
    <w:rsid w:val="00A0644A"/>
    <w:rsid w:val="00A06472"/>
    <w:rsid w:val="00A06C2F"/>
    <w:rsid w:val="00A06D75"/>
    <w:rsid w:val="00A07166"/>
    <w:rsid w:val="00A07185"/>
    <w:rsid w:val="00A07258"/>
    <w:rsid w:val="00A10032"/>
    <w:rsid w:val="00A1088E"/>
    <w:rsid w:val="00A11024"/>
    <w:rsid w:val="00A11055"/>
    <w:rsid w:val="00A1131E"/>
    <w:rsid w:val="00A11345"/>
    <w:rsid w:val="00A118A3"/>
    <w:rsid w:val="00A11916"/>
    <w:rsid w:val="00A119F4"/>
    <w:rsid w:val="00A11C2E"/>
    <w:rsid w:val="00A11F75"/>
    <w:rsid w:val="00A1229F"/>
    <w:rsid w:val="00A12348"/>
    <w:rsid w:val="00A127A4"/>
    <w:rsid w:val="00A1298E"/>
    <w:rsid w:val="00A12EB1"/>
    <w:rsid w:val="00A12FE9"/>
    <w:rsid w:val="00A13048"/>
    <w:rsid w:val="00A135DE"/>
    <w:rsid w:val="00A13AEE"/>
    <w:rsid w:val="00A14412"/>
    <w:rsid w:val="00A1453A"/>
    <w:rsid w:val="00A14593"/>
    <w:rsid w:val="00A145AA"/>
    <w:rsid w:val="00A1468C"/>
    <w:rsid w:val="00A14B6E"/>
    <w:rsid w:val="00A14CCA"/>
    <w:rsid w:val="00A15A4C"/>
    <w:rsid w:val="00A15ACD"/>
    <w:rsid w:val="00A15C1D"/>
    <w:rsid w:val="00A15D4E"/>
    <w:rsid w:val="00A15E8B"/>
    <w:rsid w:val="00A15EF5"/>
    <w:rsid w:val="00A162CA"/>
    <w:rsid w:val="00A164E1"/>
    <w:rsid w:val="00A1663F"/>
    <w:rsid w:val="00A168E0"/>
    <w:rsid w:val="00A16BFA"/>
    <w:rsid w:val="00A16C44"/>
    <w:rsid w:val="00A16C57"/>
    <w:rsid w:val="00A16CF8"/>
    <w:rsid w:val="00A16DB8"/>
    <w:rsid w:val="00A1718C"/>
    <w:rsid w:val="00A172AB"/>
    <w:rsid w:val="00A17377"/>
    <w:rsid w:val="00A174F2"/>
    <w:rsid w:val="00A17671"/>
    <w:rsid w:val="00A1776D"/>
    <w:rsid w:val="00A178E0"/>
    <w:rsid w:val="00A17A3C"/>
    <w:rsid w:val="00A17FE4"/>
    <w:rsid w:val="00A20045"/>
    <w:rsid w:val="00A20177"/>
    <w:rsid w:val="00A202B8"/>
    <w:rsid w:val="00A203F8"/>
    <w:rsid w:val="00A2071D"/>
    <w:rsid w:val="00A20767"/>
    <w:rsid w:val="00A20810"/>
    <w:rsid w:val="00A20BC0"/>
    <w:rsid w:val="00A21011"/>
    <w:rsid w:val="00A211A7"/>
    <w:rsid w:val="00A21375"/>
    <w:rsid w:val="00A21884"/>
    <w:rsid w:val="00A21F49"/>
    <w:rsid w:val="00A22275"/>
    <w:rsid w:val="00A222B7"/>
    <w:rsid w:val="00A2243F"/>
    <w:rsid w:val="00A22871"/>
    <w:rsid w:val="00A2291C"/>
    <w:rsid w:val="00A22A9D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42B"/>
    <w:rsid w:val="00A2549F"/>
    <w:rsid w:val="00A25535"/>
    <w:rsid w:val="00A25A93"/>
    <w:rsid w:val="00A25B77"/>
    <w:rsid w:val="00A25EE8"/>
    <w:rsid w:val="00A26206"/>
    <w:rsid w:val="00A26CB9"/>
    <w:rsid w:val="00A27281"/>
    <w:rsid w:val="00A27375"/>
    <w:rsid w:val="00A2749D"/>
    <w:rsid w:val="00A2796E"/>
    <w:rsid w:val="00A27976"/>
    <w:rsid w:val="00A27AEB"/>
    <w:rsid w:val="00A27BD4"/>
    <w:rsid w:val="00A27BF8"/>
    <w:rsid w:val="00A27E4B"/>
    <w:rsid w:val="00A27EBE"/>
    <w:rsid w:val="00A309FD"/>
    <w:rsid w:val="00A30A93"/>
    <w:rsid w:val="00A30D98"/>
    <w:rsid w:val="00A317DB"/>
    <w:rsid w:val="00A31808"/>
    <w:rsid w:val="00A3187F"/>
    <w:rsid w:val="00A318EB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73"/>
    <w:rsid w:val="00A34EDA"/>
    <w:rsid w:val="00A34FF0"/>
    <w:rsid w:val="00A3503F"/>
    <w:rsid w:val="00A35379"/>
    <w:rsid w:val="00A3549A"/>
    <w:rsid w:val="00A356A2"/>
    <w:rsid w:val="00A357F9"/>
    <w:rsid w:val="00A35FB7"/>
    <w:rsid w:val="00A36423"/>
    <w:rsid w:val="00A36603"/>
    <w:rsid w:val="00A367C0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C4E"/>
    <w:rsid w:val="00A40D6F"/>
    <w:rsid w:val="00A414B1"/>
    <w:rsid w:val="00A41903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3013"/>
    <w:rsid w:val="00A432C8"/>
    <w:rsid w:val="00A43755"/>
    <w:rsid w:val="00A438D6"/>
    <w:rsid w:val="00A43C0D"/>
    <w:rsid w:val="00A43E02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256"/>
    <w:rsid w:val="00A452C1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D95"/>
    <w:rsid w:val="00A47E87"/>
    <w:rsid w:val="00A47FD4"/>
    <w:rsid w:val="00A5012F"/>
    <w:rsid w:val="00A501B2"/>
    <w:rsid w:val="00A502B8"/>
    <w:rsid w:val="00A50665"/>
    <w:rsid w:val="00A50A3E"/>
    <w:rsid w:val="00A50E4B"/>
    <w:rsid w:val="00A50EBC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912"/>
    <w:rsid w:val="00A56C23"/>
    <w:rsid w:val="00A56C5C"/>
    <w:rsid w:val="00A56F8F"/>
    <w:rsid w:val="00A572D5"/>
    <w:rsid w:val="00A57484"/>
    <w:rsid w:val="00A574A8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596"/>
    <w:rsid w:val="00A60F58"/>
    <w:rsid w:val="00A61855"/>
    <w:rsid w:val="00A6193F"/>
    <w:rsid w:val="00A622DA"/>
    <w:rsid w:val="00A62E97"/>
    <w:rsid w:val="00A62ED4"/>
    <w:rsid w:val="00A62F0D"/>
    <w:rsid w:val="00A630C9"/>
    <w:rsid w:val="00A632EE"/>
    <w:rsid w:val="00A63605"/>
    <w:rsid w:val="00A63C1C"/>
    <w:rsid w:val="00A63CC9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7106"/>
    <w:rsid w:val="00A67182"/>
    <w:rsid w:val="00A6763C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0F2"/>
    <w:rsid w:val="00A7161F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49E"/>
    <w:rsid w:val="00A74D93"/>
    <w:rsid w:val="00A74F62"/>
    <w:rsid w:val="00A759A1"/>
    <w:rsid w:val="00A75AF8"/>
    <w:rsid w:val="00A75C4D"/>
    <w:rsid w:val="00A75CCB"/>
    <w:rsid w:val="00A76012"/>
    <w:rsid w:val="00A7651F"/>
    <w:rsid w:val="00A76577"/>
    <w:rsid w:val="00A76BC9"/>
    <w:rsid w:val="00A76EF3"/>
    <w:rsid w:val="00A772A6"/>
    <w:rsid w:val="00A774CA"/>
    <w:rsid w:val="00A77559"/>
    <w:rsid w:val="00A776F6"/>
    <w:rsid w:val="00A77FB7"/>
    <w:rsid w:val="00A80033"/>
    <w:rsid w:val="00A800D8"/>
    <w:rsid w:val="00A808A1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4BE"/>
    <w:rsid w:val="00A83791"/>
    <w:rsid w:val="00A838CD"/>
    <w:rsid w:val="00A83A05"/>
    <w:rsid w:val="00A83D08"/>
    <w:rsid w:val="00A840A7"/>
    <w:rsid w:val="00A844BF"/>
    <w:rsid w:val="00A846C3"/>
    <w:rsid w:val="00A853EA"/>
    <w:rsid w:val="00A856FC"/>
    <w:rsid w:val="00A858B2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C30"/>
    <w:rsid w:val="00A86D01"/>
    <w:rsid w:val="00A86E2A"/>
    <w:rsid w:val="00A872F3"/>
    <w:rsid w:val="00A87829"/>
    <w:rsid w:val="00A87AA1"/>
    <w:rsid w:val="00A87D2B"/>
    <w:rsid w:val="00A90B07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4B"/>
    <w:rsid w:val="00A92FD1"/>
    <w:rsid w:val="00A9316C"/>
    <w:rsid w:val="00A937D4"/>
    <w:rsid w:val="00A9399F"/>
    <w:rsid w:val="00A93EF0"/>
    <w:rsid w:val="00A94566"/>
    <w:rsid w:val="00A945D9"/>
    <w:rsid w:val="00A94A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41B"/>
    <w:rsid w:val="00A9692E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FAB"/>
    <w:rsid w:val="00AA316D"/>
    <w:rsid w:val="00AA3493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5D"/>
    <w:rsid w:val="00AA6087"/>
    <w:rsid w:val="00AA613E"/>
    <w:rsid w:val="00AA6246"/>
    <w:rsid w:val="00AA6A7B"/>
    <w:rsid w:val="00AA6ACD"/>
    <w:rsid w:val="00AA6AE9"/>
    <w:rsid w:val="00AA6CBB"/>
    <w:rsid w:val="00AA7425"/>
    <w:rsid w:val="00AA77EE"/>
    <w:rsid w:val="00AA7947"/>
    <w:rsid w:val="00AA7DB1"/>
    <w:rsid w:val="00AB010F"/>
    <w:rsid w:val="00AB01E7"/>
    <w:rsid w:val="00AB024D"/>
    <w:rsid w:val="00AB0BE3"/>
    <w:rsid w:val="00AB0D00"/>
    <w:rsid w:val="00AB0DB7"/>
    <w:rsid w:val="00AB133B"/>
    <w:rsid w:val="00AB1431"/>
    <w:rsid w:val="00AB1578"/>
    <w:rsid w:val="00AB2080"/>
    <w:rsid w:val="00AB2484"/>
    <w:rsid w:val="00AB256E"/>
    <w:rsid w:val="00AB29EC"/>
    <w:rsid w:val="00AB2BF7"/>
    <w:rsid w:val="00AB2E69"/>
    <w:rsid w:val="00AB3B48"/>
    <w:rsid w:val="00AB3CCE"/>
    <w:rsid w:val="00AB40D2"/>
    <w:rsid w:val="00AB458D"/>
    <w:rsid w:val="00AB4B43"/>
    <w:rsid w:val="00AB4C18"/>
    <w:rsid w:val="00AB4F54"/>
    <w:rsid w:val="00AB5BAF"/>
    <w:rsid w:val="00AB5EC5"/>
    <w:rsid w:val="00AB6306"/>
    <w:rsid w:val="00AB6365"/>
    <w:rsid w:val="00AB6441"/>
    <w:rsid w:val="00AB6B20"/>
    <w:rsid w:val="00AB6B42"/>
    <w:rsid w:val="00AB6C47"/>
    <w:rsid w:val="00AB794B"/>
    <w:rsid w:val="00AB7AB4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599"/>
    <w:rsid w:val="00AC1851"/>
    <w:rsid w:val="00AC1AA2"/>
    <w:rsid w:val="00AC1D86"/>
    <w:rsid w:val="00AC1E06"/>
    <w:rsid w:val="00AC2572"/>
    <w:rsid w:val="00AC25DA"/>
    <w:rsid w:val="00AC26AE"/>
    <w:rsid w:val="00AC2A28"/>
    <w:rsid w:val="00AC36E3"/>
    <w:rsid w:val="00AC3811"/>
    <w:rsid w:val="00AC456E"/>
    <w:rsid w:val="00AC4892"/>
    <w:rsid w:val="00AC48D5"/>
    <w:rsid w:val="00AC4D83"/>
    <w:rsid w:val="00AC50CD"/>
    <w:rsid w:val="00AC5588"/>
    <w:rsid w:val="00AC55BB"/>
    <w:rsid w:val="00AC587E"/>
    <w:rsid w:val="00AC5DD9"/>
    <w:rsid w:val="00AC6075"/>
    <w:rsid w:val="00AC64A0"/>
    <w:rsid w:val="00AC651A"/>
    <w:rsid w:val="00AC6553"/>
    <w:rsid w:val="00AC6859"/>
    <w:rsid w:val="00AC694B"/>
    <w:rsid w:val="00AC6BCC"/>
    <w:rsid w:val="00AC6D5A"/>
    <w:rsid w:val="00AC6EB1"/>
    <w:rsid w:val="00AC6ED9"/>
    <w:rsid w:val="00AC6F2D"/>
    <w:rsid w:val="00AC7534"/>
    <w:rsid w:val="00AD0628"/>
    <w:rsid w:val="00AD0CC7"/>
    <w:rsid w:val="00AD0F4F"/>
    <w:rsid w:val="00AD1297"/>
    <w:rsid w:val="00AD1AE7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6AF"/>
    <w:rsid w:val="00AD37F6"/>
    <w:rsid w:val="00AD39E7"/>
    <w:rsid w:val="00AD3B67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3A2"/>
    <w:rsid w:val="00AD53D5"/>
    <w:rsid w:val="00AD5623"/>
    <w:rsid w:val="00AD598D"/>
    <w:rsid w:val="00AD5C2A"/>
    <w:rsid w:val="00AD5C64"/>
    <w:rsid w:val="00AD5F6B"/>
    <w:rsid w:val="00AD5FE6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E02B3"/>
    <w:rsid w:val="00AE03BD"/>
    <w:rsid w:val="00AE0436"/>
    <w:rsid w:val="00AE083A"/>
    <w:rsid w:val="00AE08EF"/>
    <w:rsid w:val="00AE0D82"/>
    <w:rsid w:val="00AE1149"/>
    <w:rsid w:val="00AE132E"/>
    <w:rsid w:val="00AE15FA"/>
    <w:rsid w:val="00AE1C19"/>
    <w:rsid w:val="00AE20EC"/>
    <w:rsid w:val="00AE2294"/>
    <w:rsid w:val="00AE2701"/>
    <w:rsid w:val="00AE281D"/>
    <w:rsid w:val="00AE2DBE"/>
    <w:rsid w:val="00AE2DD4"/>
    <w:rsid w:val="00AE3625"/>
    <w:rsid w:val="00AE3816"/>
    <w:rsid w:val="00AE3828"/>
    <w:rsid w:val="00AE39B6"/>
    <w:rsid w:val="00AE3A86"/>
    <w:rsid w:val="00AE3D62"/>
    <w:rsid w:val="00AE3E9C"/>
    <w:rsid w:val="00AE3EC2"/>
    <w:rsid w:val="00AE4077"/>
    <w:rsid w:val="00AE4129"/>
    <w:rsid w:val="00AE4E03"/>
    <w:rsid w:val="00AE5144"/>
    <w:rsid w:val="00AE5225"/>
    <w:rsid w:val="00AE5228"/>
    <w:rsid w:val="00AE524C"/>
    <w:rsid w:val="00AE53DB"/>
    <w:rsid w:val="00AE569C"/>
    <w:rsid w:val="00AE56E2"/>
    <w:rsid w:val="00AE5DA0"/>
    <w:rsid w:val="00AE6047"/>
    <w:rsid w:val="00AE6159"/>
    <w:rsid w:val="00AE68EF"/>
    <w:rsid w:val="00AE6EF9"/>
    <w:rsid w:val="00AE7882"/>
    <w:rsid w:val="00AF027E"/>
    <w:rsid w:val="00AF07DD"/>
    <w:rsid w:val="00AF0DAB"/>
    <w:rsid w:val="00AF0E6A"/>
    <w:rsid w:val="00AF0F18"/>
    <w:rsid w:val="00AF12ED"/>
    <w:rsid w:val="00AF187B"/>
    <w:rsid w:val="00AF19CD"/>
    <w:rsid w:val="00AF1A12"/>
    <w:rsid w:val="00AF1ED2"/>
    <w:rsid w:val="00AF23A4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6A1"/>
    <w:rsid w:val="00AF4795"/>
    <w:rsid w:val="00AF4D27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C1A"/>
    <w:rsid w:val="00AF5C84"/>
    <w:rsid w:val="00AF62BF"/>
    <w:rsid w:val="00AF6678"/>
    <w:rsid w:val="00AF6B7C"/>
    <w:rsid w:val="00AF6C67"/>
    <w:rsid w:val="00AF6E8D"/>
    <w:rsid w:val="00AF7177"/>
    <w:rsid w:val="00AF7604"/>
    <w:rsid w:val="00AF78E7"/>
    <w:rsid w:val="00AF78F9"/>
    <w:rsid w:val="00AF7E53"/>
    <w:rsid w:val="00B0004E"/>
    <w:rsid w:val="00B00067"/>
    <w:rsid w:val="00B00486"/>
    <w:rsid w:val="00B00549"/>
    <w:rsid w:val="00B0058F"/>
    <w:rsid w:val="00B00A87"/>
    <w:rsid w:val="00B00BF4"/>
    <w:rsid w:val="00B00CFC"/>
    <w:rsid w:val="00B00F0C"/>
    <w:rsid w:val="00B010A0"/>
    <w:rsid w:val="00B010CF"/>
    <w:rsid w:val="00B013A0"/>
    <w:rsid w:val="00B01635"/>
    <w:rsid w:val="00B01660"/>
    <w:rsid w:val="00B01A26"/>
    <w:rsid w:val="00B01B73"/>
    <w:rsid w:val="00B01DA1"/>
    <w:rsid w:val="00B0224E"/>
    <w:rsid w:val="00B0315D"/>
    <w:rsid w:val="00B03166"/>
    <w:rsid w:val="00B0340A"/>
    <w:rsid w:val="00B038F8"/>
    <w:rsid w:val="00B03E34"/>
    <w:rsid w:val="00B03F4B"/>
    <w:rsid w:val="00B03F7D"/>
    <w:rsid w:val="00B043DE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66E"/>
    <w:rsid w:val="00B06B04"/>
    <w:rsid w:val="00B06CBB"/>
    <w:rsid w:val="00B06D80"/>
    <w:rsid w:val="00B07095"/>
    <w:rsid w:val="00B0760C"/>
    <w:rsid w:val="00B076A5"/>
    <w:rsid w:val="00B07853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E84"/>
    <w:rsid w:val="00B110EC"/>
    <w:rsid w:val="00B112B3"/>
    <w:rsid w:val="00B112C0"/>
    <w:rsid w:val="00B11B14"/>
    <w:rsid w:val="00B11CC8"/>
    <w:rsid w:val="00B12121"/>
    <w:rsid w:val="00B122C4"/>
    <w:rsid w:val="00B1249C"/>
    <w:rsid w:val="00B12EE0"/>
    <w:rsid w:val="00B12EEA"/>
    <w:rsid w:val="00B130E7"/>
    <w:rsid w:val="00B1315D"/>
    <w:rsid w:val="00B133E9"/>
    <w:rsid w:val="00B139CA"/>
    <w:rsid w:val="00B13C6F"/>
    <w:rsid w:val="00B13D74"/>
    <w:rsid w:val="00B1431D"/>
    <w:rsid w:val="00B14353"/>
    <w:rsid w:val="00B143A5"/>
    <w:rsid w:val="00B1475B"/>
    <w:rsid w:val="00B14DBB"/>
    <w:rsid w:val="00B14E11"/>
    <w:rsid w:val="00B15039"/>
    <w:rsid w:val="00B152B7"/>
    <w:rsid w:val="00B15A34"/>
    <w:rsid w:val="00B15ADE"/>
    <w:rsid w:val="00B15BB3"/>
    <w:rsid w:val="00B15EA2"/>
    <w:rsid w:val="00B16268"/>
    <w:rsid w:val="00B16298"/>
    <w:rsid w:val="00B16942"/>
    <w:rsid w:val="00B16A6C"/>
    <w:rsid w:val="00B16F88"/>
    <w:rsid w:val="00B173C2"/>
    <w:rsid w:val="00B174FC"/>
    <w:rsid w:val="00B17737"/>
    <w:rsid w:val="00B17A13"/>
    <w:rsid w:val="00B17AF8"/>
    <w:rsid w:val="00B17B38"/>
    <w:rsid w:val="00B17ED0"/>
    <w:rsid w:val="00B17FC8"/>
    <w:rsid w:val="00B20238"/>
    <w:rsid w:val="00B2051A"/>
    <w:rsid w:val="00B209F3"/>
    <w:rsid w:val="00B20BAE"/>
    <w:rsid w:val="00B20D0E"/>
    <w:rsid w:val="00B2141D"/>
    <w:rsid w:val="00B2161D"/>
    <w:rsid w:val="00B21DF8"/>
    <w:rsid w:val="00B2226D"/>
    <w:rsid w:val="00B22B88"/>
    <w:rsid w:val="00B22D1D"/>
    <w:rsid w:val="00B23A29"/>
    <w:rsid w:val="00B24364"/>
    <w:rsid w:val="00B24D5D"/>
    <w:rsid w:val="00B252E1"/>
    <w:rsid w:val="00B2534C"/>
    <w:rsid w:val="00B25465"/>
    <w:rsid w:val="00B2574D"/>
    <w:rsid w:val="00B257FC"/>
    <w:rsid w:val="00B25CF3"/>
    <w:rsid w:val="00B26663"/>
    <w:rsid w:val="00B268D5"/>
    <w:rsid w:val="00B26C8C"/>
    <w:rsid w:val="00B270B1"/>
    <w:rsid w:val="00B2733B"/>
    <w:rsid w:val="00B27494"/>
    <w:rsid w:val="00B278FC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CE6"/>
    <w:rsid w:val="00B32AAD"/>
    <w:rsid w:val="00B32AF3"/>
    <w:rsid w:val="00B32B27"/>
    <w:rsid w:val="00B32BC4"/>
    <w:rsid w:val="00B32C4C"/>
    <w:rsid w:val="00B32D1F"/>
    <w:rsid w:val="00B33277"/>
    <w:rsid w:val="00B333C7"/>
    <w:rsid w:val="00B33D06"/>
    <w:rsid w:val="00B34361"/>
    <w:rsid w:val="00B34435"/>
    <w:rsid w:val="00B3458A"/>
    <w:rsid w:val="00B3468D"/>
    <w:rsid w:val="00B34E99"/>
    <w:rsid w:val="00B34ED5"/>
    <w:rsid w:val="00B3526D"/>
    <w:rsid w:val="00B35413"/>
    <w:rsid w:val="00B355BD"/>
    <w:rsid w:val="00B3592D"/>
    <w:rsid w:val="00B35DAA"/>
    <w:rsid w:val="00B35EAF"/>
    <w:rsid w:val="00B35F38"/>
    <w:rsid w:val="00B35F51"/>
    <w:rsid w:val="00B36058"/>
    <w:rsid w:val="00B362F0"/>
    <w:rsid w:val="00B36462"/>
    <w:rsid w:val="00B367BE"/>
    <w:rsid w:val="00B36804"/>
    <w:rsid w:val="00B368CE"/>
    <w:rsid w:val="00B369E8"/>
    <w:rsid w:val="00B36DEC"/>
    <w:rsid w:val="00B36F61"/>
    <w:rsid w:val="00B36F81"/>
    <w:rsid w:val="00B3718B"/>
    <w:rsid w:val="00B371AD"/>
    <w:rsid w:val="00B37824"/>
    <w:rsid w:val="00B37835"/>
    <w:rsid w:val="00B37980"/>
    <w:rsid w:val="00B37A1A"/>
    <w:rsid w:val="00B37F24"/>
    <w:rsid w:val="00B40038"/>
    <w:rsid w:val="00B40880"/>
    <w:rsid w:val="00B40B38"/>
    <w:rsid w:val="00B4123F"/>
    <w:rsid w:val="00B4149E"/>
    <w:rsid w:val="00B414DD"/>
    <w:rsid w:val="00B41995"/>
    <w:rsid w:val="00B419D8"/>
    <w:rsid w:val="00B41C6D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CD6"/>
    <w:rsid w:val="00B42D9F"/>
    <w:rsid w:val="00B42DAF"/>
    <w:rsid w:val="00B430FC"/>
    <w:rsid w:val="00B43813"/>
    <w:rsid w:val="00B444D7"/>
    <w:rsid w:val="00B4469F"/>
    <w:rsid w:val="00B44B03"/>
    <w:rsid w:val="00B44B7F"/>
    <w:rsid w:val="00B44E5E"/>
    <w:rsid w:val="00B44F94"/>
    <w:rsid w:val="00B45216"/>
    <w:rsid w:val="00B453DC"/>
    <w:rsid w:val="00B458FB"/>
    <w:rsid w:val="00B45DA9"/>
    <w:rsid w:val="00B45E53"/>
    <w:rsid w:val="00B461BB"/>
    <w:rsid w:val="00B464CA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A22"/>
    <w:rsid w:val="00B52B18"/>
    <w:rsid w:val="00B52E77"/>
    <w:rsid w:val="00B5303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C8E"/>
    <w:rsid w:val="00B54CA0"/>
    <w:rsid w:val="00B5574F"/>
    <w:rsid w:val="00B55DAD"/>
    <w:rsid w:val="00B5610B"/>
    <w:rsid w:val="00B5618B"/>
    <w:rsid w:val="00B562AB"/>
    <w:rsid w:val="00B5631D"/>
    <w:rsid w:val="00B5645E"/>
    <w:rsid w:val="00B565C3"/>
    <w:rsid w:val="00B56A16"/>
    <w:rsid w:val="00B5783F"/>
    <w:rsid w:val="00B5785E"/>
    <w:rsid w:val="00B57FDF"/>
    <w:rsid w:val="00B6067D"/>
    <w:rsid w:val="00B608D9"/>
    <w:rsid w:val="00B60CD0"/>
    <w:rsid w:val="00B613AE"/>
    <w:rsid w:val="00B6147C"/>
    <w:rsid w:val="00B61760"/>
    <w:rsid w:val="00B61BA0"/>
    <w:rsid w:val="00B61C1D"/>
    <w:rsid w:val="00B62273"/>
    <w:rsid w:val="00B62361"/>
    <w:rsid w:val="00B62579"/>
    <w:rsid w:val="00B62B6F"/>
    <w:rsid w:val="00B62ED6"/>
    <w:rsid w:val="00B6311D"/>
    <w:rsid w:val="00B633B1"/>
    <w:rsid w:val="00B635A9"/>
    <w:rsid w:val="00B6362C"/>
    <w:rsid w:val="00B637C0"/>
    <w:rsid w:val="00B63876"/>
    <w:rsid w:val="00B63962"/>
    <w:rsid w:val="00B63CE2"/>
    <w:rsid w:val="00B63DB0"/>
    <w:rsid w:val="00B63F47"/>
    <w:rsid w:val="00B63FF1"/>
    <w:rsid w:val="00B640B0"/>
    <w:rsid w:val="00B644DD"/>
    <w:rsid w:val="00B6464D"/>
    <w:rsid w:val="00B647EE"/>
    <w:rsid w:val="00B6504F"/>
    <w:rsid w:val="00B6506B"/>
    <w:rsid w:val="00B6521D"/>
    <w:rsid w:val="00B65443"/>
    <w:rsid w:val="00B65834"/>
    <w:rsid w:val="00B658CE"/>
    <w:rsid w:val="00B65CD0"/>
    <w:rsid w:val="00B66089"/>
    <w:rsid w:val="00B6612D"/>
    <w:rsid w:val="00B66268"/>
    <w:rsid w:val="00B663FE"/>
    <w:rsid w:val="00B6665A"/>
    <w:rsid w:val="00B66925"/>
    <w:rsid w:val="00B66BAD"/>
    <w:rsid w:val="00B66F48"/>
    <w:rsid w:val="00B6709A"/>
    <w:rsid w:val="00B67486"/>
    <w:rsid w:val="00B67622"/>
    <w:rsid w:val="00B6778F"/>
    <w:rsid w:val="00B67A06"/>
    <w:rsid w:val="00B67C67"/>
    <w:rsid w:val="00B70126"/>
    <w:rsid w:val="00B70784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99E"/>
    <w:rsid w:val="00B742D9"/>
    <w:rsid w:val="00B747D8"/>
    <w:rsid w:val="00B74993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E3C"/>
    <w:rsid w:val="00B77245"/>
    <w:rsid w:val="00B773C9"/>
    <w:rsid w:val="00B77B4F"/>
    <w:rsid w:val="00B80264"/>
    <w:rsid w:val="00B80380"/>
    <w:rsid w:val="00B80677"/>
    <w:rsid w:val="00B80AF3"/>
    <w:rsid w:val="00B80CB0"/>
    <w:rsid w:val="00B80E04"/>
    <w:rsid w:val="00B8109E"/>
    <w:rsid w:val="00B81303"/>
    <w:rsid w:val="00B8185E"/>
    <w:rsid w:val="00B81952"/>
    <w:rsid w:val="00B8213F"/>
    <w:rsid w:val="00B821F6"/>
    <w:rsid w:val="00B8238F"/>
    <w:rsid w:val="00B82907"/>
    <w:rsid w:val="00B82DC6"/>
    <w:rsid w:val="00B82EE1"/>
    <w:rsid w:val="00B83224"/>
    <w:rsid w:val="00B83744"/>
    <w:rsid w:val="00B83AD9"/>
    <w:rsid w:val="00B840B4"/>
    <w:rsid w:val="00B8516C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974"/>
    <w:rsid w:val="00B86B96"/>
    <w:rsid w:val="00B86C10"/>
    <w:rsid w:val="00B87176"/>
    <w:rsid w:val="00B877DB"/>
    <w:rsid w:val="00B877FF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EAD"/>
    <w:rsid w:val="00B91F84"/>
    <w:rsid w:val="00B9224F"/>
    <w:rsid w:val="00B925D3"/>
    <w:rsid w:val="00B92B05"/>
    <w:rsid w:val="00B935A4"/>
    <w:rsid w:val="00B93C32"/>
    <w:rsid w:val="00B93D8F"/>
    <w:rsid w:val="00B93F18"/>
    <w:rsid w:val="00B93FC3"/>
    <w:rsid w:val="00B93FFB"/>
    <w:rsid w:val="00B940A1"/>
    <w:rsid w:val="00B94805"/>
    <w:rsid w:val="00B9484C"/>
    <w:rsid w:val="00B94A42"/>
    <w:rsid w:val="00B94AB2"/>
    <w:rsid w:val="00B94ABF"/>
    <w:rsid w:val="00B94ACD"/>
    <w:rsid w:val="00B94B8C"/>
    <w:rsid w:val="00B94C8D"/>
    <w:rsid w:val="00B9510F"/>
    <w:rsid w:val="00B9534C"/>
    <w:rsid w:val="00B95625"/>
    <w:rsid w:val="00B957B9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DE"/>
    <w:rsid w:val="00B97343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B10"/>
    <w:rsid w:val="00BA223D"/>
    <w:rsid w:val="00BA2535"/>
    <w:rsid w:val="00BA282D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F8"/>
    <w:rsid w:val="00BA4AFB"/>
    <w:rsid w:val="00BA5198"/>
    <w:rsid w:val="00BA54A6"/>
    <w:rsid w:val="00BA5705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7F9"/>
    <w:rsid w:val="00BB1BEB"/>
    <w:rsid w:val="00BB1EBA"/>
    <w:rsid w:val="00BB21D4"/>
    <w:rsid w:val="00BB24E0"/>
    <w:rsid w:val="00BB2620"/>
    <w:rsid w:val="00BB270C"/>
    <w:rsid w:val="00BB2740"/>
    <w:rsid w:val="00BB2912"/>
    <w:rsid w:val="00BB29D7"/>
    <w:rsid w:val="00BB2D98"/>
    <w:rsid w:val="00BB2D99"/>
    <w:rsid w:val="00BB338A"/>
    <w:rsid w:val="00BB3405"/>
    <w:rsid w:val="00BB3E9A"/>
    <w:rsid w:val="00BB4023"/>
    <w:rsid w:val="00BB4104"/>
    <w:rsid w:val="00BB48A4"/>
    <w:rsid w:val="00BB48E4"/>
    <w:rsid w:val="00BB4C08"/>
    <w:rsid w:val="00BB58FC"/>
    <w:rsid w:val="00BB5991"/>
    <w:rsid w:val="00BB5CA0"/>
    <w:rsid w:val="00BB5ECC"/>
    <w:rsid w:val="00BB5FA9"/>
    <w:rsid w:val="00BB6028"/>
    <w:rsid w:val="00BB60DF"/>
    <w:rsid w:val="00BB633F"/>
    <w:rsid w:val="00BB6362"/>
    <w:rsid w:val="00BB6A14"/>
    <w:rsid w:val="00BB6D0E"/>
    <w:rsid w:val="00BB6D28"/>
    <w:rsid w:val="00BB6DF4"/>
    <w:rsid w:val="00BB7404"/>
    <w:rsid w:val="00BB79DB"/>
    <w:rsid w:val="00BB7E08"/>
    <w:rsid w:val="00BC019E"/>
    <w:rsid w:val="00BC092D"/>
    <w:rsid w:val="00BC09CE"/>
    <w:rsid w:val="00BC0A59"/>
    <w:rsid w:val="00BC0AB3"/>
    <w:rsid w:val="00BC0B3F"/>
    <w:rsid w:val="00BC0EF4"/>
    <w:rsid w:val="00BC1296"/>
    <w:rsid w:val="00BC190A"/>
    <w:rsid w:val="00BC1964"/>
    <w:rsid w:val="00BC1F40"/>
    <w:rsid w:val="00BC2048"/>
    <w:rsid w:val="00BC2223"/>
    <w:rsid w:val="00BC2935"/>
    <w:rsid w:val="00BC29EA"/>
    <w:rsid w:val="00BC2AE3"/>
    <w:rsid w:val="00BC2EA4"/>
    <w:rsid w:val="00BC311D"/>
    <w:rsid w:val="00BC371D"/>
    <w:rsid w:val="00BC3EF4"/>
    <w:rsid w:val="00BC40F0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821"/>
    <w:rsid w:val="00BC6AFC"/>
    <w:rsid w:val="00BC6B52"/>
    <w:rsid w:val="00BC7812"/>
    <w:rsid w:val="00BC7861"/>
    <w:rsid w:val="00BC7FD1"/>
    <w:rsid w:val="00BD00B4"/>
    <w:rsid w:val="00BD0526"/>
    <w:rsid w:val="00BD0AA1"/>
    <w:rsid w:val="00BD0BF9"/>
    <w:rsid w:val="00BD0D24"/>
    <w:rsid w:val="00BD10F0"/>
    <w:rsid w:val="00BD1257"/>
    <w:rsid w:val="00BD1896"/>
    <w:rsid w:val="00BD1AFB"/>
    <w:rsid w:val="00BD1D6C"/>
    <w:rsid w:val="00BD20D3"/>
    <w:rsid w:val="00BD22C5"/>
    <w:rsid w:val="00BD2416"/>
    <w:rsid w:val="00BD2586"/>
    <w:rsid w:val="00BD2972"/>
    <w:rsid w:val="00BD31B7"/>
    <w:rsid w:val="00BD36B8"/>
    <w:rsid w:val="00BD3BF8"/>
    <w:rsid w:val="00BD3C46"/>
    <w:rsid w:val="00BD3C63"/>
    <w:rsid w:val="00BD4AEA"/>
    <w:rsid w:val="00BD4D9C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7E5"/>
    <w:rsid w:val="00BD6815"/>
    <w:rsid w:val="00BD72C0"/>
    <w:rsid w:val="00BD7716"/>
    <w:rsid w:val="00BD799C"/>
    <w:rsid w:val="00BD79B6"/>
    <w:rsid w:val="00BD7C94"/>
    <w:rsid w:val="00BE09D0"/>
    <w:rsid w:val="00BE0ABB"/>
    <w:rsid w:val="00BE0CDA"/>
    <w:rsid w:val="00BE1AE8"/>
    <w:rsid w:val="00BE1BDD"/>
    <w:rsid w:val="00BE2C6B"/>
    <w:rsid w:val="00BE2C76"/>
    <w:rsid w:val="00BE2DEF"/>
    <w:rsid w:val="00BE3C9D"/>
    <w:rsid w:val="00BE4224"/>
    <w:rsid w:val="00BE4369"/>
    <w:rsid w:val="00BE47BA"/>
    <w:rsid w:val="00BE4AE7"/>
    <w:rsid w:val="00BE4BE5"/>
    <w:rsid w:val="00BE4BE6"/>
    <w:rsid w:val="00BE4D7B"/>
    <w:rsid w:val="00BE4E7B"/>
    <w:rsid w:val="00BE4E80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582"/>
    <w:rsid w:val="00BE6B83"/>
    <w:rsid w:val="00BE76F8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A64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749"/>
    <w:rsid w:val="00BF379F"/>
    <w:rsid w:val="00BF3B49"/>
    <w:rsid w:val="00BF3D46"/>
    <w:rsid w:val="00BF3E52"/>
    <w:rsid w:val="00BF4152"/>
    <w:rsid w:val="00BF4292"/>
    <w:rsid w:val="00BF460C"/>
    <w:rsid w:val="00BF4688"/>
    <w:rsid w:val="00BF47C4"/>
    <w:rsid w:val="00BF4835"/>
    <w:rsid w:val="00BF4926"/>
    <w:rsid w:val="00BF56C4"/>
    <w:rsid w:val="00BF56EF"/>
    <w:rsid w:val="00BF5713"/>
    <w:rsid w:val="00BF6346"/>
    <w:rsid w:val="00BF6B84"/>
    <w:rsid w:val="00BF71FB"/>
    <w:rsid w:val="00BF7B51"/>
    <w:rsid w:val="00BF7BFC"/>
    <w:rsid w:val="00BF7CED"/>
    <w:rsid w:val="00BF7CF9"/>
    <w:rsid w:val="00C0032D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CF2"/>
    <w:rsid w:val="00C03255"/>
    <w:rsid w:val="00C032CD"/>
    <w:rsid w:val="00C04287"/>
    <w:rsid w:val="00C04D3C"/>
    <w:rsid w:val="00C04D9D"/>
    <w:rsid w:val="00C04F90"/>
    <w:rsid w:val="00C05095"/>
    <w:rsid w:val="00C05352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10197"/>
    <w:rsid w:val="00C10914"/>
    <w:rsid w:val="00C10D05"/>
    <w:rsid w:val="00C10D18"/>
    <w:rsid w:val="00C10D8F"/>
    <w:rsid w:val="00C10F9D"/>
    <w:rsid w:val="00C113EA"/>
    <w:rsid w:val="00C114D9"/>
    <w:rsid w:val="00C11871"/>
    <w:rsid w:val="00C11C84"/>
    <w:rsid w:val="00C11DFD"/>
    <w:rsid w:val="00C11F54"/>
    <w:rsid w:val="00C1225B"/>
    <w:rsid w:val="00C1231A"/>
    <w:rsid w:val="00C12441"/>
    <w:rsid w:val="00C12C2E"/>
    <w:rsid w:val="00C12CB5"/>
    <w:rsid w:val="00C12DA7"/>
    <w:rsid w:val="00C130F9"/>
    <w:rsid w:val="00C138EE"/>
    <w:rsid w:val="00C13A31"/>
    <w:rsid w:val="00C13E1F"/>
    <w:rsid w:val="00C1401A"/>
    <w:rsid w:val="00C141D1"/>
    <w:rsid w:val="00C142DE"/>
    <w:rsid w:val="00C14638"/>
    <w:rsid w:val="00C1487E"/>
    <w:rsid w:val="00C148AD"/>
    <w:rsid w:val="00C148F3"/>
    <w:rsid w:val="00C14AAB"/>
    <w:rsid w:val="00C14B2E"/>
    <w:rsid w:val="00C15066"/>
    <w:rsid w:val="00C15739"/>
    <w:rsid w:val="00C15783"/>
    <w:rsid w:val="00C1580D"/>
    <w:rsid w:val="00C15817"/>
    <w:rsid w:val="00C15A32"/>
    <w:rsid w:val="00C15E71"/>
    <w:rsid w:val="00C15F11"/>
    <w:rsid w:val="00C15F3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DBB"/>
    <w:rsid w:val="00C17F34"/>
    <w:rsid w:val="00C17F82"/>
    <w:rsid w:val="00C200AA"/>
    <w:rsid w:val="00C209BB"/>
    <w:rsid w:val="00C20AC1"/>
    <w:rsid w:val="00C211C2"/>
    <w:rsid w:val="00C21CB0"/>
    <w:rsid w:val="00C21DC2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D5"/>
    <w:rsid w:val="00C258D7"/>
    <w:rsid w:val="00C25D77"/>
    <w:rsid w:val="00C25E57"/>
    <w:rsid w:val="00C26570"/>
    <w:rsid w:val="00C2672C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C7A"/>
    <w:rsid w:val="00C30EED"/>
    <w:rsid w:val="00C3136C"/>
    <w:rsid w:val="00C315D3"/>
    <w:rsid w:val="00C316F0"/>
    <w:rsid w:val="00C31BE7"/>
    <w:rsid w:val="00C32298"/>
    <w:rsid w:val="00C32735"/>
    <w:rsid w:val="00C32F08"/>
    <w:rsid w:val="00C32F85"/>
    <w:rsid w:val="00C331CC"/>
    <w:rsid w:val="00C334BD"/>
    <w:rsid w:val="00C33C17"/>
    <w:rsid w:val="00C33C64"/>
    <w:rsid w:val="00C33CDA"/>
    <w:rsid w:val="00C33F22"/>
    <w:rsid w:val="00C343FF"/>
    <w:rsid w:val="00C34657"/>
    <w:rsid w:val="00C347D7"/>
    <w:rsid w:val="00C34820"/>
    <w:rsid w:val="00C34882"/>
    <w:rsid w:val="00C34888"/>
    <w:rsid w:val="00C34E56"/>
    <w:rsid w:val="00C35348"/>
    <w:rsid w:val="00C355A2"/>
    <w:rsid w:val="00C35ED9"/>
    <w:rsid w:val="00C36FB8"/>
    <w:rsid w:val="00C372EF"/>
    <w:rsid w:val="00C378BD"/>
    <w:rsid w:val="00C37CB9"/>
    <w:rsid w:val="00C37E2E"/>
    <w:rsid w:val="00C40682"/>
    <w:rsid w:val="00C406DD"/>
    <w:rsid w:val="00C40899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DB"/>
    <w:rsid w:val="00C428F7"/>
    <w:rsid w:val="00C42B32"/>
    <w:rsid w:val="00C42C08"/>
    <w:rsid w:val="00C43125"/>
    <w:rsid w:val="00C4314C"/>
    <w:rsid w:val="00C437F6"/>
    <w:rsid w:val="00C43EA2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462"/>
    <w:rsid w:val="00C45547"/>
    <w:rsid w:val="00C4568A"/>
    <w:rsid w:val="00C45DF3"/>
    <w:rsid w:val="00C4601D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71B"/>
    <w:rsid w:val="00C47C5C"/>
    <w:rsid w:val="00C47CE5"/>
    <w:rsid w:val="00C47D7C"/>
    <w:rsid w:val="00C47F09"/>
    <w:rsid w:val="00C501D3"/>
    <w:rsid w:val="00C50406"/>
    <w:rsid w:val="00C504A9"/>
    <w:rsid w:val="00C50E5E"/>
    <w:rsid w:val="00C5106C"/>
    <w:rsid w:val="00C5125F"/>
    <w:rsid w:val="00C512AC"/>
    <w:rsid w:val="00C512B6"/>
    <w:rsid w:val="00C51492"/>
    <w:rsid w:val="00C5186A"/>
    <w:rsid w:val="00C51935"/>
    <w:rsid w:val="00C51CF6"/>
    <w:rsid w:val="00C51E8D"/>
    <w:rsid w:val="00C5280B"/>
    <w:rsid w:val="00C52AB3"/>
    <w:rsid w:val="00C52B30"/>
    <w:rsid w:val="00C52C86"/>
    <w:rsid w:val="00C53017"/>
    <w:rsid w:val="00C534EA"/>
    <w:rsid w:val="00C536BA"/>
    <w:rsid w:val="00C538CD"/>
    <w:rsid w:val="00C53AE6"/>
    <w:rsid w:val="00C53B92"/>
    <w:rsid w:val="00C53DA0"/>
    <w:rsid w:val="00C53EA6"/>
    <w:rsid w:val="00C53FAA"/>
    <w:rsid w:val="00C544D2"/>
    <w:rsid w:val="00C554FE"/>
    <w:rsid w:val="00C5579A"/>
    <w:rsid w:val="00C55B15"/>
    <w:rsid w:val="00C55ED4"/>
    <w:rsid w:val="00C563F1"/>
    <w:rsid w:val="00C56738"/>
    <w:rsid w:val="00C56802"/>
    <w:rsid w:val="00C56839"/>
    <w:rsid w:val="00C56AAB"/>
    <w:rsid w:val="00C56BF5"/>
    <w:rsid w:val="00C56FAC"/>
    <w:rsid w:val="00C5705A"/>
    <w:rsid w:val="00C57292"/>
    <w:rsid w:val="00C573ED"/>
    <w:rsid w:val="00C5758F"/>
    <w:rsid w:val="00C57613"/>
    <w:rsid w:val="00C5784E"/>
    <w:rsid w:val="00C57C7E"/>
    <w:rsid w:val="00C57D18"/>
    <w:rsid w:val="00C57FA0"/>
    <w:rsid w:val="00C6025F"/>
    <w:rsid w:val="00C606ED"/>
    <w:rsid w:val="00C613A8"/>
    <w:rsid w:val="00C61521"/>
    <w:rsid w:val="00C61EAD"/>
    <w:rsid w:val="00C624C3"/>
    <w:rsid w:val="00C6263D"/>
    <w:rsid w:val="00C626AE"/>
    <w:rsid w:val="00C6283E"/>
    <w:rsid w:val="00C62A51"/>
    <w:rsid w:val="00C630F5"/>
    <w:rsid w:val="00C6312E"/>
    <w:rsid w:val="00C636EF"/>
    <w:rsid w:val="00C6386A"/>
    <w:rsid w:val="00C63D3A"/>
    <w:rsid w:val="00C64B49"/>
    <w:rsid w:val="00C64EC9"/>
    <w:rsid w:val="00C651EC"/>
    <w:rsid w:val="00C654F3"/>
    <w:rsid w:val="00C65D87"/>
    <w:rsid w:val="00C65EB2"/>
    <w:rsid w:val="00C66244"/>
    <w:rsid w:val="00C66899"/>
    <w:rsid w:val="00C66BF5"/>
    <w:rsid w:val="00C6718A"/>
    <w:rsid w:val="00C67256"/>
    <w:rsid w:val="00C67315"/>
    <w:rsid w:val="00C674D8"/>
    <w:rsid w:val="00C6757A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439"/>
    <w:rsid w:val="00C73532"/>
    <w:rsid w:val="00C739AB"/>
    <w:rsid w:val="00C73DAC"/>
    <w:rsid w:val="00C73F5B"/>
    <w:rsid w:val="00C74A15"/>
    <w:rsid w:val="00C74EF3"/>
    <w:rsid w:val="00C75420"/>
    <w:rsid w:val="00C75671"/>
    <w:rsid w:val="00C756B1"/>
    <w:rsid w:val="00C75779"/>
    <w:rsid w:val="00C7595F"/>
    <w:rsid w:val="00C75C11"/>
    <w:rsid w:val="00C75D62"/>
    <w:rsid w:val="00C75F7B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A9"/>
    <w:rsid w:val="00C77FEA"/>
    <w:rsid w:val="00C80187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1E9"/>
    <w:rsid w:val="00C832D5"/>
    <w:rsid w:val="00C8348E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392"/>
    <w:rsid w:val="00C8587A"/>
    <w:rsid w:val="00C85BA6"/>
    <w:rsid w:val="00C86064"/>
    <w:rsid w:val="00C864BD"/>
    <w:rsid w:val="00C86BCA"/>
    <w:rsid w:val="00C86CA1"/>
    <w:rsid w:val="00C87585"/>
    <w:rsid w:val="00C87819"/>
    <w:rsid w:val="00C87E68"/>
    <w:rsid w:val="00C87F69"/>
    <w:rsid w:val="00C90051"/>
    <w:rsid w:val="00C90146"/>
    <w:rsid w:val="00C906E8"/>
    <w:rsid w:val="00C90716"/>
    <w:rsid w:val="00C90AA4"/>
    <w:rsid w:val="00C90C4D"/>
    <w:rsid w:val="00C90FAD"/>
    <w:rsid w:val="00C913AF"/>
    <w:rsid w:val="00C918B3"/>
    <w:rsid w:val="00C91FAF"/>
    <w:rsid w:val="00C91FBD"/>
    <w:rsid w:val="00C92318"/>
    <w:rsid w:val="00C9251A"/>
    <w:rsid w:val="00C928CD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4009"/>
    <w:rsid w:val="00C949F1"/>
    <w:rsid w:val="00C94D04"/>
    <w:rsid w:val="00C950DC"/>
    <w:rsid w:val="00C9541A"/>
    <w:rsid w:val="00C95436"/>
    <w:rsid w:val="00C95947"/>
    <w:rsid w:val="00C95D2B"/>
    <w:rsid w:val="00C95D9D"/>
    <w:rsid w:val="00C95E7B"/>
    <w:rsid w:val="00C95F3A"/>
    <w:rsid w:val="00C9634A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D75"/>
    <w:rsid w:val="00CA1EC4"/>
    <w:rsid w:val="00CA2208"/>
    <w:rsid w:val="00CA26E2"/>
    <w:rsid w:val="00CA27DE"/>
    <w:rsid w:val="00CA2970"/>
    <w:rsid w:val="00CA29F0"/>
    <w:rsid w:val="00CA2B45"/>
    <w:rsid w:val="00CA332C"/>
    <w:rsid w:val="00CA3404"/>
    <w:rsid w:val="00CA3C3B"/>
    <w:rsid w:val="00CA3D3A"/>
    <w:rsid w:val="00CA3F4E"/>
    <w:rsid w:val="00CA40F0"/>
    <w:rsid w:val="00CA48AF"/>
    <w:rsid w:val="00CA4DD2"/>
    <w:rsid w:val="00CA5390"/>
    <w:rsid w:val="00CA53C2"/>
    <w:rsid w:val="00CA5424"/>
    <w:rsid w:val="00CA556D"/>
    <w:rsid w:val="00CA5BCD"/>
    <w:rsid w:val="00CA5CD5"/>
    <w:rsid w:val="00CA686B"/>
    <w:rsid w:val="00CA6D4D"/>
    <w:rsid w:val="00CA6E64"/>
    <w:rsid w:val="00CA6EC9"/>
    <w:rsid w:val="00CA72F1"/>
    <w:rsid w:val="00CA7769"/>
    <w:rsid w:val="00CA7A8C"/>
    <w:rsid w:val="00CA7C80"/>
    <w:rsid w:val="00CB012F"/>
    <w:rsid w:val="00CB0212"/>
    <w:rsid w:val="00CB0A3C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1F7"/>
    <w:rsid w:val="00CB29BD"/>
    <w:rsid w:val="00CB2A65"/>
    <w:rsid w:val="00CB2A8F"/>
    <w:rsid w:val="00CB2E73"/>
    <w:rsid w:val="00CB307C"/>
    <w:rsid w:val="00CB313D"/>
    <w:rsid w:val="00CB3564"/>
    <w:rsid w:val="00CB3775"/>
    <w:rsid w:val="00CB38F4"/>
    <w:rsid w:val="00CB407D"/>
    <w:rsid w:val="00CB45F4"/>
    <w:rsid w:val="00CB460F"/>
    <w:rsid w:val="00CB4CDA"/>
    <w:rsid w:val="00CB54A0"/>
    <w:rsid w:val="00CB5631"/>
    <w:rsid w:val="00CB5FD2"/>
    <w:rsid w:val="00CB5FE5"/>
    <w:rsid w:val="00CB6381"/>
    <w:rsid w:val="00CB68B0"/>
    <w:rsid w:val="00CB6A68"/>
    <w:rsid w:val="00CB6B20"/>
    <w:rsid w:val="00CB6C5E"/>
    <w:rsid w:val="00CB7325"/>
    <w:rsid w:val="00CB7574"/>
    <w:rsid w:val="00CB7979"/>
    <w:rsid w:val="00CB79B3"/>
    <w:rsid w:val="00CB7D64"/>
    <w:rsid w:val="00CB7DDB"/>
    <w:rsid w:val="00CC070B"/>
    <w:rsid w:val="00CC0808"/>
    <w:rsid w:val="00CC11B5"/>
    <w:rsid w:val="00CC132E"/>
    <w:rsid w:val="00CC173A"/>
    <w:rsid w:val="00CC1766"/>
    <w:rsid w:val="00CC17EE"/>
    <w:rsid w:val="00CC1A42"/>
    <w:rsid w:val="00CC1C47"/>
    <w:rsid w:val="00CC1CC0"/>
    <w:rsid w:val="00CC213D"/>
    <w:rsid w:val="00CC2455"/>
    <w:rsid w:val="00CC24E0"/>
    <w:rsid w:val="00CC2BEF"/>
    <w:rsid w:val="00CC2E0C"/>
    <w:rsid w:val="00CC313A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80B"/>
    <w:rsid w:val="00CC4F88"/>
    <w:rsid w:val="00CC5459"/>
    <w:rsid w:val="00CC548E"/>
    <w:rsid w:val="00CC56E2"/>
    <w:rsid w:val="00CC5940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2A5"/>
    <w:rsid w:val="00CD1720"/>
    <w:rsid w:val="00CD1AEE"/>
    <w:rsid w:val="00CD1BA6"/>
    <w:rsid w:val="00CD1BB0"/>
    <w:rsid w:val="00CD1DCF"/>
    <w:rsid w:val="00CD2036"/>
    <w:rsid w:val="00CD24BE"/>
    <w:rsid w:val="00CD294D"/>
    <w:rsid w:val="00CD2F7D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4D25"/>
    <w:rsid w:val="00CD5B0D"/>
    <w:rsid w:val="00CD5C8A"/>
    <w:rsid w:val="00CD5CBC"/>
    <w:rsid w:val="00CD60C1"/>
    <w:rsid w:val="00CD64C0"/>
    <w:rsid w:val="00CD6831"/>
    <w:rsid w:val="00CD6BEB"/>
    <w:rsid w:val="00CD713E"/>
    <w:rsid w:val="00CD78D1"/>
    <w:rsid w:val="00CD7C65"/>
    <w:rsid w:val="00CE0060"/>
    <w:rsid w:val="00CE0846"/>
    <w:rsid w:val="00CE0D3C"/>
    <w:rsid w:val="00CE0E07"/>
    <w:rsid w:val="00CE0E17"/>
    <w:rsid w:val="00CE1201"/>
    <w:rsid w:val="00CE1390"/>
    <w:rsid w:val="00CE17B3"/>
    <w:rsid w:val="00CE1F65"/>
    <w:rsid w:val="00CE203C"/>
    <w:rsid w:val="00CE21A6"/>
    <w:rsid w:val="00CE2C1D"/>
    <w:rsid w:val="00CE2CD2"/>
    <w:rsid w:val="00CE2E92"/>
    <w:rsid w:val="00CE2FDF"/>
    <w:rsid w:val="00CE3331"/>
    <w:rsid w:val="00CE39D4"/>
    <w:rsid w:val="00CE3CE7"/>
    <w:rsid w:val="00CE3D8B"/>
    <w:rsid w:val="00CE3E48"/>
    <w:rsid w:val="00CE4195"/>
    <w:rsid w:val="00CE4651"/>
    <w:rsid w:val="00CE4A32"/>
    <w:rsid w:val="00CE4D55"/>
    <w:rsid w:val="00CE4DE4"/>
    <w:rsid w:val="00CE5114"/>
    <w:rsid w:val="00CE56B2"/>
    <w:rsid w:val="00CE5E54"/>
    <w:rsid w:val="00CE6156"/>
    <w:rsid w:val="00CE6420"/>
    <w:rsid w:val="00CE64A8"/>
    <w:rsid w:val="00CE6CCB"/>
    <w:rsid w:val="00CE6E87"/>
    <w:rsid w:val="00CE7037"/>
    <w:rsid w:val="00CE7154"/>
    <w:rsid w:val="00CE72A2"/>
    <w:rsid w:val="00CE737D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E8D"/>
    <w:rsid w:val="00CF43C8"/>
    <w:rsid w:val="00CF43F6"/>
    <w:rsid w:val="00CF45E1"/>
    <w:rsid w:val="00CF460A"/>
    <w:rsid w:val="00CF4E0A"/>
    <w:rsid w:val="00CF52C6"/>
    <w:rsid w:val="00CF5391"/>
    <w:rsid w:val="00CF53D9"/>
    <w:rsid w:val="00CF671C"/>
    <w:rsid w:val="00CF6EAF"/>
    <w:rsid w:val="00CF6F9A"/>
    <w:rsid w:val="00CF7195"/>
    <w:rsid w:val="00CF72CE"/>
    <w:rsid w:val="00CF77FB"/>
    <w:rsid w:val="00CF7FD2"/>
    <w:rsid w:val="00D003B8"/>
    <w:rsid w:val="00D009B0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368F"/>
    <w:rsid w:val="00D039AC"/>
    <w:rsid w:val="00D039F2"/>
    <w:rsid w:val="00D03A04"/>
    <w:rsid w:val="00D03ADF"/>
    <w:rsid w:val="00D03B97"/>
    <w:rsid w:val="00D03EC7"/>
    <w:rsid w:val="00D03F3F"/>
    <w:rsid w:val="00D05D2F"/>
    <w:rsid w:val="00D06249"/>
    <w:rsid w:val="00D065C0"/>
    <w:rsid w:val="00D0665C"/>
    <w:rsid w:val="00D06C11"/>
    <w:rsid w:val="00D06CAD"/>
    <w:rsid w:val="00D0703A"/>
    <w:rsid w:val="00D076A0"/>
    <w:rsid w:val="00D077CD"/>
    <w:rsid w:val="00D0788D"/>
    <w:rsid w:val="00D07CF7"/>
    <w:rsid w:val="00D07F5D"/>
    <w:rsid w:val="00D1018C"/>
    <w:rsid w:val="00D1078E"/>
    <w:rsid w:val="00D10DAB"/>
    <w:rsid w:val="00D10DFC"/>
    <w:rsid w:val="00D11678"/>
    <w:rsid w:val="00D117E7"/>
    <w:rsid w:val="00D11D91"/>
    <w:rsid w:val="00D122A5"/>
    <w:rsid w:val="00D12556"/>
    <w:rsid w:val="00D12564"/>
    <w:rsid w:val="00D12586"/>
    <w:rsid w:val="00D12A4B"/>
    <w:rsid w:val="00D12F31"/>
    <w:rsid w:val="00D13196"/>
    <w:rsid w:val="00D13242"/>
    <w:rsid w:val="00D133EB"/>
    <w:rsid w:val="00D1346A"/>
    <w:rsid w:val="00D13C52"/>
    <w:rsid w:val="00D13CC2"/>
    <w:rsid w:val="00D14048"/>
    <w:rsid w:val="00D14172"/>
    <w:rsid w:val="00D1448B"/>
    <w:rsid w:val="00D14C84"/>
    <w:rsid w:val="00D14D21"/>
    <w:rsid w:val="00D14ED4"/>
    <w:rsid w:val="00D1523D"/>
    <w:rsid w:val="00D158A9"/>
    <w:rsid w:val="00D159B9"/>
    <w:rsid w:val="00D15CD9"/>
    <w:rsid w:val="00D16179"/>
    <w:rsid w:val="00D1635C"/>
    <w:rsid w:val="00D163EB"/>
    <w:rsid w:val="00D165C8"/>
    <w:rsid w:val="00D168DF"/>
    <w:rsid w:val="00D16CD1"/>
    <w:rsid w:val="00D16D44"/>
    <w:rsid w:val="00D16DC0"/>
    <w:rsid w:val="00D16DF4"/>
    <w:rsid w:val="00D16EB3"/>
    <w:rsid w:val="00D17000"/>
    <w:rsid w:val="00D17257"/>
    <w:rsid w:val="00D17425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A41"/>
    <w:rsid w:val="00D21C6E"/>
    <w:rsid w:val="00D21E45"/>
    <w:rsid w:val="00D21E98"/>
    <w:rsid w:val="00D2224C"/>
    <w:rsid w:val="00D229D9"/>
    <w:rsid w:val="00D23076"/>
    <w:rsid w:val="00D23B88"/>
    <w:rsid w:val="00D23BD0"/>
    <w:rsid w:val="00D24140"/>
    <w:rsid w:val="00D24324"/>
    <w:rsid w:val="00D24343"/>
    <w:rsid w:val="00D24602"/>
    <w:rsid w:val="00D249BE"/>
    <w:rsid w:val="00D24D59"/>
    <w:rsid w:val="00D24F14"/>
    <w:rsid w:val="00D24FFC"/>
    <w:rsid w:val="00D257AA"/>
    <w:rsid w:val="00D2587C"/>
    <w:rsid w:val="00D25993"/>
    <w:rsid w:val="00D25A46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980"/>
    <w:rsid w:val="00D279CD"/>
    <w:rsid w:val="00D27C2D"/>
    <w:rsid w:val="00D27C87"/>
    <w:rsid w:val="00D27CDE"/>
    <w:rsid w:val="00D27D47"/>
    <w:rsid w:val="00D27D5F"/>
    <w:rsid w:val="00D30013"/>
    <w:rsid w:val="00D3020E"/>
    <w:rsid w:val="00D30301"/>
    <w:rsid w:val="00D303F3"/>
    <w:rsid w:val="00D30470"/>
    <w:rsid w:val="00D306A2"/>
    <w:rsid w:val="00D308A9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6A6"/>
    <w:rsid w:val="00D33A71"/>
    <w:rsid w:val="00D33E7B"/>
    <w:rsid w:val="00D3470D"/>
    <w:rsid w:val="00D349FD"/>
    <w:rsid w:val="00D34B00"/>
    <w:rsid w:val="00D34BEB"/>
    <w:rsid w:val="00D34D8E"/>
    <w:rsid w:val="00D34FA0"/>
    <w:rsid w:val="00D352EF"/>
    <w:rsid w:val="00D35446"/>
    <w:rsid w:val="00D3546C"/>
    <w:rsid w:val="00D357D5"/>
    <w:rsid w:val="00D358C4"/>
    <w:rsid w:val="00D3618E"/>
    <w:rsid w:val="00D3666C"/>
    <w:rsid w:val="00D368F3"/>
    <w:rsid w:val="00D36993"/>
    <w:rsid w:val="00D36EA1"/>
    <w:rsid w:val="00D36EB3"/>
    <w:rsid w:val="00D37584"/>
    <w:rsid w:val="00D37C96"/>
    <w:rsid w:val="00D37D2E"/>
    <w:rsid w:val="00D40294"/>
    <w:rsid w:val="00D406C9"/>
    <w:rsid w:val="00D40A25"/>
    <w:rsid w:val="00D417C7"/>
    <w:rsid w:val="00D41DE8"/>
    <w:rsid w:val="00D4244D"/>
    <w:rsid w:val="00D425AF"/>
    <w:rsid w:val="00D4281C"/>
    <w:rsid w:val="00D428EC"/>
    <w:rsid w:val="00D42E5B"/>
    <w:rsid w:val="00D43029"/>
    <w:rsid w:val="00D43100"/>
    <w:rsid w:val="00D4347E"/>
    <w:rsid w:val="00D437F2"/>
    <w:rsid w:val="00D44091"/>
    <w:rsid w:val="00D44DF7"/>
    <w:rsid w:val="00D45428"/>
    <w:rsid w:val="00D454D8"/>
    <w:rsid w:val="00D45619"/>
    <w:rsid w:val="00D46094"/>
    <w:rsid w:val="00D4649A"/>
    <w:rsid w:val="00D46BC8"/>
    <w:rsid w:val="00D474B0"/>
    <w:rsid w:val="00D47BC7"/>
    <w:rsid w:val="00D47DC7"/>
    <w:rsid w:val="00D47FD7"/>
    <w:rsid w:val="00D50019"/>
    <w:rsid w:val="00D50BAF"/>
    <w:rsid w:val="00D50D94"/>
    <w:rsid w:val="00D50DD5"/>
    <w:rsid w:val="00D51159"/>
    <w:rsid w:val="00D511D3"/>
    <w:rsid w:val="00D5140C"/>
    <w:rsid w:val="00D52014"/>
    <w:rsid w:val="00D52029"/>
    <w:rsid w:val="00D52147"/>
    <w:rsid w:val="00D526C1"/>
    <w:rsid w:val="00D52AF0"/>
    <w:rsid w:val="00D52BA3"/>
    <w:rsid w:val="00D52FCD"/>
    <w:rsid w:val="00D52FD6"/>
    <w:rsid w:val="00D5348D"/>
    <w:rsid w:val="00D53F27"/>
    <w:rsid w:val="00D5404E"/>
    <w:rsid w:val="00D54970"/>
    <w:rsid w:val="00D54E36"/>
    <w:rsid w:val="00D551DF"/>
    <w:rsid w:val="00D552FE"/>
    <w:rsid w:val="00D5547F"/>
    <w:rsid w:val="00D557DF"/>
    <w:rsid w:val="00D55A27"/>
    <w:rsid w:val="00D55B6A"/>
    <w:rsid w:val="00D55C39"/>
    <w:rsid w:val="00D55E9B"/>
    <w:rsid w:val="00D56000"/>
    <w:rsid w:val="00D561F2"/>
    <w:rsid w:val="00D564B9"/>
    <w:rsid w:val="00D5650C"/>
    <w:rsid w:val="00D5727C"/>
    <w:rsid w:val="00D57627"/>
    <w:rsid w:val="00D577CE"/>
    <w:rsid w:val="00D57D2E"/>
    <w:rsid w:val="00D57E9E"/>
    <w:rsid w:val="00D57F7B"/>
    <w:rsid w:val="00D602D7"/>
    <w:rsid w:val="00D603E9"/>
    <w:rsid w:val="00D61649"/>
    <w:rsid w:val="00D61954"/>
    <w:rsid w:val="00D61BCA"/>
    <w:rsid w:val="00D61CD9"/>
    <w:rsid w:val="00D6254F"/>
    <w:rsid w:val="00D627BA"/>
    <w:rsid w:val="00D62877"/>
    <w:rsid w:val="00D6304C"/>
    <w:rsid w:val="00D633C1"/>
    <w:rsid w:val="00D637FD"/>
    <w:rsid w:val="00D63AD1"/>
    <w:rsid w:val="00D63FC9"/>
    <w:rsid w:val="00D64B20"/>
    <w:rsid w:val="00D64BA2"/>
    <w:rsid w:val="00D64D8B"/>
    <w:rsid w:val="00D64EC3"/>
    <w:rsid w:val="00D65094"/>
    <w:rsid w:val="00D65443"/>
    <w:rsid w:val="00D65924"/>
    <w:rsid w:val="00D65B7D"/>
    <w:rsid w:val="00D65C25"/>
    <w:rsid w:val="00D65D01"/>
    <w:rsid w:val="00D65FBA"/>
    <w:rsid w:val="00D662B5"/>
    <w:rsid w:val="00D66484"/>
    <w:rsid w:val="00D6689A"/>
    <w:rsid w:val="00D67042"/>
    <w:rsid w:val="00D678F1"/>
    <w:rsid w:val="00D700B7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E45"/>
    <w:rsid w:val="00D71F9D"/>
    <w:rsid w:val="00D72106"/>
    <w:rsid w:val="00D725B7"/>
    <w:rsid w:val="00D72AFA"/>
    <w:rsid w:val="00D73551"/>
    <w:rsid w:val="00D73CB2"/>
    <w:rsid w:val="00D73F7A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A9F"/>
    <w:rsid w:val="00D75B09"/>
    <w:rsid w:val="00D762FF"/>
    <w:rsid w:val="00D76369"/>
    <w:rsid w:val="00D76419"/>
    <w:rsid w:val="00D76B92"/>
    <w:rsid w:val="00D76E8E"/>
    <w:rsid w:val="00D80472"/>
    <w:rsid w:val="00D804BB"/>
    <w:rsid w:val="00D809B5"/>
    <w:rsid w:val="00D80AE8"/>
    <w:rsid w:val="00D80C35"/>
    <w:rsid w:val="00D80E8A"/>
    <w:rsid w:val="00D80F3D"/>
    <w:rsid w:val="00D80F68"/>
    <w:rsid w:val="00D8105E"/>
    <w:rsid w:val="00D8110B"/>
    <w:rsid w:val="00D81987"/>
    <w:rsid w:val="00D81C8E"/>
    <w:rsid w:val="00D81DA6"/>
    <w:rsid w:val="00D81DDF"/>
    <w:rsid w:val="00D822CD"/>
    <w:rsid w:val="00D825F9"/>
    <w:rsid w:val="00D8296F"/>
    <w:rsid w:val="00D82CF5"/>
    <w:rsid w:val="00D832B8"/>
    <w:rsid w:val="00D83569"/>
    <w:rsid w:val="00D83BC8"/>
    <w:rsid w:val="00D84090"/>
    <w:rsid w:val="00D84391"/>
    <w:rsid w:val="00D846F1"/>
    <w:rsid w:val="00D84A74"/>
    <w:rsid w:val="00D84B28"/>
    <w:rsid w:val="00D85304"/>
    <w:rsid w:val="00D8546E"/>
    <w:rsid w:val="00D8557A"/>
    <w:rsid w:val="00D8581D"/>
    <w:rsid w:val="00D85846"/>
    <w:rsid w:val="00D8589A"/>
    <w:rsid w:val="00D85999"/>
    <w:rsid w:val="00D85CAF"/>
    <w:rsid w:val="00D85F00"/>
    <w:rsid w:val="00D86055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BBE"/>
    <w:rsid w:val="00D91499"/>
    <w:rsid w:val="00D91F60"/>
    <w:rsid w:val="00D92406"/>
    <w:rsid w:val="00D924C6"/>
    <w:rsid w:val="00D92A62"/>
    <w:rsid w:val="00D931CF"/>
    <w:rsid w:val="00D93F7E"/>
    <w:rsid w:val="00D9477A"/>
    <w:rsid w:val="00D948B2"/>
    <w:rsid w:val="00D949FC"/>
    <w:rsid w:val="00D94BED"/>
    <w:rsid w:val="00D94F8D"/>
    <w:rsid w:val="00D9538C"/>
    <w:rsid w:val="00D954BD"/>
    <w:rsid w:val="00D954EA"/>
    <w:rsid w:val="00D95590"/>
    <w:rsid w:val="00D9569B"/>
    <w:rsid w:val="00D9580F"/>
    <w:rsid w:val="00D958BB"/>
    <w:rsid w:val="00D95A73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9D"/>
    <w:rsid w:val="00D97489"/>
    <w:rsid w:val="00D97B6D"/>
    <w:rsid w:val="00D97DDC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8A"/>
    <w:rsid w:val="00DA0F37"/>
    <w:rsid w:val="00DA155F"/>
    <w:rsid w:val="00DA15B6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B7"/>
    <w:rsid w:val="00DA3871"/>
    <w:rsid w:val="00DA39EA"/>
    <w:rsid w:val="00DA3AB9"/>
    <w:rsid w:val="00DA3D0E"/>
    <w:rsid w:val="00DA405B"/>
    <w:rsid w:val="00DA40CC"/>
    <w:rsid w:val="00DA4924"/>
    <w:rsid w:val="00DA4D65"/>
    <w:rsid w:val="00DA4E8D"/>
    <w:rsid w:val="00DA4FE9"/>
    <w:rsid w:val="00DA53C9"/>
    <w:rsid w:val="00DA59B6"/>
    <w:rsid w:val="00DA6CB0"/>
    <w:rsid w:val="00DA752E"/>
    <w:rsid w:val="00DA7815"/>
    <w:rsid w:val="00DA7820"/>
    <w:rsid w:val="00DA7EE8"/>
    <w:rsid w:val="00DA7F20"/>
    <w:rsid w:val="00DA7F46"/>
    <w:rsid w:val="00DB001D"/>
    <w:rsid w:val="00DB031A"/>
    <w:rsid w:val="00DB0363"/>
    <w:rsid w:val="00DB0829"/>
    <w:rsid w:val="00DB09BA"/>
    <w:rsid w:val="00DB0A82"/>
    <w:rsid w:val="00DB0DBC"/>
    <w:rsid w:val="00DB1278"/>
    <w:rsid w:val="00DB1634"/>
    <w:rsid w:val="00DB18F7"/>
    <w:rsid w:val="00DB1C12"/>
    <w:rsid w:val="00DB1DD3"/>
    <w:rsid w:val="00DB1DDE"/>
    <w:rsid w:val="00DB21A2"/>
    <w:rsid w:val="00DB2DB7"/>
    <w:rsid w:val="00DB2DF9"/>
    <w:rsid w:val="00DB2E47"/>
    <w:rsid w:val="00DB323E"/>
    <w:rsid w:val="00DB37A3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286"/>
    <w:rsid w:val="00DB6456"/>
    <w:rsid w:val="00DB645D"/>
    <w:rsid w:val="00DB6556"/>
    <w:rsid w:val="00DB6B9C"/>
    <w:rsid w:val="00DB6D6F"/>
    <w:rsid w:val="00DB6F4D"/>
    <w:rsid w:val="00DB7DF8"/>
    <w:rsid w:val="00DB7E4E"/>
    <w:rsid w:val="00DB7FA0"/>
    <w:rsid w:val="00DC065D"/>
    <w:rsid w:val="00DC0770"/>
    <w:rsid w:val="00DC0798"/>
    <w:rsid w:val="00DC0ACE"/>
    <w:rsid w:val="00DC0CCD"/>
    <w:rsid w:val="00DC0D7B"/>
    <w:rsid w:val="00DC1712"/>
    <w:rsid w:val="00DC19D5"/>
    <w:rsid w:val="00DC1BFE"/>
    <w:rsid w:val="00DC1D68"/>
    <w:rsid w:val="00DC1EC8"/>
    <w:rsid w:val="00DC257D"/>
    <w:rsid w:val="00DC268A"/>
    <w:rsid w:val="00DC287A"/>
    <w:rsid w:val="00DC3122"/>
    <w:rsid w:val="00DC32AA"/>
    <w:rsid w:val="00DC3845"/>
    <w:rsid w:val="00DC3D4D"/>
    <w:rsid w:val="00DC3F4C"/>
    <w:rsid w:val="00DC40B0"/>
    <w:rsid w:val="00DC4829"/>
    <w:rsid w:val="00DC49D0"/>
    <w:rsid w:val="00DC4CEE"/>
    <w:rsid w:val="00DC4D02"/>
    <w:rsid w:val="00DC4ED2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D48"/>
    <w:rsid w:val="00DC7DF6"/>
    <w:rsid w:val="00DD024F"/>
    <w:rsid w:val="00DD0396"/>
    <w:rsid w:val="00DD06F6"/>
    <w:rsid w:val="00DD0CDA"/>
    <w:rsid w:val="00DD0E30"/>
    <w:rsid w:val="00DD10C2"/>
    <w:rsid w:val="00DD1542"/>
    <w:rsid w:val="00DD183C"/>
    <w:rsid w:val="00DD1908"/>
    <w:rsid w:val="00DD1D8C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FCE"/>
    <w:rsid w:val="00DD6025"/>
    <w:rsid w:val="00DD616C"/>
    <w:rsid w:val="00DD629F"/>
    <w:rsid w:val="00DD6C76"/>
    <w:rsid w:val="00DD7FE8"/>
    <w:rsid w:val="00DE026A"/>
    <w:rsid w:val="00DE085A"/>
    <w:rsid w:val="00DE0B83"/>
    <w:rsid w:val="00DE0DB9"/>
    <w:rsid w:val="00DE0FDC"/>
    <w:rsid w:val="00DE1240"/>
    <w:rsid w:val="00DE1256"/>
    <w:rsid w:val="00DE1625"/>
    <w:rsid w:val="00DE1B57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658"/>
    <w:rsid w:val="00DE677B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8DF"/>
    <w:rsid w:val="00DF2907"/>
    <w:rsid w:val="00DF2BB6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79B"/>
    <w:rsid w:val="00DF5AE7"/>
    <w:rsid w:val="00DF5E97"/>
    <w:rsid w:val="00DF60AE"/>
    <w:rsid w:val="00DF6228"/>
    <w:rsid w:val="00DF6309"/>
    <w:rsid w:val="00DF6403"/>
    <w:rsid w:val="00DF6AAB"/>
    <w:rsid w:val="00DF6CB6"/>
    <w:rsid w:val="00DF6E1A"/>
    <w:rsid w:val="00DF6FFF"/>
    <w:rsid w:val="00DF74FF"/>
    <w:rsid w:val="00DF780B"/>
    <w:rsid w:val="00DF7ADE"/>
    <w:rsid w:val="00E0003C"/>
    <w:rsid w:val="00E00539"/>
    <w:rsid w:val="00E0070C"/>
    <w:rsid w:val="00E00809"/>
    <w:rsid w:val="00E00E8D"/>
    <w:rsid w:val="00E013A0"/>
    <w:rsid w:val="00E01477"/>
    <w:rsid w:val="00E0156B"/>
    <w:rsid w:val="00E019A9"/>
    <w:rsid w:val="00E01B8D"/>
    <w:rsid w:val="00E01D87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5D8"/>
    <w:rsid w:val="00E03B72"/>
    <w:rsid w:val="00E03B8C"/>
    <w:rsid w:val="00E0407B"/>
    <w:rsid w:val="00E04B3B"/>
    <w:rsid w:val="00E04F66"/>
    <w:rsid w:val="00E051E0"/>
    <w:rsid w:val="00E0560E"/>
    <w:rsid w:val="00E05708"/>
    <w:rsid w:val="00E057AA"/>
    <w:rsid w:val="00E0592D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D2B"/>
    <w:rsid w:val="00E07F7B"/>
    <w:rsid w:val="00E1020D"/>
    <w:rsid w:val="00E10488"/>
    <w:rsid w:val="00E106BD"/>
    <w:rsid w:val="00E10A1A"/>
    <w:rsid w:val="00E10BBA"/>
    <w:rsid w:val="00E10E58"/>
    <w:rsid w:val="00E10F58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98"/>
    <w:rsid w:val="00E1278B"/>
    <w:rsid w:val="00E12F31"/>
    <w:rsid w:val="00E132FB"/>
    <w:rsid w:val="00E13C89"/>
    <w:rsid w:val="00E140E4"/>
    <w:rsid w:val="00E144C4"/>
    <w:rsid w:val="00E148BF"/>
    <w:rsid w:val="00E152E8"/>
    <w:rsid w:val="00E15BCD"/>
    <w:rsid w:val="00E15DCC"/>
    <w:rsid w:val="00E160A1"/>
    <w:rsid w:val="00E16436"/>
    <w:rsid w:val="00E16D35"/>
    <w:rsid w:val="00E1701C"/>
    <w:rsid w:val="00E1706A"/>
    <w:rsid w:val="00E170A0"/>
    <w:rsid w:val="00E17300"/>
    <w:rsid w:val="00E173C7"/>
    <w:rsid w:val="00E17839"/>
    <w:rsid w:val="00E17866"/>
    <w:rsid w:val="00E2071F"/>
    <w:rsid w:val="00E20781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20F"/>
    <w:rsid w:val="00E2247A"/>
    <w:rsid w:val="00E225AD"/>
    <w:rsid w:val="00E22A37"/>
    <w:rsid w:val="00E22BCB"/>
    <w:rsid w:val="00E22DAC"/>
    <w:rsid w:val="00E22DE9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5E3"/>
    <w:rsid w:val="00E25A06"/>
    <w:rsid w:val="00E25B5B"/>
    <w:rsid w:val="00E25D92"/>
    <w:rsid w:val="00E26039"/>
    <w:rsid w:val="00E2621B"/>
    <w:rsid w:val="00E26231"/>
    <w:rsid w:val="00E2625C"/>
    <w:rsid w:val="00E2630C"/>
    <w:rsid w:val="00E2631A"/>
    <w:rsid w:val="00E26355"/>
    <w:rsid w:val="00E264DB"/>
    <w:rsid w:val="00E265A2"/>
    <w:rsid w:val="00E265D4"/>
    <w:rsid w:val="00E26963"/>
    <w:rsid w:val="00E26B01"/>
    <w:rsid w:val="00E26EE1"/>
    <w:rsid w:val="00E27104"/>
    <w:rsid w:val="00E27598"/>
    <w:rsid w:val="00E27648"/>
    <w:rsid w:val="00E276BC"/>
    <w:rsid w:val="00E27778"/>
    <w:rsid w:val="00E278F6"/>
    <w:rsid w:val="00E27AC0"/>
    <w:rsid w:val="00E27DC1"/>
    <w:rsid w:val="00E30179"/>
    <w:rsid w:val="00E30377"/>
    <w:rsid w:val="00E30511"/>
    <w:rsid w:val="00E31373"/>
    <w:rsid w:val="00E313C6"/>
    <w:rsid w:val="00E3153B"/>
    <w:rsid w:val="00E31B6F"/>
    <w:rsid w:val="00E31CB5"/>
    <w:rsid w:val="00E31EB7"/>
    <w:rsid w:val="00E31EE7"/>
    <w:rsid w:val="00E32160"/>
    <w:rsid w:val="00E32396"/>
    <w:rsid w:val="00E32680"/>
    <w:rsid w:val="00E3275D"/>
    <w:rsid w:val="00E32F8A"/>
    <w:rsid w:val="00E332B2"/>
    <w:rsid w:val="00E33498"/>
    <w:rsid w:val="00E338AC"/>
    <w:rsid w:val="00E33EB7"/>
    <w:rsid w:val="00E3400A"/>
    <w:rsid w:val="00E34061"/>
    <w:rsid w:val="00E341DA"/>
    <w:rsid w:val="00E34559"/>
    <w:rsid w:val="00E34943"/>
    <w:rsid w:val="00E34D27"/>
    <w:rsid w:val="00E34FC6"/>
    <w:rsid w:val="00E3518B"/>
    <w:rsid w:val="00E35361"/>
    <w:rsid w:val="00E35454"/>
    <w:rsid w:val="00E35848"/>
    <w:rsid w:val="00E35A35"/>
    <w:rsid w:val="00E35D22"/>
    <w:rsid w:val="00E35E59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665"/>
    <w:rsid w:val="00E37CD5"/>
    <w:rsid w:val="00E37DB2"/>
    <w:rsid w:val="00E401ED"/>
    <w:rsid w:val="00E4020F"/>
    <w:rsid w:val="00E4076B"/>
    <w:rsid w:val="00E407FC"/>
    <w:rsid w:val="00E40B7D"/>
    <w:rsid w:val="00E414E1"/>
    <w:rsid w:val="00E4168A"/>
    <w:rsid w:val="00E417D1"/>
    <w:rsid w:val="00E417E0"/>
    <w:rsid w:val="00E41B19"/>
    <w:rsid w:val="00E422E4"/>
    <w:rsid w:val="00E4258D"/>
    <w:rsid w:val="00E42732"/>
    <w:rsid w:val="00E42C19"/>
    <w:rsid w:val="00E42CAD"/>
    <w:rsid w:val="00E42E4D"/>
    <w:rsid w:val="00E42ED0"/>
    <w:rsid w:val="00E436A5"/>
    <w:rsid w:val="00E439A1"/>
    <w:rsid w:val="00E43CEC"/>
    <w:rsid w:val="00E43D38"/>
    <w:rsid w:val="00E43D45"/>
    <w:rsid w:val="00E43E99"/>
    <w:rsid w:val="00E43F98"/>
    <w:rsid w:val="00E44171"/>
    <w:rsid w:val="00E44607"/>
    <w:rsid w:val="00E44AA2"/>
    <w:rsid w:val="00E44CAE"/>
    <w:rsid w:val="00E44D05"/>
    <w:rsid w:val="00E44D41"/>
    <w:rsid w:val="00E45069"/>
    <w:rsid w:val="00E45765"/>
    <w:rsid w:val="00E45870"/>
    <w:rsid w:val="00E4626B"/>
    <w:rsid w:val="00E46302"/>
    <w:rsid w:val="00E4670B"/>
    <w:rsid w:val="00E46843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C52"/>
    <w:rsid w:val="00E50C6D"/>
    <w:rsid w:val="00E50F29"/>
    <w:rsid w:val="00E5105D"/>
    <w:rsid w:val="00E51132"/>
    <w:rsid w:val="00E51926"/>
    <w:rsid w:val="00E51C87"/>
    <w:rsid w:val="00E51E68"/>
    <w:rsid w:val="00E51F55"/>
    <w:rsid w:val="00E51F5B"/>
    <w:rsid w:val="00E52446"/>
    <w:rsid w:val="00E524F2"/>
    <w:rsid w:val="00E525CF"/>
    <w:rsid w:val="00E52AF8"/>
    <w:rsid w:val="00E52D3E"/>
    <w:rsid w:val="00E52FE1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C1"/>
    <w:rsid w:val="00E54904"/>
    <w:rsid w:val="00E54C4C"/>
    <w:rsid w:val="00E54CEC"/>
    <w:rsid w:val="00E54DDC"/>
    <w:rsid w:val="00E5505F"/>
    <w:rsid w:val="00E551FF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2AD"/>
    <w:rsid w:val="00E5636E"/>
    <w:rsid w:val="00E566C5"/>
    <w:rsid w:val="00E567B2"/>
    <w:rsid w:val="00E56A8D"/>
    <w:rsid w:val="00E56C6A"/>
    <w:rsid w:val="00E5705A"/>
    <w:rsid w:val="00E57157"/>
    <w:rsid w:val="00E574C4"/>
    <w:rsid w:val="00E57701"/>
    <w:rsid w:val="00E577CE"/>
    <w:rsid w:val="00E57904"/>
    <w:rsid w:val="00E579F4"/>
    <w:rsid w:val="00E57E78"/>
    <w:rsid w:val="00E60189"/>
    <w:rsid w:val="00E605D3"/>
    <w:rsid w:val="00E60B38"/>
    <w:rsid w:val="00E60D02"/>
    <w:rsid w:val="00E6119D"/>
    <w:rsid w:val="00E6158C"/>
    <w:rsid w:val="00E61972"/>
    <w:rsid w:val="00E61C19"/>
    <w:rsid w:val="00E622F6"/>
    <w:rsid w:val="00E623D1"/>
    <w:rsid w:val="00E62475"/>
    <w:rsid w:val="00E62A50"/>
    <w:rsid w:val="00E62D1C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10B"/>
    <w:rsid w:val="00E65201"/>
    <w:rsid w:val="00E6521F"/>
    <w:rsid w:val="00E652A6"/>
    <w:rsid w:val="00E653A8"/>
    <w:rsid w:val="00E65856"/>
    <w:rsid w:val="00E658FA"/>
    <w:rsid w:val="00E66511"/>
    <w:rsid w:val="00E66550"/>
    <w:rsid w:val="00E6686B"/>
    <w:rsid w:val="00E66CAD"/>
    <w:rsid w:val="00E66F15"/>
    <w:rsid w:val="00E67420"/>
    <w:rsid w:val="00E67E47"/>
    <w:rsid w:val="00E67F0C"/>
    <w:rsid w:val="00E7000A"/>
    <w:rsid w:val="00E70433"/>
    <w:rsid w:val="00E7044C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6FE"/>
    <w:rsid w:val="00E7182A"/>
    <w:rsid w:val="00E71A70"/>
    <w:rsid w:val="00E71E98"/>
    <w:rsid w:val="00E7204A"/>
    <w:rsid w:val="00E72059"/>
    <w:rsid w:val="00E72405"/>
    <w:rsid w:val="00E72797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FBE"/>
    <w:rsid w:val="00E82218"/>
    <w:rsid w:val="00E826AE"/>
    <w:rsid w:val="00E83B2B"/>
    <w:rsid w:val="00E83CD0"/>
    <w:rsid w:val="00E8410E"/>
    <w:rsid w:val="00E84222"/>
    <w:rsid w:val="00E8426F"/>
    <w:rsid w:val="00E8442B"/>
    <w:rsid w:val="00E846D3"/>
    <w:rsid w:val="00E848B3"/>
    <w:rsid w:val="00E8492A"/>
    <w:rsid w:val="00E849B1"/>
    <w:rsid w:val="00E84D12"/>
    <w:rsid w:val="00E84FE1"/>
    <w:rsid w:val="00E85A09"/>
    <w:rsid w:val="00E86935"/>
    <w:rsid w:val="00E86EC2"/>
    <w:rsid w:val="00E86FFE"/>
    <w:rsid w:val="00E87463"/>
    <w:rsid w:val="00E87590"/>
    <w:rsid w:val="00E87655"/>
    <w:rsid w:val="00E8770A"/>
    <w:rsid w:val="00E87960"/>
    <w:rsid w:val="00E87A44"/>
    <w:rsid w:val="00E87D6E"/>
    <w:rsid w:val="00E90711"/>
    <w:rsid w:val="00E90717"/>
    <w:rsid w:val="00E91840"/>
    <w:rsid w:val="00E918A5"/>
    <w:rsid w:val="00E918E4"/>
    <w:rsid w:val="00E918E6"/>
    <w:rsid w:val="00E91920"/>
    <w:rsid w:val="00E9192F"/>
    <w:rsid w:val="00E91D6A"/>
    <w:rsid w:val="00E920EF"/>
    <w:rsid w:val="00E9220A"/>
    <w:rsid w:val="00E922A3"/>
    <w:rsid w:val="00E92C44"/>
    <w:rsid w:val="00E92D27"/>
    <w:rsid w:val="00E930D6"/>
    <w:rsid w:val="00E931AF"/>
    <w:rsid w:val="00E9344E"/>
    <w:rsid w:val="00E9350A"/>
    <w:rsid w:val="00E93637"/>
    <w:rsid w:val="00E93CB2"/>
    <w:rsid w:val="00E94219"/>
    <w:rsid w:val="00E94455"/>
    <w:rsid w:val="00E946D3"/>
    <w:rsid w:val="00E946F8"/>
    <w:rsid w:val="00E9471B"/>
    <w:rsid w:val="00E94B9D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FDE"/>
    <w:rsid w:val="00E96011"/>
    <w:rsid w:val="00E96225"/>
    <w:rsid w:val="00E96679"/>
    <w:rsid w:val="00E96F69"/>
    <w:rsid w:val="00E9708B"/>
    <w:rsid w:val="00E9710D"/>
    <w:rsid w:val="00E97FD3"/>
    <w:rsid w:val="00E97FED"/>
    <w:rsid w:val="00EA034B"/>
    <w:rsid w:val="00EA10C3"/>
    <w:rsid w:val="00EA15A1"/>
    <w:rsid w:val="00EA1BC0"/>
    <w:rsid w:val="00EA2635"/>
    <w:rsid w:val="00EA26E8"/>
    <w:rsid w:val="00EA2704"/>
    <w:rsid w:val="00EA2BEA"/>
    <w:rsid w:val="00EA2DBB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D"/>
    <w:rsid w:val="00EA62CB"/>
    <w:rsid w:val="00EA68E3"/>
    <w:rsid w:val="00EA69D7"/>
    <w:rsid w:val="00EA6CB6"/>
    <w:rsid w:val="00EA737D"/>
    <w:rsid w:val="00EA76A9"/>
    <w:rsid w:val="00EA7D60"/>
    <w:rsid w:val="00EB003E"/>
    <w:rsid w:val="00EB0141"/>
    <w:rsid w:val="00EB03C9"/>
    <w:rsid w:val="00EB047C"/>
    <w:rsid w:val="00EB0577"/>
    <w:rsid w:val="00EB088A"/>
    <w:rsid w:val="00EB096E"/>
    <w:rsid w:val="00EB0C76"/>
    <w:rsid w:val="00EB0EA2"/>
    <w:rsid w:val="00EB12F9"/>
    <w:rsid w:val="00EB16DE"/>
    <w:rsid w:val="00EB1E7C"/>
    <w:rsid w:val="00EB2392"/>
    <w:rsid w:val="00EB254D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738A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EFB"/>
    <w:rsid w:val="00EC1FF1"/>
    <w:rsid w:val="00EC204B"/>
    <w:rsid w:val="00EC26B4"/>
    <w:rsid w:val="00EC272D"/>
    <w:rsid w:val="00EC2899"/>
    <w:rsid w:val="00EC2929"/>
    <w:rsid w:val="00EC3734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F72"/>
    <w:rsid w:val="00EC6FFE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22CC"/>
    <w:rsid w:val="00ED2340"/>
    <w:rsid w:val="00ED235C"/>
    <w:rsid w:val="00ED2616"/>
    <w:rsid w:val="00ED2951"/>
    <w:rsid w:val="00ED29A3"/>
    <w:rsid w:val="00ED29DC"/>
    <w:rsid w:val="00ED2A04"/>
    <w:rsid w:val="00ED2ADE"/>
    <w:rsid w:val="00ED35CC"/>
    <w:rsid w:val="00ED3818"/>
    <w:rsid w:val="00ED38DD"/>
    <w:rsid w:val="00ED3E8F"/>
    <w:rsid w:val="00ED4066"/>
    <w:rsid w:val="00ED408C"/>
    <w:rsid w:val="00ED419A"/>
    <w:rsid w:val="00ED43DA"/>
    <w:rsid w:val="00ED4656"/>
    <w:rsid w:val="00ED47FA"/>
    <w:rsid w:val="00ED4A9C"/>
    <w:rsid w:val="00ED4BA7"/>
    <w:rsid w:val="00ED52C1"/>
    <w:rsid w:val="00ED58C4"/>
    <w:rsid w:val="00ED6061"/>
    <w:rsid w:val="00ED60A7"/>
    <w:rsid w:val="00ED6193"/>
    <w:rsid w:val="00ED6657"/>
    <w:rsid w:val="00ED676A"/>
    <w:rsid w:val="00ED6844"/>
    <w:rsid w:val="00ED6DAD"/>
    <w:rsid w:val="00ED7414"/>
    <w:rsid w:val="00ED7852"/>
    <w:rsid w:val="00ED78DE"/>
    <w:rsid w:val="00ED7A00"/>
    <w:rsid w:val="00EE022C"/>
    <w:rsid w:val="00EE0645"/>
    <w:rsid w:val="00EE0727"/>
    <w:rsid w:val="00EE090D"/>
    <w:rsid w:val="00EE0B4A"/>
    <w:rsid w:val="00EE101F"/>
    <w:rsid w:val="00EE1164"/>
    <w:rsid w:val="00EE18C1"/>
    <w:rsid w:val="00EE1929"/>
    <w:rsid w:val="00EE2317"/>
    <w:rsid w:val="00EE2393"/>
    <w:rsid w:val="00EE24DC"/>
    <w:rsid w:val="00EE272D"/>
    <w:rsid w:val="00EE27E4"/>
    <w:rsid w:val="00EE286E"/>
    <w:rsid w:val="00EE331F"/>
    <w:rsid w:val="00EE33C6"/>
    <w:rsid w:val="00EE33D7"/>
    <w:rsid w:val="00EE34E0"/>
    <w:rsid w:val="00EE3833"/>
    <w:rsid w:val="00EE3D61"/>
    <w:rsid w:val="00EE3E3C"/>
    <w:rsid w:val="00EE4405"/>
    <w:rsid w:val="00EE4A5A"/>
    <w:rsid w:val="00EE508C"/>
    <w:rsid w:val="00EE5296"/>
    <w:rsid w:val="00EE5377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5A"/>
    <w:rsid w:val="00EF0CA0"/>
    <w:rsid w:val="00EF11C7"/>
    <w:rsid w:val="00EF1370"/>
    <w:rsid w:val="00EF16AC"/>
    <w:rsid w:val="00EF1B74"/>
    <w:rsid w:val="00EF1C19"/>
    <w:rsid w:val="00EF1DFB"/>
    <w:rsid w:val="00EF28E8"/>
    <w:rsid w:val="00EF294A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A01"/>
    <w:rsid w:val="00EF6BCD"/>
    <w:rsid w:val="00EF6E4E"/>
    <w:rsid w:val="00EF7049"/>
    <w:rsid w:val="00EF7083"/>
    <w:rsid w:val="00EF7146"/>
    <w:rsid w:val="00EF7BB7"/>
    <w:rsid w:val="00EF7D7F"/>
    <w:rsid w:val="00F0044F"/>
    <w:rsid w:val="00F00824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933"/>
    <w:rsid w:val="00F02D42"/>
    <w:rsid w:val="00F03046"/>
    <w:rsid w:val="00F035AE"/>
    <w:rsid w:val="00F03645"/>
    <w:rsid w:val="00F038CD"/>
    <w:rsid w:val="00F03954"/>
    <w:rsid w:val="00F039B4"/>
    <w:rsid w:val="00F03D68"/>
    <w:rsid w:val="00F0404B"/>
    <w:rsid w:val="00F040A9"/>
    <w:rsid w:val="00F042C1"/>
    <w:rsid w:val="00F0461B"/>
    <w:rsid w:val="00F04BFE"/>
    <w:rsid w:val="00F04CD8"/>
    <w:rsid w:val="00F04E54"/>
    <w:rsid w:val="00F0534E"/>
    <w:rsid w:val="00F0587D"/>
    <w:rsid w:val="00F05CFF"/>
    <w:rsid w:val="00F05E8A"/>
    <w:rsid w:val="00F062C6"/>
    <w:rsid w:val="00F06892"/>
    <w:rsid w:val="00F0691C"/>
    <w:rsid w:val="00F06D3B"/>
    <w:rsid w:val="00F06E9D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9AA"/>
    <w:rsid w:val="00F10D44"/>
    <w:rsid w:val="00F1118C"/>
    <w:rsid w:val="00F11209"/>
    <w:rsid w:val="00F11878"/>
    <w:rsid w:val="00F1229D"/>
    <w:rsid w:val="00F124D6"/>
    <w:rsid w:val="00F129F4"/>
    <w:rsid w:val="00F12CB9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5237"/>
    <w:rsid w:val="00F1550C"/>
    <w:rsid w:val="00F155D8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DD5"/>
    <w:rsid w:val="00F17FFA"/>
    <w:rsid w:val="00F200F3"/>
    <w:rsid w:val="00F20914"/>
    <w:rsid w:val="00F20DD1"/>
    <w:rsid w:val="00F210A0"/>
    <w:rsid w:val="00F211F9"/>
    <w:rsid w:val="00F21210"/>
    <w:rsid w:val="00F212EA"/>
    <w:rsid w:val="00F213E8"/>
    <w:rsid w:val="00F218D5"/>
    <w:rsid w:val="00F21D22"/>
    <w:rsid w:val="00F21F15"/>
    <w:rsid w:val="00F228D9"/>
    <w:rsid w:val="00F2293D"/>
    <w:rsid w:val="00F2298D"/>
    <w:rsid w:val="00F22BD3"/>
    <w:rsid w:val="00F22D3B"/>
    <w:rsid w:val="00F22E8F"/>
    <w:rsid w:val="00F2363F"/>
    <w:rsid w:val="00F23BDD"/>
    <w:rsid w:val="00F23D6C"/>
    <w:rsid w:val="00F23EC6"/>
    <w:rsid w:val="00F24308"/>
    <w:rsid w:val="00F24473"/>
    <w:rsid w:val="00F24497"/>
    <w:rsid w:val="00F248B2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DF"/>
    <w:rsid w:val="00F25822"/>
    <w:rsid w:val="00F25C84"/>
    <w:rsid w:val="00F25CD5"/>
    <w:rsid w:val="00F25DBC"/>
    <w:rsid w:val="00F25E41"/>
    <w:rsid w:val="00F2615F"/>
    <w:rsid w:val="00F2651B"/>
    <w:rsid w:val="00F2698D"/>
    <w:rsid w:val="00F26ECF"/>
    <w:rsid w:val="00F26F79"/>
    <w:rsid w:val="00F2734A"/>
    <w:rsid w:val="00F27B07"/>
    <w:rsid w:val="00F27D3E"/>
    <w:rsid w:val="00F27DF0"/>
    <w:rsid w:val="00F27F7D"/>
    <w:rsid w:val="00F30039"/>
    <w:rsid w:val="00F300C1"/>
    <w:rsid w:val="00F30277"/>
    <w:rsid w:val="00F308D1"/>
    <w:rsid w:val="00F30CDC"/>
    <w:rsid w:val="00F30E87"/>
    <w:rsid w:val="00F30FDC"/>
    <w:rsid w:val="00F31354"/>
    <w:rsid w:val="00F3163B"/>
    <w:rsid w:val="00F31AA5"/>
    <w:rsid w:val="00F31B04"/>
    <w:rsid w:val="00F31DF2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398"/>
    <w:rsid w:val="00F34C75"/>
    <w:rsid w:val="00F34E6F"/>
    <w:rsid w:val="00F34FB7"/>
    <w:rsid w:val="00F35ADD"/>
    <w:rsid w:val="00F35D9D"/>
    <w:rsid w:val="00F35F6D"/>
    <w:rsid w:val="00F362FF"/>
    <w:rsid w:val="00F3644F"/>
    <w:rsid w:val="00F3659B"/>
    <w:rsid w:val="00F369A9"/>
    <w:rsid w:val="00F36BF7"/>
    <w:rsid w:val="00F3700C"/>
    <w:rsid w:val="00F37185"/>
    <w:rsid w:val="00F37237"/>
    <w:rsid w:val="00F3741F"/>
    <w:rsid w:val="00F3750D"/>
    <w:rsid w:val="00F375C5"/>
    <w:rsid w:val="00F3760F"/>
    <w:rsid w:val="00F37CBD"/>
    <w:rsid w:val="00F37F66"/>
    <w:rsid w:val="00F4062B"/>
    <w:rsid w:val="00F406FD"/>
    <w:rsid w:val="00F407AF"/>
    <w:rsid w:val="00F40B47"/>
    <w:rsid w:val="00F40B85"/>
    <w:rsid w:val="00F40C16"/>
    <w:rsid w:val="00F4101A"/>
    <w:rsid w:val="00F41227"/>
    <w:rsid w:val="00F416F2"/>
    <w:rsid w:val="00F41CF7"/>
    <w:rsid w:val="00F41D65"/>
    <w:rsid w:val="00F4274C"/>
    <w:rsid w:val="00F42BD4"/>
    <w:rsid w:val="00F42F6A"/>
    <w:rsid w:val="00F4327C"/>
    <w:rsid w:val="00F43361"/>
    <w:rsid w:val="00F433BD"/>
    <w:rsid w:val="00F4348B"/>
    <w:rsid w:val="00F437AD"/>
    <w:rsid w:val="00F438A0"/>
    <w:rsid w:val="00F4392E"/>
    <w:rsid w:val="00F43CDE"/>
    <w:rsid w:val="00F441AF"/>
    <w:rsid w:val="00F443EF"/>
    <w:rsid w:val="00F444A5"/>
    <w:rsid w:val="00F4451F"/>
    <w:rsid w:val="00F4512E"/>
    <w:rsid w:val="00F45187"/>
    <w:rsid w:val="00F4552F"/>
    <w:rsid w:val="00F457CA"/>
    <w:rsid w:val="00F45BCA"/>
    <w:rsid w:val="00F460E9"/>
    <w:rsid w:val="00F4646F"/>
    <w:rsid w:val="00F465D2"/>
    <w:rsid w:val="00F466D9"/>
    <w:rsid w:val="00F46BA3"/>
    <w:rsid w:val="00F47445"/>
    <w:rsid w:val="00F47948"/>
    <w:rsid w:val="00F47B29"/>
    <w:rsid w:val="00F47C61"/>
    <w:rsid w:val="00F47E23"/>
    <w:rsid w:val="00F50660"/>
    <w:rsid w:val="00F50735"/>
    <w:rsid w:val="00F508DC"/>
    <w:rsid w:val="00F509AE"/>
    <w:rsid w:val="00F50F4C"/>
    <w:rsid w:val="00F510C9"/>
    <w:rsid w:val="00F51186"/>
    <w:rsid w:val="00F5133E"/>
    <w:rsid w:val="00F5136D"/>
    <w:rsid w:val="00F513AA"/>
    <w:rsid w:val="00F51887"/>
    <w:rsid w:val="00F51A51"/>
    <w:rsid w:val="00F527BD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51FD"/>
    <w:rsid w:val="00F5563B"/>
    <w:rsid w:val="00F556B0"/>
    <w:rsid w:val="00F55791"/>
    <w:rsid w:val="00F55BAA"/>
    <w:rsid w:val="00F561B8"/>
    <w:rsid w:val="00F561C2"/>
    <w:rsid w:val="00F563AE"/>
    <w:rsid w:val="00F56597"/>
    <w:rsid w:val="00F56BCA"/>
    <w:rsid w:val="00F56CC6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906"/>
    <w:rsid w:val="00F61A10"/>
    <w:rsid w:val="00F61D24"/>
    <w:rsid w:val="00F62267"/>
    <w:rsid w:val="00F62B30"/>
    <w:rsid w:val="00F62D1E"/>
    <w:rsid w:val="00F62F01"/>
    <w:rsid w:val="00F62FE8"/>
    <w:rsid w:val="00F6308F"/>
    <w:rsid w:val="00F63100"/>
    <w:rsid w:val="00F6392F"/>
    <w:rsid w:val="00F63A12"/>
    <w:rsid w:val="00F63D16"/>
    <w:rsid w:val="00F640B4"/>
    <w:rsid w:val="00F642C1"/>
    <w:rsid w:val="00F64413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41"/>
    <w:rsid w:val="00F66A10"/>
    <w:rsid w:val="00F66AE2"/>
    <w:rsid w:val="00F66BB9"/>
    <w:rsid w:val="00F66CE3"/>
    <w:rsid w:val="00F66D86"/>
    <w:rsid w:val="00F66F79"/>
    <w:rsid w:val="00F67158"/>
    <w:rsid w:val="00F6753D"/>
    <w:rsid w:val="00F6771C"/>
    <w:rsid w:val="00F67986"/>
    <w:rsid w:val="00F679E1"/>
    <w:rsid w:val="00F67BDB"/>
    <w:rsid w:val="00F67CAA"/>
    <w:rsid w:val="00F700A3"/>
    <w:rsid w:val="00F702D7"/>
    <w:rsid w:val="00F706FB"/>
    <w:rsid w:val="00F70D99"/>
    <w:rsid w:val="00F70DAD"/>
    <w:rsid w:val="00F7102A"/>
    <w:rsid w:val="00F7116F"/>
    <w:rsid w:val="00F71470"/>
    <w:rsid w:val="00F717F6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901"/>
    <w:rsid w:val="00F74A8E"/>
    <w:rsid w:val="00F74B03"/>
    <w:rsid w:val="00F74C0C"/>
    <w:rsid w:val="00F74CC6"/>
    <w:rsid w:val="00F74EAC"/>
    <w:rsid w:val="00F754DD"/>
    <w:rsid w:val="00F75BA1"/>
    <w:rsid w:val="00F75BD9"/>
    <w:rsid w:val="00F75D22"/>
    <w:rsid w:val="00F75EBD"/>
    <w:rsid w:val="00F76280"/>
    <w:rsid w:val="00F7637F"/>
    <w:rsid w:val="00F76BFD"/>
    <w:rsid w:val="00F76DF7"/>
    <w:rsid w:val="00F76F97"/>
    <w:rsid w:val="00F76F9A"/>
    <w:rsid w:val="00F77181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BFF"/>
    <w:rsid w:val="00F81CB4"/>
    <w:rsid w:val="00F81ED4"/>
    <w:rsid w:val="00F81EFC"/>
    <w:rsid w:val="00F81F6F"/>
    <w:rsid w:val="00F8285D"/>
    <w:rsid w:val="00F828B7"/>
    <w:rsid w:val="00F82A39"/>
    <w:rsid w:val="00F82AD8"/>
    <w:rsid w:val="00F82B95"/>
    <w:rsid w:val="00F83016"/>
    <w:rsid w:val="00F83585"/>
    <w:rsid w:val="00F83AEC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F0"/>
    <w:rsid w:val="00F84D74"/>
    <w:rsid w:val="00F855FC"/>
    <w:rsid w:val="00F859F0"/>
    <w:rsid w:val="00F85A23"/>
    <w:rsid w:val="00F85AF1"/>
    <w:rsid w:val="00F85D0C"/>
    <w:rsid w:val="00F8643F"/>
    <w:rsid w:val="00F864A1"/>
    <w:rsid w:val="00F8695C"/>
    <w:rsid w:val="00F87098"/>
    <w:rsid w:val="00F8717F"/>
    <w:rsid w:val="00F872DE"/>
    <w:rsid w:val="00F87809"/>
    <w:rsid w:val="00F901A6"/>
    <w:rsid w:val="00F9032A"/>
    <w:rsid w:val="00F903DC"/>
    <w:rsid w:val="00F90717"/>
    <w:rsid w:val="00F90FF4"/>
    <w:rsid w:val="00F91115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B47"/>
    <w:rsid w:val="00F92C66"/>
    <w:rsid w:val="00F93135"/>
    <w:rsid w:val="00F9330B"/>
    <w:rsid w:val="00F93315"/>
    <w:rsid w:val="00F9393E"/>
    <w:rsid w:val="00F93B1D"/>
    <w:rsid w:val="00F941A6"/>
    <w:rsid w:val="00F94369"/>
    <w:rsid w:val="00F94DD1"/>
    <w:rsid w:val="00F951B1"/>
    <w:rsid w:val="00F953FA"/>
    <w:rsid w:val="00F9547B"/>
    <w:rsid w:val="00F956D6"/>
    <w:rsid w:val="00F959E5"/>
    <w:rsid w:val="00F95A58"/>
    <w:rsid w:val="00F95C9F"/>
    <w:rsid w:val="00F95F8A"/>
    <w:rsid w:val="00F9686E"/>
    <w:rsid w:val="00F9696D"/>
    <w:rsid w:val="00F96A3D"/>
    <w:rsid w:val="00F96A69"/>
    <w:rsid w:val="00F96B38"/>
    <w:rsid w:val="00F96CA1"/>
    <w:rsid w:val="00F96DFE"/>
    <w:rsid w:val="00F9728E"/>
    <w:rsid w:val="00F9761E"/>
    <w:rsid w:val="00F97E1D"/>
    <w:rsid w:val="00F97E33"/>
    <w:rsid w:val="00FA0000"/>
    <w:rsid w:val="00FA00DD"/>
    <w:rsid w:val="00FA0419"/>
    <w:rsid w:val="00FA04A0"/>
    <w:rsid w:val="00FA05D7"/>
    <w:rsid w:val="00FA0DB7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DC2"/>
    <w:rsid w:val="00FA3FBC"/>
    <w:rsid w:val="00FA4835"/>
    <w:rsid w:val="00FA5573"/>
    <w:rsid w:val="00FA566C"/>
    <w:rsid w:val="00FA568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453"/>
    <w:rsid w:val="00FB27D7"/>
    <w:rsid w:val="00FB2E5C"/>
    <w:rsid w:val="00FB300C"/>
    <w:rsid w:val="00FB3187"/>
    <w:rsid w:val="00FB329E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D"/>
    <w:rsid w:val="00FB705B"/>
    <w:rsid w:val="00FC024B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1A5"/>
    <w:rsid w:val="00FC2529"/>
    <w:rsid w:val="00FC2AFB"/>
    <w:rsid w:val="00FC2EAF"/>
    <w:rsid w:val="00FC36E6"/>
    <w:rsid w:val="00FC3A5C"/>
    <w:rsid w:val="00FC3CCA"/>
    <w:rsid w:val="00FC3E51"/>
    <w:rsid w:val="00FC4167"/>
    <w:rsid w:val="00FC4362"/>
    <w:rsid w:val="00FC4A07"/>
    <w:rsid w:val="00FC4B6F"/>
    <w:rsid w:val="00FC4BA0"/>
    <w:rsid w:val="00FC4EB1"/>
    <w:rsid w:val="00FC52CF"/>
    <w:rsid w:val="00FC548B"/>
    <w:rsid w:val="00FC55E0"/>
    <w:rsid w:val="00FC5912"/>
    <w:rsid w:val="00FC5BF6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A5F"/>
    <w:rsid w:val="00FC7A76"/>
    <w:rsid w:val="00FD0317"/>
    <w:rsid w:val="00FD05CA"/>
    <w:rsid w:val="00FD0780"/>
    <w:rsid w:val="00FD0792"/>
    <w:rsid w:val="00FD0A48"/>
    <w:rsid w:val="00FD0C77"/>
    <w:rsid w:val="00FD0D53"/>
    <w:rsid w:val="00FD112A"/>
    <w:rsid w:val="00FD118B"/>
    <w:rsid w:val="00FD124E"/>
    <w:rsid w:val="00FD1656"/>
    <w:rsid w:val="00FD171C"/>
    <w:rsid w:val="00FD1CED"/>
    <w:rsid w:val="00FD1ED9"/>
    <w:rsid w:val="00FD1F04"/>
    <w:rsid w:val="00FD2285"/>
    <w:rsid w:val="00FD24F9"/>
    <w:rsid w:val="00FD273F"/>
    <w:rsid w:val="00FD28EC"/>
    <w:rsid w:val="00FD2A7D"/>
    <w:rsid w:val="00FD2B47"/>
    <w:rsid w:val="00FD2F4A"/>
    <w:rsid w:val="00FD2FE9"/>
    <w:rsid w:val="00FD30F6"/>
    <w:rsid w:val="00FD3293"/>
    <w:rsid w:val="00FD38BE"/>
    <w:rsid w:val="00FD38CE"/>
    <w:rsid w:val="00FD3BF3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701F"/>
    <w:rsid w:val="00FD76A0"/>
    <w:rsid w:val="00FD772F"/>
    <w:rsid w:val="00FD7A34"/>
    <w:rsid w:val="00FD7A69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C98"/>
    <w:rsid w:val="00FE1E1B"/>
    <w:rsid w:val="00FE234F"/>
    <w:rsid w:val="00FE2DD9"/>
    <w:rsid w:val="00FE2E20"/>
    <w:rsid w:val="00FE2E55"/>
    <w:rsid w:val="00FE3390"/>
    <w:rsid w:val="00FE33B6"/>
    <w:rsid w:val="00FE38DE"/>
    <w:rsid w:val="00FE3A94"/>
    <w:rsid w:val="00FE3C25"/>
    <w:rsid w:val="00FE3D33"/>
    <w:rsid w:val="00FE3DC5"/>
    <w:rsid w:val="00FE3F35"/>
    <w:rsid w:val="00FE3FE1"/>
    <w:rsid w:val="00FE4B5A"/>
    <w:rsid w:val="00FE4F1C"/>
    <w:rsid w:val="00FE4FC8"/>
    <w:rsid w:val="00FE5485"/>
    <w:rsid w:val="00FE56DD"/>
    <w:rsid w:val="00FE5A06"/>
    <w:rsid w:val="00FE5B18"/>
    <w:rsid w:val="00FE5BBC"/>
    <w:rsid w:val="00FE5E72"/>
    <w:rsid w:val="00FE63C0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023"/>
    <w:rsid w:val="00FF0378"/>
    <w:rsid w:val="00FF06DF"/>
    <w:rsid w:val="00FF0B12"/>
    <w:rsid w:val="00FF0C18"/>
    <w:rsid w:val="00FF0E6D"/>
    <w:rsid w:val="00FF110B"/>
    <w:rsid w:val="00FF1781"/>
    <w:rsid w:val="00FF1823"/>
    <w:rsid w:val="00FF1888"/>
    <w:rsid w:val="00FF22A9"/>
    <w:rsid w:val="00FF2437"/>
    <w:rsid w:val="00FF2E9A"/>
    <w:rsid w:val="00FF2ECA"/>
    <w:rsid w:val="00FF33BC"/>
    <w:rsid w:val="00FF3AA7"/>
    <w:rsid w:val="00FF3AC0"/>
    <w:rsid w:val="00FF3D2F"/>
    <w:rsid w:val="00FF3E24"/>
    <w:rsid w:val="00FF41AA"/>
    <w:rsid w:val="00FF4225"/>
    <w:rsid w:val="00FF4663"/>
    <w:rsid w:val="00FF4C60"/>
    <w:rsid w:val="00FF4DD3"/>
    <w:rsid w:val="00FF4EF8"/>
    <w:rsid w:val="00FF51D9"/>
    <w:rsid w:val="00FF54F1"/>
    <w:rsid w:val="00FF5792"/>
    <w:rsid w:val="00FF5CC2"/>
    <w:rsid w:val="00FF60B0"/>
    <w:rsid w:val="00FF62B3"/>
    <w:rsid w:val="00FF62ED"/>
    <w:rsid w:val="00FF6370"/>
    <w:rsid w:val="00FF639F"/>
    <w:rsid w:val="00FF6AC6"/>
    <w:rsid w:val="00FF6B99"/>
    <w:rsid w:val="00FF7042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footer" Target="footer2.xml"/><Relationship Id="rId26" Type="http://schemas.openxmlformats.org/officeDocument/2006/relationships/hyperlink" Target="https://my.oxfordeconomics.com/reportaction/c2d3386fe5194852bE7D92/Toc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bankofengland.co.uk/news/2024/february/clare-lombardelli-appointed-as-deputy-governor-for-monetary-policy-at-boe" TargetMode="External"/><Relationship Id="rId34" Type="http://schemas.openxmlformats.org/officeDocument/2006/relationships/hyperlink" Target="https://my.oxfordeconomics.com/reportaction/e72EB461b29B45C79706eb/Toc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https://my.oxfordeconomics.com/reportaction/d52E91D20916455aa1aE8d/Toc" TargetMode="External"/><Relationship Id="rId33" Type="http://schemas.openxmlformats.org/officeDocument/2006/relationships/hyperlink" Target="https://my.oxfordeconomics.com/reportaction/d9d9f9605EBB4942a99bB4/Toc" TargetMode="External"/><Relationship Id="rId38" Type="http://schemas.openxmlformats.org/officeDocument/2006/relationships/hyperlink" Target="mailto:eallenby@oxfordeconomics.com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www.bankofengland.co.uk/speech/2024/february/david-ramsden-keynote-address-at-association-for-financial-markets-forum" TargetMode="External"/><Relationship Id="rId29" Type="http://schemas.openxmlformats.org/officeDocument/2006/relationships/hyperlink" Target="https://my.oxfordeconomics.com/reports/EB3d4d87e67A430fa843E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1e37502d1d0A4eDaaE11b4/Toc" TargetMode="External"/><Relationship Id="rId24" Type="http://schemas.openxmlformats.org/officeDocument/2006/relationships/image" Target="media/image6.svg"/><Relationship Id="rId32" Type="http://schemas.openxmlformats.org/officeDocument/2006/relationships/hyperlink" Target="https://my.oxfordeconomics.com/reportaction/317D0e84854c4798B31d78/Toc" TargetMode="External"/><Relationship Id="rId37" Type="http://schemas.openxmlformats.org/officeDocument/2006/relationships/hyperlink" Target="mailto:agoodwin@oxfordeconomics.com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5.png"/><Relationship Id="rId28" Type="http://schemas.openxmlformats.org/officeDocument/2006/relationships/hyperlink" Target="https://my.oxfordeconomics.com/reportaction/1e37502d1d0A4eDaaE11b4/Toc" TargetMode="External"/><Relationship Id="rId36" Type="http://schemas.openxmlformats.org/officeDocument/2006/relationships/hyperlink" Target="https://my.oxfordeconomics.com/reportaction/15b19350842741C1923B4f/Toc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ft.com/content/c8f3fe50-ad81-49eb-8d64-fd1dae4bfcb2" TargetMode="External"/><Relationship Id="rId31" Type="http://schemas.openxmlformats.org/officeDocument/2006/relationships/hyperlink" Target="https://my.oxfordeconomics.com/reportaction/5d8969F03cDC49A89F87e7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my.oxfordeconomics.com/reportaction/317D0e84854c4798B31d78/Toc" TargetMode="External"/><Relationship Id="rId27" Type="http://schemas.openxmlformats.org/officeDocument/2006/relationships/hyperlink" Target="https://my.oxfordeconomics.com/reportaction/d52E91D20916455aa1aE8d/Toc" TargetMode="External"/><Relationship Id="rId30" Type="http://schemas.openxmlformats.org/officeDocument/2006/relationships/hyperlink" Target="https://my.oxfordeconomics.com/reportaction/e522A6F0c9AC439481b616/Toc" TargetMode="External"/><Relationship Id="rId35" Type="http://schemas.openxmlformats.org/officeDocument/2006/relationships/hyperlink" Target="https://my.oxfordeconomics.com/reportaction/c8a84b7ce3744f81a6eA13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1882</Words>
  <Characters>9508</Characters>
  <Application>Microsoft Office Word</Application>
  <DocSecurity>0</DocSecurity>
  <Lines>413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Martin Beck</cp:lastModifiedBy>
  <cp:revision>10</cp:revision>
  <cp:lastPrinted>2023-06-30T12:36:00Z</cp:lastPrinted>
  <dcterms:created xsi:type="dcterms:W3CDTF">2024-03-01T11:27:00Z</dcterms:created>
  <dcterms:modified xsi:type="dcterms:W3CDTF">2024-03-01T11:34:00Z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Andrew Goodwin</vt:lpwstr>
  </property>
  <property fmtid="{D5CDD505-2E9C-101B-9397-08002B2CF9AE}" pid="5" name="OEP_ANALYST_JOBTITLE">
    <vt:lpwstr>Chief UK Economist</vt:lpwstr>
  </property>
  <property fmtid="{D5CDD505-2E9C-101B-9397-08002B2CF9AE}" pid="6" name="OEP_ANALYST_EMAIL">
    <vt:lpwstr>agoodwin@oxfordeconomics.com</vt:lpwstr>
  </property>
  <property fmtid="{D5CDD505-2E9C-101B-9397-08002B2CF9AE}" pid="7" name="OEP_AUTHORS">
    <vt:lpwstr>Andrew Goodwin|Chief UK Economist|agoodwin@oxfordeconomics.com_x000d_</vt:lpwstr>
  </property>
  <property fmtid="{D5CDD505-2E9C-101B-9397-08002B2CF9AE}" pid="8" name="OEP_EXHIBIT_FILEPATHS">
    <vt:lpwstr>Z:\UK Team\Data\Forecast charts.xlsx,Z:\UK Team\Data\PSBR.xlsx,Z:\UK Team\UK Weekly\20240223 WK UK - Charts.xlsx,Z:\UK Team\UK Weekly\Week Ahead Calendar.xlsx</vt:lpwstr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Themes:housing,monetary policy,financial conditions</vt:lpwstr>
  </property>
  <property fmtid="{D5CDD505-2E9C-101B-9397-08002B2CF9AE}" pid="11" name="OEP_PRODUCT_CODE">
    <vt:lpwstr>4a959bBB21cd4E1e8aF5cD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2024-03-01T11:20:49.000Z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