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48D16" w14:textId="503DCF22" w:rsidR="00CF3E9D" w:rsidRDefault="00971008" w:rsidP="00D16BBF">
      <w:pPr>
        <w:pStyle w:val="Bullet"/>
      </w:pPr>
      <w:r>
        <w:t>T</w:t>
      </w:r>
      <w:r w:rsidR="00B64F33">
        <w:t xml:space="preserve">he Bank of England's Monetary Policy Committee </w:t>
      </w:r>
      <w:r>
        <w:t xml:space="preserve">has </w:t>
      </w:r>
      <w:r w:rsidR="004C61F7">
        <w:t>stressed</w:t>
      </w:r>
      <w:r>
        <w:t xml:space="preserve"> </w:t>
      </w:r>
      <w:r w:rsidR="00D04980">
        <w:t>it need</w:t>
      </w:r>
      <w:r w:rsidR="00B80392">
        <w:t>s</w:t>
      </w:r>
      <w:r w:rsidR="00D04980">
        <w:t xml:space="preserve"> to see </w:t>
      </w:r>
      <w:r w:rsidR="002F431E">
        <w:t xml:space="preserve">underlying </w:t>
      </w:r>
      <w:r w:rsidR="00D16BBF">
        <w:t xml:space="preserve">inflationary pressures </w:t>
      </w:r>
      <w:r w:rsidR="005B6BCB">
        <w:t xml:space="preserve">cool further before </w:t>
      </w:r>
      <w:r w:rsidR="00710C2F">
        <w:t>it</w:t>
      </w:r>
      <w:r w:rsidR="00904A7F">
        <w:t>'</w:t>
      </w:r>
      <w:r w:rsidR="00710C2F">
        <w:t>s ready to lower Bank</w:t>
      </w:r>
      <w:r w:rsidR="0095272A">
        <w:t xml:space="preserve"> Rate</w:t>
      </w:r>
      <w:r w:rsidR="002C2C72">
        <w:t xml:space="preserve">. </w:t>
      </w:r>
      <w:r w:rsidR="00D04980">
        <w:t>So evidence that</w:t>
      </w:r>
      <w:r w:rsidR="00A90CD3">
        <w:t xml:space="preserve"> the downward momentum in</w:t>
      </w:r>
      <w:r w:rsidR="00D04980">
        <w:t xml:space="preserve"> </w:t>
      </w:r>
      <w:r w:rsidR="00FC3988">
        <w:t xml:space="preserve">pay growth </w:t>
      </w:r>
      <w:r w:rsidR="00A90CD3">
        <w:t>eased</w:t>
      </w:r>
      <w:r w:rsidR="000F26F4">
        <w:t xml:space="preserve"> in January, and labour market conditions remain tight,</w:t>
      </w:r>
      <w:r w:rsidR="00ED558E">
        <w:t xml:space="preserve"> </w:t>
      </w:r>
      <w:r w:rsidR="00403D1F">
        <w:t xml:space="preserve">suggests we're unlikely to </w:t>
      </w:r>
      <w:r w:rsidR="009B3A92">
        <w:t>see a dovish shift in tone</w:t>
      </w:r>
      <w:r w:rsidR="00B80392">
        <w:t xml:space="preserve"> in the minutes of </w:t>
      </w:r>
      <w:r w:rsidR="00C851E3">
        <w:t xml:space="preserve">next week's </w:t>
      </w:r>
      <w:r w:rsidR="00B80392">
        <w:t>meeting.</w:t>
      </w:r>
    </w:p>
    <w:p w14:paraId="3E3E8E7B" w14:textId="229B9079" w:rsidR="00C946D3" w:rsidRDefault="00454DD7" w:rsidP="002A03F1">
      <w:pPr>
        <w:pStyle w:val="Bullet"/>
      </w:pPr>
      <w:r>
        <w:t xml:space="preserve">Elsewhere, </w:t>
      </w:r>
      <w:r w:rsidR="00F15345">
        <w:t>GDP rose in January, recovering most of the ground lost at the end of 2023.</w:t>
      </w:r>
      <w:r w:rsidR="0070563E">
        <w:t xml:space="preserve"> We </w:t>
      </w:r>
      <w:r w:rsidR="0054440A">
        <w:t>expect</w:t>
      </w:r>
      <w:r w:rsidR="001B14A5">
        <w:t xml:space="preserve"> </w:t>
      </w:r>
      <w:r w:rsidR="00460A6D">
        <w:t xml:space="preserve">lower inflation </w:t>
      </w:r>
      <w:r w:rsidR="00AB3590">
        <w:t xml:space="preserve">will </w:t>
      </w:r>
      <w:r w:rsidR="00460A6D">
        <w:t>underpin</w:t>
      </w:r>
      <w:r w:rsidR="00AB3590">
        <w:t xml:space="preserve"> a gradual consumer-led recovery this year. The medium-term outlook remains subdued, but </w:t>
      </w:r>
      <w:r w:rsidR="00282F7F">
        <w:t xml:space="preserve">a report we published this week argued that </w:t>
      </w:r>
      <w:r w:rsidR="00AF59C2">
        <w:t>reforming the UK's fiscal framework</w:t>
      </w:r>
      <w:r w:rsidR="00B705FE">
        <w:t xml:space="preserve"> could </w:t>
      </w:r>
      <w:r w:rsidR="006E6B49">
        <w:t xml:space="preserve">boost the growth outlook while </w:t>
      </w:r>
      <w:r w:rsidR="005F00FB">
        <w:t>cutting</w:t>
      </w:r>
      <w:r w:rsidR="006E6B49">
        <w:t xml:space="preserve"> </w:t>
      </w:r>
      <w:r w:rsidR="00970902">
        <w:t>government debt.</w:t>
      </w:r>
    </w:p>
    <w:p w14:paraId="4A690A05" w14:textId="06BCFDF2" w:rsidR="00E91C73" w:rsidRDefault="00802C38" w:rsidP="00F35C47">
      <w:r>
        <w:t xml:space="preserve">In </w:t>
      </w:r>
      <w:r w:rsidR="002610CF">
        <w:t xml:space="preserve">its </w:t>
      </w:r>
      <w:hyperlink r:id="rId11" w:history="1">
        <w:r w:rsidR="002610CF" w:rsidRPr="00B1771F">
          <w:rPr>
            <w:rStyle w:val="Hyperlink"/>
          </w:rPr>
          <w:t xml:space="preserve">February </w:t>
        </w:r>
        <w:r w:rsidR="00B1771F" w:rsidRPr="00B1771F">
          <w:rPr>
            <w:rStyle w:val="Hyperlink"/>
          </w:rPr>
          <w:t>policy statement</w:t>
        </w:r>
      </w:hyperlink>
      <w:r w:rsidR="002610CF">
        <w:t xml:space="preserve">, the Bank of England's Monetary Policy Committee </w:t>
      </w:r>
      <w:r w:rsidR="00F81AA3">
        <w:t xml:space="preserve">stated that it would closely monitor </w:t>
      </w:r>
      <w:r w:rsidR="002E01E3">
        <w:t>indicators</w:t>
      </w:r>
      <w:r w:rsidR="00F81AA3">
        <w:t xml:space="preserve"> of </w:t>
      </w:r>
      <w:r w:rsidR="00DD1EB2">
        <w:t>resilienc</w:t>
      </w:r>
      <w:r w:rsidR="00C7381A">
        <w:t>e</w:t>
      </w:r>
      <w:r w:rsidR="00DD1EB2">
        <w:t xml:space="preserve"> </w:t>
      </w:r>
      <w:r w:rsidR="00DD1EB2">
        <w:t>in the economy</w:t>
      </w:r>
      <w:r w:rsidR="00C5720D">
        <w:t xml:space="preserve">, </w:t>
      </w:r>
      <w:r w:rsidR="0093026E">
        <w:t>as well as</w:t>
      </w:r>
      <w:r w:rsidR="00C5720D">
        <w:t xml:space="preserve"> measures of lab</w:t>
      </w:r>
      <w:r w:rsidR="00BC2D3F">
        <w:t xml:space="preserve">our market tightness and pay growth, when reviewing how long Bank Rate </w:t>
      </w:r>
      <w:r w:rsidR="006B29D8">
        <w:t xml:space="preserve">should be maintained at its current level. </w:t>
      </w:r>
      <w:r w:rsidR="00262BDF">
        <w:t>Therefore, th</w:t>
      </w:r>
      <w:r w:rsidR="00E30F3C">
        <w:t>is</w:t>
      </w:r>
      <w:r w:rsidR="00262BDF">
        <w:t xml:space="preserve"> week's </w:t>
      </w:r>
      <w:r w:rsidR="00CA1A8E">
        <w:t xml:space="preserve">GDP and jobs market </w:t>
      </w:r>
      <w:r w:rsidR="006C7651">
        <w:t xml:space="preserve">data for </w:t>
      </w:r>
      <w:r w:rsidR="00B01CF5">
        <w:t>January</w:t>
      </w:r>
      <w:r w:rsidR="00EB74A8">
        <w:t xml:space="preserve"> </w:t>
      </w:r>
      <w:r w:rsidR="00AD7F8A">
        <w:t xml:space="preserve">promised to </w:t>
      </w:r>
      <w:r w:rsidR="00644C0A">
        <w:t>be key</w:t>
      </w:r>
      <w:r w:rsidR="00C400E0">
        <w:t xml:space="preserve"> sources of information ahead of next week's MPC</w:t>
      </w:r>
      <w:r w:rsidR="00682391">
        <w:t xml:space="preserve"> meeting.</w:t>
      </w:r>
      <w:r w:rsidR="00917828">
        <w:t xml:space="preserve"> </w:t>
      </w:r>
    </w:p>
    <w:p w14:paraId="34D5F2D8" w14:textId="77777777" w:rsidR="009D19A0" w:rsidRDefault="00D63D32" w:rsidP="00D477B8">
      <w:r>
        <w:t xml:space="preserve">The first of those, </w:t>
      </w:r>
      <w:hyperlink r:id="rId12" w:history="1">
        <w:r w:rsidR="005E1647" w:rsidRPr="00867CC6">
          <w:rPr>
            <w:rStyle w:val="Hyperlink"/>
          </w:rPr>
          <w:t>Tuesday's labour market release</w:t>
        </w:r>
      </w:hyperlink>
      <w:r w:rsidR="005E1647">
        <w:t xml:space="preserve">, won't have done much to </w:t>
      </w:r>
      <w:r w:rsidR="00632F70">
        <w:t xml:space="preserve">allay policymakers' concerns </w:t>
      </w:r>
      <w:r w:rsidR="00282559">
        <w:t xml:space="preserve">that persistently high </w:t>
      </w:r>
      <w:r w:rsidR="001910F1">
        <w:t xml:space="preserve">pay growth could prevent inflation </w:t>
      </w:r>
      <w:r w:rsidR="005D3689">
        <w:t xml:space="preserve">from </w:t>
      </w:r>
      <w:r w:rsidR="009B73EA">
        <w:t>sustainably</w:t>
      </w:r>
      <w:r w:rsidR="00795EFC">
        <w:t xml:space="preserve"> </w:t>
      </w:r>
      <w:r w:rsidR="00D21835">
        <w:t>returning to the BoE's 2%</w:t>
      </w:r>
      <w:r w:rsidR="00A755E6">
        <w:t xml:space="preserve"> target</w:t>
      </w:r>
      <w:r w:rsidR="009B73EA">
        <w:t>.</w:t>
      </w:r>
      <w:r w:rsidR="004320ED">
        <w:t xml:space="preserve"> </w:t>
      </w:r>
      <w:r w:rsidR="005125DA">
        <w:t>H</w:t>
      </w:r>
      <w:r w:rsidR="005449FE">
        <w:t>eadline</w:t>
      </w:r>
      <w:r w:rsidR="005449FE" w:rsidRPr="0020029C">
        <w:t xml:space="preserve"> (three-month average of the annual rate) </w:t>
      </w:r>
      <w:r w:rsidR="005449FE" w:rsidRPr="005C2E1A">
        <w:t xml:space="preserve">private sector regular pay growth, the </w:t>
      </w:r>
      <w:r w:rsidR="005449FE">
        <w:t xml:space="preserve">MPC's </w:t>
      </w:r>
      <w:r w:rsidR="005449FE" w:rsidRPr="005C2E1A">
        <w:t xml:space="preserve">favoured measure, eased </w:t>
      </w:r>
      <w:r w:rsidR="005449FE">
        <w:t xml:space="preserve">only </w:t>
      </w:r>
      <w:r w:rsidR="005449FE" w:rsidRPr="005C2E1A">
        <w:t xml:space="preserve">very </w:t>
      </w:r>
      <w:r w:rsidR="005449FE">
        <w:t>modestly</w:t>
      </w:r>
      <w:r w:rsidR="005449FE" w:rsidRPr="005C2E1A">
        <w:t xml:space="preserve"> to 6.1% from 6.2%</w:t>
      </w:r>
      <w:r w:rsidR="005449FE">
        <w:t xml:space="preserve"> in December</w:t>
      </w:r>
      <w:r w:rsidR="005449FE" w:rsidRPr="005C2E1A">
        <w:t>.</w:t>
      </w:r>
      <w:r w:rsidR="009D0128">
        <w:t xml:space="preserve"> </w:t>
      </w:r>
    </w:p>
    <w:p w14:paraId="2F72F998" w14:textId="23DD8150" w:rsidR="00F2787E" w:rsidRDefault="009D0128" w:rsidP="00D477B8">
      <w:r>
        <w:t>W</w:t>
      </w:r>
      <w:r w:rsidR="00043EC8">
        <w:t xml:space="preserve">ages are still growing at roughly double the pace </w:t>
      </w:r>
      <w:r w:rsidR="0026233B">
        <w:t xml:space="preserve">that would be consistent with meeting the inflation target in the medium term. </w:t>
      </w:r>
      <w:r w:rsidR="00E20217">
        <w:t>And</w:t>
      </w:r>
      <w:r w:rsidR="00D477B8">
        <w:t xml:space="preserve"> </w:t>
      </w:r>
      <w:r w:rsidR="00F2787E">
        <w:t xml:space="preserve">our </w:t>
      </w:r>
      <w:hyperlink r:id="rId13" w:history="1">
        <w:r w:rsidR="00F2787E" w:rsidRPr="00374C84">
          <w:rPr>
            <w:rStyle w:val="Hyperlink"/>
          </w:rPr>
          <w:t>sentiment-based nowcast</w:t>
        </w:r>
      </w:hyperlink>
      <w:r w:rsidR="00F2787E">
        <w:t xml:space="preserve">, developed in collaboration with Penta, </w:t>
      </w:r>
      <w:r w:rsidR="00D477B8">
        <w:t xml:space="preserve">indicates </w:t>
      </w:r>
      <w:r w:rsidR="00C12B73">
        <w:t>that pay</w:t>
      </w:r>
      <w:r w:rsidR="008B4FC4">
        <w:t xml:space="preserve"> growth</w:t>
      </w:r>
      <w:r w:rsidR="00C12B73">
        <w:t xml:space="preserve"> is likely to remain at similar rates in the near</w:t>
      </w:r>
      <w:r w:rsidR="008B4FC4">
        <w:t xml:space="preserve"> </w:t>
      </w:r>
      <w:r w:rsidR="00C12B73">
        <w:t>term</w:t>
      </w:r>
      <w:r w:rsidR="000602A7">
        <w:t xml:space="preserve"> (</w:t>
      </w:r>
      <w:r w:rsidR="002160D2" w:rsidRPr="00646225">
        <w:rPr>
          <w:b/>
          <w:color w:val="003469"/>
        </w:rPr>
        <w:fldChar w:fldCharType="begin"/>
      </w:r>
      <w:r w:rsidR="00646225" w:rsidRPr="00646225">
        <w:rPr>
          <w:b/>
          <w:color w:val="003469"/>
        </w:rPr>
        <w:instrText xml:space="preserve">REF _Ref137744867 \h \* Charformat </w:instrText>
      </w:r>
      <w:r w:rsidR="00646225" w:rsidRPr="00646225">
        <w:rPr>
          <w:b/>
          <w:color w:val="003469"/>
        </w:rPr>
      </w:r>
      <w:r w:rsidR="002160D2" w:rsidRPr="00646225">
        <w:rPr>
          <w:b/>
          <w:color w:val="003469"/>
        </w:rPr>
        <w:fldChar w:fldCharType="separate"/>
      </w:r>
      <w:r w:rsidR="00646225" w:rsidRPr="00646225">
        <w:rPr>
          <w:b/>
          <w:color w:val="003469"/>
        </w:rPr>
        <w:t>Chart 1</w:t>
      </w:r>
      <w:r w:rsidR="002160D2" w:rsidRPr="00646225">
        <w:rPr>
          <w:b/>
          <w:color w:val="003469"/>
        </w:rPr>
        <w:fldChar w:fldCharType="end"/>
      </w:r>
      <w:r w:rsidR="000602A7">
        <w:t>)</w:t>
      </w:r>
      <w:r w:rsidR="0021041B" w:rsidRPr="0021041B">
        <w:t> –</w:t>
      </w:r>
      <w:r w:rsidR="00C901FF">
        <w:t xml:space="preserve"> a result that is </w:t>
      </w:r>
      <w:r w:rsidR="004B36B4">
        <w:t>consistent</w:t>
      </w:r>
      <w:r w:rsidR="00AC4D90">
        <w:t xml:space="preserve"> with</w:t>
      </w:r>
      <w:r w:rsidR="0008638E">
        <w:t xml:space="preserve"> </w:t>
      </w:r>
      <w:r w:rsidR="00E45130">
        <w:t>the findings from</w:t>
      </w:r>
      <w:r w:rsidR="00E20978">
        <w:t xml:space="preserve"> both </w:t>
      </w:r>
      <w:r w:rsidR="00614A94">
        <w:t xml:space="preserve">the </w:t>
      </w:r>
      <w:hyperlink r:id="rId14" w:history="1">
        <w:r w:rsidR="00614A94" w:rsidRPr="00D21A48">
          <w:rPr>
            <w:rStyle w:val="Hyperlink"/>
          </w:rPr>
          <w:t>BoE's own Decision Maker Panel</w:t>
        </w:r>
      </w:hyperlink>
      <w:r w:rsidR="00DC405C">
        <w:t xml:space="preserve"> and </w:t>
      </w:r>
      <w:r w:rsidR="000602A7">
        <w:t xml:space="preserve">a </w:t>
      </w:r>
      <w:hyperlink r:id="rId15" w:history="1">
        <w:r w:rsidR="000602A7" w:rsidRPr="00573EC6">
          <w:rPr>
            <w:rStyle w:val="Hyperlink"/>
          </w:rPr>
          <w:t>pay</w:t>
        </w:r>
        <w:r w:rsidR="00E45130" w:rsidRPr="00573EC6">
          <w:rPr>
            <w:rStyle w:val="Hyperlink"/>
          </w:rPr>
          <w:t xml:space="preserve"> survey</w:t>
        </w:r>
      </w:hyperlink>
      <w:r w:rsidR="00E45130">
        <w:t xml:space="preserve"> </w:t>
      </w:r>
      <w:r w:rsidR="00AC4D90">
        <w:t xml:space="preserve">recently </w:t>
      </w:r>
      <w:r w:rsidR="000602A7">
        <w:t>conducted by the BoE's regional agents.</w:t>
      </w:r>
      <w:r w:rsidR="009D19A0">
        <w:t xml:space="preserve"> </w:t>
      </w:r>
    </w:p>
    <w:p w14:paraId="2510FAE3" w14:textId="11726CC0" w:rsidR="00BA54A6" w:rsidRDefault="00BA54A6" w:rsidP="00CF3E9D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CF3E9D">
        <w:instrText>SEQ CHART</w:instrText>
      </w:r>
      <w:r>
        <w:fldChar w:fldCharType="separate"/>
      </w:r>
      <w:r w:rsidR="00E94008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AB78CB">
        <w:t xml:space="preserve">Our nowcast </w:t>
      </w:r>
      <w:r w:rsidR="000F6148">
        <w:t>suggests the downward momentum in pay growth has eased in early 2024</w:t>
      </w:r>
    </w:p>
    <w:p w14:paraId="0052EB12" w14:textId="03244181" w:rsidR="00CF3E9D" w:rsidRDefault="00CF3E9D" w:rsidP="00CF3E9D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0F1B4FE" wp14:editId="281A2AA2">
            <wp:extent cx="4006964" cy="3146389"/>
            <wp:effectExtent l="0" t="0" r="0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E8A9" w14:textId="2F5D968D" w:rsidR="00BA54A6" w:rsidRDefault="00CF3E9D" w:rsidP="00CC1FD3">
      <w:pPr>
        <w:pStyle w:val="ExhibitSource"/>
        <w:spacing w:after="120"/>
        <w:jc w:val="center"/>
        <w:sectPr w:rsidR="00BA54A6" w:rsidSect="00CF3E9D">
          <w:headerReference w:type="even" r:id="rId18"/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  <w:r>
        <w:t>Sources: Oxford Economics, Haver Analytics, Pent</w:t>
      </w:r>
      <w:r w:rsidR="00F24284">
        <w:t>a</w:t>
      </w:r>
    </w:p>
    <w:p w14:paraId="5D18B718" w14:textId="3F9E5B67" w:rsidR="00B80EB5" w:rsidRDefault="00084C35" w:rsidP="00F76E6F">
      <w:r>
        <w:lastRenderedPageBreak/>
        <w:t xml:space="preserve">The </w:t>
      </w:r>
      <w:r w:rsidR="00467F3C">
        <w:t>jobs</w:t>
      </w:r>
      <w:r>
        <w:t xml:space="preserve"> market release </w:t>
      </w:r>
      <w:r w:rsidR="009E219F">
        <w:t xml:space="preserve">also included data from the </w:t>
      </w:r>
      <w:r w:rsidR="009E219F" w:rsidRPr="009E219F">
        <w:t xml:space="preserve">Labour Force Survey, </w:t>
      </w:r>
      <w:r w:rsidR="000E2104">
        <w:t xml:space="preserve">which </w:t>
      </w:r>
      <w:r w:rsidR="00F24284">
        <w:t xml:space="preserve">was </w:t>
      </w:r>
      <w:r w:rsidR="00F90D9E">
        <w:t>re</w:t>
      </w:r>
      <w:r w:rsidR="00F24284">
        <w:t xml:space="preserve">introduced last month following a </w:t>
      </w:r>
      <w:r w:rsidR="009E219F" w:rsidRPr="009E219F">
        <w:t>five-month hiatus.</w:t>
      </w:r>
      <w:r w:rsidR="009E219F">
        <w:t xml:space="preserve"> While</w:t>
      </w:r>
      <w:r w:rsidR="00F76E6F">
        <w:t xml:space="preserve"> we place </w:t>
      </w:r>
      <w:r w:rsidR="00E83EAB">
        <w:t xml:space="preserve">a relatively small </w:t>
      </w:r>
      <w:r w:rsidR="00F76E6F">
        <w:t xml:space="preserve">weight on the </w:t>
      </w:r>
      <w:r w:rsidR="00D05ADC">
        <w:t xml:space="preserve">new </w:t>
      </w:r>
      <w:r w:rsidR="00731E3F">
        <w:t xml:space="preserve">LFS </w:t>
      </w:r>
      <w:r w:rsidR="00F76E6F">
        <w:t xml:space="preserve">estimates, given its </w:t>
      </w:r>
      <w:hyperlink r:id="rId23" w:history="1">
        <w:r w:rsidR="00F76E6F" w:rsidRPr="00975451">
          <w:rPr>
            <w:rStyle w:val="Hyperlink"/>
          </w:rPr>
          <w:t>ongoing problem with small samples</w:t>
        </w:r>
      </w:hyperlink>
      <w:r w:rsidR="00F76E6F">
        <w:t xml:space="preserve">, the </w:t>
      </w:r>
      <w:r w:rsidR="00731E3F">
        <w:t xml:space="preserve">latest </w:t>
      </w:r>
      <w:r w:rsidR="00F76E6F">
        <w:t xml:space="preserve">survey suggested </w:t>
      </w:r>
      <w:r w:rsidR="00A30319">
        <w:t xml:space="preserve">labour </w:t>
      </w:r>
      <w:r w:rsidR="00F76E6F">
        <w:t xml:space="preserve">market </w:t>
      </w:r>
      <w:r w:rsidR="00A30319">
        <w:t xml:space="preserve">conditions </w:t>
      </w:r>
      <w:r w:rsidR="00F76E6F">
        <w:t xml:space="preserve">remained </w:t>
      </w:r>
      <w:r w:rsidR="00842174">
        <w:t xml:space="preserve">relatively </w:t>
      </w:r>
      <w:r w:rsidR="00F76E6F">
        <w:t xml:space="preserve">tight </w:t>
      </w:r>
      <w:r w:rsidR="00842174">
        <w:t xml:space="preserve">by historic standards </w:t>
      </w:r>
      <w:r w:rsidR="00F76E6F">
        <w:t xml:space="preserve">in the three months to January. </w:t>
      </w:r>
      <w:r w:rsidR="00B57BA3">
        <w:t>B</w:t>
      </w:r>
      <w:r w:rsidR="00F76E6F">
        <w:t xml:space="preserve">oth employment and unemployment </w:t>
      </w:r>
      <w:r w:rsidR="00E83EAB">
        <w:t xml:space="preserve">fell </w:t>
      </w:r>
      <w:r w:rsidR="00F76E6F">
        <w:t>slightly</w:t>
      </w:r>
      <w:r w:rsidR="00401231">
        <w:t xml:space="preserve"> on the previous three</w:t>
      </w:r>
      <w:r w:rsidR="00CB27F6">
        <w:t>-</w:t>
      </w:r>
      <w:r w:rsidR="00401231">
        <w:t>month</w:t>
      </w:r>
      <w:r w:rsidR="00CB27F6">
        <w:t xml:space="preserve"> period</w:t>
      </w:r>
      <w:r w:rsidR="00F76E6F">
        <w:t>, while inactivity rose.</w:t>
      </w:r>
    </w:p>
    <w:p w14:paraId="090597C6" w14:textId="0DEEE07D" w:rsidR="00E576FA" w:rsidRDefault="001753EE" w:rsidP="00F76E6F">
      <w:r>
        <w:t xml:space="preserve">A number of MPC members have suggested they need to see more evidence </w:t>
      </w:r>
      <w:r w:rsidR="00DA71D1">
        <w:t>that measures of inflation persistence are cooling before considering voting for a rate cut. But</w:t>
      </w:r>
      <w:r w:rsidR="00DE08F3">
        <w:t xml:space="preserve"> it's unlikely they found that evidence in this </w:t>
      </w:r>
      <w:r w:rsidR="00802026">
        <w:t xml:space="preserve">labour market </w:t>
      </w:r>
      <w:r w:rsidR="00DE08F3">
        <w:t>release</w:t>
      </w:r>
      <w:r w:rsidR="00AB415D">
        <w:t>.</w:t>
      </w:r>
      <w:r w:rsidR="00D641EA">
        <w:t xml:space="preserve"> </w:t>
      </w:r>
      <w:r w:rsidR="005C0BC0">
        <w:t xml:space="preserve">And with the committee </w:t>
      </w:r>
      <w:r w:rsidR="00102495">
        <w:t xml:space="preserve">having </w:t>
      </w:r>
      <w:r w:rsidR="005C0BC0">
        <w:t xml:space="preserve">previously expressed its concern about the potential </w:t>
      </w:r>
      <w:r w:rsidR="00A11855">
        <w:t>impact of April</w:t>
      </w:r>
      <w:r w:rsidR="00102495">
        <w:t>'s</w:t>
      </w:r>
      <w:r w:rsidR="00A11855">
        <w:t xml:space="preserve"> large rise in the National Living Wage, </w:t>
      </w:r>
      <w:r w:rsidR="006659D9">
        <w:t xml:space="preserve">we think </w:t>
      </w:r>
      <w:r w:rsidR="0053626F">
        <w:t xml:space="preserve">the MPC </w:t>
      </w:r>
      <w:r w:rsidR="00A45373">
        <w:t xml:space="preserve">is likely to </w:t>
      </w:r>
      <w:r w:rsidR="007D507B">
        <w:t xml:space="preserve">maintain </w:t>
      </w:r>
      <w:r w:rsidR="00761C8D">
        <w:t xml:space="preserve">a relatively cautious </w:t>
      </w:r>
      <w:r w:rsidR="00E576FA">
        <w:t xml:space="preserve">tone in the </w:t>
      </w:r>
      <w:r w:rsidR="00CF543A">
        <w:t xml:space="preserve">minutes of next week's meeting </w:t>
      </w:r>
      <w:r w:rsidR="00E576FA">
        <w:t>as it waits for more evidence that underlying price pressures are abating.</w:t>
      </w:r>
    </w:p>
    <w:p w14:paraId="708CDA39" w14:textId="38C07EA8" w:rsidR="003D541A" w:rsidRDefault="00D86C8E" w:rsidP="002A3269">
      <w:r>
        <w:t xml:space="preserve">GDP growth has not </w:t>
      </w:r>
      <w:r w:rsidR="008D65D1">
        <w:t xml:space="preserve">played a </w:t>
      </w:r>
      <w:r w:rsidR="00CF543A">
        <w:t xml:space="preserve">direct </w:t>
      </w:r>
      <w:r w:rsidR="008D65D1">
        <w:t>role in the MPC's decision making</w:t>
      </w:r>
      <w:r w:rsidR="003F6CB4">
        <w:t xml:space="preserve"> process</w:t>
      </w:r>
      <w:r w:rsidR="008D65D1">
        <w:t xml:space="preserve"> in recent years</w:t>
      </w:r>
      <w:r w:rsidR="00A95455">
        <w:t xml:space="preserve">, </w:t>
      </w:r>
      <w:r w:rsidR="00CF543A">
        <w:t xml:space="preserve">though it </w:t>
      </w:r>
      <w:r w:rsidR="00BC121C">
        <w:t>does bear on the strength of</w:t>
      </w:r>
      <w:r w:rsidR="00BC121C" w:rsidRPr="00BC121C">
        <w:t xml:space="preserve"> inflationary pressures</w:t>
      </w:r>
      <w:r w:rsidR="00C07E94">
        <w:t>.</w:t>
      </w:r>
      <w:r w:rsidR="00A95455">
        <w:t xml:space="preserve"> </w:t>
      </w:r>
      <w:hyperlink r:id="rId24" w:history="1">
        <w:r w:rsidR="00070536" w:rsidRPr="003D541A">
          <w:rPr>
            <w:rStyle w:val="Hyperlink"/>
          </w:rPr>
          <w:t>GDP rose by 0.2% m/m in January</w:t>
        </w:r>
      </w:hyperlink>
      <w:r w:rsidR="00AD6123">
        <w:t xml:space="preserve">, </w:t>
      </w:r>
      <w:r w:rsidR="000E4DB4">
        <w:t xml:space="preserve">recovering most of the ground lost at the end of last year. </w:t>
      </w:r>
      <w:r w:rsidR="0011670B">
        <w:t>Particularly volatile</w:t>
      </w:r>
      <w:r w:rsidR="002A2838">
        <w:t xml:space="preserve"> data for the distribution sector was a key </w:t>
      </w:r>
      <w:r w:rsidR="001342DE">
        <w:t xml:space="preserve">part </w:t>
      </w:r>
      <w:r w:rsidR="002A2838">
        <w:t xml:space="preserve">of the </w:t>
      </w:r>
      <w:r w:rsidR="001342DE">
        <w:t>story</w:t>
      </w:r>
      <w:r w:rsidR="002A2838">
        <w:t>, with retail sales having rebounded in January following December's sharp fall.</w:t>
      </w:r>
      <w:r w:rsidR="00551194">
        <w:t xml:space="preserve"> This development was complemented by </w:t>
      </w:r>
      <w:r w:rsidR="0007552C">
        <w:t xml:space="preserve">rebounding </w:t>
      </w:r>
      <w:r w:rsidR="00B71174">
        <w:t xml:space="preserve">activity in the health </w:t>
      </w:r>
      <w:r w:rsidR="004E49A7">
        <w:t xml:space="preserve">and construction </w:t>
      </w:r>
      <w:r w:rsidR="00B71174">
        <w:t>sector</w:t>
      </w:r>
      <w:r w:rsidR="004E49A7">
        <w:t>s.</w:t>
      </w:r>
      <w:r w:rsidR="008110C3">
        <w:t xml:space="preserve"> </w:t>
      </w:r>
      <w:r w:rsidR="00CB7D9F">
        <w:t>W</w:t>
      </w:r>
      <w:r w:rsidR="00506CF5">
        <w:t>e think the end of 2023 probably marked the low point for activity</w:t>
      </w:r>
      <w:r w:rsidR="00AD3499">
        <w:t xml:space="preserve"> and </w:t>
      </w:r>
      <w:r w:rsidR="001F40A5">
        <w:t xml:space="preserve">2024 should see a steady, but </w:t>
      </w:r>
      <w:r w:rsidR="00AD3499">
        <w:t>not spectacular</w:t>
      </w:r>
      <w:r w:rsidR="001F40A5">
        <w:t>, recovery</w:t>
      </w:r>
      <w:r w:rsidR="00C344F1">
        <w:t xml:space="preserve"> take root</w:t>
      </w:r>
      <w:r w:rsidR="00AD3499">
        <w:t xml:space="preserve">. </w:t>
      </w:r>
      <w:r w:rsidR="009433E4">
        <w:t xml:space="preserve">Much lower inflation </w:t>
      </w:r>
      <w:r w:rsidR="00C344F1">
        <w:t xml:space="preserve">will </w:t>
      </w:r>
      <w:r w:rsidR="009433E4">
        <w:t>offer solid support to real household income growth</w:t>
      </w:r>
      <w:r w:rsidR="00275C01">
        <w:t xml:space="preserve">, and together with some dissaving, </w:t>
      </w:r>
      <w:r w:rsidR="002606A0">
        <w:t xml:space="preserve">this points to a steady </w:t>
      </w:r>
      <w:r w:rsidR="00D13182">
        <w:t>consumption-led recovery</w:t>
      </w:r>
      <w:r w:rsidR="0086210C">
        <w:t>.</w:t>
      </w:r>
    </w:p>
    <w:p w14:paraId="05BE67A3" w14:textId="42896A76" w:rsidR="002528E8" w:rsidRDefault="00F14F22" w:rsidP="0040387A">
      <w:r>
        <w:t>Though</w:t>
      </w:r>
      <w:r w:rsidR="004A6E9B">
        <w:t xml:space="preserve"> the foundations are in place </w:t>
      </w:r>
      <w:r w:rsidR="004D06AB">
        <w:t xml:space="preserve">for a </w:t>
      </w:r>
      <w:r w:rsidR="00AD1006">
        <w:t>gradual</w:t>
      </w:r>
      <w:r w:rsidR="004D06AB">
        <w:t xml:space="preserve"> </w:t>
      </w:r>
      <w:r w:rsidR="007A602D">
        <w:t xml:space="preserve">pickup in activity, </w:t>
      </w:r>
      <w:r w:rsidR="00937A88">
        <w:t xml:space="preserve">the medium-term outlook remains subdued. Dysfunctional fiscal policy is one of the </w:t>
      </w:r>
      <w:r w:rsidR="0032389E">
        <w:t xml:space="preserve">causes, </w:t>
      </w:r>
      <w:r w:rsidR="009D1FD4">
        <w:t xml:space="preserve">with </w:t>
      </w:r>
      <w:hyperlink r:id="rId25" w:history="1">
        <w:r w:rsidR="009D1FD4" w:rsidRPr="007353D8">
          <w:rPr>
            <w:rStyle w:val="Hyperlink"/>
          </w:rPr>
          <w:t>last week's Budget</w:t>
        </w:r>
      </w:hyperlink>
      <w:r w:rsidR="009D1FD4">
        <w:t xml:space="preserve"> highlighting many of the problems</w:t>
      </w:r>
      <w:r w:rsidR="00C74DC9">
        <w:t xml:space="preserve">, including the poorly designed fiscal rules. </w:t>
      </w:r>
      <w:r w:rsidR="007A602D">
        <w:t>Chancell</w:t>
      </w:r>
      <w:r w:rsidR="003E7F24">
        <w:t xml:space="preserve">or Jeremy Hunt laid out </w:t>
      </w:r>
      <w:r w:rsidR="003A79B2">
        <w:t>some of his longer term strategies to raise UK GDP growth</w:t>
      </w:r>
      <w:r w:rsidR="00007BED">
        <w:t xml:space="preserve"> when </w:t>
      </w:r>
      <w:r w:rsidR="00300976">
        <w:t xml:space="preserve">defending </w:t>
      </w:r>
      <w:r w:rsidR="00C6514C">
        <w:t>the</w:t>
      </w:r>
      <w:r w:rsidR="00300976">
        <w:t xml:space="preserve"> Budget</w:t>
      </w:r>
      <w:r w:rsidR="004D45B9">
        <w:t xml:space="preserve"> </w:t>
      </w:r>
      <w:r w:rsidR="00300976">
        <w:t>to</w:t>
      </w:r>
      <w:r w:rsidR="004D45B9">
        <w:t xml:space="preserve"> </w:t>
      </w:r>
      <w:r w:rsidR="00300976">
        <w:t>the</w:t>
      </w:r>
      <w:r w:rsidR="004D45B9">
        <w:t xml:space="preserve"> </w:t>
      </w:r>
      <w:hyperlink r:id="rId26" w:history="1">
        <w:r w:rsidR="004D45B9" w:rsidRPr="005D3F7C">
          <w:rPr>
            <w:rStyle w:val="Hyperlink"/>
          </w:rPr>
          <w:t>Treasury Select Committee</w:t>
        </w:r>
      </w:hyperlink>
      <w:r w:rsidR="004D45B9">
        <w:t xml:space="preserve"> this week</w:t>
      </w:r>
      <w:r w:rsidR="0022703E">
        <w:t>, but there was no acknowledgement of any failings in the fiscal policy framework</w:t>
      </w:r>
      <w:r w:rsidR="002A21A2">
        <w:t>.</w:t>
      </w:r>
    </w:p>
    <w:p w14:paraId="04210C39" w14:textId="1DA6D9CA" w:rsidR="00A15226" w:rsidRDefault="00C14135" w:rsidP="00444D8F">
      <w:hyperlink r:id="rId27" w:history="1">
        <w:r w:rsidR="00BC0254" w:rsidRPr="00C14135">
          <w:rPr>
            <w:rStyle w:val="Hyperlink"/>
          </w:rPr>
          <w:t>Labour</w:t>
        </w:r>
      </w:hyperlink>
      <w:r w:rsidR="00BC0254">
        <w:t xml:space="preserve"> seem </w:t>
      </w:r>
      <w:r w:rsidR="00444D8F" w:rsidRPr="00444D8F">
        <w:t>to be committed to a similar</w:t>
      </w:r>
      <w:r>
        <w:t>ly flawed</w:t>
      </w:r>
      <w:r w:rsidR="00444D8F" w:rsidRPr="00444D8F">
        <w:t xml:space="preserve"> approach.</w:t>
      </w:r>
      <w:r w:rsidR="00444D8F">
        <w:t xml:space="preserve"> But w</w:t>
      </w:r>
      <w:r w:rsidR="00444D8F" w:rsidRPr="00444D8F">
        <w:t xml:space="preserve">e think there's a better way and </w:t>
      </w:r>
      <w:r w:rsidR="00444D8F">
        <w:t xml:space="preserve">we </w:t>
      </w:r>
      <w:hyperlink r:id="rId28" w:history="1">
        <w:r w:rsidR="00481FE0" w:rsidRPr="00C26967">
          <w:rPr>
            <w:rStyle w:val="Hyperlink"/>
          </w:rPr>
          <w:t>published a note this week</w:t>
        </w:r>
      </w:hyperlink>
      <w:r w:rsidR="00481FE0">
        <w:t xml:space="preserve"> </w:t>
      </w:r>
      <w:r w:rsidR="00444D8F">
        <w:t xml:space="preserve">that </w:t>
      </w:r>
      <w:r w:rsidR="00444D8F" w:rsidRPr="00444D8F">
        <w:t>set out our proposals for overhauling the fiscal rules and implementing a more growth-friendly policy mix</w:t>
      </w:r>
      <w:r w:rsidR="001F5DC4">
        <w:t xml:space="preserve">. </w:t>
      </w:r>
      <w:r>
        <w:t>We propose</w:t>
      </w:r>
      <w:r w:rsidR="00A15226">
        <w:t xml:space="preserve"> </w:t>
      </w:r>
      <w:r w:rsidR="000163B2" w:rsidRPr="000163B2">
        <w:t>switching the deficit target to the cyclically-adjusted current budget</w:t>
      </w:r>
      <w:r w:rsidR="00A15226">
        <w:t xml:space="preserve">; </w:t>
      </w:r>
      <w:r w:rsidR="00EC6ACC" w:rsidRPr="00EC6ACC">
        <w:t>cutting the time horizon to three years from five</w:t>
      </w:r>
      <w:r w:rsidR="00EC6ACC">
        <w:t xml:space="preserve">; and removing </w:t>
      </w:r>
      <w:r w:rsidR="00EC6ACC" w:rsidRPr="00EC6ACC">
        <w:t>the distortionary effects of Asset Purchase Facility losses from the debt rule.</w:t>
      </w:r>
      <w:r w:rsidR="00831BFC">
        <w:t xml:space="preserve"> Simulations using our </w:t>
      </w:r>
      <w:hyperlink r:id="rId29" w:history="1">
        <w:r w:rsidR="00831BFC" w:rsidRPr="00ED3DDF">
          <w:rPr>
            <w:rStyle w:val="Hyperlink"/>
          </w:rPr>
          <w:t>Global Economic Model</w:t>
        </w:r>
      </w:hyperlink>
      <w:r w:rsidR="00087A91">
        <w:t xml:space="preserve"> </w:t>
      </w:r>
      <w:r w:rsidR="00285EB8">
        <w:t>indicate these changes could increase GDP by more than 1ppt over a 10</w:t>
      </w:r>
      <w:r w:rsidR="00895662">
        <w:t>-</w:t>
      </w:r>
      <w:r w:rsidR="00E96E51">
        <w:t>year horizon</w:t>
      </w:r>
      <w:r w:rsidR="00F55C33">
        <w:t>, while still lowering the debt-to-GDP ratio</w:t>
      </w:r>
      <w:r w:rsidR="00A22AE6">
        <w:t xml:space="preserve"> (</w:t>
      </w:r>
      <w:r w:rsidR="002160D2" w:rsidRPr="00646225">
        <w:rPr>
          <w:b/>
          <w:color w:val="003469"/>
        </w:rPr>
        <w:fldChar w:fldCharType="begin"/>
      </w:r>
      <w:r w:rsidR="00646225" w:rsidRPr="00646225">
        <w:rPr>
          <w:b/>
          <w:color w:val="003469"/>
        </w:rPr>
        <w:instrText xml:space="preserve">REF _Ref158365279 \h \* Charformat </w:instrText>
      </w:r>
      <w:r w:rsidR="00646225" w:rsidRPr="00646225">
        <w:rPr>
          <w:b/>
          <w:color w:val="003469"/>
        </w:rPr>
      </w:r>
      <w:r w:rsidR="002160D2" w:rsidRPr="00646225">
        <w:rPr>
          <w:b/>
          <w:color w:val="003469"/>
        </w:rPr>
        <w:fldChar w:fldCharType="separate"/>
      </w:r>
      <w:r w:rsidR="00646225" w:rsidRPr="00646225">
        <w:rPr>
          <w:b/>
          <w:color w:val="003469"/>
        </w:rPr>
        <w:t>Chart 2</w:t>
      </w:r>
      <w:r w:rsidR="002160D2" w:rsidRPr="00646225">
        <w:rPr>
          <w:b/>
          <w:color w:val="003469"/>
        </w:rPr>
        <w:fldChar w:fldCharType="end"/>
      </w:r>
      <w:r w:rsidR="00A22AE6">
        <w:t>)</w:t>
      </w:r>
      <w:r w:rsidR="00F55C33">
        <w:t>.</w:t>
      </w:r>
      <w:r w:rsidR="00F14F22">
        <w:t xml:space="preserve"> </w:t>
      </w:r>
      <w:r w:rsidR="00F14F22" w:rsidRPr="00F14F22">
        <w:t>Outcomes could be even better if the government also implemented a coherent supply-side strategy to boost potential output.</w:t>
      </w:r>
    </w:p>
    <w:p w14:paraId="65534923" w14:textId="44B6CF88" w:rsidR="00D57F7B" w:rsidRDefault="00D57F7B" w:rsidP="00202268">
      <w:pPr>
        <w:pStyle w:val="ExhibitTitle"/>
      </w:pPr>
      <w:bookmarkStart w:id="1" w:name="_Ref158365279"/>
      <w:r>
        <w:t xml:space="preserve">Chart </w:t>
      </w:r>
      <w:r>
        <w:fldChar w:fldCharType="begin"/>
      </w:r>
      <w:r w:rsidR="00E94008">
        <w:instrText>SEQ CHART</w:instrText>
      </w:r>
      <w:r>
        <w:fldChar w:fldCharType="separate"/>
      </w:r>
      <w:r w:rsidR="00E94008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2E4B79">
        <w:t>Better fiscal rules would result in stronger growth and keep the debt ratio falling</w:t>
      </w:r>
    </w:p>
    <w:p w14:paraId="178C922E" w14:textId="0E2FAE80" w:rsidR="00E94008" w:rsidRDefault="00E94008" w:rsidP="00202268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6461235" wp14:editId="1A6D3A74">
            <wp:extent cx="3250933" cy="2536982"/>
            <wp:effectExtent l="0" t="0" r="6985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 b="228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3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8FF" w14:textId="6777399D" w:rsidR="002A3269" w:rsidRDefault="00E94008" w:rsidP="00202268">
      <w:pPr>
        <w:pStyle w:val="ExhibitSource"/>
        <w:spacing w:after="120"/>
      </w:pPr>
      <w:r>
        <w:t>Sources: Oxford Economics, Haver Analytics</w:t>
      </w:r>
      <w:r w:rsidR="002A3269">
        <w:br w:type="page"/>
      </w:r>
    </w:p>
    <w:p w14:paraId="649C6CE0" w14:textId="468254A2" w:rsidR="00177509" w:rsidRDefault="009F5D9B" w:rsidP="00202268">
      <w:pPr>
        <w:pStyle w:val="Heading2"/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6A78A309" w14:textId="587EE9F5" w:rsidR="008433D1" w:rsidRDefault="00F37919" w:rsidP="008433D1">
      <w:r>
        <w:t>Next</w:t>
      </w:r>
      <w:r w:rsidR="008871FE">
        <w:t xml:space="preserve"> week's </w:t>
      </w:r>
      <w:hyperlink r:id="rId32" w:history="1">
        <w:r w:rsidR="00A71648" w:rsidRPr="00B46334">
          <w:rPr>
            <w:rStyle w:val="Hyperlink"/>
            <w:b/>
          </w:rPr>
          <w:t>MPC meeting</w:t>
        </w:r>
      </w:hyperlink>
      <w:r w:rsidR="00A71648">
        <w:t xml:space="preserve"> is </w:t>
      </w:r>
      <w:r w:rsidR="00ED30EB">
        <w:t>likely to be the f</w:t>
      </w:r>
      <w:r w:rsidR="00B10A09">
        <w:t xml:space="preserve">ifth in succession to keep Bank Rate unchanged </w:t>
      </w:r>
      <w:r w:rsidR="00DB614E">
        <w:t>at</w:t>
      </w:r>
      <w:r w:rsidR="00B10A09">
        <w:t xml:space="preserve"> 5.25%. </w:t>
      </w:r>
      <w:r w:rsidR="001F552A">
        <w:t>T</w:t>
      </w:r>
      <w:r w:rsidR="00D10FC5">
        <w:t>he committee has</w:t>
      </w:r>
      <w:r w:rsidR="00FC5186">
        <w:t xml:space="preserve"> </w:t>
      </w:r>
      <w:r w:rsidR="00D10FC5">
        <w:t xml:space="preserve">emphasised that </w:t>
      </w:r>
      <w:r w:rsidR="00505BAF">
        <w:t>further</w:t>
      </w:r>
      <w:r w:rsidR="00D10FC5">
        <w:t xml:space="preserve"> evidence of a</w:t>
      </w:r>
      <w:r w:rsidR="00505BAF">
        <w:t xml:space="preserve"> sustained</w:t>
      </w:r>
      <w:r w:rsidR="00D10FC5">
        <w:t xml:space="preserve"> easing in </w:t>
      </w:r>
      <w:r w:rsidR="00505BAF">
        <w:t>core</w:t>
      </w:r>
      <w:r w:rsidR="00D10FC5">
        <w:t xml:space="preserve"> inflation </w:t>
      </w:r>
      <w:r w:rsidR="004B11CA">
        <w:t xml:space="preserve">and private sector pay growth would be required before it is ready </w:t>
      </w:r>
      <w:r w:rsidR="00FC5186">
        <w:t xml:space="preserve">to lower Bank Rate. </w:t>
      </w:r>
      <w:r w:rsidR="006F78DE">
        <w:t xml:space="preserve">But </w:t>
      </w:r>
      <w:r w:rsidR="00566DDB">
        <w:t xml:space="preserve">data released </w:t>
      </w:r>
      <w:r w:rsidR="00F56F60">
        <w:t>since the February meeting is unlikely to have moved the needle much</w:t>
      </w:r>
      <w:r w:rsidR="00B2307F">
        <w:t xml:space="preserve"> on this front. </w:t>
      </w:r>
      <w:r w:rsidR="00CE1411">
        <w:t xml:space="preserve">Therefore, </w:t>
      </w:r>
      <w:r w:rsidR="00C63182">
        <w:t>we expect the outcome and vote split</w:t>
      </w:r>
      <w:r w:rsidR="00187C70">
        <w:t xml:space="preserve"> of March's meeting</w:t>
      </w:r>
      <w:r w:rsidR="00C63182">
        <w:t xml:space="preserve"> to mimic February's, </w:t>
      </w:r>
      <w:r w:rsidR="00D90ADE">
        <w:t xml:space="preserve">and our main focus will be on whether the minutes </w:t>
      </w:r>
      <w:r w:rsidR="00125F64">
        <w:t xml:space="preserve">provide </w:t>
      </w:r>
      <w:r w:rsidR="00B26B90">
        <w:t>further</w:t>
      </w:r>
      <w:r w:rsidR="00125F64">
        <w:t xml:space="preserve"> forward guidance </w:t>
      </w:r>
      <w:r w:rsidR="00B26B90">
        <w:t>on the timing and pace of rate cuts.</w:t>
      </w:r>
      <w:r w:rsidR="00332A37">
        <w:t xml:space="preserve"> </w:t>
      </w:r>
    </w:p>
    <w:p w14:paraId="133B7C22" w14:textId="1997E9C7" w:rsidR="00A4517A" w:rsidRDefault="007B1817" w:rsidP="008433D1">
      <w:r w:rsidRPr="00D02F9A">
        <w:rPr>
          <w:b/>
          <w:color w:val="003469"/>
        </w:rPr>
        <w:t>CPI inflation</w:t>
      </w:r>
      <w:r>
        <w:t xml:space="preserve"> </w:t>
      </w:r>
      <w:r w:rsidR="006B399F">
        <w:t>held steady</w:t>
      </w:r>
      <w:r w:rsidR="009F178B">
        <w:t xml:space="preserve"> around the 4% mark in the previous three releases, </w:t>
      </w:r>
      <w:r w:rsidR="00D23947">
        <w:t xml:space="preserve">but </w:t>
      </w:r>
      <w:r w:rsidR="00F157DC">
        <w:t xml:space="preserve">February's data </w:t>
      </w:r>
      <w:r w:rsidR="00D23947">
        <w:t>should se</w:t>
      </w:r>
      <w:r w:rsidR="000103FD">
        <w:t xml:space="preserve">e a renewed </w:t>
      </w:r>
      <w:r w:rsidR="00E85E8F">
        <w:t xml:space="preserve">easing in price pressures. </w:t>
      </w:r>
      <w:r w:rsidR="00714E0F">
        <w:t>Base effects</w:t>
      </w:r>
      <w:r w:rsidR="00ED4E88">
        <w:t xml:space="preserve"> </w:t>
      </w:r>
      <w:r w:rsidR="00947ACD">
        <w:t xml:space="preserve">are likely to be the main factor, with both the </w:t>
      </w:r>
      <w:r w:rsidR="00ED4E88">
        <w:t xml:space="preserve">food </w:t>
      </w:r>
      <w:r w:rsidR="00947ACD">
        <w:t xml:space="preserve">and core components having seen </w:t>
      </w:r>
      <w:r w:rsidR="00ED4E88">
        <w:t xml:space="preserve">large </w:t>
      </w:r>
      <w:r w:rsidR="00180C55">
        <w:t xml:space="preserve">m/m </w:t>
      </w:r>
      <w:r w:rsidR="00ED4E88">
        <w:t>increase</w:t>
      </w:r>
      <w:r w:rsidR="00947ACD">
        <w:t>s</w:t>
      </w:r>
      <w:r w:rsidR="00ED4E88">
        <w:t xml:space="preserve"> last February</w:t>
      </w:r>
      <w:r w:rsidR="00CB2877">
        <w:t xml:space="preserve">. As a result, </w:t>
      </w:r>
      <w:r w:rsidR="004A0ABD" w:rsidRPr="00712885">
        <w:rPr>
          <w:b/>
          <w:color w:val="003469"/>
        </w:rPr>
        <w:t xml:space="preserve">CPI inflation </w:t>
      </w:r>
      <w:r w:rsidR="00EE7189" w:rsidRPr="00712885">
        <w:rPr>
          <w:b/>
          <w:color w:val="003469"/>
        </w:rPr>
        <w:t xml:space="preserve">in February </w:t>
      </w:r>
      <w:r w:rsidR="004A0ABD" w:rsidRPr="00712885">
        <w:rPr>
          <w:b/>
          <w:color w:val="003469"/>
        </w:rPr>
        <w:t xml:space="preserve">is forecast to come in at </w:t>
      </w:r>
      <w:r w:rsidR="00EE7189" w:rsidRPr="00712885">
        <w:rPr>
          <w:b/>
          <w:color w:val="003469"/>
        </w:rPr>
        <w:t>3.5%</w:t>
      </w:r>
      <w:r w:rsidR="00EE7189">
        <w:t>.</w:t>
      </w:r>
    </w:p>
    <w:p w14:paraId="7E79E5AE" w14:textId="6FBBACCD" w:rsidR="00823825" w:rsidRDefault="002A6E65" w:rsidP="008433D1">
      <w:r>
        <w:t xml:space="preserve">Next week will also see the release of February's </w:t>
      </w:r>
      <w:r w:rsidRPr="00B318BD">
        <w:rPr>
          <w:b/>
          <w:color w:val="003469"/>
        </w:rPr>
        <w:t>public finance</w:t>
      </w:r>
      <w:r w:rsidR="00D82619" w:rsidRPr="0084341A">
        <w:rPr>
          <w:b/>
          <w:color w:val="003469"/>
        </w:rPr>
        <w:t>s</w:t>
      </w:r>
      <w:r>
        <w:t xml:space="preserve"> data</w:t>
      </w:r>
      <w:r w:rsidR="00B065A8" w:rsidRPr="00B065A8">
        <w:t>.</w:t>
      </w:r>
      <w:r w:rsidR="009B5DD3">
        <w:t xml:space="preserve"> </w:t>
      </w:r>
      <w:r w:rsidR="000F0ADD">
        <w:t xml:space="preserve">February's deficit should shrink on a y/y basis </w:t>
      </w:r>
      <w:r w:rsidR="008014D5" w:rsidRPr="008014D5">
        <w:t xml:space="preserve">given spending was boosted in </w:t>
      </w:r>
      <w:r w:rsidR="00661E4F">
        <w:t>February</w:t>
      </w:r>
      <w:r w:rsidR="008014D5" w:rsidRPr="008014D5">
        <w:t xml:space="preserve"> 2023 by energy support payments</w:t>
      </w:r>
      <w:r w:rsidR="00661E4F">
        <w:t xml:space="preserve">. Therefore, </w:t>
      </w:r>
      <w:r w:rsidR="00D504A8" w:rsidRPr="00BB61C4">
        <w:rPr>
          <w:b/>
          <w:color w:val="003469"/>
        </w:rPr>
        <w:t xml:space="preserve">we think public sector net borrowing (excluding banks) was £5.4bn in </w:t>
      </w:r>
      <w:r w:rsidR="00BB61C4" w:rsidRPr="00BB61C4">
        <w:rPr>
          <w:b/>
          <w:color w:val="003469"/>
        </w:rPr>
        <w:t>February</w:t>
      </w:r>
      <w:r w:rsidR="00D504A8" w:rsidRPr="00D504A8">
        <w:t>.</w:t>
      </w:r>
    </w:p>
    <w:p w14:paraId="530DC421" w14:textId="67301C48" w:rsidR="00D504A8" w:rsidRDefault="005E0CBB" w:rsidP="008433D1">
      <w:r w:rsidRPr="0013587A">
        <w:rPr>
          <w:b/>
          <w:color w:val="003469"/>
        </w:rPr>
        <w:t>Retail sales</w:t>
      </w:r>
      <w:r w:rsidR="00BF68ED">
        <w:t xml:space="preserve"> have been incredibly </w:t>
      </w:r>
      <w:r w:rsidR="00B01599">
        <w:t>noisy</w:t>
      </w:r>
      <w:r w:rsidR="00BF68ED">
        <w:t xml:space="preserve"> in recent months</w:t>
      </w:r>
      <w:r w:rsidR="004B59BB">
        <w:t xml:space="preserve">, with the Office for National Statistics </w:t>
      </w:r>
      <w:r w:rsidR="00BB3250">
        <w:t xml:space="preserve">claiming this is in part due to </w:t>
      </w:r>
      <w:r w:rsidR="00101157">
        <w:t xml:space="preserve">a </w:t>
      </w:r>
      <w:r w:rsidR="00A21D86">
        <w:t>shift in</w:t>
      </w:r>
      <w:r w:rsidR="006A32ED">
        <w:t xml:space="preserve"> seasonal spending trends around Black Friday and Christmas</w:t>
      </w:r>
      <w:r w:rsidR="0013587A">
        <w:t xml:space="preserve">. </w:t>
      </w:r>
      <w:r w:rsidR="00DB69C0">
        <w:t>January's</w:t>
      </w:r>
      <w:r w:rsidR="00A02C46">
        <w:t xml:space="preserve"> sharp rise </w:t>
      </w:r>
      <w:r w:rsidR="00D36F8B">
        <w:t>in sales</w:t>
      </w:r>
      <w:r w:rsidR="00DB69C0">
        <w:t xml:space="preserve"> reversed December's surprisingly large drop. But </w:t>
      </w:r>
      <w:r w:rsidR="00007D42">
        <w:t xml:space="preserve">January's strength was partly due to fuel sales rebounding to a very high level that is unlikely to be sustained. So we expect a drop in fuel sales to </w:t>
      </w:r>
      <w:r w:rsidR="00914273">
        <w:t xml:space="preserve">drive </w:t>
      </w:r>
      <w:r w:rsidR="009D7705">
        <w:t xml:space="preserve">a </w:t>
      </w:r>
      <w:r w:rsidR="005652A5" w:rsidRPr="00875BF0">
        <w:rPr>
          <w:b/>
          <w:color w:val="003469"/>
        </w:rPr>
        <w:t xml:space="preserve">0.2% m/m </w:t>
      </w:r>
      <w:r w:rsidR="009D7705" w:rsidRPr="00875BF0">
        <w:rPr>
          <w:b/>
          <w:color w:val="003469"/>
        </w:rPr>
        <w:t>decline in retail sales</w:t>
      </w:r>
      <w:r w:rsidR="007574FB" w:rsidRPr="0084341A">
        <w:rPr>
          <w:b/>
          <w:color w:val="003469"/>
        </w:rPr>
        <w:t xml:space="preserve"> in February</w:t>
      </w:r>
      <w:r w:rsidR="009D7705">
        <w:t>.</w:t>
      </w:r>
    </w:p>
    <w:p w14:paraId="481D1FEA" w14:textId="23A0B30E" w:rsidR="00760F33" w:rsidRDefault="00904CD0" w:rsidP="008433D1">
      <w:r>
        <w:t xml:space="preserve">Finally, </w:t>
      </w:r>
      <w:r w:rsidR="00D668B3">
        <w:t xml:space="preserve">the forward-looking balances in February's </w:t>
      </w:r>
      <w:r w:rsidR="0030545B" w:rsidRPr="00A17D55">
        <w:rPr>
          <w:b/>
          <w:color w:val="003469"/>
        </w:rPr>
        <w:t>S&amp;P Global PMI surveys</w:t>
      </w:r>
      <w:r w:rsidR="00E45FE7">
        <w:t xml:space="preserve"> suggest the gap in sectoral performance</w:t>
      </w:r>
      <w:r w:rsidR="00A17D55">
        <w:t xml:space="preserve"> may have widened in March.</w:t>
      </w:r>
      <w:r w:rsidR="00903A4A">
        <w:t xml:space="preserve"> The manufacturing survey</w:t>
      </w:r>
      <w:r w:rsidR="00E650D1">
        <w:t xml:space="preserve"> reported that</w:t>
      </w:r>
      <w:r w:rsidR="00A47CAC">
        <w:t xml:space="preserve"> new order</w:t>
      </w:r>
      <w:r w:rsidR="00B82FEB">
        <w:t>s</w:t>
      </w:r>
      <w:r w:rsidR="00A47CAC">
        <w:t xml:space="preserve"> </w:t>
      </w:r>
      <w:r w:rsidR="00762617">
        <w:t xml:space="preserve">sank </w:t>
      </w:r>
      <w:r w:rsidR="00A47CAC">
        <w:t xml:space="preserve">to a </w:t>
      </w:r>
      <w:r w:rsidR="000A3B77">
        <w:t xml:space="preserve">four-month low, so </w:t>
      </w:r>
      <w:r w:rsidR="000A3B77" w:rsidRPr="002A4E11">
        <w:rPr>
          <w:b/>
          <w:color w:val="003469"/>
        </w:rPr>
        <w:t>we think</w:t>
      </w:r>
      <w:r w:rsidR="00D97E57" w:rsidRPr="002A4E11">
        <w:rPr>
          <w:b/>
          <w:color w:val="003469"/>
        </w:rPr>
        <w:t xml:space="preserve"> March's flash manufacturing PMI </w:t>
      </w:r>
      <w:r w:rsidR="00B76C34" w:rsidRPr="002A4E11">
        <w:rPr>
          <w:b/>
          <w:color w:val="003469"/>
        </w:rPr>
        <w:t>may fall slightly to 47.3</w:t>
      </w:r>
      <w:r w:rsidR="00B76C34">
        <w:t xml:space="preserve">. </w:t>
      </w:r>
      <w:r w:rsidR="009A1FBC">
        <w:t xml:space="preserve">In contrast, February's services survey </w:t>
      </w:r>
      <w:r w:rsidR="00576940">
        <w:t>suggested that</w:t>
      </w:r>
      <w:r w:rsidR="00745419">
        <w:t xml:space="preserve"> </w:t>
      </w:r>
      <w:r w:rsidR="00200E7A">
        <w:t xml:space="preserve">improved customer demand drove a marked </w:t>
      </w:r>
      <w:r w:rsidR="00C40542">
        <w:t xml:space="preserve">rise in new orders, </w:t>
      </w:r>
      <w:r w:rsidR="000321F4">
        <w:t xml:space="preserve">particularly from abroad. </w:t>
      </w:r>
      <w:r w:rsidR="006972ED">
        <w:t xml:space="preserve">As a result, the </w:t>
      </w:r>
      <w:r w:rsidR="006972ED" w:rsidRPr="00EA0768">
        <w:rPr>
          <w:b/>
          <w:color w:val="003469"/>
        </w:rPr>
        <w:t xml:space="preserve">flash services PMI is forecast to come in </w:t>
      </w:r>
      <w:r w:rsidR="00396F4E" w:rsidRPr="00EA0768">
        <w:rPr>
          <w:b/>
          <w:color w:val="003469"/>
        </w:rPr>
        <w:t>at 54.1</w:t>
      </w:r>
      <w:r w:rsidR="00A31FD7" w:rsidRPr="00EA0768">
        <w:rPr>
          <w:b/>
          <w:color w:val="003469"/>
        </w:rPr>
        <w:t xml:space="preserve"> in March</w:t>
      </w:r>
      <w:r w:rsidR="00396F4E" w:rsidRPr="00EA0768">
        <w:rPr>
          <w:b/>
          <w:color w:val="003469"/>
        </w:rPr>
        <w:t xml:space="preserve">, </w:t>
      </w:r>
      <w:r w:rsidR="00A31FD7" w:rsidRPr="00EA0768">
        <w:rPr>
          <w:b/>
          <w:color w:val="003469"/>
        </w:rPr>
        <w:t xml:space="preserve">and </w:t>
      </w:r>
      <w:r w:rsidR="00560EFF" w:rsidRPr="00EA0768">
        <w:rPr>
          <w:b/>
          <w:color w:val="003469"/>
        </w:rPr>
        <w:t>this would leave the composite PMI at around 53.3</w:t>
      </w:r>
      <w:r w:rsidR="00560EFF">
        <w:t>.</w:t>
      </w:r>
      <w:r w:rsidR="00396F4E">
        <w:t xml:space="preserve"> </w:t>
      </w:r>
    </w:p>
    <w:p w14:paraId="3B4ADD95" w14:textId="3B28CDE8" w:rsidR="003D1C7F" w:rsidRDefault="003D1C7F" w:rsidP="00202268">
      <w:pPr>
        <w:pStyle w:val="ExhibitTitle"/>
      </w:pPr>
      <w:r>
        <w:t xml:space="preserve">Table </w:t>
      </w:r>
      <w:r w:rsidR="00025995">
        <w:fldChar w:fldCharType="begin"/>
      </w:r>
      <w:r w:rsidR="0047771F">
        <w:instrText>SEQ TABLE</w:instrText>
      </w:r>
      <w:r w:rsidR="00025995">
        <w:fldChar w:fldCharType="separate"/>
      </w:r>
      <w:r w:rsidR="00E94008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3093"/>
        <w:gridCol w:w="1134"/>
        <w:gridCol w:w="1301"/>
        <w:gridCol w:w="824"/>
        <w:gridCol w:w="1059"/>
        <w:gridCol w:w="1059"/>
      </w:tblGrid>
      <w:tr w:rsidR="0047771F" w:rsidRPr="0047771F" w14:paraId="3B9388E5" w14:textId="77777777" w:rsidTr="0047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6ECA5021" w14:textId="77777777" w:rsidR="0047771F" w:rsidRPr="0047771F" w:rsidRDefault="0047771F" w:rsidP="0047771F">
            <w:pPr>
              <w:pStyle w:val="TableHeader"/>
            </w:pPr>
            <w:bookmarkStart w:id="2" w:name="RANGE!B2:H17"/>
            <w:r w:rsidRPr="0047771F">
              <w:t>Date</w:t>
            </w:r>
            <w:bookmarkEnd w:id="2"/>
          </w:p>
        </w:tc>
        <w:tc>
          <w:tcPr>
            <w:tcW w:w="3093" w:type="dxa"/>
            <w:noWrap/>
            <w:hideMark/>
          </w:tcPr>
          <w:p w14:paraId="6270E26B" w14:textId="77777777" w:rsidR="0047771F" w:rsidRPr="0047771F" w:rsidRDefault="0047771F" w:rsidP="0047771F">
            <w:pPr>
              <w:pStyle w:val="TableHeader"/>
            </w:pPr>
            <w:r w:rsidRPr="0047771F">
              <w:t>Events</w:t>
            </w:r>
          </w:p>
        </w:tc>
        <w:tc>
          <w:tcPr>
            <w:tcW w:w="1134" w:type="dxa"/>
            <w:noWrap/>
            <w:hideMark/>
          </w:tcPr>
          <w:p w14:paraId="1FAB1A62" w14:textId="77777777" w:rsidR="0047771F" w:rsidRPr="0047771F" w:rsidRDefault="0047771F" w:rsidP="0047771F">
            <w:pPr>
              <w:pStyle w:val="TableHeader"/>
              <w:jc w:val="center"/>
            </w:pPr>
            <w:r w:rsidRPr="0047771F">
              <w:t>Period</w:t>
            </w:r>
          </w:p>
        </w:tc>
        <w:tc>
          <w:tcPr>
            <w:tcW w:w="1301" w:type="dxa"/>
            <w:noWrap/>
            <w:hideMark/>
          </w:tcPr>
          <w:p w14:paraId="021FF095" w14:textId="77777777" w:rsidR="0047771F" w:rsidRPr="0047771F" w:rsidRDefault="0047771F" w:rsidP="0047771F">
            <w:pPr>
              <w:pStyle w:val="TableHeader"/>
              <w:jc w:val="center"/>
            </w:pPr>
            <w:r w:rsidRPr="0047771F">
              <w:t>Measure</w:t>
            </w:r>
          </w:p>
        </w:tc>
        <w:tc>
          <w:tcPr>
            <w:tcW w:w="824" w:type="dxa"/>
            <w:noWrap/>
            <w:hideMark/>
          </w:tcPr>
          <w:p w14:paraId="1E5D227A" w14:textId="77777777" w:rsidR="0047771F" w:rsidRPr="0047771F" w:rsidRDefault="0047771F" w:rsidP="0047771F">
            <w:pPr>
              <w:pStyle w:val="TableHeader"/>
              <w:jc w:val="center"/>
            </w:pPr>
            <w:r w:rsidRPr="0047771F">
              <w:t>Unit</w:t>
            </w:r>
          </w:p>
        </w:tc>
        <w:tc>
          <w:tcPr>
            <w:tcW w:w="1059" w:type="dxa"/>
            <w:noWrap/>
            <w:hideMark/>
          </w:tcPr>
          <w:p w14:paraId="76006B73" w14:textId="77777777" w:rsidR="0047771F" w:rsidRPr="0047771F" w:rsidRDefault="0047771F" w:rsidP="0047771F">
            <w:pPr>
              <w:pStyle w:val="TableHeader"/>
              <w:jc w:val="center"/>
            </w:pPr>
            <w:r w:rsidRPr="0047771F">
              <w:t>Previous</w:t>
            </w:r>
          </w:p>
        </w:tc>
        <w:tc>
          <w:tcPr>
            <w:tcW w:w="1059" w:type="dxa"/>
            <w:noWrap/>
            <w:hideMark/>
          </w:tcPr>
          <w:p w14:paraId="0927166A" w14:textId="77777777" w:rsidR="0047771F" w:rsidRPr="0047771F" w:rsidRDefault="0047771F" w:rsidP="0047771F">
            <w:pPr>
              <w:pStyle w:val="TableHeader"/>
              <w:jc w:val="center"/>
            </w:pPr>
            <w:r w:rsidRPr="0047771F">
              <w:t>Forecast</w:t>
            </w:r>
          </w:p>
        </w:tc>
      </w:tr>
      <w:tr w:rsidR="0047771F" w:rsidRPr="0047771F" w14:paraId="282B6FC3" w14:textId="77777777" w:rsidTr="0047771F">
        <w:tc>
          <w:tcPr>
            <w:tcW w:w="1010" w:type="dxa"/>
            <w:noWrap/>
            <w:hideMark/>
          </w:tcPr>
          <w:p w14:paraId="25F78F5C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254391EB" w14:textId="77777777" w:rsidR="0047771F" w:rsidRPr="0047771F" w:rsidRDefault="0047771F" w:rsidP="0047771F">
            <w:pPr>
              <w:pStyle w:val="TableData"/>
            </w:pPr>
            <w:r w:rsidRPr="0047771F">
              <w:t>CPI inflation</w:t>
            </w:r>
          </w:p>
        </w:tc>
        <w:tc>
          <w:tcPr>
            <w:tcW w:w="1134" w:type="dxa"/>
            <w:noWrap/>
            <w:hideMark/>
          </w:tcPr>
          <w:p w14:paraId="2C41A184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6CDE00D2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m/m</w:t>
            </w:r>
          </w:p>
        </w:tc>
        <w:tc>
          <w:tcPr>
            <w:tcW w:w="824" w:type="dxa"/>
            <w:noWrap/>
            <w:hideMark/>
          </w:tcPr>
          <w:p w14:paraId="1BD25727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6F662524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-0.6</w:t>
            </w:r>
          </w:p>
        </w:tc>
        <w:tc>
          <w:tcPr>
            <w:tcW w:w="1059" w:type="dxa"/>
            <w:noWrap/>
            <w:hideMark/>
          </w:tcPr>
          <w:p w14:paraId="3CABDC3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0.7</w:t>
            </w:r>
          </w:p>
        </w:tc>
      </w:tr>
      <w:tr w:rsidR="0047771F" w:rsidRPr="0047771F" w14:paraId="09E97ADC" w14:textId="77777777" w:rsidTr="0047771F">
        <w:tc>
          <w:tcPr>
            <w:tcW w:w="1010" w:type="dxa"/>
            <w:noWrap/>
            <w:hideMark/>
          </w:tcPr>
          <w:p w14:paraId="256B6083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23623ECF" w14:textId="77777777" w:rsidR="0047771F" w:rsidRPr="0047771F" w:rsidRDefault="0047771F" w:rsidP="0047771F">
            <w:pPr>
              <w:pStyle w:val="TableData"/>
            </w:pPr>
            <w:r w:rsidRPr="0047771F">
              <w:t>CPI inflation</w:t>
            </w:r>
          </w:p>
        </w:tc>
        <w:tc>
          <w:tcPr>
            <w:tcW w:w="1134" w:type="dxa"/>
            <w:noWrap/>
            <w:hideMark/>
          </w:tcPr>
          <w:p w14:paraId="0B104E0A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0B8E8A0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y/y</w:t>
            </w:r>
          </w:p>
        </w:tc>
        <w:tc>
          <w:tcPr>
            <w:tcW w:w="824" w:type="dxa"/>
            <w:noWrap/>
            <w:hideMark/>
          </w:tcPr>
          <w:p w14:paraId="7651474A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2728D68C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4.0</w:t>
            </w:r>
          </w:p>
        </w:tc>
        <w:tc>
          <w:tcPr>
            <w:tcW w:w="1059" w:type="dxa"/>
            <w:noWrap/>
            <w:hideMark/>
          </w:tcPr>
          <w:p w14:paraId="64BB8BA7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3.5</w:t>
            </w:r>
          </w:p>
        </w:tc>
      </w:tr>
      <w:tr w:rsidR="0047771F" w:rsidRPr="0047771F" w14:paraId="47AC00C2" w14:textId="77777777" w:rsidTr="0047771F">
        <w:tc>
          <w:tcPr>
            <w:tcW w:w="1010" w:type="dxa"/>
            <w:noWrap/>
            <w:hideMark/>
          </w:tcPr>
          <w:p w14:paraId="5D1B00B1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6FF67E09" w14:textId="77777777" w:rsidR="0047771F" w:rsidRPr="0047771F" w:rsidRDefault="0047771F" w:rsidP="0047771F">
            <w:pPr>
              <w:pStyle w:val="TableData"/>
            </w:pPr>
            <w:r w:rsidRPr="0047771F">
              <w:t>RPI inflation</w:t>
            </w:r>
          </w:p>
        </w:tc>
        <w:tc>
          <w:tcPr>
            <w:tcW w:w="1134" w:type="dxa"/>
            <w:noWrap/>
            <w:hideMark/>
          </w:tcPr>
          <w:p w14:paraId="5E4E0326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71DBA796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m/m</w:t>
            </w:r>
          </w:p>
        </w:tc>
        <w:tc>
          <w:tcPr>
            <w:tcW w:w="824" w:type="dxa"/>
            <w:noWrap/>
            <w:hideMark/>
          </w:tcPr>
          <w:p w14:paraId="12B91D15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629D5E35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-0.3</w:t>
            </w:r>
          </w:p>
        </w:tc>
        <w:tc>
          <w:tcPr>
            <w:tcW w:w="1059" w:type="dxa"/>
            <w:noWrap/>
            <w:hideMark/>
          </w:tcPr>
          <w:p w14:paraId="4A33FE35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1.0</w:t>
            </w:r>
          </w:p>
        </w:tc>
      </w:tr>
      <w:tr w:rsidR="0047771F" w:rsidRPr="0047771F" w14:paraId="572BC354" w14:textId="77777777" w:rsidTr="0047771F">
        <w:tc>
          <w:tcPr>
            <w:tcW w:w="1010" w:type="dxa"/>
            <w:noWrap/>
            <w:hideMark/>
          </w:tcPr>
          <w:p w14:paraId="2CA5F396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757E848D" w14:textId="77777777" w:rsidR="0047771F" w:rsidRPr="0047771F" w:rsidRDefault="0047771F" w:rsidP="0047771F">
            <w:pPr>
              <w:pStyle w:val="TableData"/>
            </w:pPr>
            <w:r w:rsidRPr="0047771F">
              <w:t>RPI inflation</w:t>
            </w:r>
          </w:p>
        </w:tc>
        <w:tc>
          <w:tcPr>
            <w:tcW w:w="1134" w:type="dxa"/>
            <w:noWrap/>
            <w:hideMark/>
          </w:tcPr>
          <w:p w14:paraId="11B004DE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28B78501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y/y</w:t>
            </w:r>
          </w:p>
        </w:tc>
        <w:tc>
          <w:tcPr>
            <w:tcW w:w="824" w:type="dxa"/>
            <w:noWrap/>
            <w:hideMark/>
          </w:tcPr>
          <w:p w14:paraId="23762E5D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07DD65B4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4.9</w:t>
            </w:r>
          </w:p>
        </w:tc>
        <w:tc>
          <w:tcPr>
            <w:tcW w:w="1059" w:type="dxa"/>
            <w:noWrap/>
            <w:hideMark/>
          </w:tcPr>
          <w:p w14:paraId="53935B8B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4.8</w:t>
            </w:r>
          </w:p>
        </w:tc>
      </w:tr>
      <w:tr w:rsidR="0047771F" w:rsidRPr="0047771F" w14:paraId="023B3757" w14:textId="77777777" w:rsidTr="0047771F">
        <w:tc>
          <w:tcPr>
            <w:tcW w:w="1010" w:type="dxa"/>
            <w:noWrap/>
            <w:hideMark/>
          </w:tcPr>
          <w:p w14:paraId="44F15391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791FCAA6" w14:textId="77777777" w:rsidR="0047771F" w:rsidRPr="0047771F" w:rsidRDefault="0047771F" w:rsidP="0047771F">
            <w:pPr>
              <w:pStyle w:val="TableData"/>
            </w:pPr>
            <w:r w:rsidRPr="0047771F">
              <w:t>Producer input prices</w:t>
            </w:r>
          </w:p>
        </w:tc>
        <w:tc>
          <w:tcPr>
            <w:tcW w:w="1134" w:type="dxa"/>
            <w:noWrap/>
            <w:hideMark/>
          </w:tcPr>
          <w:p w14:paraId="53AE2E80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5C3AC96D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m/m</w:t>
            </w:r>
          </w:p>
        </w:tc>
        <w:tc>
          <w:tcPr>
            <w:tcW w:w="824" w:type="dxa"/>
            <w:noWrap/>
            <w:hideMark/>
          </w:tcPr>
          <w:p w14:paraId="564E4E2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15187201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-0.8</w:t>
            </w:r>
          </w:p>
        </w:tc>
        <w:tc>
          <w:tcPr>
            <w:tcW w:w="1059" w:type="dxa"/>
            <w:noWrap/>
            <w:hideMark/>
          </w:tcPr>
          <w:p w14:paraId="65DA494F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-0.2</w:t>
            </w:r>
          </w:p>
        </w:tc>
      </w:tr>
      <w:tr w:rsidR="0047771F" w:rsidRPr="0047771F" w14:paraId="38C5A7A4" w14:textId="77777777" w:rsidTr="0047771F">
        <w:tc>
          <w:tcPr>
            <w:tcW w:w="1010" w:type="dxa"/>
            <w:noWrap/>
            <w:hideMark/>
          </w:tcPr>
          <w:p w14:paraId="34C6BDB4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4768659B" w14:textId="77777777" w:rsidR="0047771F" w:rsidRPr="0047771F" w:rsidRDefault="0047771F" w:rsidP="0047771F">
            <w:pPr>
              <w:pStyle w:val="TableData"/>
            </w:pPr>
            <w:r w:rsidRPr="0047771F">
              <w:t>Producer input prices</w:t>
            </w:r>
          </w:p>
        </w:tc>
        <w:tc>
          <w:tcPr>
            <w:tcW w:w="1134" w:type="dxa"/>
            <w:noWrap/>
            <w:hideMark/>
          </w:tcPr>
          <w:p w14:paraId="0B0EB32B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4DFC3384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y/y</w:t>
            </w:r>
          </w:p>
        </w:tc>
        <w:tc>
          <w:tcPr>
            <w:tcW w:w="824" w:type="dxa"/>
            <w:noWrap/>
            <w:hideMark/>
          </w:tcPr>
          <w:p w14:paraId="5F511FF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464394AE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-3.3</w:t>
            </w:r>
          </w:p>
        </w:tc>
        <w:tc>
          <w:tcPr>
            <w:tcW w:w="1059" w:type="dxa"/>
            <w:noWrap/>
            <w:hideMark/>
          </w:tcPr>
          <w:p w14:paraId="29ABA42A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-3.0</w:t>
            </w:r>
          </w:p>
        </w:tc>
      </w:tr>
      <w:tr w:rsidR="0047771F" w:rsidRPr="0047771F" w14:paraId="2AB51E54" w14:textId="77777777" w:rsidTr="0047771F">
        <w:tc>
          <w:tcPr>
            <w:tcW w:w="1010" w:type="dxa"/>
            <w:noWrap/>
            <w:hideMark/>
          </w:tcPr>
          <w:p w14:paraId="11BD03E4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1B4AF5FB" w14:textId="77777777" w:rsidR="0047771F" w:rsidRPr="0047771F" w:rsidRDefault="0047771F" w:rsidP="0047771F">
            <w:pPr>
              <w:pStyle w:val="TableData"/>
            </w:pPr>
            <w:r w:rsidRPr="0047771F">
              <w:t>Producer output prices</w:t>
            </w:r>
          </w:p>
        </w:tc>
        <w:tc>
          <w:tcPr>
            <w:tcW w:w="1134" w:type="dxa"/>
            <w:noWrap/>
            <w:hideMark/>
          </w:tcPr>
          <w:p w14:paraId="25CB61D9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0675762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m/m</w:t>
            </w:r>
          </w:p>
        </w:tc>
        <w:tc>
          <w:tcPr>
            <w:tcW w:w="824" w:type="dxa"/>
            <w:noWrap/>
            <w:hideMark/>
          </w:tcPr>
          <w:p w14:paraId="6341C7F2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6DA087B2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-0.2</w:t>
            </w:r>
          </w:p>
        </w:tc>
        <w:tc>
          <w:tcPr>
            <w:tcW w:w="1059" w:type="dxa"/>
            <w:noWrap/>
            <w:hideMark/>
          </w:tcPr>
          <w:p w14:paraId="4282B060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0.2</w:t>
            </w:r>
          </w:p>
        </w:tc>
      </w:tr>
      <w:tr w:rsidR="0047771F" w:rsidRPr="0047771F" w14:paraId="0CC9A9CA" w14:textId="77777777" w:rsidTr="0047771F">
        <w:tc>
          <w:tcPr>
            <w:tcW w:w="1010" w:type="dxa"/>
            <w:noWrap/>
            <w:hideMark/>
          </w:tcPr>
          <w:p w14:paraId="015952FD" w14:textId="77777777" w:rsidR="0047771F" w:rsidRPr="0047771F" w:rsidRDefault="0047771F" w:rsidP="0047771F">
            <w:pPr>
              <w:pStyle w:val="TableData"/>
            </w:pPr>
            <w:r w:rsidRPr="0047771F">
              <w:t>Mar 20</w:t>
            </w:r>
          </w:p>
        </w:tc>
        <w:tc>
          <w:tcPr>
            <w:tcW w:w="3093" w:type="dxa"/>
            <w:noWrap/>
            <w:hideMark/>
          </w:tcPr>
          <w:p w14:paraId="5AD1588C" w14:textId="77777777" w:rsidR="0047771F" w:rsidRPr="0047771F" w:rsidRDefault="0047771F" w:rsidP="0047771F">
            <w:pPr>
              <w:pStyle w:val="TableData"/>
            </w:pPr>
            <w:r w:rsidRPr="0047771F">
              <w:t>Producer output prices</w:t>
            </w:r>
          </w:p>
        </w:tc>
        <w:tc>
          <w:tcPr>
            <w:tcW w:w="1134" w:type="dxa"/>
            <w:noWrap/>
            <w:hideMark/>
          </w:tcPr>
          <w:p w14:paraId="2C3EEC3F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04F9F5B9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y/y</w:t>
            </w:r>
          </w:p>
        </w:tc>
        <w:tc>
          <w:tcPr>
            <w:tcW w:w="824" w:type="dxa"/>
            <w:noWrap/>
            <w:hideMark/>
          </w:tcPr>
          <w:p w14:paraId="04545C9A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337141BC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-0.6</w:t>
            </w:r>
          </w:p>
        </w:tc>
        <w:tc>
          <w:tcPr>
            <w:tcW w:w="1059" w:type="dxa"/>
            <w:noWrap/>
            <w:hideMark/>
          </w:tcPr>
          <w:p w14:paraId="1AF38F35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0.1</w:t>
            </w:r>
          </w:p>
        </w:tc>
      </w:tr>
      <w:tr w:rsidR="0047771F" w:rsidRPr="0047771F" w14:paraId="23C14ABE" w14:textId="77777777" w:rsidTr="0047771F">
        <w:tc>
          <w:tcPr>
            <w:tcW w:w="1010" w:type="dxa"/>
            <w:noWrap/>
            <w:hideMark/>
          </w:tcPr>
          <w:p w14:paraId="2F837370" w14:textId="77777777" w:rsidR="0047771F" w:rsidRPr="0047771F" w:rsidRDefault="0047771F" w:rsidP="0047771F">
            <w:pPr>
              <w:pStyle w:val="TableData"/>
            </w:pPr>
            <w:r w:rsidRPr="0047771F">
              <w:t>Mar 21</w:t>
            </w:r>
          </w:p>
        </w:tc>
        <w:tc>
          <w:tcPr>
            <w:tcW w:w="3093" w:type="dxa"/>
            <w:noWrap/>
            <w:hideMark/>
          </w:tcPr>
          <w:p w14:paraId="60F06D59" w14:textId="77777777" w:rsidR="0047771F" w:rsidRPr="0047771F" w:rsidRDefault="0047771F" w:rsidP="0047771F">
            <w:pPr>
              <w:pStyle w:val="TableData"/>
            </w:pPr>
            <w:r w:rsidRPr="0047771F">
              <w:t>Public finances</w:t>
            </w:r>
          </w:p>
        </w:tc>
        <w:tc>
          <w:tcPr>
            <w:tcW w:w="1134" w:type="dxa"/>
            <w:noWrap/>
            <w:hideMark/>
          </w:tcPr>
          <w:p w14:paraId="029FCB20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47402B4B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PSNB ex</w:t>
            </w:r>
          </w:p>
        </w:tc>
        <w:tc>
          <w:tcPr>
            <w:tcW w:w="824" w:type="dxa"/>
            <w:noWrap/>
            <w:hideMark/>
          </w:tcPr>
          <w:p w14:paraId="03C9BD96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£bn</w:t>
            </w:r>
          </w:p>
        </w:tc>
        <w:tc>
          <w:tcPr>
            <w:tcW w:w="1059" w:type="dxa"/>
            <w:noWrap/>
            <w:hideMark/>
          </w:tcPr>
          <w:p w14:paraId="6D7AC5BB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-16.7</w:t>
            </w:r>
          </w:p>
        </w:tc>
        <w:tc>
          <w:tcPr>
            <w:tcW w:w="1059" w:type="dxa"/>
            <w:noWrap/>
            <w:hideMark/>
          </w:tcPr>
          <w:p w14:paraId="1A00978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5.4</w:t>
            </w:r>
          </w:p>
        </w:tc>
      </w:tr>
      <w:tr w:rsidR="0047771F" w:rsidRPr="0047771F" w14:paraId="147D42D0" w14:textId="77777777" w:rsidTr="0047771F">
        <w:tc>
          <w:tcPr>
            <w:tcW w:w="1010" w:type="dxa"/>
            <w:noWrap/>
            <w:hideMark/>
          </w:tcPr>
          <w:p w14:paraId="495D1FCF" w14:textId="77777777" w:rsidR="0047771F" w:rsidRPr="0047771F" w:rsidRDefault="0047771F" w:rsidP="0047771F">
            <w:pPr>
              <w:pStyle w:val="TableData"/>
            </w:pPr>
            <w:r w:rsidRPr="0047771F">
              <w:t>Mar 21</w:t>
            </w:r>
          </w:p>
        </w:tc>
        <w:tc>
          <w:tcPr>
            <w:tcW w:w="3093" w:type="dxa"/>
            <w:noWrap/>
            <w:hideMark/>
          </w:tcPr>
          <w:p w14:paraId="149A184D" w14:textId="77777777" w:rsidR="0047771F" w:rsidRPr="0047771F" w:rsidRDefault="0047771F" w:rsidP="0047771F">
            <w:pPr>
              <w:pStyle w:val="TableData"/>
            </w:pPr>
            <w:r w:rsidRPr="0047771F">
              <w:t>S&amp;P Global/CIPS manufacturing</w:t>
            </w:r>
          </w:p>
        </w:tc>
        <w:tc>
          <w:tcPr>
            <w:tcW w:w="1134" w:type="dxa"/>
            <w:noWrap/>
            <w:hideMark/>
          </w:tcPr>
          <w:p w14:paraId="76A2FC1D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Mar</w:t>
            </w:r>
          </w:p>
        </w:tc>
        <w:tc>
          <w:tcPr>
            <w:tcW w:w="1301" w:type="dxa"/>
            <w:noWrap/>
            <w:hideMark/>
          </w:tcPr>
          <w:p w14:paraId="65AEE2F0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PMI</w:t>
            </w:r>
          </w:p>
        </w:tc>
        <w:tc>
          <w:tcPr>
            <w:tcW w:w="824" w:type="dxa"/>
            <w:noWrap/>
            <w:hideMark/>
          </w:tcPr>
          <w:p w14:paraId="0144FB84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 bal</w:t>
            </w:r>
          </w:p>
        </w:tc>
        <w:tc>
          <w:tcPr>
            <w:tcW w:w="1059" w:type="dxa"/>
            <w:noWrap/>
            <w:hideMark/>
          </w:tcPr>
          <w:p w14:paraId="4E71A0C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47.5</w:t>
            </w:r>
          </w:p>
        </w:tc>
        <w:tc>
          <w:tcPr>
            <w:tcW w:w="1059" w:type="dxa"/>
            <w:noWrap/>
            <w:hideMark/>
          </w:tcPr>
          <w:p w14:paraId="78314050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47.3</w:t>
            </w:r>
          </w:p>
        </w:tc>
      </w:tr>
      <w:tr w:rsidR="0047771F" w:rsidRPr="0047771F" w14:paraId="5B0DC627" w14:textId="77777777" w:rsidTr="0047771F">
        <w:tc>
          <w:tcPr>
            <w:tcW w:w="1010" w:type="dxa"/>
            <w:noWrap/>
            <w:hideMark/>
          </w:tcPr>
          <w:p w14:paraId="2478E1E2" w14:textId="77777777" w:rsidR="0047771F" w:rsidRPr="0047771F" w:rsidRDefault="0047771F" w:rsidP="0047771F">
            <w:pPr>
              <w:pStyle w:val="TableData"/>
            </w:pPr>
            <w:r w:rsidRPr="0047771F">
              <w:t>Mar 21</w:t>
            </w:r>
          </w:p>
        </w:tc>
        <w:tc>
          <w:tcPr>
            <w:tcW w:w="3093" w:type="dxa"/>
            <w:noWrap/>
            <w:hideMark/>
          </w:tcPr>
          <w:p w14:paraId="4C7E570B" w14:textId="77777777" w:rsidR="0047771F" w:rsidRPr="0047771F" w:rsidRDefault="0047771F" w:rsidP="0047771F">
            <w:pPr>
              <w:pStyle w:val="TableData"/>
            </w:pPr>
            <w:r w:rsidRPr="0047771F">
              <w:t>S&amp;P Global/CIPS services</w:t>
            </w:r>
          </w:p>
        </w:tc>
        <w:tc>
          <w:tcPr>
            <w:tcW w:w="1134" w:type="dxa"/>
            <w:noWrap/>
            <w:hideMark/>
          </w:tcPr>
          <w:p w14:paraId="25DE26D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Mar</w:t>
            </w:r>
          </w:p>
        </w:tc>
        <w:tc>
          <w:tcPr>
            <w:tcW w:w="1301" w:type="dxa"/>
            <w:noWrap/>
            <w:hideMark/>
          </w:tcPr>
          <w:p w14:paraId="568440B9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PMI</w:t>
            </w:r>
          </w:p>
        </w:tc>
        <w:tc>
          <w:tcPr>
            <w:tcW w:w="824" w:type="dxa"/>
            <w:noWrap/>
            <w:hideMark/>
          </w:tcPr>
          <w:p w14:paraId="2AB3CB68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 bal</w:t>
            </w:r>
          </w:p>
        </w:tc>
        <w:tc>
          <w:tcPr>
            <w:tcW w:w="1059" w:type="dxa"/>
            <w:noWrap/>
            <w:hideMark/>
          </w:tcPr>
          <w:p w14:paraId="4E8F1239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53.8</w:t>
            </w:r>
          </w:p>
        </w:tc>
        <w:tc>
          <w:tcPr>
            <w:tcW w:w="1059" w:type="dxa"/>
            <w:noWrap/>
            <w:hideMark/>
          </w:tcPr>
          <w:p w14:paraId="61BAEC72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54.1</w:t>
            </w:r>
          </w:p>
        </w:tc>
      </w:tr>
      <w:tr w:rsidR="0047771F" w:rsidRPr="0047771F" w14:paraId="4D0191B9" w14:textId="77777777" w:rsidTr="0047771F">
        <w:tc>
          <w:tcPr>
            <w:tcW w:w="1010" w:type="dxa"/>
            <w:noWrap/>
            <w:hideMark/>
          </w:tcPr>
          <w:p w14:paraId="3A779FDC" w14:textId="77777777" w:rsidR="0047771F" w:rsidRPr="0047771F" w:rsidRDefault="0047771F" w:rsidP="0047771F">
            <w:pPr>
              <w:pStyle w:val="TableData"/>
            </w:pPr>
            <w:r w:rsidRPr="0047771F">
              <w:t>Mar 21</w:t>
            </w:r>
          </w:p>
        </w:tc>
        <w:tc>
          <w:tcPr>
            <w:tcW w:w="3093" w:type="dxa"/>
            <w:noWrap/>
            <w:hideMark/>
          </w:tcPr>
          <w:p w14:paraId="1A3C7EA9" w14:textId="77777777" w:rsidR="0047771F" w:rsidRPr="0047771F" w:rsidRDefault="0047771F" w:rsidP="0047771F">
            <w:pPr>
              <w:pStyle w:val="TableData"/>
            </w:pPr>
            <w:r w:rsidRPr="0047771F">
              <w:t>S&amp;P Global/CIPS composite</w:t>
            </w:r>
          </w:p>
        </w:tc>
        <w:tc>
          <w:tcPr>
            <w:tcW w:w="1134" w:type="dxa"/>
            <w:noWrap/>
            <w:hideMark/>
          </w:tcPr>
          <w:p w14:paraId="1DD3D4AA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Mar</w:t>
            </w:r>
          </w:p>
        </w:tc>
        <w:tc>
          <w:tcPr>
            <w:tcW w:w="1301" w:type="dxa"/>
            <w:noWrap/>
            <w:hideMark/>
          </w:tcPr>
          <w:p w14:paraId="62924B3B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PMI</w:t>
            </w:r>
          </w:p>
        </w:tc>
        <w:tc>
          <w:tcPr>
            <w:tcW w:w="824" w:type="dxa"/>
            <w:noWrap/>
            <w:hideMark/>
          </w:tcPr>
          <w:p w14:paraId="215D0F98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 bal</w:t>
            </w:r>
          </w:p>
        </w:tc>
        <w:tc>
          <w:tcPr>
            <w:tcW w:w="1059" w:type="dxa"/>
            <w:noWrap/>
            <w:hideMark/>
          </w:tcPr>
          <w:p w14:paraId="0A2C090C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53.0</w:t>
            </w:r>
          </w:p>
        </w:tc>
        <w:tc>
          <w:tcPr>
            <w:tcW w:w="1059" w:type="dxa"/>
            <w:noWrap/>
            <w:hideMark/>
          </w:tcPr>
          <w:p w14:paraId="5663C822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53.3</w:t>
            </w:r>
          </w:p>
        </w:tc>
      </w:tr>
      <w:tr w:rsidR="0047771F" w:rsidRPr="0047771F" w14:paraId="7F2DA615" w14:textId="77777777" w:rsidTr="0047771F">
        <w:tc>
          <w:tcPr>
            <w:tcW w:w="1010" w:type="dxa"/>
            <w:noWrap/>
            <w:hideMark/>
          </w:tcPr>
          <w:p w14:paraId="50404A16" w14:textId="77777777" w:rsidR="0047771F" w:rsidRPr="0047771F" w:rsidRDefault="0047771F" w:rsidP="0047771F">
            <w:pPr>
              <w:pStyle w:val="TableData"/>
            </w:pPr>
            <w:r w:rsidRPr="0047771F">
              <w:t>Mar 21</w:t>
            </w:r>
          </w:p>
        </w:tc>
        <w:tc>
          <w:tcPr>
            <w:tcW w:w="3093" w:type="dxa"/>
            <w:noWrap/>
            <w:hideMark/>
          </w:tcPr>
          <w:p w14:paraId="4D670CB3" w14:textId="77777777" w:rsidR="0047771F" w:rsidRPr="0047771F" w:rsidRDefault="0047771F" w:rsidP="0047771F">
            <w:pPr>
              <w:pStyle w:val="TableData"/>
            </w:pPr>
            <w:r w:rsidRPr="0047771F">
              <w:t>BoE Bank Rate decision</w:t>
            </w:r>
          </w:p>
        </w:tc>
        <w:tc>
          <w:tcPr>
            <w:tcW w:w="1134" w:type="dxa"/>
            <w:noWrap/>
            <w:hideMark/>
          </w:tcPr>
          <w:p w14:paraId="055F1FA6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Mar</w:t>
            </w:r>
          </w:p>
        </w:tc>
        <w:tc>
          <w:tcPr>
            <w:tcW w:w="1301" w:type="dxa"/>
            <w:noWrap/>
            <w:hideMark/>
          </w:tcPr>
          <w:p w14:paraId="2D4DD702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Bank Rate</w:t>
            </w:r>
          </w:p>
        </w:tc>
        <w:tc>
          <w:tcPr>
            <w:tcW w:w="824" w:type="dxa"/>
            <w:noWrap/>
            <w:hideMark/>
          </w:tcPr>
          <w:p w14:paraId="1E3E27F1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518F1594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5.25</w:t>
            </w:r>
          </w:p>
        </w:tc>
        <w:tc>
          <w:tcPr>
            <w:tcW w:w="1059" w:type="dxa"/>
            <w:noWrap/>
            <w:hideMark/>
          </w:tcPr>
          <w:p w14:paraId="793B9E1D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5.25</w:t>
            </w:r>
          </w:p>
        </w:tc>
      </w:tr>
      <w:tr w:rsidR="0047771F" w:rsidRPr="0047771F" w14:paraId="7744F7CD" w14:textId="77777777" w:rsidTr="0047771F">
        <w:tc>
          <w:tcPr>
            <w:tcW w:w="1010" w:type="dxa"/>
            <w:noWrap/>
            <w:hideMark/>
          </w:tcPr>
          <w:p w14:paraId="15497508" w14:textId="77777777" w:rsidR="0047771F" w:rsidRPr="0047771F" w:rsidRDefault="0047771F" w:rsidP="0047771F">
            <w:pPr>
              <w:pStyle w:val="TableData"/>
            </w:pPr>
            <w:r w:rsidRPr="0047771F">
              <w:t>Mar 22</w:t>
            </w:r>
          </w:p>
        </w:tc>
        <w:tc>
          <w:tcPr>
            <w:tcW w:w="3093" w:type="dxa"/>
            <w:noWrap/>
            <w:hideMark/>
          </w:tcPr>
          <w:p w14:paraId="3E1B820F" w14:textId="77777777" w:rsidR="0047771F" w:rsidRPr="0047771F" w:rsidRDefault="0047771F" w:rsidP="0047771F">
            <w:pPr>
              <w:pStyle w:val="TableData"/>
            </w:pPr>
            <w:r w:rsidRPr="0047771F">
              <w:t>Retail sales inc fuel</w:t>
            </w:r>
          </w:p>
        </w:tc>
        <w:tc>
          <w:tcPr>
            <w:tcW w:w="1134" w:type="dxa"/>
            <w:noWrap/>
            <w:hideMark/>
          </w:tcPr>
          <w:p w14:paraId="40593E3C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3AB553E5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m/m</w:t>
            </w:r>
          </w:p>
        </w:tc>
        <w:tc>
          <w:tcPr>
            <w:tcW w:w="824" w:type="dxa"/>
            <w:noWrap/>
            <w:hideMark/>
          </w:tcPr>
          <w:p w14:paraId="596058B3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6037A311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3.4</w:t>
            </w:r>
          </w:p>
        </w:tc>
        <w:tc>
          <w:tcPr>
            <w:tcW w:w="1059" w:type="dxa"/>
            <w:noWrap/>
            <w:hideMark/>
          </w:tcPr>
          <w:p w14:paraId="5177AD6C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-0.2</w:t>
            </w:r>
          </w:p>
        </w:tc>
      </w:tr>
      <w:tr w:rsidR="0047771F" w:rsidRPr="0047771F" w14:paraId="11409BF3" w14:textId="77777777" w:rsidTr="0047771F">
        <w:tc>
          <w:tcPr>
            <w:tcW w:w="1010" w:type="dxa"/>
            <w:noWrap/>
            <w:hideMark/>
          </w:tcPr>
          <w:p w14:paraId="2BE35F12" w14:textId="77777777" w:rsidR="0047771F" w:rsidRPr="0047771F" w:rsidRDefault="0047771F" w:rsidP="0047771F">
            <w:pPr>
              <w:pStyle w:val="TableData"/>
            </w:pPr>
            <w:r w:rsidRPr="0047771F">
              <w:t>Mar 22</w:t>
            </w:r>
          </w:p>
        </w:tc>
        <w:tc>
          <w:tcPr>
            <w:tcW w:w="3093" w:type="dxa"/>
            <w:noWrap/>
            <w:hideMark/>
          </w:tcPr>
          <w:p w14:paraId="4CC30915" w14:textId="77777777" w:rsidR="0047771F" w:rsidRPr="0047771F" w:rsidRDefault="0047771F" w:rsidP="0047771F">
            <w:pPr>
              <w:pStyle w:val="TableData"/>
            </w:pPr>
            <w:r w:rsidRPr="0047771F">
              <w:t>Retail sales inc fuel</w:t>
            </w:r>
          </w:p>
        </w:tc>
        <w:tc>
          <w:tcPr>
            <w:tcW w:w="1134" w:type="dxa"/>
            <w:noWrap/>
            <w:hideMark/>
          </w:tcPr>
          <w:p w14:paraId="714058C5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Feb</w:t>
            </w:r>
          </w:p>
        </w:tc>
        <w:tc>
          <w:tcPr>
            <w:tcW w:w="1301" w:type="dxa"/>
            <w:noWrap/>
            <w:hideMark/>
          </w:tcPr>
          <w:p w14:paraId="4C9A7E38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y/y</w:t>
            </w:r>
          </w:p>
        </w:tc>
        <w:tc>
          <w:tcPr>
            <w:tcW w:w="824" w:type="dxa"/>
            <w:noWrap/>
            <w:hideMark/>
          </w:tcPr>
          <w:p w14:paraId="5DE8FF89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%</w:t>
            </w:r>
          </w:p>
        </w:tc>
        <w:tc>
          <w:tcPr>
            <w:tcW w:w="1059" w:type="dxa"/>
            <w:noWrap/>
            <w:hideMark/>
          </w:tcPr>
          <w:p w14:paraId="4EA018C4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0.7</w:t>
            </w:r>
          </w:p>
        </w:tc>
        <w:tc>
          <w:tcPr>
            <w:tcW w:w="1059" w:type="dxa"/>
            <w:noWrap/>
            <w:hideMark/>
          </w:tcPr>
          <w:p w14:paraId="6EE2E38D" w14:textId="77777777" w:rsidR="0047771F" w:rsidRPr="0047771F" w:rsidRDefault="0047771F" w:rsidP="0047771F">
            <w:pPr>
              <w:pStyle w:val="TableData"/>
              <w:jc w:val="center"/>
            </w:pPr>
            <w:r w:rsidRPr="0047771F">
              <w:t>-0.7</w:t>
            </w:r>
          </w:p>
        </w:tc>
      </w:tr>
    </w:tbl>
    <w:p w14:paraId="4F1709C9" w14:textId="6E37914E" w:rsidR="003D1C7F" w:rsidRDefault="0047771F" w:rsidP="00202268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202268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118D1970" w:rsidR="009E3E2C" w:rsidRDefault="005926D6" w:rsidP="00202268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4670AE">
        <w:instrText>SEQ TABLE</w:instrText>
      </w:r>
      <w:r w:rsidR="009E3E2C">
        <w:fldChar w:fldCharType="separate"/>
      </w:r>
      <w:r w:rsidR="00E94008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4670AE" w:rsidRPr="004670AE" w14:paraId="01F4CC6D" w14:textId="77777777" w:rsidTr="0046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623AB9BF" w14:textId="77777777" w:rsidR="004670AE" w:rsidRPr="004670AE" w:rsidRDefault="004670AE" w:rsidP="004670AE">
            <w:pPr>
              <w:pStyle w:val="TableHeader"/>
              <w:jc w:val="center"/>
            </w:pPr>
            <w:bookmarkStart w:id="4" w:name="RANGE!E7:K23"/>
            <w:r w:rsidRPr="004670AE">
              <w:t>(Annual percentage changes unless specified)</w:t>
            </w:r>
            <w:bookmarkEnd w:id="4"/>
          </w:p>
        </w:tc>
      </w:tr>
      <w:tr w:rsidR="004670AE" w:rsidRPr="004670AE" w14:paraId="60F743B4" w14:textId="77777777" w:rsidTr="0046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275324A0" w14:textId="77777777" w:rsidR="004670AE" w:rsidRPr="004670AE" w:rsidRDefault="004670AE" w:rsidP="004670AE">
            <w:pPr>
              <w:pStyle w:val="TableHeader"/>
              <w:jc w:val="center"/>
            </w:pPr>
            <w:r w:rsidRPr="004670AE">
              <w:t> </w:t>
            </w:r>
          </w:p>
        </w:tc>
        <w:tc>
          <w:tcPr>
            <w:tcW w:w="1080" w:type="dxa"/>
            <w:hideMark/>
          </w:tcPr>
          <w:p w14:paraId="3BB0DC5A" w14:textId="77777777" w:rsidR="004670AE" w:rsidRPr="004670AE" w:rsidRDefault="004670AE" w:rsidP="004670AE">
            <w:pPr>
              <w:pStyle w:val="TableHeader"/>
              <w:jc w:val="right"/>
            </w:pPr>
            <w:r w:rsidRPr="004670AE">
              <w:t>2022</w:t>
            </w:r>
          </w:p>
        </w:tc>
        <w:tc>
          <w:tcPr>
            <w:tcW w:w="1080" w:type="dxa"/>
            <w:hideMark/>
          </w:tcPr>
          <w:p w14:paraId="0B024B74" w14:textId="77777777" w:rsidR="004670AE" w:rsidRPr="004670AE" w:rsidRDefault="004670AE" w:rsidP="004670AE">
            <w:pPr>
              <w:pStyle w:val="TableHeader"/>
              <w:jc w:val="right"/>
            </w:pPr>
            <w:r w:rsidRPr="004670AE">
              <w:t>2023</w:t>
            </w:r>
          </w:p>
        </w:tc>
        <w:tc>
          <w:tcPr>
            <w:tcW w:w="1080" w:type="dxa"/>
            <w:hideMark/>
          </w:tcPr>
          <w:p w14:paraId="7215640D" w14:textId="77777777" w:rsidR="004670AE" w:rsidRPr="004670AE" w:rsidRDefault="004670AE" w:rsidP="004670AE">
            <w:pPr>
              <w:pStyle w:val="TableHeader"/>
              <w:jc w:val="right"/>
            </w:pPr>
            <w:r w:rsidRPr="004670AE">
              <w:t>2024</w:t>
            </w:r>
          </w:p>
        </w:tc>
        <w:tc>
          <w:tcPr>
            <w:tcW w:w="1080" w:type="dxa"/>
            <w:hideMark/>
          </w:tcPr>
          <w:p w14:paraId="39AC286E" w14:textId="77777777" w:rsidR="004670AE" w:rsidRPr="004670AE" w:rsidRDefault="004670AE" w:rsidP="004670AE">
            <w:pPr>
              <w:pStyle w:val="TableHeader"/>
              <w:jc w:val="right"/>
            </w:pPr>
            <w:r w:rsidRPr="004670AE">
              <w:t>2025</w:t>
            </w:r>
          </w:p>
        </w:tc>
        <w:tc>
          <w:tcPr>
            <w:tcW w:w="1080" w:type="dxa"/>
            <w:hideMark/>
          </w:tcPr>
          <w:p w14:paraId="1C97D868" w14:textId="77777777" w:rsidR="004670AE" w:rsidRPr="004670AE" w:rsidRDefault="004670AE" w:rsidP="004670AE">
            <w:pPr>
              <w:pStyle w:val="TableHeader"/>
              <w:jc w:val="right"/>
            </w:pPr>
            <w:r w:rsidRPr="004670AE">
              <w:t>2026</w:t>
            </w:r>
          </w:p>
        </w:tc>
        <w:tc>
          <w:tcPr>
            <w:tcW w:w="1080" w:type="dxa"/>
            <w:hideMark/>
          </w:tcPr>
          <w:p w14:paraId="0855DC76" w14:textId="77777777" w:rsidR="004670AE" w:rsidRPr="004670AE" w:rsidRDefault="004670AE" w:rsidP="004670AE">
            <w:pPr>
              <w:pStyle w:val="TableHeader"/>
              <w:jc w:val="right"/>
            </w:pPr>
            <w:r w:rsidRPr="004670AE">
              <w:t>2027</w:t>
            </w:r>
          </w:p>
        </w:tc>
      </w:tr>
      <w:tr w:rsidR="004670AE" w:rsidRPr="004670AE" w14:paraId="74BDD279" w14:textId="77777777" w:rsidTr="004670AE">
        <w:tc>
          <w:tcPr>
            <w:tcW w:w="3800" w:type="dxa"/>
            <w:hideMark/>
          </w:tcPr>
          <w:p w14:paraId="08ED2A02" w14:textId="77777777" w:rsidR="004670AE" w:rsidRPr="004670AE" w:rsidRDefault="004670AE" w:rsidP="004670AE">
            <w:pPr>
              <w:pStyle w:val="TableData"/>
            </w:pPr>
            <w:r w:rsidRPr="004670AE">
              <w:t>GDP</w:t>
            </w:r>
          </w:p>
        </w:tc>
        <w:tc>
          <w:tcPr>
            <w:tcW w:w="1080" w:type="dxa"/>
            <w:hideMark/>
          </w:tcPr>
          <w:p w14:paraId="0D714B7F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4.3</w:t>
            </w:r>
          </w:p>
        </w:tc>
        <w:tc>
          <w:tcPr>
            <w:tcW w:w="1080" w:type="dxa"/>
            <w:hideMark/>
          </w:tcPr>
          <w:p w14:paraId="4E6A0687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0.1</w:t>
            </w:r>
          </w:p>
        </w:tc>
        <w:tc>
          <w:tcPr>
            <w:tcW w:w="1080" w:type="dxa"/>
            <w:hideMark/>
          </w:tcPr>
          <w:p w14:paraId="54893625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0.5</w:t>
            </w:r>
          </w:p>
        </w:tc>
        <w:tc>
          <w:tcPr>
            <w:tcW w:w="1080" w:type="dxa"/>
            <w:hideMark/>
          </w:tcPr>
          <w:p w14:paraId="2EEEFFC3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2.0</w:t>
            </w:r>
          </w:p>
        </w:tc>
        <w:tc>
          <w:tcPr>
            <w:tcW w:w="1080" w:type="dxa"/>
            <w:hideMark/>
          </w:tcPr>
          <w:p w14:paraId="21D698E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2.0</w:t>
            </w:r>
          </w:p>
        </w:tc>
        <w:tc>
          <w:tcPr>
            <w:tcW w:w="1080" w:type="dxa"/>
            <w:hideMark/>
          </w:tcPr>
          <w:p w14:paraId="40B4D78B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1.6</w:t>
            </w:r>
          </w:p>
        </w:tc>
      </w:tr>
      <w:tr w:rsidR="004670AE" w:rsidRPr="004670AE" w14:paraId="03BED56B" w14:textId="77777777" w:rsidTr="004670AE">
        <w:tc>
          <w:tcPr>
            <w:tcW w:w="3800" w:type="dxa"/>
            <w:hideMark/>
          </w:tcPr>
          <w:p w14:paraId="31406A23" w14:textId="77777777" w:rsidR="004670AE" w:rsidRPr="004670AE" w:rsidRDefault="004670AE" w:rsidP="004670AE">
            <w:pPr>
              <w:pStyle w:val="TableData"/>
            </w:pPr>
            <w:r w:rsidRPr="004670AE">
              <w:t xml:space="preserve">   Private consumption</w:t>
            </w:r>
          </w:p>
        </w:tc>
        <w:tc>
          <w:tcPr>
            <w:tcW w:w="1080" w:type="dxa"/>
            <w:hideMark/>
          </w:tcPr>
          <w:p w14:paraId="0F349610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4.8</w:t>
            </w:r>
          </w:p>
        </w:tc>
        <w:tc>
          <w:tcPr>
            <w:tcW w:w="1080" w:type="dxa"/>
            <w:hideMark/>
          </w:tcPr>
          <w:p w14:paraId="6F6D9304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0.3</w:t>
            </w:r>
          </w:p>
        </w:tc>
        <w:tc>
          <w:tcPr>
            <w:tcW w:w="1080" w:type="dxa"/>
            <w:hideMark/>
          </w:tcPr>
          <w:p w14:paraId="59ADEAED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0.9</w:t>
            </w:r>
          </w:p>
        </w:tc>
        <w:tc>
          <w:tcPr>
            <w:tcW w:w="1080" w:type="dxa"/>
            <w:hideMark/>
          </w:tcPr>
          <w:p w14:paraId="001A644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2.6</w:t>
            </w:r>
          </w:p>
        </w:tc>
        <w:tc>
          <w:tcPr>
            <w:tcW w:w="1080" w:type="dxa"/>
            <w:hideMark/>
          </w:tcPr>
          <w:p w14:paraId="0F86045D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2.2</w:t>
            </w:r>
          </w:p>
        </w:tc>
        <w:tc>
          <w:tcPr>
            <w:tcW w:w="1080" w:type="dxa"/>
            <w:hideMark/>
          </w:tcPr>
          <w:p w14:paraId="23620DF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1.6</w:t>
            </w:r>
          </w:p>
        </w:tc>
      </w:tr>
      <w:tr w:rsidR="004670AE" w:rsidRPr="004670AE" w14:paraId="23D95847" w14:textId="77777777" w:rsidTr="004670AE">
        <w:tc>
          <w:tcPr>
            <w:tcW w:w="3800" w:type="dxa"/>
            <w:hideMark/>
          </w:tcPr>
          <w:p w14:paraId="4B0E2C42" w14:textId="77777777" w:rsidR="004670AE" w:rsidRPr="004670AE" w:rsidRDefault="004670AE" w:rsidP="004670AE">
            <w:pPr>
              <w:pStyle w:val="TableData"/>
            </w:pPr>
            <w:r w:rsidRPr="004670AE">
              <w:t xml:space="preserve">   Fixed investment</w:t>
            </w:r>
          </w:p>
        </w:tc>
        <w:tc>
          <w:tcPr>
            <w:tcW w:w="1080" w:type="dxa"/>
            <w:hideMark/>
          </w:tcPr>
          <w:p w14:paraId="79C4B744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8.0</w:t>
            </w:r>
          </w:p>
        </w:tc>
        <w:tc>
          <w:tcPr>
            <w:tcW w:w="1080" w:type="dxa"/>
            <w:hideMark/>
          </w:tcPr>
          <w:p w14:paraId="0AB79D00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2.9</w:t>
            </w:r>
          </w:p>
        </w:tc>
        <w:tc>
          <w:tcPr>
            <w:tcW w:w="1080" w:type="dxa"/>
            <w:hideMark/>
          </w:tcPr>
          <w:p w14:paraId="410EAEB0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-3.4</w:t>
            </w:r>
          </w:p>
        </w:tc>
        <w:tc>
          <w:tcPr>
            <w:tcW w:w="1080" w:type="dxa"/>
            <w:hideMark/>
          </w:tcPr>
          <w:p w14:paraId="6B507DC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1.0</w:t>
            </w:r>
          </w:p>
        </w:tc>
        <w:tc>
          <w:tcPr>
            <w:tcW w:w="1080" w:type="dxa"/>
            <w:hideMark/>
          </w:tcPr>
          <w:p w14:paraId="09F67EC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2.8</w:t>
            </w:r>
          </w:p>
        </w:tc>
        <w:tc>
          <w:tcPr>
            <w:tcW w:w="1080" w:type="dxa"/>
            <w:hideMark/>
          </w:tcPr>
          <w:p w14:paraId="506A94C0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2.1</w:t>
            </w:r>
          </w:p>
        </w:tc>
      </w:tr>
      <w:tr w:rsidR="004670AE" w:rsidRPr="004670AE" w14:paraId="6F7D42EA" w14:textId="77777777" w:rsidTr="004670AE">
        <w:tc>
          <w:tcPr>
            <w:tcW w:w="3800" w:type="dxa"/>
            <w:hideMark/>
          </w:tcPr>
          <w:p w14:paraId="641C5D0E" w14:textId="77777777" w:rsidR="004670AE" w:rsidRPr="004670AE" w:rsidRDefault="004670AE" w:rsidP="004670AE">
            <w:pPr>
              <w:pStyle w:val="TableData"/>
            </w:pPr>
            <w:r w:rsidRPr="004670AE">
              <w:t xml:space="preserve">   Government consumption</w:t>
            </w:r>
          </w:p>
        </w:tc>
        <w:tc>
          <w:tcPr>
            <w:tcW w:w="1080" w:type="dxa"/>
            <w:hideMark/>
          </w:tcPr>
          <w:p w14:paraId="2F2AC3F2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2.3</w:t>
            </w:r>
          </w:p>
        </w:tc>
        <w:tc>
          <w:tcPr>
            <w:tcW w:w="1080" w:type="dxa"/>
            <w:hideMark/>
          </w:tcPr>
          <w:p w14:paraId="16ABD6EF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0.6</w:t>
            </w:r>
          </w:p>
        </w:tc>
        <w:tc>
          <w:tcPr>
            <w:tcW w:w="1080" w:type="dxa"/>
            <w:hideMark/>
          </w:tcPr>
          <w:p w14:paraId="59615541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3.9</w:t>
            </w:r>
          </w:p>
        </w:tc>
        <w:tc>
          <w:tcPr>
            <w:tcW w:w="1080" w:type="dxa"/>
            <w:hideMark/>
          </w:tcPr>
          <w:p w14:paraId="061094EE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2.3</w:t>
            </w:r>
          </w:p>
        </w:tc>
        <w:tc>
          <w:tcPr>
            <w:tcW w:w="1080" w:type="dxa"/>
            <w:hideMark/>
          </w:tcPr>
          <w:p w14:paraId="452E1AAB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1.5</w:t>
            </w:r>
          </w:p>
        </w:tc>
        <w:tc>
          <w:tcPr>
            <w:tcW w:w="1080" w:type="dxa"/>
            <w:hideMark/>
          </w:tcPr>
          <w:p w14:paraId="14C1F26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1.5</w:t>
            </w:r>
          </w:p>
        </w:tc>
      </w:tr>
      <w:tr w:rsidR="004670AE" w:rsidRPr="004670AE" w14:paraId="5DE60CD5" w14:textId="77777777" w:rsidTr="004670AE">
        <w:tc>
          <w:tcPr>
            <w:tcW w:w="3800" w:type="dxa"/>
            <w:hideMark/>
          </w:tcPr>
          <w:p w14:paraId="337D019F" w14:textId="77777777" w:rsidR="004670AE" w:rsidRPr="004670AE" w:rsidRDefault="004670AE" w:rsidP="004670AE">
            <w:pPr>
              <w:pStyle w:val="TableData"/>
            </w:pPr>
            <w:r w:rsidRPr="004670AE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5DB3F8EB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9.0</w:t>
            </w:r>
          </w:p>
        </w:tc>
        <w:tc>
          <w:tcPr>
            <w:tcW w:w="1080" w:type="dxa"/>
            <w:hideMark/>
          </w:tcPr>
          <w:p w14:paraId="5C612623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-1.4</w:t>
            </w:r>
          </w:p>
        </w:tc>
        <w:tc>
          <w:tcPr>
            <w:tcW w:w="1080" w:type="dxa"/>
            <w:hideMark/>
          </w:tcPr>
          <w:p w14:paraId="1600F39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-1.0</w:t>
            </w:r>
          </w:p>
        </w:tc>
        <w:tc>
          <w:tcPr>
            <w:tcW w:w="1080" w:type="dxa"/>
            <w:hideMark/>
          </w:tcPr>
          <w:p w14:paraId="3D8DD0C1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2.8</w:t>
            </w:r>
          </w:p>
        </w:tc>
        <w:tc>
          <w:tcPr>
            <w:tcW w:w="1080" w:type="dxa"/>
            <w:hideMark/>
          </w:tcPr>
          <w:p w14:paraId="048E615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2.4</w:t>
            </w:r>
          </w:p>
        </w:tc>
        <w:tc>
          <w:tcPr>
            <w:tcW w:w="1080" w:type="dxa"/>
            <w:hideMark/>
          </w:tcPr>
          <w:p w14:paraId="65392FA7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1.7</w:t>
            </w:r>
          </w:p>
        </w:tc>
      </w:tr>
      <w:tr w:rsidR="004670AE" w:rsidRPr="004670AE" w14:paraId="038ABAF2" w14:textId="77777777" w:rsidTr="004670AE">
        <w:tc>
          <w:tcPr>
            <w:tcW w:w="3800" w:type="dxa"/>
            <w:hideMark/>
          </w:tcPr>
          <w:p w14:paraId="5D87282F" w14:textId="77777777" w:rsidR="004670AE" w:rsidRPr="004670AE" w:rsidRDefault="004670AE" w:rsidP="004670AE">
            <w:pPr>
              <w:pStyle w:val="TableData"/>
            </w:pPr>
            <w:r w:rsidRPr="004670AE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251D86FE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14.6</w:t>
            </w:r>
          </w:p>
        </w:tc>
        <w:tc>
          <w:tcPr>
            <w:tcW w:w="1080" w:type="dxa"/>
            <w:hideMark/>
          </w:tcPr>
          <w:p w14:paraId="78D071AC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-1.6</w:t>
            </w:r>
          </w:p>
        </w:tc>
        <w:tc>
          <w:tcPr>
            <w:tcW w:w="1080" w:type="dxa"/>
            <w:hideMark/>
          </w:tcPr>
          <w:p w14:paraId="6FA5C48C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1.2</w:t>
            </w:r>
          </w:p>
        </w:tc>
        <w:tc>
          <w:tcPr>
            <w:tcW w:w="1080" w:type="dxa"/>
            <w:hideMark/>
          </w:tcPr>
          <w:p w14:paraId="457232CF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3.5</w:t>
            </w:r>
          </w:p>
        </w:tc>
        <w:tc>
          <w:tcPr>
            <w:tcW w:w="1080" w:type="dxa"/>
            <w:hideMark/>
          </w:tcPr>
          <w:p w14:paraId="4914041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2.9</w:t>
            </w:r>
          </w:p>
        </w:tc>
        <w:tc>
          <w:tcPr>
            <w:tcW w:w="1080" w:type="dxa"/>
            <w:hideMark/>
          </w:tcPr>
          <w:p w14:paraId="1FEDDED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1.9</w:t>
            </w:r>
          </w:p>
        </w:tc>
      </w:tr>
      <w:tr w:rsidR="004670AE" w:rsidRPr="004670AE" w14:paraId="0B88CE71" w14:textId="77777777" w:rsidTr="004670AE">
        <w:tc>
          <w:tcPr>
            <w:tcW w:w="3800" w:type="dxa"/>
            <w:hideMark/>
          </w:tcPr>
          <w:p w14:paraId="7C328B69" w14:textId="77777777" w:rsidR="004670AE" w:rsidRPr="004670AE" w:rsidRDefault="004670AE" w:rsidP="004670AE">
            <w:pPr>
              <w:pStyle w:val="TableData"/>
            </w:pPr>
            <w:r w:rsidRPr="004670AE">
              <w:t>Industrial Production</w:t>
            </w:r>
          </w:p>
        </w:tc>
        <w:tc>
          <w:tcPr>
            <w:tcW w:w="1080" w:type="dxa"/>
            <w:hideMark/>
          </w:tcPr>
          <w:p w14:paraId="3A1B2F82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-3.5</w:t>
            </w:r>
          </w:p>
        </w:tc>
        <w:tc>
          <w:tcPr>
            <w:tcW w:w="1080" w:type="dxa"/>
            <w:hideMark/>
          </w:tcPr>
          <w:p w14:paraId="3FFA6B83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-0.3</w:t>
            </w:r>
          </w:p>
        </w:tc>
        <w:tc>
          <w:tcPr>
            <w:tcW w:w="1080" w:type="dxa"/>
            <w:hideMark/>
          </w:tcPr>
          <w:p w14:paraId="04FB5FE7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0.2</w:t>
            </w:r>
          </w:p>
        </w:tc>
        <w:tc>
          <w:tcPr>
            <w:tcW w:w="1080" w:type="dxa"/>
            <w:hideMark/>
          </w:tcPr>
          <w:p w14:paraId="3A9AD631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0.9</w:t>
            </w:r>
          </w:p>
        </w:tc>
        <w:tc>
          <w:tcPr>
            <w:tcW w:w="1080" w:type="dxa"/>
            <w:hideMark/>
          </w:tcPr>
          <w:p w14:paraId="6117F542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1.5</w:t>
            </w:r>
          </w:p>
        </w:tc>
        <w:tc>
          <w:tcPr>
            <w:tcW w:w="1080" w:type="dxa"/>
            <w:hideMark/>
          </w:tcPr>
          <w:p w14:paraId="6F28CE8C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1.2</w:t>
            </w:r>
          </w:p>
        </w:tc>
      </w:tr>
      <w:tr w:rsidR="004670AE" w:rsidRPr="004670AE" w14:paraId="695854A3" w14:textId="77777777" w:rsidTr="004670AE">
        <w:tc>
          <w:tcPr>
            <w:tcW w:w="3800" w:type="dxa"/>
            <w:hideMark/>
          </w:tcPr>
          <w:p w14:paraId="1A648903" w14:textId="77777777" w:rsidR="004670AE" w:rsidRPr="004670AE" w:rsidRDefault="004670AE" w:rsidP="004670AE">
            <w:pPr>
              <w:pStyle w:val="TableData"/>
            </w:pPr>
            <w:r w:rsidRPr="004670AE">
              <w:t>Consumer prices</w:t>
            </w:r>
          </w:p>
        </w:tc>
        <w:tc>
          <w:tcPr>
            <w:tcW w:w="1080" w:type="dxa"/>
            <w:hideMark/>
          </w:tcPr>
          <w:p w14:paraId="1DE90844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9.1</w:t>
            </w:r>
          </w:p>
        </w:tc>
        <w:tc>
          <w:tcPr>
            <w:tcW w:w="1080" w:type="dxa"/>
            <w:hideMark/>
          </w:tcPr>
          <w:p w14:paraId="0FEED9D2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7.3</w:t>
            </w:r>
          </w:p>
        </w:tc>
        <w:tc>
          <w:tcPr>
            <w:tcW w:w="1080" w:type="dxa"/>
            <w:hideMark/>
          </w:tcPr>
          <w:p w14:paraId="5926FAD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2.2</w:t>
            </w:r>
          </w:p>
        </w:tc>
        <w:tc>
          <w:tcPr>
            <w:tcW w:w="1080" w:type="dxa"/>
            <w:hideMark/>
          </w:tcPr>
          <w:p w14:paraId="47721B17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2.1</w:t>
            </w:r>
          </w:p>
        </w:tc>
        <w:tc>
          <w:tcPr>
            <w:tcW w:w="1080" w:type="dxa"/>
            <w:hideMark/>
          </w:tcPr>
          <w:p w14:paraId="7F862D66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2.3</w:t>
            </w:r>
          </w:p>
        </w:tc>
        <w:tc>
          <w:tcPr>
            <w:tcW w:w="1080" w:type="dxa"/>
            <w:hideMark/>
          </w:tcPr>
          <w:p w14:paraId="59889F6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2.2</w:t>
            </w:r>
          </w:p>
        </w:tc>
      </w:tr>
      <w:tr w:rsidR="004670AE" w:rsidRPr="004670AE" w14:paraId="70A58D8A" w14:textId="77777777" w:rsidTr="004670AE">
        <w:tc>
          <w:tcPr>
            <w:tcW w:w="3800" w:type="dxa"/>
            <w:hideMark/>
          </w:tcPr>
          <w:p w14:paraId="7CB3D4B7" w14:textId="77777777" w:rsidR="004670AE" w:rsidRPr="004670AE" w:rsidRDefault="004670AE" w:rsidP="004670AE">
            <w:pPr>
              <w:pStyle w:val="TableData"/>
            </w:pPr>
            <w:r w:rsidRPr="004670AE">
              <w:t>Unemployment rate (%)</w:t>
            </w:r>
          </w:p>
        </w:tc>
        <w:tc>
          <w:tcPr>
            <w:tcW w:w="1080" w:type="dxa"/>
            <w:hideMark/>
          </w:tcPr>
          <w:p w14:paraId="19F47914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3.9</w:t>
            </w:r>
          </w:p>
        </w:tc>
        <w:tc>
          <w:tcPr>
            <w:tcW w:w="1080" w:type="dxa"/>
            <w:hideMark/>
          </w:tcPr>
          <w:p w14:paraId="52D5ACD6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4.0</w:t>
            </w:r>
          </w:p>
        </w:tc>
        <w:tc>
          <w:tcPr>
            <w:tcW w:w="1080" w:type="dxa"/>
            <w:hideMark/>
          </w:tcPr>
          <w:p w14:paraId="6A546CE6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4.0</w:t>
            </w:r>
          </w:p>
        </w:tc>
        <w:tc>
          <w:tcPr>
            <w:tcW w:w="1080" w:type="dxa"/>
            <w:hideMark/>
          </w:tcPr>
          <w:p w14:paraId="43E2A79E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3.9</w:t>
            </w:r>
          </w:p>
        </w:tc>
        <w:tc>
          <w:tcPr>
            <w:tcW w:w="1080" w:type="dxa"/>
            <w:hideMark/>
          </w:tcPr>
          <w:p w14:paraId="6945401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3.8</w:t>
            </w:r>
          </w:p>
        </w:tc>
        <w:tc>
          <w:tcPr>
            <w:tcW w:w="1080" w:type="dxa"/>
            <w:hideMark/>
          </w:tcPr>
          <w:p w14:paraId="20B8E7E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3.7</w:t>
            </w:r>
          </w:p>
        </w:tc>
      </w:tr>
      <w:tr w:rsidR="004670AE" w:rsidRPr="004670AE" w14:paraId="771FBF04" w14:textId="77777777" w:rsidTr="004670AE">
        <w:tc>
          <w:tcPr>
            <w:tcW w:w="3800" w:type="dxa"/>
            <w:hideMark/>
          </w:tcPr>
          <w:p w14:paraId="1A33D44E" w14:textId="77777777" w:rsidR="004670AE" w:rsidRPr="004670AE" w:rsidRDefault="004670AE" w:rsidP="004670AE">
            <w:pPr>
              <w:pStyle w:val="TableData"/>
            </w:pPr>
            <w:r w:rsidRPr="004670AE">
              <w:t>Current a/c balance (% of GDP)</w:t>
            </w:r>
          </w:p>
        </w:tc>
        <w:tc>
          <w:tcPr>
            <w:tcW w:w="1080" w:type="dxa"/>
            <w:hideMark/>
          </w:tcPr>
          <w:p w14:paraId="516480D6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-3.1</w:t>
            </w:r>
          </w:p>
        </w:tc>
        <w:tc>
          <w:tcPr>
            <w:tcW w:w="1080" w:type="dxa"/>
            <w:hideMark/>
          </w:tcPr>
          <w:p w14:paraId="17AF7D0B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-2.8</w:t>
            </w:r>
          </w:p>
        </w:tc>
        <w:tc>
          <w:tcPr>
            <w:tcW w:w="1080" w:type="dxa"/>
            <w:hideMark/>
          </w:tcPr>
          <w:p w14:paraId="425CC6AB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-2.9</w:t>
            </w:r>
          </w:p>
        </w:tc>
        <w:tc>
          <w:tcPr>
            <w:tcW w:w="1080" w:type="dxa"/>
            <w:hideMark/>
          </w:tcPr>
          <w:p w14:paraId="7C3E6662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-2.9</w:t>
            </w:r>
          </w:p>
        </w:tc>
        <w:tc>
          <w:tcPr>
            <w:tcW w:w="1080" w:type="dxa"/>
            <w:hideMark/>
          </w:tcPr>
          <w:p w14:paraId="00EABCC2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-3.0</w:t>
            </w:r>
          </w:p>
        </w:tc>
        <w:tc>
          <w:tcPr>
            <w:tcW w:w="1080" w:type="dxa"/>
            <w:hideMark/>
          </w:tcPr>
          <w:p w14:paraId="48581B65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-2.9</w:t>
            </w:r>
          </w:p>
        </w:tc>
      </w:tr>
      <w:tr w:rsidR="004670AE" w:rsidRPr="004670AE" w14:paraId="6C12A4B0" w14:textId="77777777" w:rsidTr="004670AE">
        <w:tc>
          <w:tcPr>
            <w:tcW w:w="3800" w:type="dxa"/>
            <w:hideMark/>
          </w:tcPr>
          <w:p w14:paraId="17EFF324" w14:textId="77777777" w:rsidR="004670AE" w:rsidRPr="004670AE" w:rsidRDefault="004670AE" w:rsidP="004670AE">
            <w:pPr>
              <w:pStyle w:val="TableData"/>
            </w:pPr>
            <w:r w:rsidRPr="004670AE">
              <w:t>Government balance (% of GDP)</w:t>
            </w:r>
          </w:p>
        </w:tc>
        <w:tc>
          <w:tcPr>
            <w:tcW w:w="1080" w:type="dxa"/>
            <w:hideMark/>
          </w:tcPr>
          <w:p w14:paraId="6B4F7B20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4.4</w:t>
            </w:r>
          </w:p>
        </w:tc>
        <w:tc>
          <w:tcPr>
            <w:tcW w:w="1080" w:type="dxa"/>
            <w:hideMark/>
          </w:tcPr>
          <w:p w14:paraId="63336CAA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5.0</w:t>
            </w:r>
          </w:p>
        </w:tc>
        <w:tc>
          <w:tcPr>
            <w:tcW w:w="1080" w:type="dxa"/>
            <w:hideMark/>
          </w:tcPr>
          <w:p w14:paraId="46DCA14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3.2</w:t>
            </w:r>
          </w:p>
        </w:tc>
        <w:tc>
          <w:tcPr>
            <w:tcW w:w="1080" w:type="dxa"/>
            <w:hideMark/>
          </w:tcPr>
          <w:p w14:paraId="192413BC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2.8</w:t>
            </w:r>
          </w:p>
        </w:tc>
        <w:tc>
          <w:tcPr>
            <w:tcW w:w="1080" w:type="dxa"/>
            <w:hideMark/>
          </w:tcPr>
          <w:p w14:paraId="1815DF34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2.0</w:t>
            </w:r>
          </w:p>
        </w:tc>
        <w:tc>
          <w:tcPr>
            <w:tcW w:w="1080" w:type="dxa"/>
            <w:hideMark/>
          </w:tcPr>
          <w:p w14:paraId="1A208172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1.3</w:t>
            </w:r>
          </w:p>
        </w:tc>
      </w:tr>
      <w:tr w:rsidR="004670AE" w:rsidRPr="004670AE" w14:paraId="5A5C9C5B" w14:textId="77777777" w:rsidTr="004670AE">
        <w:tc>
          <w:tcPr>
            <w:tcW w:w="3800" w:type="dxa"/>
            <w:hideMark/>
          </w:tcPr>
          <w:p w14:paraId="2244EF92" w14:textId="77777777" w:rsidR="004670AE" w:rsidRPr="004670AE" w:rsidRDefault="004670AE" w:rsidP="004670AE">
            <w:pPr>
              <w:pStyle w:val="TableData"/>
            </w:pPr>
            <w:r w:rsidRPr="004670AE">
              <w:t>Cen. bank policy rate (%, EOP)</w:t>
            </w:r>
          </w:p>
        </w:tc>
        <w:tc>
          <w:tcPr>
            <w:tcW w:w="1080" w:type="dxa"/>
            <w:hideMark/>
          </w:tcPr>
          <w:p w14:paraId="49A782CA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3.50</w:t>
            </w:r>
          </w:p>
        </w:tc>
        <w:tc>
          <w:tcPr>
            <w:tcW w:w="1080" w:type="dxa"/>
            <w:hideMark/>
          </w:tcPr>
          <w:p w14:paraId="3A51558D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5.25</w:t>
            </w:r>
          </w:p>
        </w:tc>
        <w:tc>
          <w:tcPr>
            <w:tcW w:w="1080" w:type="dxa"/>
            <w:hideMark/>
          </w:tcPr>
          <w:p w14:paraId="5D4BD7B7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4.50</w:t>
            </w:r>
          </w:p>
        </w:tc>
        <w:tc>
          <w:tcPr>
            <w:tcW w:w="1080" w:type="dxa"/>
            <w:hideMark/>
          </w:tcPr>
          <w:p w14:paraId="419F6AFC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3.50</w:t>
            </w:r>
          </w:p>
        </w:tc>
        <w:tc>
          <w:tcPr>
            <w:tcW w:w="1080" w:type="dxa"/>
            <w:hideMark/>
          </w:tcPr>
          <w:p w14:paraId="1BD827C8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2.50</w:t>
            </w:r>
          </w:p>
        </w:tc>
        <w:tc>
          <w:tcPr>
            <w:tcW w:w="1080" w:type="dxa"/>
            <w:hideMark/>
          </w:tcPr>
          <w:p w14:paraId="4E7ADC27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2.00</w:t>
            </w:r>
          </w:p>
        </w:tc>
      </w:tr>
      <w:tr w:rsidR="004670AE" w:rsidRPr="004670AE" w14:paraId="1B8C0249" w14:textId="77777777" w:rsidTr="004670AE">
        <w:tc>
          <w:tcPr>
            <w:tcW w:w="3800" w:type="dxa"/>
            <w:hideMark/>
          </w:tcPr>
          <w:p w14:paraId="2DE7473F" w14:textId="77777777" w:rsidR="004670AE" w:rsidRPr="004670AE" w:rsidRDefault="004670AE" w:rsidP="004670AE">
            <w:pPr>
              <w:pStyle w:val="TableData"/>
            </w:pPr>
            <w:r w:rsidRPr="004670AE">
              <w:t>10yr govt. bond yield (%, EOP)</w:t>
            </w:r>
          </w:p>
        </w:tc>
        <w:tc>
          <w:tcPr>
            <w:tcW w:w="1080" w:type="dxa"/>
            <w:hideMark/>
          </w:tcPr>
          <w:p w14:paraId="1CA4FCDA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3.67</w:t>
            </w:r>
          </w:p>
        </w:tc>
        <w:tc>
          <w:tcPr>
            <w:tcW w:w="1080" w:type="dxa"/>
            <w:hideMark/>
          </w:tcPr>
          <w:p w14:paraId="0084FD2F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3.54</w:t>
            </w:r>
          </w:p>
        </w:tc>
        <w:tc>
          <w:tcPr>
            <w:tcW w:w="1080" w:type="dxa"/>
            <w:hideMark/>
          </w:tcPr>
          <w:p w14:paraId="08F19A37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3.82</w:t>
            </w:r>
          </w:p>
        </w:tc>
        <w:tc>
          <w:tcPr>
            <w:tcW w:w="1080" w:type="dxa"/>
            <w:hideMark/>
          </w:tcPr>
          <w:p w14:paraId="37B5F4EB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3.47</w:t>
            </w:r>
          </w:p>
        </w:tc>
        <w:tc>
          <w:tcPr>
            <w:tcW w:w="1080" w:type="dxa"/>
            <w:hideMark/>
          </w:tcPr>
          <w:p w14:paraId="5A819E8B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3.01</w:t>
            </w:r>
          </w:p>
        </w:tc>
        <w:tc>
          <w:tcPr>
            <w:tcW w:w="1080" w:type="dxa"/>
            <w:hideMark/>
          </w:tcPr>
          <w:p w14:paraId="39AC2173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2.85</w:t>
            </w:r>
          </w:p>
        </w:tc>
      </w:tr>
      <w:tr w:rsidR="004670AE" w:rsidRPr="004670AE" w14:paraId="59EBC89A" w14:textId="77777777" w:rsidTr="004670AE">
        <w:tc>
          <w:tcPr>
            <w:tcW w:w="3800" w:type="dxa"/>
            <w:hideMark/>
          </w:tcPr>
          <w:p w14:paraId="65406543" w14:textId="77777777" w:rsidR="004670AE" w:rsidRPr="004670AE" w:rsidRDefault="004670AE" w:rsidP="004670AE">
            <w:pPr>
              <w:pStyle w:val="TableData"/>
            </w:pPr>
            <w:r w:rsidRPr="004670AE">
              <w:t>Exchange rate (US$ per £, EOP)</w:t>
            </w:r>
          </w:p>
        </w:tc>
        <w:tc>
          <w:tcPr>
            <w:tcW w:w="1080" w:type="dxa"/>
            <w:hideMark/>
          </w:tcPr>
          <w:p w14:paraId="7279A4C3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1.20</w:t>
            </w:r>
          </w:p>
        </w:tc>
        <w:tc>
          <w:tcPr>
            <w:tcW w:w="1080" w:type="dxa"/>
            <w:hideMark/>
          </w:tcPr>
          <w:p w14:paraId="3FB2BC7C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1.27</w:t>
            </w:r>
          </w:p>
        </w:tc>
        <w:tc>
          <w:tcPr>
            <w:tcW w:w="1080" w:type="dxa"/>
            <w:hideMark/>
          </w:tcPr>
          <w:p w14:paraId="46F5AD66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1.27</w:t>
            </w:r>
          </w:p>
        </w:tc>
        <w:tc>
          <w:tcPr>
            <w:tcW w:w="1080" w:type="dxa"/>
            <w:hideMark/>
          </w:tcPr>
          <w:p w14:paraId="5A09FF6A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1.29</w:t>
            </w:r>
          </w:p>
        </w:tc>
        <w:tc>
          <w:tcPr>
            <w:tcW w:w="1080" w:type="dxa"/>
            <w:hideMark/>
          </w:tcPr>
          <w:p w14:paraId="4C986BC9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1.32</w:t>
            </w:r>
          </w:p>
        </w:tc>
        <w:tc>
          <w:tcPr>
            <w:tcW w:w="1080" w:type="dxa"/>
            <w:hideMark/>
          </w:tcPr>
          <w:p w14:paraId="0E6BD58A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1.35</w:t>
            </w:r>
          </w:p>
        </w:tc>
      </w:tr>
      <w:tr w:rsidR="004670AE" w:rsidRPr="004670AE" w14:paraId="10C7985D" w14:textId="77777777" w:rsidTr="004670AE">
        <w:tc>
          <w:tcPr>
            <w:tcW w:w="3800" w:type="dxa"/>
            <w:hideMark/>
          </w:tcPr>
          <w:p w14:paraId="457BA1FF" w14:textId="77777777" w:rsidR="004670AE" w:rsidRPr="004670AE" w:rsidRDefault="004670AE" w:rsidP="004670AE">
            <w:pPr>
              <w:pStyle w:val="TableData"/>
            </w:pPr>
            <w:r w:rsidRPr="004670AE">
              <w:t>Exchange rate (euro per £, EOP)</w:t>
            </w:r>
          </w:p>
        </w:tc>
        <w:tc>
          <w:tcPr>
            <w:tcW w:w="1080" w:type="dxa"/>
            <w:hideMark/>
          </w:tcPr>
          <w:p w14:paraId="33029C9D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1.13</w:t>
            </w:r>
          </w:p>
        </w:tc>
        <w:tc>
          <w:tcPr>
            <w:tcW w:w="1080" w:type="dxa"/>
            <w:hideMark/>
          </w:tcPr>
          <w:p w14:paraId="063EF8DF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1.15</w:t>
            </w:r>
          </w:p>
        </w:tc>
        <w:tc>
          <w:tcPr>
            <w:tcW w:w="1080" w:type="dxa"/>
            <w:hideMark/>
          </w:tcPr>
          <w:p w14:paraId="38DE4194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1.17</w:t>
            </w:r>
          </w:p>
        </w:tc>
        <w:tc>
          <w:tcPr>
            <w:tcW w:w="1080" w:type="dxa"/>
            <w:hideMark/>
          </w:tcPr>
          <w:p w14:paraId="418697F1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1.16</w:t>
            </w:r>
          </w:p>
        </w:tc>
        <w:tc>
          <w:tcPr>
            <w:tcW w:w="1080" w:type="dxa"/>
            <w:hideMark/>
          </w:tcPr>
          <w:p w14:paraId="637FD5D6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1.15</w:t>
            </w:r>
          </w:p>
        </w:tc>
        <w:tc>
          <w:tcPr>
            <w:tcW w:w="1080" w:type="dxa"/>
            <w:hideMark/>
          </w:tcPr>
          <w:p w14:paraId="3A3B520D" w14:textId="77777777" w:rsidR="004670AE" w:rsidRPr="004670AE" w:rsidRDefault="004670AE" w:rsidP="004670AE">
            <w:pPr>
              <w:pStyle w:val="TableData"/>
              <w:jc w:val="right"/>
            </w:pPr>
            <w:r w:rsidRPr="004670AE">
              <w:t>1.15</w:t>
            </w:r>
          </w:p>
        </w:tc>
      </w:tr>
    </w:tbl>
    <w:p w14:paraId="39182C71" w14:textId="4AD4B41D" w:rsidR="00C24709" w:rsidRDefault="004670AE" w:rsidP="00202268">
      <w:pPr>
        <w:pStyle w:val="ExhibitSource"/>
      </w:pPr>
      <w:r>
        <w:t>Source: Oxford Economics</w:t>
      </w:r>
    </w:p>
    <w:p w14:paraId="7C76824B" w14:textId="3DA4D77B" w:rsidR="009E3E2C" w:rsidRDefault="005926D6" w:rsidP="00202268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C1156F">
        <w:instrText>SEQ TABLE</w:instrText>
      </w:r>
      <w:r w:rsidR="009E3E2C">
        <w:fldChar w:fldCharType="separate"/>
      </w:r>
      <w:r w:rsidR="00E94008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C1156F" w:rsidRPr="00C1156F" w14:paraId="62CAC2F2" w14:textId="77777777" w:rsidTr="00C11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8F278AC" w14:textId="77777777" w:rsidR="00C1156F" w:rsidRPr="00C1156F" w:rsidRDefault="00C1156F" w:rsidP="00C1156F">
            <w:pPr>
              <w:pStyle w:val="TableHeader"/>
              <w:jc w:val="center"/>
            </w:pPr>
            <w:bookmarkStart w:id="6" w:name="RANGE!E7:M14"/>
            <w:r w:rsidRPr="00C1156F">
              <w:t> </w:t>
            </w:r>
            <w:bookmarkEnd w:id="6"/>
          </w:p>
        </w:tc>
        <w:tc>
          <w:tcPr>
            <w:tcW w:w="860" w:type="dxa"/>
            <w:hideMark/>
          </w:tcPr>
          <w:p w14:paraId="690C4549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2023</w:t>
            </w:r>
          </w:p>
        </w:tc>
        <w:tc>
          <w:tcPr>
            <w:tcW w:w="860" w:type="dxa"/>
            <w:hideMark/>
          </w:tcPr>
          <w:p w14:paraId="16CAE374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 </w:t>
            </w:r>
          </w:p>
        </w:tc>
        <w:tc>
          <w:tcPr>
            <w:tcW w:w="860" w:type="dxa"/>
            <w:hideMark/>
          </w:tcPr>
          <w:p w14:paraId="00849C21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 </w:t>
            </w:r>
          </w:p>
        </w:tc>
        <w:tc>
          <w:tcPr>
            <w:tcW w:w="860" w:type="dxa"/>
            <w:hideMark/>
          </w:tcPr>
          <w:p w14:paraId="7A66604C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 </w:t>
            </w:r>
          </w:p>
        </w:tc>
        <w:tc>
          <w:tcPr>
            <w:tcW w:w="860" w:type="dxa"/>
            <w:hideMark/>
          </w:tcPr>
          <w:p w14:paraId="44893A4C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2024</w:t>
            </w:r>
          </w:p>
        </w:tc>
        <w:tc>
          <w:tcPr>
            <w:tcW w:w="860" w:type="dxa"/>
            <w:hideMark/>
          </w:tcPr>
          <w:p w14:paraId="5F8E5032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 </w:t>
            </w:r>
          </w:p>
        </w:tc>
        <w:tc>
          <w:tcPr>
            <w:tcW w:w="860" w:type="dxa"/>
            <w:hideMark/>
          </w:tcPr>
          <w:p w14:paraId="71A77F27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 </w:t>
            </w:r>
          </w:p>
        </w:tc>
        <w:tc>
          <w:tcPr>
            <w:tcW w:w="860" w:type="dxa"/>
            <w:hideMark/>
          </w:tcPr>
          <w:p w14:paraId="41C5F813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 </w:t>
            </w:r>
          </w:p>
        </w:tc>
      </w:tr>
      <w:tr w:rsidR="00C1156F" w:rsidRPr="00C1156F" w14:paraId="2636A421" w14:textId="77777777" w:rsidTr="00C11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7A5BA26" w14:textId="77777777" w:rsidR="00C1156F" w:rsidRPr="00C1156F" w:rsidRDefault="00C1156F" w:rsidP="00C1156F">
            <w:pPr>
              <w:pStyle w:val="TableHeader"/>
              <w:jc w:val="center"/>
            </w:pPr>
            <w:r w:rsidRPr="00C1156F">
              <w:t> </w:t>
            </w:r>
          </w:p>
        </w:tc>
        <w:tc>
          <w:tcPr>
            <w:tcW w:w="860" w:type="dxa"/>
            <w:hideMark/>
          </w:tcPr>
          <w:p w14:paraId="4BE2FD6D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Q1</w:t>
            </w:r>
          </w:p>
        </w:tc>
        <w:tc>
          <w:tcPr>
            <w:tcW w:w="860" w:type="dxa"/>
            <w:hideMark/>
          </w:tcPr>
          <w:p w14:paraId="5E210C39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Q2</w:t>
            </w:r>
          </w:p>
        </w:tc>
        <w:tc>
          <w:tcPr>
            <w:tcW w:w="860" w:type="dxa"/>
            <w:hideMark/>
          </w:tcPr>
          <w:p w14:paraId="34DEC771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Q3</w:t>
            </w:r>
          </w:p>
        </w:tc>
        <w:tc>
          <w:tcPr>
            <w:tcW w:w="860" w:type="dxa"/>
            <w:hideMark/>
          </w:tcPr>
          <w:p w14:paraId="619600A2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Q4</w:t>
            </w:r>
          </w:p>
        </w:tc>
        <w:tc>
          <w:tcPr>
            <w:tcW w:w="860" w:type="dxa"/>
            <w:hideMark/>
          </w:tcPr>
          <w:p w14:paraId="52A324BC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Q1</w:t>
            </w:r>
          </w:p>
        </w:tc>
        <w:tc>
          <w:tcPr>
            <w:tcW w:w="860" w:type="dxa"/>
            <w:hideMark/>
          </w:tcPr>
          <w:p w14:paraId="57C530FD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Q2</w:t>
            </w:r>
          </w:p>
        </w:tc>
        <w:tc>
          <w:tcPr>
            <w:tcW w:w="860" w:type="dxa"/>
            <w:hideMark/>
          </w:tcPr>
          <w:p w14:paraId="42F53AF1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Q3</w:t>
            </w:r>
          </w:p>
        </w:tc>
        <w:tc>
          <w:tcPr>
            <w:tcW w:w="860" w:type="dxa"/>
            <w:hideMark/>
          </w:tcPr>
          <w:p w14:paraId="54E31201" w14:textId="77777777" w:rsidR="00C1156F" w:rsidRPr="00C1156F" w:rsidRDefault="00C1156F" w:rsidP="00C1156F">
            <w:pPr>
              <w:pStyle w:val="TableHeader"/>
              <w:jc w:val="right"/>
            </w:pPr>
            <w:r w:rsidRPr="00C1156F">
              <w:t>Q4</w:t>
            </w:r>
          </w:p>
        </w:tc>
      </w:tr>
      <w:tr w:rsidR="00C1156F" w:rsidRPr="00C1156F" w14:paraId="537EBC90" w14:textId="77777777" w:rsidTr="00C1156F">
        <w:tc>
          <w:tcPr>
            <w:tcW w:w="2840" w:type="dxa"/>
            <w:hideMark/>
          </w:tcPr>
          <w:p w14:paraId="194351D2" w14:textId="77777777" w:rsidR="00C1156F" w:rsidRPr="00C1156F" w:rsidRDefault="00C1156F" w:rsidP="00C1156F">
            <w:pPr>
              <w:pStyle w:val="TableData"/>
            </w:pPr>
            <w:r w:rsidRPr="00C1156F">
              <w:t>GDP (% year)</w:t>
            </w:r>
          </w:p>
        </w:tc>
        <w:tc>
          <w:tcPr>
            <w:tcW w:w="860" w:type="dxa"/>
            <w:hideMark/>
          </w:tcPr>
          <w:p w14:paraId="46A691DF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0.3</w:t>
            </w:r>
          </w:p>
        </w:tc>
        <w:tc>
          <w:tcPr>
            <w:tcW w:w="860" w:type="dxa"/>
            <w:hideMark/>
          </w:tcPr>
          <w:p w14:paraId="7F36F4C5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0.3</w:t>
            </w:r>
          </w:p>
        </w:tc>
        <w:tc>
          <w:tcPr>
            <w:tcW w:w="860" w:type="dxa"/>
            <w:hideMark/>
          </w:tcPr>
          <w:p w14:paraId="7A5924D2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0.2</w:t>
            </w:r>
          </w:p>
        </w:tc>
        <w:tc>
          <w:tcPr>
            <w:tcW w:w="860" w:type="dxa"/>
            <w:hideMark/>
          </w:tcPr>
          <w:p w14:paraId="48E684D9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-0.2</w:t>
            </w:r>
          </w:p>
        </w:tc>
        <w:tc>
          <w:tcPr>
            <w:tcW w:w="860" w:type="dxa"/>
            <w:hideMark/>
          </w:tcPr>
          <w:p w14:paraId="4E835CB6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-0.2</w:t>
            </w:r>
          </w:p>
        </w:tc>
        <w:tc>
          <w:tcPr>
            <w:tcW w:w="860" w:type="dxa"/>
            <w:hideMark/>
          </w:tcPr>
          <w:p w14:paraId="208890D4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0.1</w:t>
            </w:r>
          </w:p>
        </w:tc>
        <w:tc>
          <w:tcPr>
            <w:tcW w:w="860" w:type="dxa"/>
            <w:hideMark/>
          </w:tcPr>
          <w:p w14:paraId="3228DF45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0.6</w:t>
            </w:r>
          </w:p>
        </w:tc>
        <w:tc>
          <w:tcPr>
            <w:tcW w:w="860" w:type="dxa"/>
            <w:hideMark/>
          </w:tcPr>
          <w:p w14:paraId="650A3421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1.5</w:t>
            </w:r>
          </w:p>
        </w:tc>
      </w:tr>
      <w:tr w:rsidR="00C1156F" w:rsidRPr="00C1156F" w14:paraId="1BAC3A4B" w14:textId="77777777" w:rsidTr="00C1156F">
        <w:tc>
          <w:tcPr>
            <w:tcW w:w="2840" w:type="dxa"/>
            <w:hideMark/>
          </w:tcPr>
          <w:p w14:paraId="4014D3B4" w14:textId="77777777" w:rsidR="00C1156F" w:rsidRPr="00C1156F" w:rsidRDefault="00C1156F" w:rsidP="00C1156F">
            <w:pPr>
              <w:pStyle w:val="TableData"/>
            </w:pPr>
            <w:r w:rsidRPr="00C1156F">
              <w:t>CPI inflation (% year)</w:t>
            </w:r>
          </w:p>
        </w:tc>
        <w:tc>
          <w:tcPr>
            <w:tcW w:w="860" w:type="dxa"/>
            <w:hideMark/>
          </w:tcPr>
          <w:p w14:paraId="7A0A6FBD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10.2</w:t>
            </w:r>
          </w:p>
        </w:tc>
        <w:tc>
          <w:tcPr>
            <w:tcW w:w="860" w:type="dxa"/>
            <w:hideMark/>
          </w:tcPr>
          <w:p w14:paraId="7D6D8D35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8.4</w:t>
            </w:r>
          </w:p>
        </w:tc>
        <w:tc>
          <w:tcPr>
            <w:tcW w:w="860" w:type="dxa"/>
            <w:hideMark/>
          </w:tcPr>
          <w:p w14:paraId="6ECF2BA7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6.7</w:t>
            </w:r>
          </w:p>
        </w:tc>
        <w:tc>
          <w:tcPr>
            <w:tcW w:w="860" w:type="dxa"/>
            <w:hideMark/>
          </w:tcPr>
          <w:p w14:paraId="1CCA9A2F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4.2</w:t>
            </w:r>
          </w:p>
        </w:tc>
        <w:tc>
          <w:tcPr>
            <w:tcW w:w="860" w:type="dxa"/>
            <w:hideMark/>
          </w:tcPr>
          <w:p w14:paraId="2389C1EF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3.5</w:t>
            </w:r>
          </w:p>
        </w:tc>
        <w:tc>
          <w:tcPr>
            <w:tcW w:w="860" w:type="dxa"/>
            <w:hideMark/>
          </w:tcPr>
          <w:p w14:paraId="76E1C4E3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1.8</w:t>
            </w:r>
          </w:p>
        </w:tc>
        <w:tc>
          <w:tcPr>
            <w:tcW w:w="860" w:type="dxa"/>
            <w:hideMark/>
          </w:tcPr>
          <w:p w14:paraId="4E4B3B37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1.7</w:t>
            </w:r>
          </w:p>
        </w:tc>
        <w:tc>
          <w:tcPr>
            <w:tcW w:w="860" w:type="dxa"/>
            <w:hideMark/>
          </w:tcPr>
          <w:p w14:paraId="372B8579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1.8</w:t>
            </w:r>
          </w:p>
        </w:tc>
      </w:tr>
      <w:tr w:rsidR="00C1156F" w:rsidRPr="00C1156F" w14:paraId="5DC98DFD" w14:textId="77777777" w:rsidTr="00C1156F">
        <w:tc>
          <w:tcPr>
            <w:tcW w:w="2840" w:type="dxa"/>
            <w:hideMark/>
          </w:tcPr>
          <w:p w14:paraId="3944FFBA" w14:textId="77777777" w:rsidR="00C1156F" w:rsidRPr="00C1156F" w:rsidRDefault="00C1156F" w:rsidP="00C1156F">
            <w:pPr>
              <w:pStyle w:val="TableData"/>
            </w:pPr>
            <w:r w:rsidRPr="00C1156F">
              <w:t>Bank Rate (%, EOP)</w:t>
            </w:r>
          </w:p>
        </w:tc>
        <w:tc>
          <w:tcPr>
            <w:tcW w:w="860" w:type="dxa"/>
            <w:hideMark/>
          </w:tcPr>
          <w:p w14:paraId="27134A0E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4.25</w:t>
            </w:r>
          </w:p>
        </w:tc>
        <w:tc>
          <w:tcPr>
            <w:tcW w:w="860" w:type="dxa"/>
            <w:hideMark/>
          </w:tcPr>
          <w:p w14:paraId="2A0CB981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5.00</w:t>
            </w:r>
          </w:p>
        </w:tc>
        <w:tc>
          <w:tcPr>
            <w:tcW w:w="860" w:type="dxa"/>
            <w:hideMark/>
          </w:tcPr>
          <w:p w14:paraId="4535491A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5.25</w:t>
            </w:r>
          </w:p>
        </w:tc>
        <w:tc>
          <w:tcPr>
            <w:tcW w:w="860" w:type="dxa"/>
            <w:hideMark/>
          </w:tcPr>
          <w:p w14:paraId="28424FFA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5.25</w:t>
            </w:r>
          </w:p>
        </w:tc>
        <w:tc>
          <w:tcPr>
            <w:tcW w:w="860" w:type="dxa"/>
            <w:hideMark/>
          </w:tcPr>
          <w:p w14:paraId="1302E205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5.25</w:t>
            </w:r>
          </w:p>
        </w:tc>
        <w:tc>
          <w:tcPr>
            <w:tcW w:w="860" w:type="dxa"/>
            <w:hideMark/>
          </w:tcPr>
          <w:p w14:paraId="70A59622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5.00</w:t>
            </w:r>
          </w:p>
        </w:tc>
        <w:tc>
          <w:tcPr>
            <w:tcW w:w="860" w:type="dxa"/>
            <w:hideMark/>
          </w:tcPr>
          <w:p w14:paraId="1B7D78A9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4.75</w:t>
            </w:r>
          </w:p>
        </w:tc>
        <w:tc>
          <w:tcPr>
            <w:tcW w:w="860" w:type="dxa"/>
            <w:hideMark/>
          </w:tcPr>
          <w:p w14:paraId="378AAADC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4.50</w:t>
            </w:r>
          </w:p>
        </w:tc>
      </w:tr>
      <w:tr w:rsidR="00C1156F" w:rsidRPr="00C1156F" w14:paraId="088A10B8" w14:textId="77777777" w:rsidTr="00C1156F">
        <w:tc>
          <w:tcPr>
            <w:tcW w:w="2840" w:type="dxa"/>
            <w:hideMark/>
          </w:tcPr>
          <w:p w14:paraId="18591B79" w14:textId="77777777" w:rsidR="00C1156F" w:rsidRPr="00C1156F" w:rsidRDefault="00C1156F" w:rsidP="00C1156F">
            <w:pPr>
              <w:pStyle w:val="TableData"/>
            </w:pPr>
            <w:r w:rsidRPr="00C1156F">
              <w:t>10yr gilt yield (%, EOP)</w:t>
            </w:r>
          </w:p>
        </w:tc>
        <w:tc>
          <w:tcPr>
            <w:tcW w:w="860" w:type="dxa"/>
            <w:hideMark/>
          </w:tcPr>
          <w:p w14:paraId="2D7FAE66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3.47</w:t>
            </w:r>
          </w:p>
        </w:tc>
        <w:tc>
          <w:tcPr>
            <w:tcW w:w="860" w:type="dxa"/>
            <w:hideMark/>
          </w:tcPr>
          <w:p w14:paraId="165256CC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4.39</w:t>
            </w:r>
          </w:p>
        </w:tc>
        <w:tc>
          <w:tcPr>
            <w:tcW w:w="860" w:type="dxa"/>
            <w:hideMark/>
          </w:tcPr>
          <w:p w14:paraId="6FD89E7B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4.46</w:t>
            </w:r>
          </w:p>
        </w:tc>
        <w:tc>
          <w:tcPr>
            <w:tcW w:w="860" w:type="dxa"/>
            <w:hideMark/>
          </w:tcPr>
          <w:p w14:paraId="6444D4BC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3.54</w:t>
            </w:r>
          </w:p>
        </w:tc>
        <w:tc>
          <w:tcPr>
            <w:tcW w:w="860" w:type="dxa"/>
            <w:hideMark/>
          </w:tcPr>
          <w:p w14:paraId="3FA21A78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4.00</w:t>
            </w:r>
          </w:p>
        </w:tc>
        <w:tc>
          <w:tcPr>
            <w:tcW w:w="860" w:type="dxa"/>
            <w:hideMark/>
          </w:tcPr>
          <w:p w14:paraId="48DE5632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3.94</w:t>
            </w:r>
          </w:p>
        </w:tc>
        <w:tc>
          <w:tcPr>
            <w:tcW w:w="860" w:type="dxa"/>
            <w:hideMark/>
          </w:tcPr>
          <w:p w14:paraId="149D8586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3.88</w:t>
            </w:r>
          </w:p>
        </w:tc>
        <w:tc>
          <w:tcPr>
            <w:tcW w:w="860" w:type="dxa"/>
            <w:hideMark/>
          </w:tcPr>
          <w:p w14:paraId="7A18127C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3.82</w:t>
            </w:r>
          </w:p>
        </w:tc>
      </w:tr>
      <w:tr w:rsidR="00C1156F" w:rsidRPr="00C1156F" w14:paraId="6515456D" w14:textId="77777777" w:rsidTr="00C1156F">
        <w:tc>
          <w:tcPr>
            <w:tcW w:w="2840" w:type="dxa"/>
            <w:hideMark/>
          </w:tcPr>
          <w:p w14:paraId="33B00516" w14:textId="77777777" w:rsidR="00C1156F" w:rsidRPr="00C1156F" w:rsidRDefault="00C1156F" w:rsidP="00C1156F">
            <w:pPr>
              <w:pStyle w:val="TableData"/>
            </w:pPr>
            <w:r w:rsidRPr="00C1156F">
              <w:t>US$ per £ (EOP)</w:t>
            </w:r>
          </w:p>
        </w:tc>
        <w:tc>
          <w:tcPr>
            <w:tcW w:w="860" w:type="dxa"/>
            <w:hideMark/>
          </w:tcPr>
          <w:p w14:paraId="02BFF736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1.24</w:t>
            </w:r>
          </w:p>
        </w:tc>
        <w:tc>
          <w:tcPr>
            <w:tcW w:w="860" w:type="dxa"/>
            <w:hideMark/>
          </w:tcPr>
          <w:p w14:paraId="197B7A68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1.27</w:t>
            </w:r>
          </w:p>
        </w:tc>
        <w:tc>
          <w:tcPr>
            <w:tcW w:w="860" w:type="dxa"/>
            <w:hideMark/>
          </w:tcPr>
          <w:p w14:paraId="3113AC92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1.22</w:t>
            </w:r>
          </w:p>
        </w:tc>
        <w:tc>
          <w:tcPr>
            <w:tcW w:w="860" w:type="dxa"/>
            <w:hideMark/>
          </w:tcPr>
          <w:p w14:paraId="5AD01DC7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1.27</w:t>
            </w:r>
          </w:p>
        </w:tc>
        <w:tc>
          <w:tcPr>
            <w:tcW w:w="860" w:type="dxa"/>
            <w:hideMark/>
          </w:tcPr>
          <w:p w14:paraId="7D1332BB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1.28</w:t>
            </w:r>
          </w:p>
        </w:tc>
        <w:tc>
          <w:tcPr>
            <w:tcW w:w="860" w:type="dxa"/>
            <w:hideMark/>
          </w:tcPr>
          <w:p w14:paraId="648E2F29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1.27</w:t>
            </w:r>
          </w:p>
        </w:tc>
        <w:tc>
          <w:tcPr>
            <w:tcW w:w="860" w:type="dxa"/>
            <w:hideMark/>
          </w:tcPr>
          <w:p w14:paraId="3DB42238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1.27</w:t>
            </w:r>
          </w:p>
        </w:tc>
        <w:tc>
          <w:tcPr>
            <w:tcW w:w="860" w:type="dxa"/>
            <w:hideMark/>
          </w:tcPr>
          <w:p w14:paraId="42918E84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1.27</w:t>
            </w:r>
          </w:p>
        </w:tc>
      </w:tr>
      <w:tr w:rsidR="00C1156F" w:rsidRPr="00C1156F" w14:paraId="5D6B91F4" w14:textId="77777777" w:rsidTr="00C1156F">
        <w:tc>
          <w:tcPr>
            <w:tcW w:w="2840" w:type="dxa"/>
            <w:hideMark/>
          </w:tcPr>
          <w:p w14:paraId="7C1560E1" w14:textId="77777777" w:rsidR="00C1156F" w:rsidRPr="00C1156F" w:rsidRDefault="00C1156F" w:rsidP="00C1156F">
            <w:pPr>
              <w:pStyle w:val="TableData"/>
            </w:pPr>
            <w:r w:rsidRPr="00C1156F">
              <w:t>Euro per £ (EOP)</w:t>
            </w:r>
          </w:p>
        </w:tc>
        <w:tc>
          <w:tcPr>
            <w:tcW w:w="860" w:type="dxa"/>
            <w:hideMark/>
          </w:tcPr>
          <w:p w14:paraId="5B32825C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1.14</w:t>
            </w:r>
          </w:p>
        </w:tc>
        <w:tc>
          <w:tcPr>
            <w:tcW w:w="860" w:type="dxa"/>
            <w:hideMark/>
          </w:tcPr>
          <w:p w14:paraId="3BBFEF8B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1.17</w:t>
            </w:r>
          </w:p>
        </w:tc>
        <w:tc>
          <w:tcPr>
            <w:tcW w:w="860" w:type="dxa"/>
            <w:hideMark/>
          </w:tcPr>
          <w:p w14:paraId="4D558575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1.15</w:t>
            </w:r>
          </w:p>
        </w:tc>
        <w:tc>
          <w:tcPr>
            <w:tcW w:w="860" w:type="dxa"/>
            <w:hideMark/>
          </w:tcPr>
          <w:p w14:paraId="64EDAACD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1.15</w:t>
            </w:r>
          </w:p>
        </w:tc>
        <w:tc>
          <w:tcPr>
            <w:tcW w:w="860" w:type="dxa"/>
            <w:hideMark/>
          </w:tcPr>
          <w:p w14:paraId="0CBE5763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1.17</w:t>
            </w:r>
          </w:p>
        </w:tc>
        <w:tc>
          <w:tcPr>
            <w:tcW w:w="860" w:type="dxa"/>
            <w:hideMark/>
          </w:tcPr>
          <w:p w14:paraId="7D2B2D6E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1.17</w:t>
            </w:r>
          </w:p>
        </w:tc>
        <w:tc>
          <w:tcPr>
            <w:tcW w:w="860" w:type="dxa"/>
            <w:hideMark/>
          </w:tcPr>
          <w:p w14:paraId="7C7AC533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1.17</w:t>
            </w:r>
          </w:p>
        </w:tc>
        <w:tc>
          <w:tcPr>
            <w:tcW w:w="860" w:type="dxa"/>
            <w:hideMark/>
          </w:tcPr>
          <w:p w14:paraId="0CEC39A1" w14:textId="77777777" w:rsidR="00C1156F" w:rsidRPr="00C1156F" w:rsidRDefault="00C1156F" w:rsidP="00C1156F">
            <w:pPr>
              <w:pStyle w:val="TableData"/>
              <w:jc w:val="right"/>
            </w:pPr>
            <w:r w:rsidRPr="00C1156F">
              <w:t>1.17</w:t>
            </w:r>
          </w:p>
        </w:tc>
      </w:tr>
    </w:tbl>
    <w:p w14:paraId="5F69A48B" w14:textId="469E9E38" w:rsidR="00C24709" w:rsidRDefault="00C1156F" w:rsidP="00202268">
      <w:pPr>
        <w:pStyle w:val="ExhibitSource"/>
      </w:pPr>
      <w:r>
        <w:t>Source: Oxford Economics</w:t>
      </w:r>
    </w:p>
    <w:p w14:paraId="12995B1E" w14:textId="41A2E80A" w:rsidR="009C071B" w:rsidRDefault="009C071B" w:rsidP="00202268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454CB37B" w:rsidR="000A4FE1" w:rsidRDefault="00C40BF1" w:rsidP="0053523A">
      <w:hyperlink r:id="rId33" w:history="1">
        <w:r w:rsidR="007C485E">
          <w:rPr>
            <w:rStyle w:val="Hyperlink"/>
          </w:rPr>
          <w:t>February 20,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202268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729F2E94" w14:textId="77777777" w:rsidR="004E26B6" w:rsidRPr="004E26B6" w:rsidRDefault="004E26B6" w:rsidP="00202268">
      <w:pPr>
        <w:pStyle w:val="Heading3"/>
      </w:pPr>
      <w:r w:rsidRPr="004E26B6">
        <w:t>Data Insights</w:t>
      </w:r>
    </w:p>
    <w:p w14:paraId="35DBDA93" w14:textId="313171FB" w:rsidR="00890DFE" w:rsidRDefault="00C40BF1" w:rsidP="00A203F8">
      <w:hyperlink r:id="rId34" w:history="1">
        <w:r w:rsidR="005B1E5A" w:rsidRPr="005B1E5A">
          <w:rPr>
            <w:rStyle w:val="Hyperlink"/>
          </w:rPr>
          <w:t>GDP looks to be on the road to recovery</w:t>
        </w:r>
      </w:hyperlink>
    </w:p>
    <w:p w14:paraId="7778441A" w14:textId="688554C6" w:rsidR="00890DFE" w:rsidRDefault="00C40BF1" w:rsidP="00A203F8">
      <w:hyperlink r:id="rId35" w:history="1">
        <w:r w:rsidR="00890DFE" w:rsidRPr="005B1E5A">
          <w:rPr>
            <w:rStyle w:val="Hyperlink"/>
          </w:rPr>
          <w:t>Pay growth remained stubbornly high in early 2024</w:t>
        </w:r>
      </w:hyperlink>
    </w:p>
    <w:p w14:paraId="4CD830B3" w14:textId="775AE1B9" w:rsidR="005B1E6D" w:rsidRDefault="00C40BF1" w:rsidP="00A203F8">
      <w:hyperlink r:id="rId36" w:history="1">
        <w:r w:rsidR="005B1E6D" w:rsidRPr="005B1E6D">
          <w:rPr>
            <w:rStyle w:val="Hyperlink"/>
          </w:rPr>
          <w:t>Services activity grew at a slightly softer pace in February</w:t>
        </w:r>
      </w:hyperlink>
    </w:p>
    <w:p w14:paraId="7AB9433B" w14:textId="31A48E2A" w:rsidR="00523421" w:rsidRDefault="00C40BF1" w:rsidP="00A203F8">
      <w:hyperlink r:id="rId37" w:history="1">
        <w:r w:rsidR="00523421" w:rsidRPr="00523421">
          <w:rPr>
            <w:rStyle w:val="Hyperlink"/>
          </w:rPr>
          <w:t>Manufacturing sector remained in a weak spot in February</w:t>
        </w:r>
      </w:hyperlink>
    </w:p>
    <w:p w14:paraId="5C18BD2E" w14:textId="3294F3DB" w:rsidR="000155B8" w:rsidRDefault="00C40BF1" w:rsidP="00A203F8">
      <w:hyperlink r:id="rId38" w:history="1">
        <w:r w:rsidR="000155B8" w:rsidRPr="000155B8">
          <w:rPr>
            <w:rStyle w:val="Hyperlink"/>
          </w:rPr>
          <w:t>Mortgage approvals rise, but net lending remains negative</w:t>
        </w:r>
      </w:hyperlink>
    </w:p>
    <w:p w14:paraId="1F3B3884" w14:textId="77777777" w:rsidR="002E524C" w:rsidRPr="004E26B6" w:rsidRDefault="002E524C" w:rsidP="00202268">
      <w:pPr>
        <w:pStyle w:val="Heading3"/>
      </w:pPr>
      <w:r w:rsidRPr="004E26B6">
        <w:t>Research Briefings</w:t>
      </w:r>
    </w:p>
    <w:p w14:paraId="44C9E337" w14:textId="08CAF35E" w:rsidR="0055415A" w:rsidRDefault="00C40BF1" w:rsidP="00A203F8">
      <w:hyperlink r:id="rId39" w:history="1">
        <w:r w:rsidR="0055415A" w:rsidRPr="002B5E46">
          <w:rPr>
            <w:rStyle w:val="Hyperlink"/>
          </w:rPr>
          <w:t>MPC preview – Caution is the name of the game</w:t>
        </w:r>
      </w:hyperlink>
    </w:p>
    <w:p w14:paraId="6895F12A" w14:textId="389B9C59" w:rsidR="00B84812" w:rsidRDefault="00C40BF1" w:rsidP="00A203F8">
      <w:hyperlink r:id="rId40" w:history="1">
        <w:r w:rsidR="00524A73" w:rsidRPr="00524A73">
          <w:rPr>
            <w:rStyle w:val="Hyperlink"/>
          </w:rPr>
          <w:t>Rethinking the UK’s fiscal rules is a key to unlock growth</w:t>
        </w:r>
      </w:hyperlink>
    </w:p>
    <w:p w14:paraId="6E2EF56F" w14:textId="6483928A" w:rsidR="00B84812" w:rsidRDefault="00C40BF1" w:rsidP="00A203F8">
      <w:hyperlink r:id="rId41" w:history="1">
        <w:r w:rsidR="00524A73" w:rsidRPr="00524A73">
          <w:rPr>
            <w:rStyle w:val="Hyperlink"/>
          </w:rPr>
          <w:t>Is 'immaculate disinflation' likely?</w:t>
        </w:r>
      </w:hyperlink>
    </w:p>
    <w:p w14:paraId="1668FCA5" w14:textId="70646261" w:rsidR="005E2272" w:rsidRDefault="00C40BF1" w:rsidP="00A203F8">
      <w:hyperlink r:id="rId42" w:history="1">
        <w:r w:rsidR="00F1303B" w:rsidRPr="00F1303B">
          <w:rPr>
            <w:rStyle w:val="Hyperlink"/>
          </w:rPr>
          <w:t>Hunt goes all-in on another NICS trim</w:t>
        </w:r>
      </w:hyperlink>
    </w:p>
    <w:p w14:paraId="078FB0D7" w14:textId="029703B3" w:rsidR="000155B8" w:rsidRDefault="00C40BF1" w:rsidP="00A203F8">
      <w:hyperlink r:id="rId43" w:history="1">
        <w:r w:rsidR="000155B8" w:rsidRPr="000155B8">
          <w:rPr>
            <w:rStyle w:val="Hyperlink"/>
          </w:rPr>
          <w:t>Dissaving should give some aid to a consumer recovery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202268">
      <w:pPr>
        <w:pStyle w:val="Heading3"/>
      </w:pPr>
      <w:r>
        <w:t>Oxford Economics' UK team</w:t>
      </w:r>
    </w:p>
    <w:p w14:paraId="31517C4F" w14:textId="1975CC0C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4" w:history="1">
        <w:r w:rsidR="00CD294D" w:rsidRPr="003A4E12">
          <w:rPr>
            <w:rStyle w:val="Hyperlink"/>
          </w:rPr>
          <w:t>agoodwin@oxfordeconomics.com</w:t>
        </w:r>
      </w:hyperlink>
    </w:p>
    <w:p w14:paraId="77B820F6" w14:textId="77777777" w:rsidR="00CF3E9D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5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7F0B0B6" w:rsidR="009C788D" w:rsidRPr="009C788D" w:rsidRDefault="009C788D" w:rsidP="009C788D"/>
    <w:sectPr w:rsidR="009C788D" w:rsidRPr="009C788D" w:rsidSect="00CF3E9D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9B43E" w14:textId="77777777" w:rsidR="003971F2" w:rsidRDefault="003971F2" w:rsidP="00BA54A6">
      <w:pPr>
        <w:spacing w:after="0"/>
      </w:pPr>
      <w:r>
        <w:separator/>
      </w:r>
    </w:p>
  </w:endnote>
  <w:endnote w:type="continuationSeparator" w:id="0">
    <w:p w14:paraId="5409771C" w14:textId="77777777" w:rsidR="003971F2" w:rsidRDefault="003971F2" w:rsidP="00BA54A6">
      <w:pPr>
        <w:spacing w:after="0"/>
      </w:pPr>
      <w:r>
        <w:continuationSeparator/>
      </w:r>
    </w:p>
  </w:endnote>
  <w:endnote w:type="continuationNotice" w:id="1">
    <w:p w14:paraId="38C8F5D7" w14:textId="77777777" w:rsidR="003971F2" w:rsidRDefault="003971F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2E61AE87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5A2B53">
      <w:t>Edward Allenby</w:t>
    </w:r>
    <w:r>
      <w:t xml:space="preserve"> - </w:t>
    </w:r>
    <w:r w:rsidR="005A2B53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7578A55F" w:rsidR="00BA54A6" w:rsidRDefault="005A2B53" w:rsidP="00193120">
    <w:pPr>
      <w:pStyle w:val="Author"/>
    </w:pPr>
    <w:r>
      <w:t>Edward Allenby</w:t>
    </w:r>
    <w:r w:rsidR="00202268">
      <w:t xml:space="preserve"> - </w:t>
    </w:r>
    <w:r w:rsidR="00BA54A6">
      <w:t>UK Economist</w:t>
    </w:r>
    <w:r w:rsidR="00202268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87424" w14:textId="77777777" w:rsidR="003971F2" w:rsidRDefault="003971F2" w:rsidP="00BA54A6">
      <w:pPr>
        <w:spacing w:after="0"/>
      </w:pPr>
      <w:r>
        <w:separator/>
      </w:r>
    </w:p>
  </w:footnote>
  <w:footnote w:type="continuationSeparator" w:id="0">
    <w:p w14:paraId="37373315" w14:textId="77777777" w:rsidR="003971F2" w:rsidRDefault="003971F2" w:rsidP="00BA54A6">
      <w:pPr>
        <w:spacing w:after="0"/>
      </w:pPr>
      <w:r>
        <w:continuationSeparator/>
      </w:r>
    </w:p>
  </w:footnote>
  <w:footnote w:type="continuationNotice" w:id="1">
    <w:p w14:paraId="73CCE90B" w14:textId="77777777" w:rsidR="003971F2" w:rsidRDefault="003971F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017C8CC2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4" name="Picture 4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16FD" w:rsidRPr="005316FD">
      <w:t>Labour market data likely to reinforce the MPC's caution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5" name="Picture 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3-15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12175BD2" w:rsidR="00193120" w:rsidRDefault="00340016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15</w:t>
        </w:r>
        <w:r w:rsidR="00BA72FA">
          <w:t xml:space="preserve"> March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0B41E0D1" w:rsidR="00193120" w:rsidRPr="00193120" w:rsidRDefault="005316FD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>Labour market data likely to reinforce the MPC's caution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40C"/>
    <w:rsid w:val="00000778"/>
    <w:rsid w:val="00000B02"/>
    <w:rsid w:val="00000B45"/>
    <w:rsid w:val="00000F3C"/>
    <w:rsid w:val="000013AD"/>
    <w:rsid w:val="00001587"/>
    <w:rsid w:val="00001655"/>
    <w:rsid w:val="000018C7"/>
    <w:rsid w:val="00001B71"/>
    <w:rsid w:val="0000204C"/>
    <w:rsid w:val="00002320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814"/>
    <w:rsid w:val="00006B6D"/>
    <w:rsid w:val="00006E43"/>
    <w:rsid w:val="000072AD"/>
    <w:rsid w:val="000075A0"/>
    <w:rsid w:val="000075C0"/>
    <w:rsid w:val="000079EE"/>
    <w:rsid w:val="00007BA4"/>
    <w:rsid w:val="00007BED"/>
    <w:rsid w:val="00007D42"/>
    <w:rsid w:val="000100E0"/>
    <w:rsid w:val="00010319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30E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CC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24B"/>
    <w:rsid w:val="000163B2"/>
    <w:rsid w:val="000165CD"/>
    <w:rsid w:val="000166FE"/>
    <w:rsid w:val="000167DF"/>
    <w:rsid w:val="0001686D"/>
    <w:rsid w:val="00020064"/>
    <w:rsid w:val="000200FE"/>
    <w:rsid w:val="00020340"/>
    <w:rsid w:val="00020401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114"/>
    <w:rsid w:val="000223EE"/>
    <w:rsid w:val="0002270C"/>
    <w:rsid w:val="00022F45"/>
    <w:rsid w:val="0002316B"/>
    <w:rsid w:val="0002332F"/>
    <w:rsid w:val="000233D8"/>
    <w:rsid w:val="0002349D"/>
    <w:rsid w:val="000234CD"/>
    <w:rsid w:val="0002352B"/>
    <w:rsid w:val="000235C1"/>
    <w:rsid w:val="00023C51"/>
    <w:rsid w:val="00023C95"/>
    <w:rsid w:val="00023D5B"/>
    <w:rsid w:val="00023DEA"/>
    <w:rsid w:val="000241EA"/>
    <w:rsid w:val="0002460D"/>
    <w:rsid w:val="00024618"/>
    <w:rsid w:val="00024CE4"/>
    <w:rsid w:val="00024FD7"/>
    <w:rsid w:val="00025569"/>
    <w:rsid w:val="000255C6"/>
    <w:rsid w:val="00025995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A8B"/>
    <w:rsid w:val="00030E65"/>
    <w:rsid w:val="0003102F"/>
    <w:rsid w:val="0003184A"/>
    <w:rsid w:val="000321F4"/>
    <w:rsid w:val="00032A20"/>
    <w:rsid w:val="00032F46"/>
    <w:rsid w:val="000332B4"/>
    <w:rsid w:val="00033379"/>
    <w:rsid w:val="00033433"/>
    <w:rsid w:val="00033F0C"/>
    <w:rsid w:val="00033FF7"/>
    <w:rsid w:val="00034584"/>
    <w:rsid w:val="0003484E"/>
    <w:rsid w:val="00034C64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6E01"/>
    <w:rsid w:val="00037302"/>
    <w:rsid w:val="00037332"/>
    <w:rsid w:val="00037386"/>
    <w:rsid w:val="0003791B"/>
    <w:rsid w:val="000401F9"/>
    <w:rsid w:val="0004039A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74A"/>
    <w:rsid w:val="000418A9"/>
    <w:rsid w:val="00041A70"/>
    <w:rsid w:val="00041CED"/>
    <w:rsid w:val="00041D9C"/>
    <w:rsid w:val="00041DE7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BB4"/>
    <w:rsid w:val="00043EC8"/>
    <w:rsid w:val="00043FFF"/>
    <w:rsid w:val="0004416B"/>
    <w:rsid w:val="00044195"/>
    <w:rsid w:val="0004426F"/>
    <w:rsid w:val="000444FB"/>
    <w:rsid w:val="00044705"/>
    <w:rsid w:val="00044B20"/>
    <w:rsid w:val="00044E0D"/>
    <w:rsid w:val="000453B3"/>
    <w:rsid w:val="00045A26"/>
    <w:rsid w:val="00045B4D"/>
    <w:rsid w:val="00045FA1"/>
    <w:rsid w:val="00046145"/>
    <w:rsid w:val="00046A9D"/>
    <w:rsid w:val="00046DB0"/>
    <w:rsid w:val="000470A6"/>
    <w:rsid w:val="0004727F"/>
    <w:rsid w:val="00047440"/>
    <w:rsid w:val="00047836"/>
    <w:rsid w:val="00047AC3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9D6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C00"/>
    <w:rsid w:val="00054C31"/>
    <w:rsid w:val="000551DC"/>
    <w:rsid w:val="00055219"/>
    <w:rsid w:val="0005563C"/>
    <w:rsid w:val="000556D6"/>
    <w:rsid w:val="00055BAA"/>
    <w:rsid w:val="00055CA8"/>
    <w:rsid w:val="000560EB"/>
    <w:rsid w:val="000562AC"/>
    <w:rsid w:val="00056C22"/>
    <w:rsid w:val="00056C92"/>
    <w:rsid w:val="00057150"/>
    <w:rsid w:val="0005728A"/>
    <w:rsid w:val="00057AE7"/>
    <w:rsid w:val="00057BB0"/>
    <w:rsid w:val="00057CE1"/>
    <w:rsid w:val="00057EE8"/>
    <w:rsid w:val="000602A7"/>
    <w:rsid w:val="000605E4"/>
    <w:rsid w:val="000609D5"/>
    <w:rsid w:val="00060D50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DF3"/>
    <w:rsid w:val="00062F27"/>
    <w:rsid w:val="00062F2F"/>
    <w:rsid w:val="000637BC"/>
    <w:rsid w:val="000638C0"/>
    <w:rsid w:val="00063D81"/>
    <w:rsid w:val="00063E2F"/>
    <w:rsid w:val="00063EF9"/>
    <w:rsid w:val="00063F21"/>
    <w:rsid w:val="000640BF"/>
    <w:rsid w:val="000646A4"/>
    <w:rsid w:val="000646DC"/>
    <w:rsid w:val="000651A0"/>
    <w:rsid w:val="00065457"/>
    <w:rsid w:val="00065B62"/>
    <w:rsid w:val="00065CA3"/>
    <w:rsid w:val="00065D57"/>
    <w:rsid w:val="00065EBC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536"/>
    <w:rsid w:val="000705B5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85"/>
    <w:rsid w:val="00072A70"/>
    <w:rsid w:val="000731D9"/>
    <w:rsid w:val="000735AA"/>
    <w:rsid w:val="000735B8"/>
    <w:rsid w:val="00073900"/>
    <w:rsid w:val="000739B0"/>
    <w:rsid w:val="00073BB6"/>
    <w:rsid w:val="00073BF4"/>
    <w:rsid w:val="0007428D"/>
    <w:rsid w:val="000743C2"/>
    <w:rsid w:val="00074467"/>
    <w:rsid w:val="00074486"/>
    <w:rsid w:val="00075360"/>
    <w:rsid w:val="0007552C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BF"/>
    <w:rsid w:val="00076E5C"/>
    <w:rsid w:val="00076FD0"/>
    <w:rsid w:val="000773A0"/>
    <w:rsid w:val="000774E1"/>
    <w:rsid w:val="00077585"/>
    <w:rsid w:val="00077872"/>
    <w:rsid w:val="00077CA2"/>
    <w:rsid w:val="00077D87"/>
    <w:rsid w:val="00077FC0"/>
    <w:rsid w:val="000801C7"/>
    <w:rsid w:val="00080913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915"/>
    <w:rsid w:val="0008292B"/>
    <w:rsid w:val="00082DEA"/>
    <w:rsid w:val="00082F5D"/>
    <w:rsid w:val="000830DF"/>
    <w:rsid w:val="000835FD"/>
    <w:rsid w:val="00083813"/>
    <w:rsid w:val="00084566"/>
    <w:rsid w:val="000847B3"/>
    <w:rsid w:val="00084909"/>
    <w:rsid w:val="00084AEF"/>
    <w:rsid w:val="00084C35"/>
    <w:rsid w:val="00084C37"/>
    <w:rsid w:val="00084DDB"/>
    <w:rsid w:val="00084F05"/>
    <w:rsid w:val="00085816"/>
    <w:rsid w:val="00085C38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435"/>
    <w:rsid w:val="00087460"/>
    <w:rsid w:val="00087A91"/>
    <w:rsid w:val="00087F6D"/>
    <w:rsid w:val="00090A41"/>
    <w:rsid w:val="00090B0E"/>
    <w:rsid w:val="00090C00"/>
    <w:rsid w:val="00090F82"/>
    <w:rsid w:val="000911E6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CA7"/>
    <w:rsid w:val="00093D46"/>
    <w:rsid w:val="00093F16"/>
    <w:rsid w:val="00093F19"/>
    <w:rsid w:val="0009413B"/>
    <w:rsid w:val="0009424E"/>
    <w:rsid w:val="00094311"/>
    <w:rsid w:val="000945D7"/>
    <w:rsid w:val="00094761"/>
    <w:rsid w:val="00094997"/>
    <w:rsid w:val="00094BB7"/>
    <w:rsid w:val="00094EB9"/>
    <w:rsid w:val="00095B7F"/>
    <w:rsid w:val="00095DBB"/>
    <w:rsid w:val="00096142"/>
    <w:rsid w:val="000961A9"/>
    <w:rsid w:val="0009664C"/>
    <w:rsid w:val="000967C7"/>
    <w:rsid w:val="00096920"/>
    <w:rsid w:val="00096983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B26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4D6"/>
    <w:rsid w:val="000A39AA"/>
    <w:rsid w:val="000A3B77"/>
    <w:rsid w:val="000A3D22"/>
    <w:rsid w:val="000A3E54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2DF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BEB"/>
    <w:rsid w:val="000B1CE4"/>
    <w:rsid w:val="000B1D8F"/>
    <w:rsid w:val="000B219B"/>
    <w:rsid w:val="000B227A"/>
    <w:rsid w:val="000B2304"/>
    <w:rsid w:val="000B27DF"/>
    <w:rsid w:val="000B28C8"/>
    <w:rsid w:val="000B2A8B"/>
    <w:rsid w:val="000B2BD6"/>
    <w:rsid w:val="000B2DB4"/>
    <w:rsid w:val="000B33C3"/>
    <w:rsid w:val="000B373F"/>
    <w:rsid w:val="000B377B"/>
    <w:rsid w:val="000B3A00"/>
    <w:rsid w:val="000B3AE2"/>
    <w:rsid w:val="000B3B3C"/>
    <w:rsid w:val="000B3B57"/>
    <w:rsid w:val="000B4061"/>
    <w:rsid w:val="000B4232"/>
    <w:rsid w:val="000B4475"/>
    <w:rsid w:val="000B44A4"/>
    <w:rsid w:val="000B475A"/>
    <w:rsid w:val="000B484B"/>
    <w:rsid w:val="000B4CB6"/>
    <w:rsid w:val="000B4D80"/>
    <w:rsid w:val="000B4F3F"/>
    <w:rsid w:val="000B4F49"/>
    <w:rsid w:val="000B5065"/>
    <w:rsid w:val="000B5567"/>
    <w:rsid w:val="000B55C5"/>
    <w:rsid w:val="000B55FD"/>
    <w:rsid w:val="000B59E6"/>
    <w:rsid w:val="000B5D00"/>
    <w:rsid w:val="000B6BB2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16F5"/>
    <w:rsid w:val="000C1D55"/>
    <w:rsid w:val="000C20D4"/>
    <w:rsid w:val="000C2506"/>
    <w:rsid w:val="000C2F15"/>
    <w:rsid w:val="000C2FC9"/>
    <w:rsid w:val="000C3110"/>
    <w:rsid w:val="000C318E"/>
    <w:rsid w:val="000C339E"/>
    <w:rsid w:val="000C375F"/>
    <w:rsid w:val="000C37F3"/>
    <w:rsid w:val="000C3C72"/>
    <w:rsid w:val="000C44DA"/>
    <w:rsid w:val="000C4533"/>
    <w:rsid w:val="000C4628"/>
    <w:rsid w:val="000C468E"/>
    <w:rsid w:val="000C49F9"/>
    <w:rsid w:val="000C4A70"/>
    <w:rsid w:val="000C582E"/>
    <w:rsid w:val="000C5AD9"/>
    <w:rsid w:val="000C5C91"/>
    <w:rsid w:val="000C5DB3"/>
    <w:rsid w:val="000C5E3B"/>
    <w:rsid w:val="000C5E47"/>
    <w:rsid w:val="000C60C4"/>
    <w:rsid w:val="000C618D"/>
    <w:rsid w:val="000C667A"/>
    <w:rsid w:val="000C6AF8"/>
    <w:rsid w:val="000C6C14"/>
    <w:rsid w:val="000C6D9C"/>
    <w:rsid w:val="000C6E44"/>
    <w:rsid w:val="000C7291"/>
    <w:rsid w:val="000C73B0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E32"/>
    <w:rsid w:val="000D1FBF"/>
    <w:rsid w:val="000D2456"/>
    <w:rsid w:val="000D27F3"/>
    <w:rsid w:val="000D2B06"/>
    <w:rsid w:val="000D2B94"/>
    <w:rsid w:val="000D303A"/>
    <w:rsid w:val="000D3446"/>
    <w:rsid w:val="000D3A74"/>
    <w:rsid w:val="000D3CD5"/>
    <w:rsid w:val="000D3CE0"/>
    <w:rsid w:val="000D3E38"/>
    <w:rsid w:val="000D3EE9"/>
    <w:rsid w:val="000D4033"/>
    <w:rsid w:val="000D44F0"/>
    <w:rsid w:val="000D51F5"/>
    <w:rsid w:val="000D5287"/>
    <w:rsid w:val="000D5852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DBF"/>
    <w:rsid w:val="000D6DCD"/>
    <w:rsid w:val="000D6E3C"/>
    <w:rsid w:val="000D6FE6"/>
    <w:rsid w:val="000D70B8"/>
    <w:rsid w:val="000D7353"/>
    <w:rsid w:val="000D739A"/>
    <w:rsid w:val="000D74A1"/>
    <w:rsid w:val="000D79DF"/>
    <w:rsid w:val="000D7ADD"/>
    <w:rsid w:val="000D7D7A"/>
    <w:rsid w:val="000D7E07"/>
    <w:rsid w:val="000E0194"/>
    <w:rsid w:val="000E0363"/>
    <w:rsid w:val="000E0392"/>
    <w:rsid w:val="000E077E"/>
    <w:rsid w:val="000E0ADA"/>
    <w:rsid w:val="000E0C5A"/>
    <w:rsid w:val="000E17BE"/>
    <w:rsid w:val="000E1A6A"/>
    <w:rsid w:val="000E1E2D"/>
    <w:rsid w:val="000E2104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4DB4"/>
    <w:rsid w:val="000E5387"/>
    <w:rsid w:val="000E5477"/>
    <w:rsid w:val="000E5720"/>
    <w:rsid w:val="000E57B2"/>
    <w:rsid w:val="000E5E2B"/>
    <w:rsid w:val="000E6125"/>
    <w:rsid w:val="000E6235"/>
    <w:rsid w:val="000E636A"/>
    <w:rsid w:val="000E6537"/>
    <w:rsid w:val="000E681C"/>
    <w:rsid w:val="000E685B"/>
    <w:rsid w:val="000E6A48"/>
    <w:rsid w:val="000E6B4C"/>
    <w:rsid w:val="000E7164"/>
    <w:rsid w:val="000E71C4"/>
    <w:rsid w:val="000E7416"/>
    <w:rsid w:val="000E75BB"/>
    <w:rsid w:val="000E79B8"/>
    <w:rsid w:val="000E7BEB"/>
    <w:rsid w:val="000E7D82"/>
    <w:rsid w:val="000E7DCD"/>
    <w:rsid w:val="000E7E41"/>
    <w:rsid w:val="000F0203"/>
    <w:rsid w:val="000F0409"/>
    <w:rsid w:val="000F0416"/>
    <w:rsid w:val="000F0595"/>
    <w:rsid w:val="000F08F9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6CF"/>
    <w:rsid w:val="000F26F4"/>
    <w:rsid w:val="000F2969"/>
    <w:rsid w:val="000F3223"/>
    <w:rsid w:val="000F34D8"/>
    <w:rsid w:val="000F37D8"/>
    <w:rsid w:val="000F3EC7"/>
    <w:rsid w:val="000F490A"/>
    <w:rsid w:val="000F4A05"/>
    <w:rsid w:val="000F5191"/>
    <w:rsid w:val="000F51AF"/>
    <w:rsid w:val="000F51C5"/>
    <w:rsid w:val="000F5243"/>
    <w:rsid w:val="000F56C2"/>
    <w:rsid w:val="000F56F7"/>
    <w:rsid w:val="000F57E7"/>
    <w:rsid w:val="000F587C"/>
    <w:rsid w:val="000F5D11"/>
    <w:rsid w:val="000F6076"/>
    <w:rsid w:val="000F6148"/>
    <w:rsid w:val="000F626B"/>
    <w:rsid w:val="000F6723"/>
    <w:rsid w:val="000F679E"/>
    <w:rsid w:val="000F6ABF"/>
    <w:rsid w:val="000F6B05"/>
    <w:rsid w:val="000F792B"/>
    <w:rsid w:val="000F7A24"/>
    <w:rsid w:val="000F7B75"/>
    <w:rsid w:val="000F7C21"/>
    <w:rsid w:val="000F7CEF"/>
    <w:rsid w:val="000F7E2E"/>
    <w:rsid w:val="0010033F"/>
    <w:rsid w:val="00100805"/>
    <w:rsid w:val="00100874"/>
    <w:rsid w:val="00100B1A"/>
    <w:rsid w:val="00101157"/>
    <w:rsid w:val="001018D8"/>
    <w:rsid w:val="0010229F"/>
    <w:rsid w:val="00102495"/>
    <w:rsid w:val="001025BD"/>
    <w:rsid w:val="00102626"/>
    <w:rsid w:val="00102782"/>
    <w:rsid w:val="00102E94"/>
    <w:rsid w:val="00102F23"/>
    <w:rsid w:val="0010338B"/>
    <w:rsid w:val="00103850"/>
    <w:rsid w:val="001038CE"/>
    <w:rsid w:val="00103F0F"/>
    <w:rsid w:val="001041D9"/>
    <w:rsid w:val="001042AD"/>
    <w:rsid w:val="00104964"/>
    <w:rsid w:val="0010499B"/>
    <w:rsid w:val="00104C5D"/>
    <w:rsid w:val="00104E5F"/>
    <w:rsid w:val="00105045"/>
    <w:rsid w:val="001050B1"/>
    <w:rsid w:val="00105628"/>
    <w:rsid w:val="00105B61"/>
    <w:rsid w:val="00105B62"/>
    <w:rsid w:val="00105C46"/>
    <w:rsid w:val="00105E0B"/>
    <w:rsid w:val="0010608E"/>
    <w:rsid w:val="00106678"/>
    <w:rsid w:val="00106AA2"/>
    <w:rsid w:val="00106B53"/>
    <w:rsid w:val="00106B9B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334"/>
    <w:rsid w:val="00110BCA"/>
    <w:rsid w:val="00110CB2"/>
    <w:rsid w:val="0011163A"/>
    <w:rsid w:val="001116AF"/>
    <w:rsid w:val="00111CAB"/>
    <w:rsid w:val="0011256E"/>
    <w:rsid w:val="001127ED"/>
    <w:rsid w:val="00112AAA"/>
    <w:rsid w:val="00112C56"/>
    <w:rsid w:val="00112C7F"/>
    <w:rsid w:val="0011324A"/>
    <w:rsid w:val="00113781"/>
    <w:rsid w:val="001139A6"/>
    <w:rsid w:val="00113A38"/>
    <w:rsid w:val="00113BA1"/>
    <w:rsid w:val="00113BF4"/>
    <w:rsid w:val="00113D52"/>
    <w:rsid w:val="00113EBF"/>
    <w:rsid w:val="0011455C"/>
    <w:rsid w:val="0011457F"/>
    <w:rsid w:val="00114905"/>
    <w:rsid w:val="001149DD"/>
    <w:rsid w:val="00114AA7"/>
    <w:rsid w:val="00114D34"/>
    <w:rsid w:val="00114D9B"/>
    <w:rsid w:val="00114E9A"/>
    <w:rsid w:val="00114EE5"/>
    <w:rsid w:val="0011503F"/>
    <w:rsid w:val="00115041"/>
    <w:rsid w:val="0011510C"/>
    <w:rsid w:val="00115161"/>
    <w:rsid w:val="00115195"/>
    <w:rsid w:val="00116399"/>
    <w:rsid w:val="0011670B"/>
    <w:rsid w:val="001167AC"/>
    <w:rsid w:val="001168DE"/>
    <w:rsid w:val="00116AAA"/>
    <w:rsid w:val="00116ABC"/>
    <w:rsid w:val="00116E36"/>
    <w:rsid w:val="001172F2"/>
    <w:rsid w:val="001174C1"/>
    <w:rsid w:val="0011767E"/>
    <w:rsid w:val="001177E2"/>
    <w:rsid w:val="00117915"/>
    <w:rsid w:val="00120231"/>
    <w:rsid w:val="00120872"/>
    <w:rsid w:val="00120E9C"/>
    <w:rsid w:val="00121132"/>
    <w:rsid w:val="00121BAB"/>
    <w:rsid w:val="00121C44"/>
    <w:rsid w:val="00121FF4"/>
    <w:rsid w:val="00121FF7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38D"/>
    <w:rsid w:val="00123AA0"/>
    <w:rsid w:val="00123AB7"/>
    <w:rsid w:val="00123B84"/>
    <w:rsid w:val="00123C38"/>
    <w:rsid w:val="0012443B"/>
    <w:rsid w:val="001244E2"/>
    <w:rsid w:val="00124720"/>
    <w:rsid w:val="001248A3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F5A"/>
    <w:rsid w:val="001273B7"/>
    <w:rsid w:val="00127686"/>
    <w:rsid w:val="001277E3"/>
    <w:rsid w:val="00127B92"/>
    <w:rsid w:val="001300EB"/>
    <w:rsid w:val="0013029F"/>
    <w:rsid w:val="00130393"/>
    <w:rsid w:val="0013054F"/>
    <w:rsid w:val="0013076D"/>
    <w:rsid w:val="001307B4"/>
    <w:rsid w:val="001309BB"/>
    <w:rsid w:val="00130E8A"/>
    <w:rsid w:val="00130EEC"/>
    <w:rsid w:val="00131462"/>
    <w:rsid w:val="00131505"/>
    <w:rsid w:val="00131745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3AC"/>
    <w:rsid w:val="001356A5"/>
    <w:rsid w:val="00135727"/>
    <w:rsid w:val="0013587A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40079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5291"/>
    <w:rsid w:val="0014534E"/>
    <w:rsid w:val="0014569B"/>
    <w:rsid w:val="001459DB"/>
    <w:rsid w:val="00145BFF"/>
    <w:rsid w:val="00145F90"/>
    <w:rsid w:val="00146252"/>
    <w:rsid w:val="00146473"/>
    <w:rsid w:val="00146840"/>
    <w:rsid w:val="001474FE"/>
    <w:rsid w:val="001477CC"/>
    <w:rsid w:val="001479A3"/>
    <w:rsid w:val="00147A80"/>
    <w:rsid w:val="001505F8"/>
    <w:rsid w:val="00150A40"/>
    <w:rsid w:val="00150B29"/>
    <w:rsid w:val="00151090"/>
    <w:rsid w:val="00151264"/>
    <w:rsid w:val="001512EB"/>
    <w:rsid w:val="001514E6"/>
    <w:rsid w:val="00151CC3"/>
    <w:rsid w:val="00151EDF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8F"/>
    <w:rsid w:val="00152EC4"/>
    <w:rsid w:val="00153736"/>
    <w:rsid w:val="001537D4"/>
    <w:rsid w:val="00153A7F"/>
    <w:rsid w:val="00153AD1"/>
    <w:rsid w:val="00153C00"/>
    <w:rsid w:val="0015461B"/>
    <w:rsid w:val="0015485F"/>
    <w:rsid w:val="0015486A"/>
    <w:rsid w:val="00155E6A"/>
    <w:rsid w:val="00156225"/>
    <w:rsid w:val="00156AA9"/>
    <w:rsid w:val="00156D55"/>
    <w:rsid w:val="00156E26"/>
    <w:rsid w:val="00157235"/>
    <w:rsid w:val="0015757A"/>
    <w:rsid w:val="0015758C"/>
    <w:rsid w:val="001575F8"/>
    <w:rsid w:val="001576CC"/>
    <w:rsid w:val="0015770F"/>
    <w:rsid w:val="001578BE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E38"/>
    <w:rsid w:val="001610DD"/>
    <w:rsid w:val="00161135"/>
    <w:rsid w:val="00161531"/>
    <w:rsid w:val="001615B6"/>
    <w:rsid w:val="00161CEA"/>
    <w:rsid w:val="00161F1B"/>
    <w:rsid w:val="001626BA"/>
    <w:rsid w:val="00162729"/>
    <w:rsid w:val="001628E9"/>
    <w:rsid w:val="00162AA6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1EB"/>
    <w:rsid w:val="0017162E"/>
    <w:rsid w:val="0017166F"/>
    <w:rsid w:val="00171881"/>
    <w:rsid w:val="00171D8D"/>
    <w:rsid w:val="00172167"/>
    <w:rsid w:val="001721A0"/>
    <w:rsid w:val="0017220D"/>
    <w:rsid w:val="001722A7"/>
    <w:rsid w:val="0017239A"/>
    <w:rsid w:val="00172A16"/>
    <w:rsid w:val="00172AAF"/>
    <w:rsid w:val="001731B0"/>
    <w:rsid w:val="00173523"/>
    <w:rsid w:val="001735D5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4FC3"/>
    <w:rsid w:val="001753CF"/>
    <w:rsid w:val="001753DA"/>
    <w:rsid w:val="001753EE"/>
    <w:rsid w:val="001754D5"/>
    <w:rsid w:val="00175550"/>
    <w:rsid w:val="00175A7C"/>
    <w:rsid w:val="001760E9"/>
    <w:rsid w:val="00176222"/>
    <w:rsid w:val="001763A8"/>
    <w:rsid w:val="00176849"/>
    <w:rsid w:val="00176A0C"/>
    <w:rsid w:val="00176D96"/>
    <w:rsid w:val="0017711D"/>
    <w:rsid w:val="00177429"/>
    <w:rsid w:val="00177509"/>
    <w:rsid w:val="00177BFB"/>
    <w:rsid w:val="00177FB7"/>
    <w:rsid w:val="0018018A"/>
    <w:rsid w:val="00180408"/>
    <w:rsid w:val="0018077D"/>
    <w:rsid w:val="00180C55"/>
    <w:rsid w:val="00180C5D"/>
    <w:rsid w:val="00180C9D"/>
    <w:rsid w:val="00180EAE"/>
    <w:rsid w:val="001813BF"/>
    <w:rsid w:val="00181684"/>
    <w:rsid w:val="00182193"/>
    <w:rsid w:val="0018219D"/>
    <w:rsid w:val="00182401"/>
    <w:rsid w:val="001824FE"/>
    <w:rsid w:val="00182566"/>
    <w:rsid w:val="001827F4"/>
    <w:rsid w:val="00182EFB"/>
    <w:rsid w:val="0018302A"/>
    <w:rsid w:val="00183083"/>
    <w:rsid w:val="001833D0"/>
    <w:rsid w:val="00183441"/>
    <w:rsid w:val="00183D73"/>
    <w:rsid w:val="00183E8D"/>
    <w:rsid w:val="00183F69"/>
    <w:rsid w:val="00183FC6"/>
    <w:rsid w:val="00184BAB"/>
    <w:rsid w:val="0018520B"/>
    <w:rsid w:val="0018538A"/>
    <w:rsid w:val="00185514"/>
    <w:rsid w:val="00185533"/>
    <w:rsid w:val="0018583E"/>
    <w:rsid w:val="00185BED"/>
    <w:rsid w:val="00185D2B"/>
    <w:rsid w:val="00185F3F"/>
    <w:rsid w:val="001861FB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C70"/>
    <w:rsid w:val="00187CDE"/>
    <w:rsid w:val="00187EEF"/>
    <w:rsid w:val="00187FF5"/>
    <w:rsid w:val="0019021A"/>
    <w:rsid w:val="00190525"/>
    <w:rsid w:val="00190647"/>
    <w:rsid w:val="00190C5A"/>
    <w:rsid w:val="00190EEB"/>
    <w:rsid w:val="001910F1"/>
    <w:rsid w:val="00191140"/>
    <w:rsid w:val="0019117A"/>
    <w:rsid w:val="00191230"/>
    <w:rsid w:val="001917DD"/>
    <w:rsid w:val="00191B69"/>
    <w:rsid w:val="00191BDC"/>
    <w:rsid w:val="00192425"/>
    <w:rsid w:val="001926CF"/>
    <w:rsid w:val="00193012"/>
    <w:rsid w:val="0019309C"/>
    <w:rsid w:val="00193120"/>
    <w:rsid w:val="0019339B"/>
    <w:rsid w:val="001933CD"/>
    <w:rsid w:val="00193D71"/>
    <w:rsid w:val="00193F6E"/>
    <w:rsid w:val="001942F8"/>
    <w:rsid w:val="001943EA"/>
    <w:rsid w:val="00194AA8"/>
    <w:rsid w:val="00194AAD"/>
    <w:rsid w:val="00194AD9"/>
    <w:rsid w:val="00195097"/>
    <w:rsid w:val="00195131"/>
    <w:rsid w:val="001955B6"/>
    <w:rsid w:val="00195763"/>
    <w:rsid w:val="0019592E"/>
    <w:rsid w:val="00195BDC"/>
    <w:rsid w:val="00196BBB"/>
    <w:rsid w:val="00196F8E"/>
    <w:rsid w:val="00197019"/>
    <w:rsid w:val="00197C16"/>
    <w:rsid w:val="00197CBD"/>
    <w:rsid w:val="00197E39"/>
    <w:rsid w:val="001A0213"/>
    <w:rsid w:val="001A0B1E"/>
    <w:rsid w:val="001A1154"/>
    <w:rsid w:val="001A12B3"/>
    <w:rsid w:val="001A2020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84C"/>
    <w:rsid w:val="001A3D0B"/>
    <w:rsid w:val="001A3D97"/>
    <w:rsid w:val="001A4794"/>
    <w:rsid w:val="001A49D3"/>
    <w:rsid w:val="001A4A7F"/>
    <w:rsid w:val="001A4BE7"/>
    <w:rsid w:val="001A4FDA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2D7"/>
    <w:rsid w:val="001A74E8"/>
    <w:rsid w:val="001A762B"/>
    <w:rsid w:val="001A76F1"/>
    <w:rsid w:val="001A7C26"/>
    <w:rsid w:val="001B00EE"/>
    <w:rsid w:val="001B0388"/>
    <w:rsid w:val="001B08A3"/>
    <w:rsid w:val="001B0A09"/>
    <w:rsid w:val="001B0B10"/>
    <w:rsid w:val="001B14A5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4EF"/>
    <w:rsid w:val="001B670C"/>
    <w:rsid w:val="001B6D3A"/>
    <w:rsid w:val="001B71CC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4FD"/>
    <w:rsid w:val="001C36E8"/>
    <w:rsid w:val="001C39D3"/>
    <w:rsid w:val="001C3F4E"/>
    <w:rsid w:val="001C41FB"/>
    <w:rsid w:val="001C432B"/>
    <w:rsid w:val="001C43D8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659C"/>
    <w:rsid w:val="001C69D3"/>
    <w:rsid w:val="001C751D"/>
    <w:rsid w:val="001C7A5A"/>
    <w:rsid w:val="001C7B20"/>
    <w:rsid w:val="001C7B33"/>
    <w:rsid w:val="001C7EE8"/>
    <w:rsid w:val="001D0156"/>
    <w:rsid w:val="001D0213"/>
    <w:rsid w:val="001D0856"/>
    <w:rsid w:val="001D0978"/>
    <w:rsid w:val="001D0994"/>
    <w:rsid w:val="001D0B4B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6BA"/>
    <w:rsid w:val="001D377B"/>
    <w:rsid w:val="001D4151"/>
    <w:rsid w:val="001D4765"/>
    <w:rsid w:val="001D4864"/>
    <w:rsid w:val="001D55B0"/>
    <w:rsid w:val="001D5F0E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64"/>
    <w:rsid w:val="001D6EEE"/>
    <w:rsid w:val="001D6F26"/>
    <w:rsid w:val="001D78F4"/>
    <w:rsid w:val="001D799E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A1C"/>
    <w:rsid w:val="001E2E12"/>
    <w:rsid w:val="001E2FC6"/>
    <w:rsid w:val="001E3225"/>
    <w:rsid w:val="001E3455"/>
    <w:rsid w:val="001E3487"/>
    <w:rsid w:val="001E37E8"/>
    <w:rsid w:val="001E3C72"/>
    <w:rsid w:val="001E3DFC"/>
    <w:rsid w:val="001E3E09"/>
    <w:rsid w:val="001E4170"/>
    <w:rsid w:val="001E417A"/>
    <w:rsid w:val="001E4372"/>
    <w:rsid w:val="001E4730"/>
    <w:rsid w:val="001E4778"/>
    <w:rsid w:val="001E47E1"/>
    <w:rsid w:val="001E48CA"/>
    <w:rsid w:val="001E5362"/>
    <w:rsid w:val="001E5E75"/>
    <w:rsid w:val="001E5ED8"/>
    <w:rsid w:val="001E6365"/>
    <w:rsid w:val="001E6548"/>
    <w:rsid w:val="001E69B5"/>
    <w:rsid w:val="001E71E2"/>
    <w:rsid w:val="001E766D"/>
    <w:rsid w:val="001E7C82"/>
    <w:rsid w:val="001E7E06"/>
    <w:rsid w:val="001E7E2A"/>
    <w:rsid w:val="001E7F12"/>
    <w:rsid w:val="001E7F64"/>
    <w:rsid w:val="001F0567"/>
    <w:rsid w:val="001F068A"/>
    <w:rsid w:val="001F0757"/>
    <w:rsid w:val="001F0F19"/>
    <w:rsid w:val="001F1081"/>
    <w:rsid w:val="001F11F9"/>
    <w:rsid w:val="001F12CD"/>
    <w:rsid w:val="001F1342"/>
    <w:rsid w:val="001F1935"/>
    <w:rsid w:val="001F1BF7"/>
    <w:rsid w:val="001F1CD7"/>
    <w:rsid w:val="001F2377"/>
    <w:rsid w:val="001F23E4"/>
    <w:rsid w:val="001F2B9C"/>
    <w:rsid w:val="001F3392"/>
    <w:rsid w:val="001F40A5"/>
    <w:rsid w:val="001F4160"/>
    <w:rsid w:val="001F4225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627E"/>
    <w:rsid w:val="001F62FD"/>
    <w:rsid w:val="001F645E"/>
    <w:rsid w:val="001F69A0"/>
    <w:rsid w:val="001F6F64"/>
    <w:rsid w:val="001F715E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37D"/>
    <w:rsid w:val="002014B9"/>
    <w:rsid w:val="002016A6"/>
    <w:rsid w:val="00201929"/>
    <w:rsid w:val="00201BD7"/>
    <w:rsid w:val="00202017"/>
    <w:rsid w:val="0020211E"/>
    <w:rsid w:val="002021A0"/>
    <w:rsid w:val="00202268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AD"/>
    <w:rsid w:val="0020419D"/>
    <w:rsid w:val="0020431E"/>
    <w:rsid w:val="00204572"/>
    <w:rsid w:val="00204913"/>
    <w:rsid w:val="00204AA0"/>
    <w:rsid w:val="002056BE"/>
    <w:rsid w:val="00205874"/>
    <w:rsid w:val="00205B22"/>
    <w:rsid w:val="00205DC0"/>
    <w:rsid w:val="002061A8"/>
    <w:rsid w:val="00206873"/>
    <w:rsid w:val="00206AC7"/>
    <w:rsid w:val="00206D3A"/>
    <w:rsid w:val="00206EF1"/>
    <w:rsid w:val="00207402"/>
    <w:rsid w:val="00207430"/>
    <w:rsid w:val="0020783F"/>
    <w:rsid w:val="002100AB"/>
    <w:rsid w:val="0021041B"/>
    <w:rsid w:val="00210709"/>
    <w:rsid w:val="002107D6"/>
    <w:rsid w:val="0021084B"/>
    <w:rsid w:val="00210882"/>
    <w:rsid w:val="002109EE"/>
    <w:rsid w:val="00210B58"/>
    <w:rsid w:val="00210C9B"/>
    <w:rsid w:val="002110A9"/>
    <w:rsid w:val="00211624"/>
    <w:rsid w:val="002116AC"/>
    <w:rsid w:val="002117EF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419A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4B1"/>
    <w:rsid w:val="00216503"/>
    <w:rsid w:val="002166F7"/>
    <w:rsid w:val="00216AA0"/>
    <w:rsid w:val="00216ACF"/>
    <w:rsid w:val="00216AE3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130F"/>
    <w:rsid w:val="00221896"/>
    <w:rsid w:val="00221BC4"/>
    <w:rsid w:val="00221C80"/>
    <w:rsid w:val="00221E70"/>
    <w:rsid w:val="00222609"/>
    <w:rsid w:val="00223136"/>
    <w:rsid w:val="002233EF"/>
    <w:rsid w:val="002235EE"/>
    <w:rsid w:val="002235F6"/>
    <w:rsid w:val="00224215"/>
    <w:rsid w:val="00224240"/>
    <w:rsid w:val="00224C74"/>
    <w:rsid w:val="00224EB4"/>
    <w:rsid w:val="00224F28"/>
    <w:rsid w:val="00225057"/>
    <w:rsid w:val="0022508C"/>
    <w:rsid w:val="0022590A"/>
    <w:rsid w:val="00225A0C"/>
    <w:rsid w:val="00225AB0"/>
    <w:rsid w:val="00225EA9"/>
    <w:rsid w:val="00225FD8"/>
    <w:rsid w:val="002263B7"/>
    <w:rsid w:val="00226726"/>
    <w:rsid w:val="0022699A"/>
    <w:rsid w:val="00226B7F"/>
    <w:rsid w:val="00226C14"/>
    <w:rsid w:val="00226FC2"/>
    <w:rsid w:val="0022703E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54E"/>
    <w:rsid w:val="00232A89"/>
    <w:rsid w:val="00232A8D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24F"/>
    <w:rsid w:val="00235619"/>
    <w:rsid w:val="00235B91"/>
    <w:rsid w:val="00235C01"/>
    <w:rsid w:val="00235CF9"/>
    <w:rsid w:val="00235D41"/>
    <w:rsid w:val="00235EC6"/>
    <w:rsid w:val="00235F57"/>
    <w:rsid w:val="002360C1"/>
    <w:rsid w:val="00236411"/>
    <w:rsid w:val="00236874"/>
    <w:rsid w:val="00236960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A28"/>
    <w:rsid w:val="0024115F"/>
    <w:rsid w:val="00241293"/>
    <w:rsid w:val="002415B9"/>
    <w:rsid w:val="00241ADB"/>
    <w:rsid w:val="00241B80"/>
    <w:rsid w:val="00241BA9"/>
    <w:rsid w:val="00241E57"/>
    <w:rsid w:val="0024205D"/>
    <w:rsid w:val="002426DC"/>
    <w:rsid w:val="00242BA6"/>
    <w:rsid w:val="00242F0C"/>
    <w:rsid w:val="00244E19"/>
    <w:rsid w:val="00244F02"/>
    <w:rsid w:val="0024531B"/>
    <w:rsid w:val="00245486"/>
    <w:rsid w:val="00245807"/>
    <w:rsid w:val="00245B67"/>
    <w:rsid w:val="00245E2B"/>
    <w:rsid w:val="00246D0E"/>
    <w:rsid w:val="0024749A"/>
    <w:rsid w:val="00247A3E"/>
    <w:rsid w:val="00247E03"/>
    <w:rsid w:val="002501CE"/>
    <w:rsid w:val="002503B6"/>
    <w:rsid w:val="002508E6"/>
    <w:rsid w:val="00250AB8"/>
    <w:rsid w:val="002512BD"/>
    <w:rsid w:val="002515E7"/>
    <w:rsid w:val="002516FF"/>
    <w:rsid w:val="0025172F"/>
    <w:rsid w:val="00251BAE"/>
    <w:rsid w:val="002526CF"/>
    <w:rsid w:val="002528E8"/>
    <w:rsid w:val="00252D88"/>
    <w:rsid w:val="0025333B"/>
    <w:rsid w:val="002537D1"/>
    <w:rsid w:val="0025391E"/>
    <w:rsid w:val="00253F06"/>
    <w:rsid w:val="002545A5"/>
    <w:rsid w:val="00254866"/>
    <w:rsid w:val="00254A2C"/>
    <w:rsid w:val="00254F5F"/>
    <w:rsid w:val="00255292"/>
    <w:rsid w:val="0025553C"/>
    <w:rsid w:val="00255595"/>
    <w:rsid w:val="002555B7"/>
    <w:rsid w:val="00255A61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77"/>
    <w:rsid w:val="002606A0"/>
    <w:rsid w:val="00260905"/>
    <w:rsid w:val="00260AA8"/>
    <w:rsid w:val="00260AD6"/>
    <w:rsid w:val="00260C9B"/>
    <w:rsid w:val="00260DDA"/>
    <w:rsid w:val="002610CF"/>
    <w:rsid w:val="002618B0"/>
    <w:rsid w:val="00261929"/>
    <w:rsid w:val="00261A17"/>
    <w:rsid w:val="00261C0A"/>
    <w:rsid w:val="0026233B"/>
    <w:rsid w:val="002623CB"/>
    <w:rsid w:val="0026244E"/>
    <w:rsid w:val="002626CE"/>
    <w:rsid w:val="00262735"/>
    <w:rsid w:val="00262AF1"/>
    <w:rsid w:val="00262BDF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83E"/>
    <w:rsid w:val="002671D3"/>
    <w:rsid w:val="00267669"/>
    <w:rsid w:val="002677BF"/>
    <w:rsid w:val="002677FD"/>
    <w:rsid w:val="00267996"/>
    <w:rsid w:val="002679B5"/>
    <w:rsid w:val="00267B69"/>
    <w:rsid w:val="0027025E"/>
    <w:rsid w:val="0027030A"/>
    <w:rsid w:val="0027080B"/>
    <w:rsid w:val="0027083B"/>
    <w:rsid w:val="00270980"/>
    <w:rsid w:val="00270ABB"/>
    <w:rsid w:val="00270BAE"/>
    <w:rsid w:val="0027128B"/>
    <w:rsid w:val="002716C6"/>
    <w:rsid w:val="002717E3"/>
    <w:rsid w:val="00271B0B"/>
    <w:rsid w:val="002724E3"/>
    <w:rsid w:val="002725B1"/>
    <w:rsid w:val="0027289D"/>
    <w:rsid w:val="00272C41"/>
    <w:rsid w:val="00272CEC"/>
    <w:rsid w:val="00272FAA"/>
    <w:rsid w:val="00273710"/>
    <w:rsid w:val="00273B72"/>
    <w:rsid w:val="00273E12"/>
    <w:rsid w:val="00274593"/>
    <w:rsid w:val="002747FF"/>
    <w:rsid w:val="00274C3D"/>
    <w:rsid w:val="00274C46"/>
    <w:rsid w:val="00274D09"/>
    <w:rsid w:val="00274EE6"/>
    <w:rsid w:val="00275045"/>
    <w:rsid w:val="0027505F"/>
    <w:rsid w:val="002750C4"/>
    <w:rsid w:val="002755BB"/>
    <w:rsid w:val="00275AC0"/>
    <w:rsid w:val="00275B78"/>
    <w:rsid w:val="00275C01"/>
    <w:rsid w:val="00276139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E0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44D"/>
    <w:rsid w:val="00281654"/>
    <w:rsid w:val="002817AE"/>
    <w:rsid w:val="0028191E"/>
    <w:rsid w:val="00281C75"/>
    <w:rsid w:val="00281D87"/>
    <w:rsid w:val="00281F2F"/>
    <w:rsid w:val="00281F64"/>
    <w:rsid w:val="002821E9"/>
    <w:rsid w:val="002824E7"/>
    <w:rsid w:val="00282559"/>
    <w:rsid w:val="0028263A"/>
    <w:rsid w:val="0028281D"/>
    <w:rsid w:val="00282ADB"/>
    <w:rsid w:val="00282EE8"/>
    <w:rsid w:val="00282F7F"/>
    <w:rsid w:val="0028303F"/>
    <w:rsid w:val="00283204"/>
    <w:rsid w:val="0028342E"/>
    <w:rsid w:val="00283449"/>
    <w:rsid w:val="0028369D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902A4"/>
    <w:rsid w:val="00290685"/>
    <w:rsid w:val="00290E0E"/>
    <w:rsid w:val="00290F0F"/>
    <w:rsid w:val="00291502"/>
    <w:rsid w:val="002921F6"/>
    <w:rsid w:val="0029220C"/>
    <w:rsid w:val="00292744"/>
    <w:rsid w:val="002929D6"/>
    <w:rsid w:val="002932B1"/>
    <w:rsid w:val="00293792"/>
    <w:rsid w:val="00293C9A"/>
    <w:rsid w:val="00293D3C"/>
    <w:rsid w:val="00294480"/>
    <w:rsid w:val="0029495C"/>
    <w:rsid w:val="002954F2"/>
    <w:rsid w:val="0029576C"/>
    <w:rsid w:val="002958FE"/>
    <w:rsid w:val="00295A12"/>
    <w:rsid w:val="00295FFA"/>
    <w:rsid w:val="00296183"/>
    <w:rsid w:val="002961D3"/>
    <w:rsid w:val="00296285"/>
    <w:rsid w:val="00296679"/>
    <w:rsid w:val="00296A16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940"/>
    <w:rsid w:val="002A0970"/>
    <w:rsid w:val="002A09B5"/>
    <w:rsid w:val="002A0B32"/>
    <w:rsid w:val="002A0B8B"/>
    <w:rsid w:val="002A1293"/>
    <w:rsid w:val="002A153E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498E"/>
    <w:rsid w:val="002A4BD0"/>
    <w:rsid w:val="002A4E11"/>
    <w:rsid w:val="002A4EF6"/>
    <w:rsid w:val="002A55A8"/>
    <w:rsid w:val="002A56A2"/>
    <w:rsid w:val="002A579E"/>
    <w:rsid w:val="002A58F3"/>
    <w:rsid w:val="002A5D51"/>
    <w:rsid w:val="002A6128"/>
    <w:rsid w:val="002A6191"/>
    <w:rsid w:val="002A62FB"/>
    <w:rsid w:val="002A6A70"/>
    <w:rsid w:val="002A6E65"/>
    <w:rsid w:val="002A6EF3"/>
    <w:rsid w:val="002A6FE9"/>
    <w:rsid w:val="002A74FD"/>
    <w:rsid w:val="002A79C4"/>
    <w:rsid w:val="002A79F4"/>
    <w:rsid w:val="002A7A8F"/>
    <w:rsid w:val="002A7B1B"/>
    <w:rsid w:val="002A7CF8"/>
    <w:rsid w:val="002B034D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AD"/>
    <w:rsid w:val="002B2167"/>
    <w:rsid w:val="002B242B"/>
    <w:rsid w:val="002B26C2"/>
    <w:rsid w:val="002B2854"/>
    <w:rsid w:val="002B309F"/>
    <w:rsid w:val="002B31D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3CD"/>
    <w:rsid w:val="002B5E46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577"/>
    <w:rsid w:val="002C06E8"/>
    <w:rsid w:val="002C081C"/>
    <w:rsid w:val="002C0858"/>
    <w:rsid w:val="002C0DA4"/>
    <w:rsid w:val="002C11E3"/>
    <w:rsid w:val="002C16FF"/>
    <w:rsid w:val="002C1BF4"/>
    <w:rsid w:val="002C1F9D"/>
    <w:rsid w:val="002C2361"/>
    <w:rsid w:val="002C26E9"/>
    <w:rsid w:val="002C2A04"/>
    <w:rsid w:val="002C2C72"/>
    <w:rsid w:val="002C2E7D"/>
    <w:rsid w:val="002C2FA4"/>
    <w:rsid w:val="002C33D6"/>
    <w:rsid w:val="002C3AE6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A71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B71"/>
    <w:rsid w:val="002D1D96"/>
    <w:rsid w:val="002D1DD7"/>
    <w:rsid w:val="002D1E31"/>
    <w:rsid w:val="002D1F8B"/>
    <w:rsid w:val="002D2101"/>
    <w:rsid w:val="002D2215"/>
    <w:rsid w:val="002D22AD"/>
    <w:rsid w:val="002D2420"/>
    <w:rsid w:val="002D2990"/>
    <w:rsid w:val="002D2CE4"/>
    <w:rsid w:val="002D2DE9"/>
    <w:rsid w:val="002D2E21"/>
    <w:rsid w:val="002D2F5A"/>
    <w:rsid w:val="002D2FB0"/>
    <w:rsid w:val="002D3065"/>
    <w:rsid w:val="002D3107"/>
    <w:rsid w:val="002D314A"/>
    <w:rsid w:val="002D32B1"/>
    <w:rsid w:val="002D3355"/>
    <w:rsid w:val="002D34A8"/>
    <w:rsid w:val="002D3516"/>
    <w:rsid w:val="002D370C"/>
    <w:rsid w:val="002D4120"/>
    <w:rsid w:val="002D46A9"/>
    <w:rsid w:val="002D4772"/>
    <w:rsid w:val="002D47E1"/>
    <w:rsid w:val="002D4F8B"/>
    <w:rsid w:val="002D5681"/>
    <w:rsid w:val="002D57A9"/>
    <w:rsid w:val="002D58F2"/>
    <w:rsid w:val="002D5B0F"/>
    <w:rsid w:val="002D5DD3"/>
    <w:rsid w:val="002D5DF3"/>
    <w:rsid w:val="002D5E26"/>
    <w:rsid w:val="002D60E3"/>
    <w:rsid w:val="002D6250"/>
    <w:rsid w:val="002D678B"/>
    <w:rsid w:val="002D682C"/>
    <w:rsid w:val="002D68EF"/>
    <w:rsid w:val="002D75EB"/>
    <w:rsid w:val="002D78DD"/>
    <w:rsid w:val="002D7912"/>
    <w:rsid w:val="002D797A"/>
    <w:rsid w:val="002D7B6A"/>
    <w:rsid w:val="002D7D46"/>
    <w:rsid w:val="002E01E3"/>
    <w:rsid w:val="002E0A80"/>
    <w:rsid w:val="002E0AE4"/>
    <w:rsid w:val="002E0B38"/>
    <w:rsid w:val="002E1338"/>
    <w:rsid w:val="002E14D0"/>
    <w:rsid w:val="002E16AB"/>
    <w:rsid w:val="002E1A2C"/>
    <w:rsid w:val="002E1ADE"/>
    <w:rsid w:val="002E1B1C"/>
    <w:rsid w:val="002E1FA3"/>
    <w:rsid w:val="002E205D"/>
    <w:rsid w:val="002E21FC"/>
    <w:rsid w:val="002E2873"/>
    <w:rsid w:val="002E2BF0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502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F"/>
    <w:rsid w:val="002E751B"/>
    <w:rsid w:val="002E7690"/>
    <w:rsid w:val="002E7934"/>
    <w:rsid w:val="002E79E9"/>
    <w:rsid w:val="002E7B09"/>
    <w:rsid w:val="002F0BEB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3038"/>
    <w:rsid w:val="002F30BE"/>
    <w:rsid w:val="002F3315"/>
    <w:rsid w:val="002F38CD"/>
    <w:rsid w:val="002F3EE9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527B"/>
    <w:rsid w:val="002F5376"/>
    <w:rsid w:val="002F5415"/>
    <w:rsid w:val="002F54ED"/>
    <w:rsid w:val="002F5B9C"/>
    <w:rsid w:val="002F5F7E"/>
    <w:rsid w:val="002F607C"/>
    <w:rsid w:val="002F6573"/>
    <w:rsid w:val="002F657C"/>
    <w:rsid w:val="002F6D0E"/>
    <w:rsid w:val="002F6D97"/>
    <w:rsid w:val="002F6EE9"/>
    <w:rsid w:val="002F7253"/>
    <w:rsid w:val="002F75FF"/>
    <w:rsid w:val="002F7813"/>
    <w:rsid w:val="002F78FB"/>
    <w:rsid w:val="002F7CF0"/>
    <w:rsid w:val="002F7D1C"/>
    <w:rsid w:val="0030010F"/>
    <w:rsid w:val="00300356"/>
    <w:rsid w:val="0030097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F"/>
    <w:rsid w:val="00302F8B"/>
    <w:rsid w:val="00302FD3"/>
    <w:rsid w:val="00303361"/>
    <w:rsid w:val="0030343A"/>
    <w:rsid w:val="00303CFE"/>
    <w:rsid w:val="00303F7C"/>
    <w:rsid w:val="0030469D"/>
    <w:rsid w:val="0030485B"/>
    <w:rsid w:val="00304D2E"/>
    <w:rsid w:val="003053A1"/>
    <w:rsid w:val="0030545B"/>
    <w:rsid w:val="00305661"/>
    <w:rsid w:val="0030567B"/>
    <w:rsid w:val="00305861"/>
    <w:rsid w:val="003059BB"/>
    <w:rsid w:val="00305A28"/>
    <w:rsid w:val="00305A66"/>
    <w:rsid w:val="00305EF2"/>
    <w:rsid w:val="00306307"/>
    <w:rsid w:val="00306F04"/>
    <w:rsid w:val="00307221"/>
    <w:rsid w:val="00307800"/>
    <w:rsid w:val="00307B4F"/>
    <w:rsid w:val="00307E40"/>
    <w:rsid w:val="00310670"/>
    <w:rsid w:val="003106C1"/>
    <w:rsid w:val="003106FE"/>
    <w:rsid w:val="00310C8A"/>
    <w:rsid w:val="00310C9E"/>
    <w:rsid w:val="00310CA9"/>
    <w:rsid w:val="00310CC7"/>
    <w:rsid w:val="00310DF7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77E"/>
    <w:rsid w:val="003137A5"/>
    <w:rsid w:val="00313812"/>
    <w:rsid w:val="00313976"/>
    <w:rsid w:val="00313AEA"/>
    <w:rsid w:val="00313E3C"/>
    <w:rsid w:val="00313FA1"/>
    <w:rsid w:val="00314072"/>
    <w:rsid w:val="003141FC"/>
    <w:rsid w:val="0031438E"/>
    <w:rsid w:val="003145DF"/>
    <w:rsid w:val="003146DC"/>
    <w:rsid w:val="00315165"/>
    <w:rsid w:val="00315349"/>
    <w:rsid w:val="003159C3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EB7"/>
    <w:rsid w:val="00326678"/>
    <w:rsid w:val="003266F8"/>
    <w:rsid w:val="0032680A"/>
    <w:rsid w:val="0032698E"/>
    <w:rsid w:val="00326BAA"/>
    <w:rsid w:val="00326DF4"/>
    <w:rsid w:val="003270D6"/>
    <w:rsid w:val="003274E5"/>
    <w:rsid w:val="00327616"/>
    <w:rsid w:val="003278A1"/>
    <w:rsid w:val="00327BAC"/>
    <w:rsid w:val="00327CD3"/>
    <w:rsid w:val="003300F4"/>
    <w:rsid w:val="0033043C"/>
    <w:rsid w:val="00330722"/>
    <w:rsid w:val="00330AEC"/>
    <w:rsid w:val="00330BDA"/>
    <w:rsid w:val="00330E10"/>
    <w:rsid w:val="00330E2F"/>
    <w:rsid w:val="00331089"/>
    <w:rsid w:val="003313A2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4647"/>
    <w:rsid w:val="0033472F"/>
    <w:rsid w:val="00334984"/>
    <w:rsid w:val="00334A82"/>
    <w:rsid w:val="00335291"/>
    <w:rsid w:val="003352E1"/>
    <w:rsid w:val="00335720"/>
    <w:rsid w:val="00335925"/>
    <w:rsid w:val="00335975"/>
    <w:rsid w:val="00335A9A"/>
    <w:rsid w:val="00335E0F"/>
    <w:rsid w:val="0033619C"/>
    <w:rsid w:val="003361BF"/>
    <w:rsid w:val="003364BF"/>
    <w:rsid w:val="00336574"/>
    <w:rsid w:val="00336897"/>
    <w:rsid w:val="0033699D"/>
    <w:rsid w:val="00336A90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72B"/>
    <w:rsid w:val="003427B2"/>
    <w:rsid w:val="0034292D"/>
    <w:rsid w:val="00343340"/>
    <w:rsid w:val="00343429"/>
    <w:rsid w:val="00343ADD"/>
    <w:rsid w:val="00343B31"/>
    <w:rsid w:val="00343B58"/>
    <w:rsid w:val="00344206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66C"/>
    <w:rsid w:val="00346C22"/>
    <w:rsid w:val="00346E7F"/>
    <w:rsid w:val="00346F4A"/>
    <w:rsid w:val="003471C8"/>
    <w:rsid w:val="00347324"/>
    <w:rsid w:val="00347C0A"/>
    <w:rsid w:val="00347E87"/>
    <w:rsid w:val="00347EE4"/>
    <w:rsid w:val="003500CB"/>
    <w:rsid w:val="00350399"/>
    <w:rsid w:val="00350A4F"/>
    <w:rsid w:val="00350A61"/>
    <w:rsid w:val="00350CF6"/>
    <w:rsid w:val="00350E58"/>
    <w:rsid w:val="00351040"/>
    <w:rsid w:val="003515DF"/>
    <w:rsid w:val="003516CA"/>
    <w:rsid w:val="00351955"/>
    <w:rsid w:val="00352081"/>
    <w:rsid w:val="0035211B"/>
    <w:rsid w:val="003521B2"/>
    <w:rsid w:val="003522A3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732"/>
    <w:rsid w:val="00354753"/>
    <w:rsid w:val="00354D35"/>
    <w:rsid w:val="00355BE5"/>
    <w:rsid w:val="00355E37"/>
    <w:rsid w:val="00355FEA"/>
    <w:rsid w:val="0035622F"/>
    <w:rsid w:val="003567A6"/>
    <w:rsid w:val="003567E2"/>
    <w:rsid w:val="0035687D"/>
    <w:rsid w:val="003568CC"/>
    <w:rsid w:val="00357229"/>
    <w:rsid w:val="0036003F"/>
    <w:rsid w:val="003601AA"/>
    <w:rsid w:val="00360469"/>
    <w:rsid w:val="0036056A"/>
    <w:rsid w:val="003608C8"/>
    <w:rsid w:val="00360DF8"/>
    <w:rsid w:val="00360E5C"/>
    <w:rsid w:val="00361E16"/>
    <w:rsid w:val="0036219B"/>
    <w:rsid w:val="00362368"/>
    <w:rsid w:val="003625C3"/>
    <w:rsid w:val="00362BA5"/>
    <w:rsid w:val="00362E12"/>
    <w:rsid w:val="00362F09"/>
    <w:rsid w:val="003632A0"/>
    <w:rsid w:val="003634E1"/>
    <w:rsid w:val="00363584"/>
    <w:rsid w:val="003636FF"/>
    <w:rsid w:val="00363DF2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FEB"/>
    <w:rsid w:val="0036609D"/>
    <w:rsid w:val="003661D8"/>
    <w:rsid w:val="0036621C"/>
    <w:rsid w:val="00366458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A1F"/>
    <w:rsid w:val="00372A93"/>
    <w:rsid w:val="00372DAE"/>
    <w:rsid w:val="00372E08"/>
    <w:rsid w:val="00372F0E"/>
    <w:rsid w:val="00373261"/>
    <w:rsid w:val="003732A9"/>
    <w:rsid w:val="00373690"/>
    <w:rsid w:val="003736F0"/>
    <w:rsid w:val="00373D82"/>
    <w:rsid w:val="00373E3E"/>
    <w:rsid w:val="00373E4E"/>
    <w:rsid w:val="003747FB"/>
    <w:rsid w:val="00374C84"/>
    <w:rsid w:val="00375412"/>
    <w:rsid w:val="0037566E"/>
    <w:rsid w:val="00375F3F"/>
    <w:rsid w:val="00376329"/>
    <w:rsid w:val="00376435"/>
    <w:rsid w:val="00376440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20A"/>
    <w:rsid w:val="0038036D"/>
    <w:rsid w:val="0038058E"/>
    <w:rsid w:val="00380738"/>
    <w:rsid w:val="00380C87"/>
    <w:rsid w:val="00380ECD"/>
    <w:rsid w:val="0038100F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201"/>
    <w:rsid w:val="00383305"/>
    <w:rsid w:val="00383417"/>
    <w:rsid w:val="00383A0B"/>
    <w:rsid w:val="00383E84"/>
    <w:rsid w:val="00383FCA"/>
    <w:rsid w:val="00384277"/>
    <w:rsid w:val="0038440B"/>
    <w:rsid w:val="003845FF"/>
    <w:rsid w:val="00384B79"/>
    <w:rsid w:val="00384C25"/>
    <w:rsid w:val="00384E3D"/>
    <w:rsid w:val="00384F97"/>
    <w:rsid w:val="00385090"/>
    <w:rsid w:val="0038513C"/>
    <w:rsid w:val="003859AD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A92"/>
    <w:rsid w:val="00390B96"/>
    <w:rsid w:val="00390E79"/>
    <w:rsid w:val="003910E1"/>
    <w:rsid w:val="003911C4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DA2"/>
    <w:rsid w:val="003930DF"/>
    <w:rsid w:val="003930F2"/>
    <w:rsid w:val="00393377"/>
    <w:rsid w:val="0039343E"/>
    <w:rsid w:val="00393595"/>
    <w:rsid w:val="00393688"/>
    <w:rsid w:val="00393AB5"/>
    <w:rsid w:val="00393CBE"/>
    <w:rsid w:val="00393F5C"/>
    <w:rsid w:val="003940DB"/>
    <w:rsid w:val="00394373"/>
    <w:rsid w:val="0039498B"/>
    <w:rsid w:val="00394AC6"/>
    <w:rsid w:val="00394ADB"/>
    <w:rsid w:val="00394B17"/>
    <w:rsid w:val="00394DC5"/>
    <w:rsid w:val="0039503D"/>
    <w:rsid w:val="0039509C"/>
    <w:rsid w:val="003950E9"/>
    <w:rsid w:val="00395321"/>
    <w:rsid w:val="00395743"/>
    <w:rsid w:val="003958F6"/>
    <w:rsid w:val="00395BF2"/>
    <w:rsid w:val="00395D67"/>
    <w:rsid w:val="00395EED"/>
    <w:rsid w:val="00395F1E"/>
    <w:rsid w:val="00395F5C"/>
    <w:rsid w:val="0039608F"/>
    <w:rsid w:val="00396192"/>
    <w:rsid w:val="003966E5"/>
    <w:rsid w:val="00396D47"/>
    <w:rsid w:val="00396F4E"/>
    <w:rsid w:val="00396FB1"/>
    <w:rsid w:val="003971F2"/>
    <w:rsid w:val="003975AF"/>
    <w:rsid w:val="0039780F"/>
    <w:rsid w:val="00397F1D"/>
    <w:rsid w:val="003A00BD"/>
    <w:rsid w:val="003A1041"/>
    <w:rsid w:val="003A1056"/>
    <w:rsid w:val="003A1296"/>
    <w:rsid w:val="003A193C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A89"/>
    <w:rsid w:val="003A3D1A"/>
    <w:rsid w:val="003A3F3C"/>
    <w:rsid w:val="003A3F79"/>
    <w:rsid w:val="003A4077"/>
    <w:rsid w:val="003A41DA"/>
    <w:rsid w:val="003A4A03"/>
    <w:rsid w:val="003A4B93"/>
    <w:rsid w:val="003A4E10"/>
    <w:rsid w:val="003A5425"/>
    <w:rsid w:val="003A54D1"/>
    <w:rsid w:val="003A57C5"/>
    <w:rsid w:val="003A5871"/>
    <w:rsid w:val="003A5CBF"/>
    <w:rsid w:val="003A5DDD"/>
    <w:rsid w:val="003A5E85"/>
    <w:rsid w:val="003A63AE"/>
    <w:rsid w:val="003A6438"/>
    <w:rsid w:val="003A6676"/>
    <w:rsid w:val="003A68C2"/>
    <w:rsid w:val="003A68F2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13BE"/>
    <w:rsid w:val="003B1640"/>
    <w:rsid w:val="003B1ABD"/>
    <w:rsid w:val="003B1BB1"/>
    <w:rsid w:val="003B2246"/>
    <w:rsid w:val="003B22E7"/>
    <w:rsid w:val="003B25A4"/>
    <w:rsid w:val="003B271F"/>
    <w:rsid w:val="003B2B70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C"/>
    <w:rsid w:val="003B4A22"/>
    <w:rsid w:val="003B4F57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EB0"/>
    <w:rsid w:val="003C10C1"/>
    <w:rsid w:val="003C1488"/>
    <w:rsid w:val="003C16B8"/>
    <w:rsid w:val="003C1913"/>
    <w:rsid w:val="003C19D6"/>
    <w:rsid w:val="003C1AB1"/>
    <w:rsid w:val="003C1BCB"/>
    <w:rsid w:val="003C1DDD"/>
    <w:rsid w:val="003C1F06"/>
    <w:rsid w:val="003C24C5"/>
    <w:rsid w:val="003C2511"/>
    <w:rsid w:val="003C2589"/>
    <w:rsid w:val="003C25B8"/>
    <w:rsid w:val="003C2757"/>
    <w:rsid w:val="003C2B32"/>
    <w:rsid w:val="003C2C13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0DD9"/>
    <w:rsid w:val="003D1216"/>
    <w:rsid w:val="003D133E"/>
    <w:rsid w:val="003D135A"/>
    <w:rsid w:val="003D18CD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A55"/>
    <w:rsid w:val="003D3DE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AD2"/>
    <w:rsid w:val="003D708F"/>
    <w:rsid w:val="003D71CB"/>
    <w:rsid w:val="003D7273"/>
    <w:rsid w:val="003D73A9"/>
    <w:rsid w:val="003D76E8"/>
    <w:rsid w:val="003D7BA0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60CC"/>
    <w:rsid w:val="003E6756"/>
    <w:rsid w:val="003E6A6B"/>
    <w:rsid w:val="003E6A76"/>
    <w:rsid w:val="003E6CB2"/>
    <w:rsid w:val="003E6CB5"/>
    <w:rsid w:val="003E6F19"/>
    <w:rsid w:val="003E7697"/>
    <w:rsid w:val="003E7C43"/>
    <w:rsid w:val="003E7CDA"/>
    <w:rsid w:val="003E7F15"/>
    <w:rsid w:val="003E7F24"/>
    <w:rsid w:val="003F01D6"/>
    <w:rsid w:val="003F0227"/>
    <w:rsid w:val="003F0436"/>
    <w:rsid w:val="003F07B9"/>
    <w:rsid w:val="003F07EC"/>
    <w:rsid w:val="003F0ADE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169"/>
    <w:rsid w:val="003F42F3"/>
    <w:rsid w:val="003F45AC"/>
    <w:rsid w:val="003F4B4B"/>
    <w:rsid w:val="003F4FA5"/>
    <w:rsid w:val="003F5056"/>
    <w:rsid w:val="003F579B"/>
    <w:rsid w:val="003F57A9"/>
    <w:rsid w:val="003F5A21"/>
    <w:rsid w:val="003F6CB4"/>
    <w:rsid w:val="003F6FC4"/>
    <w:rsid w:val="003F7556"/>
    <w:rsid w:val="003F767F"/>
    <w:rsid w:val="003F7C81"/>
    <w:rsid w:val="003F7F63"/>
    <w:rsid w:val="0040035C"/>
    <w:rsid w:val="0040085D"/>
    <w:rsid w:val="00400A72"/>
    <w:rsid w:val="00400C80"/>
    <w:rsid w:val="00400E82"/>
    <w:rsid w:val="00401231"/>
    <w:rsid w:val="0040151F"/>
    <w:rsid w:val="0040166F"/>
    <w:rsid w:val="0040182A"/>
    <w:rsid w:val="00401B55"/>
    <w:rsid w:val="00402048"/>
    <w:rsid w:val="004021AE"/>
    <w:rsid w:val="004022A5"/>
    <w:rsid w:val="00402395"/>
    <w:rsid w:val="00402880"/>
    <w:rsid w:val="00402994"/>
    <w:rsid w:val="00402B81"/>
    <w:rsid w:val="00402C14"/>
    <w:rsid w:val="00402D9F"/>
    <w:rsid w:val="00402EF8"/>
    <w:rsid w:val="0040302D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E56"/>
    <w:rsid w:val="00404EC5"/>
    <w:rsid w:val="0040512D"/>
    <w:rsid w:val="00405229"/>
    <w:rsid w:val="00405535"/>
    <w:rsid w:val="004058FE"/>
    <w:rsid w:val="00405A71"/>
    <w:rsid w:val="00405D64"/>
    <w:rsid w:val="004060B8"/>
    <w:rsid w:val="004069B5"/>
    <w:rsid w:val="00406D81"/>
    <w:rsid w:val="00406ED9"/>
    <w:rsid w:val="00406EFA"/>
    <w:rsid w:val="00407DC4"/>
    <w:rsid w:val="004105A2"/>
    <w:rsid w:val="00410848"/>
    <w:rsid w:val="00410B57"/>
    <w:rsid w:val="00410EAA"/>
    <w:rsid w:val="00410F39"/>
    <w:rsid w:val="004110FB"/>
    <w:rsid w:val="0041125C"/>
    <w:rsid w:val="004119CE"/>
    <w:rsid w:val="00411DB8"/>
    <w:rsid w:val="00412108"/>
    <w:rsid w:val="004121ED"/>
    <w:rsid w:val="0041236B"/>
    <w:rsid w:val="00412385"/>
    <w:rsid w:val="004123EC"/>
    <w:rsid w:val="004126DE"/>
    <w:rsid w:val="00412B44"/>
    <w:rsid w:val="00413009"/>
    <w:rsid w:val="00413046"/>
    <w:rsid w:val="004134E6"/>
    <w:rsid w:val="00413508"/>
    <w:rsid w:val="00413509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A1A"/>
    <w:rsid w:val="0041501A"/>
    <w:rsid w:val="004154D3"/>
    <w:rsid w:val="0041562A"/>
    <w:rsid w:val="00415939"/>
    <w:rsid w:val="00415981"/>
    <w:rsid w:val="00415E66"/>
    <w:rsid w:val="00415FC8"/>
    <w:rsid w:val="004166E7"/>
    <w:rsid w:val="004169C1"/>
    <w:rsid w:val="00416A2F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10F4"/>
    <w:rsid w:val="004212DD"/>
    <w:rsid w:val="00421865"/>
    <w:rsid w:val="00421934"/>
    <w:rsid w:val="00421D3D"/>
    <w:rsid w:val="00421E4B"/>
    <w:rsid w:val="00421EB8"/>
    <w:rsid w:val="00421F7D"/>
    <w:rsid w:val="004220B8"/>
    <w:rsid w:val="004221F8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2E9"/>
    <w:rsid w:val="00426906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1285"/>
    <w:rsid w:val="00431540"/>
    <w:rsid w:val="00431597"/>
    <w:rsid w:val="0043164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14"/>
    <w:rsid w:val="00434152"/>
    <w:rsid w:val="004342FC"/>
    <w:rsid w:val="00434308"/>
    <w:rsid w:val="0043446F"/>
    <w:rsid w:val="00434477"/>
    <w:rsid w:val="0043448D"/>
    <w:rsid w:val="00434A2B"/>
    <w:rsid w:val="00434F3D"/>
    <w:rsid w:val="00434F79"/>
    <w:rsid w:val="004351E4"/>
    <w:rsid w:val="004357CB"/>
    <w:rsid w:val="00435BDF"/>
    <w:rsid w:val="004360C4"/>
    <w:rsid w:val="004363FA"/>
    <w:rsid w:val="00436534"/>
    <w:rsid w:val="00436628"/>
    <w:rsid w:val="00436791"/>
    <w:rsid w:val="00436977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5EB"/>
    <w:rsid w:val="004437BD"/>
    <w:rsid w:val="004438B0"/>
    <w:rsid w:val="004439F8"/>
    <w:rsid w:val="00443ADE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60E"/>
    <w:rsid w:val="00446728"/>
    <w:rsid w:val="0044674F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6B5"/>
    <w:rsid w:val="00450722"/>
    <w:rsid w:val="00450AA7"/>
    <w:rsid w:val="00450BB9"/>
    <w:rsid w:val="00450CA0"/>
    <w:rsid w:val="00451038"/>
    <w:rsid w:val="0045120D"/>
    <w:rsid w:val="00451253"/>
    <w:rsid w:val="00451830"/>
    <w:rsid w:val="0045183A"/>
    <w:rsid w:val="00451DBD"/>
    <w:rsid w:val="0045201E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3274"/>
    <w:rsid w:val="004532EB"/>
    <w:rsid w:val="004533B4"/>
    <w:rsid w:val="00453762"/>
    <w:rsid w:val="00453AF3"/>
    <w:rsid w:val="00454062"/>
    <w:rsid w:val="004540C8"/>
    <w:rsid w:val="004542A6"/>
    <w:rsid w:val="00454330"/>
    <w:rsid w:val="0045460E"/>
    <w:rsid w:val="00454DD7"/>
    <w:rsid w:val="00454E76"/>
    <w:rsid w:val="00455001"/>
    <w:rsid w:val="00455109"/>
    <w:rsid w:val="004556E5"/>
    <w:rsid w:val="00455887"/>
    <w:rsid w:val="00455AF5"/>
    <w:rsid w:val="00455CD4"/>
    <w:rsid w:val="00455D3D"/>
    <w:rsid w:val="00455D9C"/>
    <w:rsid w:val="0045607C"/>
    <w:rsid w:val="00456189"/>
    <w:rsid w:val="004566FA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31B"/>
    <w:rsid w:val="00460366"/>
    <w:rsid w:val="00460487"/>
    <w:rsid w:val="00460A6D"/>
    <w:rsid w:val="0046191D"/>
    <w:rsid w:val="00461A5C"/>
    <w:rsid w:val="00461B47"/>
    <w:rsid w:val="004628F4"/>
    <w:rsid w:val="004629C9"/>
    <w:rsid w:val="00462ACB"/>
    <w:rsid w:val="00462AF7"/>
    <w:rsid w:val="00462E34"/>
    <w:rsid w:val="004630CB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B4A"/>
    <w:rsid w:val="00466460"/>
    <w:rsid w:val="00466A0E"/>
    <w:rsid w:val="00466F83"/>
    <w:rsid w:val="004670AE"/>
    <w:rsid w:val="00467446"/>
    <w:rsid w:val="004678CA"/>
    <w:rsid w:val="00467A1C"/>
    <w:rsid w:val="00467B57"/>
    <w:rsid w:val="00467E72"/>
    <w:rsid w:val="00467F3C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4ED"/>
    <w:rsid w:val="00472801"/>
    <w:rsid w:val="00473097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8B4"/>
    <w:rsid w:val="004749DF"/>
    <w:rsid w:val="00474E5F"/>
    <w:rsid w:val="00474F92"/>
    <w:rsid w:val="00475429"/>
    <w:rsid w:val="00475525"/>
    <w:rsid w:val="00475D1C"/>
    <w:rsid w:val="0047641A"/>
    <w:rsid w:val="00476500"/>
    <w:rsid w:val="004766BC"/>
    <w:rsid w:val="00476BFD"/>
    <w:rsid w:val="00476CB8"/>
    <w:rsid w:val="00476EE8"/>
    <w:rsid w:val="0047701B"/>
    <w:rsid w:val="004770A3"/>
    <w:rsid w:val="00477283"/>
    <w:rsid w:val="0047771F"/>
    <w:rsid w:val="004778B6"/>
    <w:rsid w:val="004778DF"/>
    <w:rsid w:val="00477EB8"/>
    <w:rsid w:val="004805C8"/>
    <w:rsid w:val="00480A99"/>
    <w:rsid w:val="00480EFF"/>
    <w:rsid w:val="00480FE2"/>
    <w:rsid w:val="00481822"/>
    <w:rsid w:val="004818A0"/>
    <w:rsid w:val="004819A7"/>
    <w:rsid w:val="00481C84"/>
    <w:rsid w:val="00481FE0"/>
    <w:rsid w:val="004821F1"/>
    <w:rsid w:val="004822C1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D5A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DF7"/>
    <w:rsid w:val="00491E23"/>
    <w:rsid w:val="0049204B"/>
    <w:rsid w:val="00492214"/>
    <w:rsid w:val="00492C16"/>
    <w:rsid w:val="00492CA1"/>
    <w:rsid w:val="00493289"/>
    <w:rsid w:val="0049394B"/>
    <w:rsid w:val="00493AB7"/>
    <w:rsid w:val="00493D2C"/>
    <w:rsid w:val="00494218"/>
    <w:rsid w:val="004948EA"/>
    <w:rsid w:val="00494926"/>
    <w:rsid w:val="00494BF2"/>
    <w:rsid w:val="00494CEA"/>
    <w:rsid w:val="004952FA"/>
    <w:rsid w:val="0049548F"/>
    <w:rsid w:val="00495A97"/>
    <w:rsid w:val="00495AC6"/>
    <w:rsid w:val="00495B52"/>
    <w:rsid w:val="00496232"/>
    <w:rsid w:val="00496680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4ED"/>
    <w:rsid w:val="004A161E"/>
    <w:rsid w:val="004A1898"/>
    <w:rsid w:val="004A19FB"/>
    <w:rsid w:val="004A1F0A"/>
    <w:rsid w:val="004A2058"/>
    <w:rsid w:val="004A208B"/>
    <w:rsid w:val="004A2224"/>
    <w:rsid w:val="004A23D0"/>
    <w:rsid w:val="004A2731"/>
    <w:rsid w:val="004A273A"/>
    <w:rsid w:val="004A28DF"/>
    <w:rsid w:val="004A2AFE"/>
    <w:rsid w:val="004A2C9F"/>
    <w:rsid w:val="004A2CC8"/>
    <w:rsid w:val="004A2DC7"/>
    <w:rsid w:val="004A2E53"/>
    <w:rsid w:val="004A3BD4"/>
    <w:rsid w:val="004A3D36"/>
    <w:rsid w:val="004A3EF5"/>
    <w:rsid w:val="004A41B1"/>
    <w:rsid w:val="004A42B0"/>
    <w:rsid w:val="004A4747"/>
    <w:rsid w:val="004A4FEC"/>
    <w:rsid w:val="004A5156"/>
    <w:rsid w:val="004A520A"/>
    <w:rsid w:val="004A533E"/>
    <w:rsid w:val="004A5439"/>
    <w:rsid w:val="004A543F"/>
    <w:rsid w:val="004A5746"/>
    <w:rsid w:val="004A579E"/>
    <w:rsid w:val="004A5F2B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1CA"/>
    <w:rsid w:val="004B16E2"/>
    <w:rsid w:val="004B175F"/>
    <w:rsid w:val="004B1A3C"/>
    <w:rsid w:val="004B1BC7"/>
    <w:rsid w:val="004B1D7E"/>
    <w:rsid w:val="004B1D7F"/>
    <w:rsid w:val="004B1E7C"/>
    <w:rsid w:val="004B1E8D"/>
    <w:rsid w:val="004B271B"/>
    <w:rsid w:val="004B2B24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6A6"/>
    <w:rsid w:val="004B48D6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2EB"/>
    <w:rsid w:val="004C5966"/>
    <w:rsid w:val="004C59B7"/>
    <w:rsid w:val="004C5E58"/>
    <w:rsid w:val="004C61F7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48"/>
    <w:rsid w:val="004D06AB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3A7"/>
    <w:rsid w:val="004D441E"/>
    <w:rsid w:val="004D45B9"/>
    <w:rsid w:val="004D4899"/>
    <w:rsid w:val="004D48E9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93"/>
    <w:rsid w:val="004E164E"/>
    <w:rsid w:val="004E16AB"/>
    <w:rsid w:val="004E17F3"/>
    <w:rsid w:val="004E1815"/>
    <w:rsid w:val="004E1BE9"/>
    <w:rsid w:val="004E1C93"/>
    <w:rsid w:val="004E1FB3"/>
    <w:rsid w:val="004E2091"/>
    <w:rsid w:val="004E2261"/>
    <w:rsid w:val="004E26B6"/>
    <w:rsid w:val="004E2F3D"/>
    <w:rsid w:val="004E2F55"/>
    <w:rsid w:val="004E3009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5DE"/>
    <w:rsid w:val="004E68D5"/>
    <w:rsid w:val="004E68FB"/>
    <w:rsid w:val="004E6935"/>
    <w:rsid w:val="004E7088"/>
    <w:rsid w:val="004E7117"/>
    <w:rsid w:val="004E73F1"/>
    <w:rsid w:val="004E78D5"/>
    <w:rsid w:val="004E7C45"/>
    <w:rsid w:val="004E7E28"/>
    <w:rsid w:val="004E7EF5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B6C"/>
    <w:rsid w:val="004F0C53"/>
    <w:rsid w:val="004F0F41"/>
    <w:rsid w:val="004F13B9"/>
    <w:rsid w:val="004F14C4"/>
    <w:rsid w:val="004F1A15"/>
    <w:rsid w:val="004F24A2"/>
    <w:rsid w:val="004F24C3"/>
    <w:rsid w:val="004F2EFE"/>
    <w:rsid w:val="004F3095"/>
    <w:rsid w:val="004F33F8"/>
    <w:rsid w:val="004F3BE6"/>
    <w:rsid w:val="004F3EFC"/>
    <w:rsid w:val="004F41DA"/>
    <w:rsid w:val="004F468D"/>
    <w:rsid w:val="004F4BD0"/>
    <w:rsid w:val="004F5184"/>
    <w:rsid w:val="004F5A99"/>
    <w:rsid w:val="004F5CCC"/>
    <w:rsid w:val="004F6112"/>
    <w:rsid w:val="004F6229"/>
    <w:rsid w:val="004F6327"/>
    <w:rsid w:val="004F6523"/>
    <w:rsid w:val="004F6B1E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99B"/>
    <w:rsid w:val="005009B4"/>
    <w:rsid w:val="00500CDA"/>
    <w:rsid w:val="00501232"/>
    <w:rsid w:val="0050159A"/>
    <w:rsid w:val="00501A75"/>
    <w:rsid w:val="00501C26"/>
    <w:rsid w:val="0050208C"/>
    <w:rsid w:val="005031DE"/>
    <w:rsid w:val="005032CC"/>
    <w:rsid w:val="005034C0"/>
    <w:rsid w:val="00503552"/>
    <w:rsid w:val="00503643"/>
    <w:rsid w:val="005037B3"/>
    <w:rsid w:val="00503B5E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6B4"/>
    <w:rsid w:val="00505B4A"/>
    <w:rsid w:val="00505BAF"/>
    <w:rsid w:val="00505E4B"/>
    <w:rsid w:val="005061A2"/>
    <w:rsid w:val="0050633D"/>
    <w:rsid w:val="00506397"/>
    <w:rsid w:val="00506AB6"/>
    <w:rsid w:val="00506B4E"/>
    <w:rsid w:val="00506CF5"/>
    <w:rsid w:val="005071BC"/>
    <w:rsid w:val="0050753D"/>
    <w:rsid w:val="0050766E"/>
    <w:rsid w:val="005076FF"/>
    <w:rsid w:val="00507933"/>
    <w:rsid w:val="00507FF8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5DA"/>
    <w:rsid w:val="005129AB"/>
    <w:rsid w:val="00512C2D"/>
    <w:rsid w:val="00513209"/>
    <w:rsid w:val="00513341"/>
    <w:rsid w:val="005133D6"/>
    <w:rsid w:val="0051362E"/>
    <w:rsid w:val="00513903"/>
    <w:rsid w:val="00513D18"/>
    <w:rsid w:val="00513DD2"/>
    <w:rsid w:val="005141A0"/>
    <w:rsid w:val="005142AC"/>
    <w:rsid w:val="005143AC"/>
    <w:rsid w:val="0051463A"/>
    <w:rsid w:val="00514650"/>
    <w:rsid w:val="005146E5"/>
    <w:rsid w:val="00514A3E"/>
    <w:rsid w:val="00514D66"/>
    <w:rsid w:val="00515181"/>
    <w:rsid w:val="005153D8"/>
    <w:rsid w:val="00515977"/>
    <w:rsid w:val="00515A1B"/>
    <w:rsid w:val="00515A75"/>
    <w:rsid w:val="00515C87"/>
    <w:rsid w:val="005162A9"/>
    <w:rsid w:val="00516A3F"/>
    <w:rsid w:val="00516CED"/>
    <w:rsid w:val="00516FB6"/>
    <w:rsid w:val="00517236"/>
    <w:rsid w:val="005175EC"/>
    <w:rsid w:val="00517EA0"/>
    <w:rsid w:val="00520586"/>
    <w:rsid w:val="00520599"/>
    <w:rsid w:val="00520899"/>
    <w:rsid w:val="0052094B"/>
    <w:rsid w:val="00520F9F"/>
    <w:rsid w:val="005210BC"/>
    <w:rsid w:val="005218D8"/>
    <w:rsid w:val="00522232"/>
    <w:rsid w:val="00522367"/>
    <w:rsid w:val="005225DF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3"/>
    <w:rsid w:val="00524A7C"/>
    <w:rsid w:val="00524AA3"/>
    <w:rsid w:val="00524D9C"/>
    <w:rsid w:val="00524F11"/>
    <w:rsid w:val="00525292"/>
    <w:rsid w:val="0052567A"/>
    <w:rsid w:val="00525895"/>
    <w:rsid w:val="00525F7E"/>
    <w:rsid w:val="00526BAB"/>
    <w:rsid w:val="00526BBE"/>
    <w:rsid w:val="00526C6A"/>
    <w:rsid w:val="00526DC5"/>
    <w:rsid w:val="005271E7"/>
    <w:rsid w:val="00527301"/>
    <w:rsid w:val="005276B0"/>
    <w:rsid w:val="00527963"/>
    <w:rsid w:val="005279D1"/>
    <w:rsid w:val="00530101"/>
    <w:rsid w:val="00530CD7"/>
    <w:rsid w:val="00530DE7"/>
    <w:rsid w:val="005316FD"/>
    <w:rsid w:val="00531FEE"/>
    <w:rsid w:val="0053267D"/>
    <w:rsid w:val="00532742"/>
    <w:rsid w:val="00532DA6"/>
    <w:rsid w:val="005338AC"/>
    <w:rsid w:val="00533B63"/>
    <w:rsid w:val="00534691"/>
    <w:rsid w:val="00534B1C"/>
    <w:rsid w:val="00534D0A"/>
    <w:rsid w:val="00534E20"/>
    <w:rsid w:val="0053523A"/>
    <w:rsid w:val="0053534B"/>
    <w:rsid w:val="0053546B"/>
    <w:rsid w:val="00535801"/>
    <w:rsid w:val="00535815"/>
    <w:rsid w:val="00535FC0"/>
    <w:rsid w:val="0053626F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37E39"/>
    <w:rsid w:val="005401E1"/>
    <w:rsid w:val="00540A77"/>
    <w:rsid w:val="00540DB5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BBD"/>
    <w:rsid w:val="00542C25"/>
    <w:rsid w:val="00542C97"/>
    <w:rsid w:val="005432C4"/>
    <w:rsid w:val="005433B0"/>
    <w:rsid w:val="00543431"/>
    <w:rsid w:val="00543A49"/>
    <w:rsid w:val="00543BDF"/>
    <w:rsid w:val="00543C23"/>
    <w:rsid w:val="00543FA8"/>
    <w:rsid w:val="005440EF"/>
    <w:rsid w:val="005441C6"/>
    <w:rsid w:val="005443D2"/>
    <w:rsid w:val="0054440A"/>
    <w:rsid w:val="0054444F"/>
    <w:rsid w:val="00544873"/>
    <w:rsid w:val="005449C7"/>
    <w:rsid w:val="005449FE"/>
    <w:rsid w:val="00545132"/>
    <w:rsid w:val="00545C51"/>
    <w:rsid w:val="00545EA1"/>
    <w:rsid w:val="005464BC"/>
    <w:rsid w:val="00546829"/>
    <w:rsid w:val="0054683C"/>
    <w:rsid w:val="00546A16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907"/>
    <w:rsid w:val="00551BEE"/>
    <w:rsid w:val="00551CDC"/>
    <w:rsid w:val="0055217F"/>
    <w:rsid w:val="0055297C"/>
    <w:rsid w:val="00552A4F"/>
    <w:rsid w:val="00552B09"/>
    <w:rsid w:val="00552E32"/>
    <w:rsid w:val="0055310A"/>
    <w:rsid w:val="005535D3"/>
    <w:rsid w:val="005535D6"/>
    <w:rsid w:val="005536D5"/>
    <w:rsid w:val="00553A13"/>
    <w:rsid w:val="00553BA1"/>
    <w:rsid w:val="00553C60"/>
    <w:rsid w:val="00553D50"/>
    <w:rsid w:val="00553D70"/>
    <w:rsid w:val="00553F4C"/>
    <w:rsid w:val="0055415A"/>
    <w:rsid w:val="0055471D"/>
    <w:rsid w:val="00554E4F"/>
    <w:rsid w:val="00554E76"/>
    <w:rsid w:val="0055521A"/>
    <w:rsid w:val="005556E0"/>
    <w:rsid w:val="005564E4"/>
    <w:rsid w:val="0055682C"/>
    <w:rsid w:val="005568DF"/>
    <w:rsid w:val="005568EB"/>
    <w:rsid w:val="00556992"/>
    <w:rsid w:val="00556A7D"/>
    <w:rsid w:val="00556E07"/>
    <w:rsid w:val="00556E9D"/>
    <w:rsid w:val="0055759E"/>
    <w:rsid w:val="005575C6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309E"/>
    <w:rsid w:val="005634C1"/>
    <w:rsid w:val="00563785"/>
    <w:rsid w:val="00563B9E"/>
    <w:rsid w:val="00563CDB"/>
    <w:rsid w:val="00563F15"/>
    <w:rsid w:val="00563FF9"/>
    <w:rsid w:val="00564420"/>
    <w:rsid w:val="0056458B"/>
    <w:rsid w:val="005648FD"/>
    <w:rsid w:val="0056490D"/>
    <w:rsid w:val="0056491B"/>
    <w:rsid w:val="00564DD1"/>
    <w:rsid w:val="00564E16"/>
    <w:rsid w:val="00565060"/>
    <w:rsid w:val="0056514A"/>
    <w:rsid w:val="005652A5"/>
    <w:rsid w:val="00565638"/>
    <w:rsid w:val="0056584A"/>
    <w:rsid w:val="00565CA3"/>
    <w:rsid w:val="005660DB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A0"/>
    <w:rsid w:val="00573EC6"/>
    <w:rsid w:val="00573F9D"/>
    <w:rsid w:val="0057453C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800A1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9F"/>
    <w:rsid w:val="0058368D"/>
    <w:rsid w:val="00583FD3"/>
    <w:rsid w:val="00584013"/>
    <w:rsid w:val="00584915"/>
    <w:rsid w:val="00584B57"/>
    <w:rsid w:val="00584D8C"/>
    <w:rsid w:val="00584FC3"/>
    <w:rsid w:val="00585157"/>
    <w:rsid w:val="0058542D"/>
    <w:rsid w:val="0058548F"/>
    <w:rsid w:val="0058579D"/>
    <w:rsid w:val="00585CE1"/>
    <w:rsid w:val="00585E80"/>
    <w:rsid w:val="00585FA9"/>
    <w:rsid w:val="005863DD"/>
    <w:rsid w:val="005865FA"/>
    <w:rsid w:val="0058664C"/>
    <w:rsid w:val="005869E3"/>
    <w:rsid w:val="00586B4E"/>
    <w:rsid w:val="00586B7D"/>
    <w:rsid w:val="00586DDD"/>
    <w:rsid w:val="00586E5B"/>
    <w:rsid w:val="00586E6F"/>
    <w:rsid w:val="00587533"/>
    <w:rsid w:val="00587C59"/>
    <w:rsid w:val="00587E1E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BD2"/>
    <w:rsid w:val="005A203A"/>
    <w:rsid w:val="005A2300"/>
    <w:rsid w:val="005A2AFC"/>
    <w:rsid w:val="005A2B53"/>
    <w:rsid w:val="005A2CB1"/>
    <w:rsid w:val="005A309B"/>
    <w:rsid w:val="005A3164"/>
    <w:rsid w:val="005A32B3"/>
    <w:rsid w:val="005A3D23"/>
    <w:rsid w:val="005A3DD2"/>
    <w:rsid w:val="005A4523"/>
    <w:rsid w:val="005A456C"/>
    <w:rsid w:val="005A4726"/>
    <w:rsid w:val="005A490C"/>
    <w:rsid w:val="005A49F1"/>
    <w:rsid w:val="005A4C5C"/>
    <w:rsid w:val="005A4D3D"/>
    <w:rsid w:val="005A4EBA"/>
    <w:rsid w:val="005A54F5"/>
    <w:rsid w:val="005A56C1"/>
    <w:rsid w:val="005A57DA"/>
    <w:rsid w:val="005A5A04"/>
    <w:rsid w:val="005A5DB3"/>
    <w:rsid w:val="005A5F1C"/>
    <w:rsid w:val="005A6779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4C3"/>
    <w:rsid w:val="005B05A2"/>
    <w:rsid w:val="005B05D0"/>
    <w:rsid w:val="005B06B3"/>
    <w:rsid w:val="005B073E"/>
    <w:rsid w:val="005B09FC"/>
    <w:rsid w:val="005B0A81"/>
    <w:rsid w:val="005B0AFD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526"/>
    <w:rsid w:val="005B5829"/>
    <w:rsid w:val="005B58AD"/>
    <w:rsid w:val="005B5944"/>
    <w:rsid w:val="005B59D3"/>
    <w:rsid w:val="005B5BCA"/>
    <w:rsid w:val="005B5ED4"/>
    <w:rsid w:val="005B6968"/>
    <w:rsid w:val="005B6B4A"/>
    <w:rsid w:val="005B6BCB"/>
    <w:rsid w:val="005B6E9A"/>
    <w:rsid w:val="005B6F41"/>
    <w:rsid w:val="005B6F47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F88"/>
    <w:rsid w:val="005C1112"/>
    <w:rsid w:val="005C1302"/>
    <w:rsid w:val="005C14BA"/>
    <w:rsid w:val="005C16EE"/>
    <w:rsid w:val="005C1868"/>
    <w:rsid w:val="005C1960"/>
    <w:rsid w:val="005C1B74"/>
    <w:rsid w:val="005C1C2C"/>
    <w:rsid w:val="005C2A90"/>
    <w:rsid w:val="005C2C7B"/>
    <w:rsid w:val="005C2E1A"/>
    <w:rsid w:val="005C33AB"/>
    <w:rsid w:val="005C35A9"/>
    <w:rsid w:val="005C383A"/>
    <w:rsid w:val="005C3969"/>
    <w:rsid w:val="005C3992"/>
    <w:rsid w:val="005C3D3B"/>
    <w:rsid w:val="005C445E"/>
    <w:rsid w:val="005C4475"/>
    <w:rsid w:val="005C5519"/>
    <w:rsid w:val="005C58EF"/>
    <w:rsid w:val="005C58F0"/>
    <w:rsid w:val="005C5A83"/>
    <w:rsid w:val="005C5ABF"/>
    <w:rsid w:val="005C5D35"/>
    <w:rsid w:val="005C5ED7"/>
    <w:rsid w:val="005C64DC"/>
    <w:rsid w:val="005C6E77"/>
    <w:rsid w:val="005C6F74"/>
    <w:rsid w:val="005C7384"/>
    <w:rsid w:val="005C747F"/>
    <w:rsid w:val="005C75FA"/>
    <w:rsid w:val="005C77B5"/>
    <w:rsid w:val="005C7952"/>
    <w:rsid w:val="005D0060"/>
    <w:rsid w:val="005D0539"/>
    <w:rsid w:val="005D05A4"/>
    <w:rsid w:val="005D05E2"/>
    <w:rsid w:val="005D06D5"/>
    <w:rsid w:val="005D0766"/>
    <w:rsid w:val="005D0B46"/>
    <w:rsid w:val="005D0FA8"/>
    <w:rsid w:val="005D107A"/>
    <w:rsid w:val="005D13BA"/>
    <w:rsid w:val="005D1459"/>
    <w:rsid w:val="005D1512"/>
    <w:rsid w:val="005D1639"/>
    <w:rsid w:val="005D16C7"/>
    <w:rsid w:val="005D179B"/>
    <w:rsid w:val="005D1965"/>
    <w:rsid w:val="005D19C4"/>
    <w:rsid w:val="005D1CCF"/>
    <w:rsid w:val="005D1D81"/>
    <w:rsid w:val="005D1E83"/>
    <w:rsid w:val="005D1FA6"/>
    <w:rsid w:val="005D215E"/>
    <w:rsid w:val="005D230C"/>
    <w:rsid w:val="005D24FF"/>
    <w:rsid w:val="005D287C"/>
    <w:rsid w:val="005D28C6"/>
    <w:rsid w:val="005D2B48"/>
    <w:rsid w:val="005D2BBE"/>
    <w:rsid w:val="005D2FAE"/>
    <w:rsid w:val="005D3094"/>
    <w:rsid w:val="005D343C"/>
    <w:rsid w:val="005D35EF"/>
    <w:rsid w:val="005D3689"/>
    <w:rsid w:val="005D3695"/>
    <w:rsid w:val="005D39DD"/>
    <w:rsid w:val="005D3D55"/>
    <w:rsid w:val="005D3E7D"/>
    <w:rsid w:val="005D3F7C"/>
    <w:rsid w:val="005D4086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E022C"/>
    <w:rsid w:val="005E068A"/>
    <w:rsid w:val="005E0775"/>
    <w:rsid w:val="005E0B17"/>
    <w:rsid w:val="005E0CBB"/>
    <w:rsid w:val="005E0DC1"/>
    <w:rsid w:val="005E11D6"/>
    <w:rsid w:val="005E151F"/>
    <w:rsid w:val="005E1647"/>
    <w:rsid w:val="005E1676"/>
    <w:rsid w:val="005E17EE"/>
    <w:rsid w:val="005E19F2"/>
    <w:rsid w:val="005E1AB1"/>
    <w:rsid w:val="005E1EE5"/>
    <w:rsid w:val="005E2272"/>
    <w:rsid w:val="005E2631"/>
    <w:rsid w:val="005E2925"/>
    <w:rsid w:val="005E2E4E"/>
    <w:rsid w:val="005E2FA2"/>
    <w:rsid w:val="005E34F2"/>
    <w:rsid w:val="005E3C65"/>
    <w:rsid w:val="005E41F8"/>
    <w:rsid w:val="005E43CF"/>
    <w:rsid w:val="005E4459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623C"/>
    <w:rsid w:val="005E62D3"/>
    <w:rsid w:val="005E639C"/>
    <w:rsid w:val="005E6471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0FB"/>
    <w:rsid w:val="005F05D0"/>
    <w:rsid w:val="005F06B4"/>
    <w:rsid w:val="005F0A05"/>
    <w:rsid w:val="005F0F1A"/>
    <w:rsid w:val="005F116A"/>
    <w:rsid w:val="005F1515"/>
    <w:rsid w:val="005F1625"/>
    <w:rsid w:val="005F1647"/>
    <w:rsid w:val="005F16D4"/>
    <w:rsid w:val="005F1E4F"/>
    <w:rsid w:val="005F21EB"/>
    <w:rsid w:val="005F27BB"/>
    <w:rsid w:val="005F284E"/>
    <w:rsid w:val="005F2925"/>
    <w:rsid w:val="005F2950"/>
    <w:rsid w:val="005F2B23"/>
    <w:rsid w:val="005F2B6B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57C"/>
    <w:rsid w:val="005F55D6"/>
    <w:rsid w:val="005F5688"/>
    <w:rsid w:val="005F584A"/>
    <w:rsid w:val="005F58D8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4C"/>
    <w:rsid w:val="00600382"/>
    <w:rsid w:val="006003FC"/>
    <w:rsid w:val="00600AA6"/>
    <w:rsid w:val="00600FCF"/>
    <w:rsid w:val="00600FDB"/>
    <w:rsid w:val="0060134E"/>
    <w:rsid w:val="0060171A"/>
    <w:rsid w:val="00601B11"/>
    <w:rsid w:val="00601C83"/>
    <w:rsid w:val="00602164"/>
    <w:rsid w:val="00602304"/>
    <w:rsid w:val="00602622"/>
    <w:rsid w:val="00602E93"/>
    <w:rsid w:val="0060313F"/>
    <w:rsid w:val="00603319"/>
    <w:rsid w:val="006034F9"/>
    <w:rsid w:val="00603764"/>
    <w:rsid w:val="006038CB"/>
    <w:rsid w:val="00603971"/>
    <w:rsid w:val="00603B33"/>
    <w:rsid w:val="00603B5D"/>
    <w:rsid w:val="00603CCB"/>
    <w:rsid w:val="00603CE9"/>
    <w:rsid w:val="00603E02"/>
    <w:rsid w:val="006041B0"/>
    <w:rsid w:val="00604359"/>
    <w:rsid w:val="006043D5"/>
    <w:rsid w:val="0060440A"/>
    <w:rsid w:val="0060441F"/>
    <w:rsid w:val="0060453A"/>
    <w:rsid w:val="00604887"/>
    <w:rsid w:val="006049F6"/>
    <w:rsid w:val="00604CD7"/>
    <w:rsid w:val="00604D2C"/>
    <w:rsid w:val="0060501C"/>
    <w:rsid w:val="006050EE"/>
    <w:rsid w:val="0060533F"/>
    <w:rsid w:val="00605923"/>
    <w:rsid w:val="006059E6"/>
    <w:rsid w:val="00605C1F"/>
    <w:rsid w:val="00605F84"/>
    <w:rsid w:val="006060E6"/>
    <w:rsid w:val="0060645C"/>
    <w:rsid w:val="00606691"/>
    <w:rsid w:val="006066BB"/>
    <w:rsid w:val="006068F3"/>
    <w:rsid w:val="00606A1B"/>
    <w:rsid w:val="00606DAB"/>
    <w:rsid w:val="00606E7F"/>
    <w:rsid w:val="00607080"/>
    <w:rsid w:val="006073FE"/>
    <w:rsid w:val="00607944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FB8"/>
    <w:rsid w:val="006124F9"/>
    <w:rsid w:val="00612542"/>
    <w:rsid w:val="0061279B"/>
    <w:rsid w:val="00612865"/>
    <w:rsid w:val="00612B74"/>
    <w:rsid w:val="00612BAD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D8"/>
    <w:rsid w:val="006149FE"/>
    <w:rsid w:val="00614A4A"/>
    <w:rsid w:val="00614A94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17C85"/>
    <w:rsid w:val="006203B3"/>
    <w:rsid w:val="00620664"/>
    <w:rsid w:val="00620712"/>
    <w:rsid w:val="00620E10"/>
    <w:rsid w:val="00621197"/>
    <w:rsid w:val="00621255"/>
    <w:rsid w:val="0062149D"/>
    <w:rsid w:val="00621535"/>
    <w:rsid w:val="00621A96"/>
    <w:rsid w:val="00621F29"/>
    <w:rsid w:val="00621FD4"/>
    <w:rsid w:val="006221D7"/>
    <w:rsid w:val="00622534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826"/>
    <w:rsid w:val="00623BFD"/>
    <w:rsid w:val="0062440C"/>
    <w:rsid w:val="00624808"/>
    <w:rsid w:val="006248FC"/>
    <w:rsid w:val="00624C82"/>
    <w:rsid w:val="00624D71"/>
    <w:rsid w:val="0062534B"/>
    <w:rsid w:val="00625976"/>
    <w:rsid w:val="00625E71"/>
    <w:rsid w:val="0062626F"/>
    <w:rsid w:val="00626564"/>
    <w:rsid w:val="0062658E"/>
    <w:rsid w:val="0062671E"/>
    <w:rsid w:val="00626D8F"/>
    <w:rsid w:val="00626EC2"/>
    <w:rsid w:val="00627338"/>
    <w:rsid w:val="00627455"/>
    <w:rsid w:val="006274D5"/>
    <w:rsid w:val="006278A1"/>
    <w:rsid w:val="00627994"/>
    <w:rsid w:val="006301A3"/>
    <w:rsid w:val="0063060A"/>
    <w:rsid w:val="006309B4"/>
    <w:rsid w:val="00630BE1"/>
    <w:rsid w:val="00630CD7"/>
    <w:rsid w:val="00630E7F"/>
    <w:rsid w:val="00630EA3"/>
    <w:rsid w:val="00631030"/>
    <w:rsid w:val="00631077"/>
    <w:rsid w:val="006310E3"/>
    <w:rsid w:val="006316E0"/>
    <w:rsid w:val="00631945"/>
    <w:rsid w:val="0063198A"/>
    <w:rsid w:val="0063207E"/>
    <w:rsid w:val="006326B9"/>
    <w:rsid w:val="006326F8"/>
    <w:rsid w:val="0063296F"/>
    <w:rsid w:val="00632F70"/>
    <w:rsid w:val="00632FEC"/>
    <w:rsid w:val="006330F3"/>
    <w:rsid w:val="0063328A"/>
    <w:rsid w:val="0063359F"/>
    <w:rsid w:val="006340A2"/>
    <w:rsid w:val="00634924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92"/>
    <w:rsid w:val="00636731"/>
    <w:rsid w:val="006367A7"/>
    <w:rsid w:val="00636811"/>
    <w:rsid w:val="00636870"/>
    <w:rsid w:val="00636E98"/>
    <w:rsid w:val="00637119"/>
    <w:rsid w:val="00637CBE"/>
    <w:rsid w:val="00637CD8"/>
    <w:rsid w:val="00637E30"/>
    <w:rsid w:val="006405D7"/>
    <w:rsid w:val="006406AF"/>
    <w:rsid w:val="00640A49"/>
    <w:rsid w:val="00640EA8"/>
    <w:rsid w:val="00640F56"/>
    <w:rsid w:val="00640FEE"/>
    <w:rsid w:val="00641652"/>
    <w:rsid w:val="00641B83"/>
    <w:rsid w:val="00641F90"/>
    <w:rsid w:val="006424A6"/>
    <w:rsid w:val="0064273B"/>
    <w:rsid w:val="0064349B"/>
    <w:rsid w:val="00643666"/>
    <w:rsid w:val="0064450C"/>
    <w:rsid w:val="006447D2"/>
    <w:rsid w:val="00644998"/>
    <w:rsid w:val="00644C0A"/>
    <w:rsid w:val="00644E3F"/>
    <w:rsid w:val="00644F9B"/>
    <w:rsid w:val="006451E8"/>
    <w:rsid w:val="006455FF"/>
    <w:rsid w:val="006457E5"/>
    <w:rsid w:val="00645A9B"/>
    <w:rsid w:val="006461C5"/>
    <w:rsid w:val="00646225"/>
    <w:rsid w:val="0064628C"/>
    <w:rsid w:val="00646721"/>
    <w:rsid w:val="006469EF"/>
    <w:rsid w:val="00646A6A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CF"/>
    <w:rsid w:val="00651845"/>
    <w:rsid w:val="0065189E"/>
    <w:rsid w:val="00651A83"/>
    <w:rsid w:val="00651A93"/>
    <w:rsid w:val="00651CFE"/>
    <w:rsid w:val="00651D0E"/>
    <w:rsid w:val="00652123"/>
    <w:rsid w:val="0065215D"/>
    <w:rsid w:val="00652234"/>
    <w:rsid w:val="006522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379"/>
    <w:rsid w:val="006553D7"/>
    <w:rsid w:val="006555DE"/>
    <w:rsid w:val="006555F7"/>
    <w:rsid w:val="00655B21"/>
    <w:rsid w:val="00655FBC"/>
    <w:rsid w:val="00656195"/>
    <w:rsid w:val="0065653B"/>
    <w:rsid w:val="006565AC"/>
    <w:rsid w:val="0065674A"/>
    <w:rsid w:val="00656762"/>
    <w:rsid w:val="00656B1E"/>
    <w:rsid w:val="00656EB9"/>
    <w:rsid w:val="0065707F"/>
    <w:rsid w:val="00657223"/>
    <w:rsid w:val="00657315"/>
    <w:rsid w:val="00657341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C30"/>
    <w:rsid w:val="00661C81"/>
    <w:rsid w:val="00661D58"/>
    <w:rsid w:val="00661E4F"/>
    <w:rsid w:val="0066225D"/>
    <w:rsid w:val="0066261F"/>
    <w:rsid w:val="00662994"/>
    <w:rsid w:val="00662E74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199"/>
    <w:rsid w:val="00666510"/>
    <w:rsid w:val="0066664B"/>
    <w:rsid w:val="00666767"/>
    <w:rsid w:val="006671E1"/>
    <w:rsid w:val="00667244"/>
    <w:rsid w:val="006675A4"/>
    <w:rsid w:val="006678C3"/>
    <w:rsid w:val="00667983"/>
    <w:rsid w:val="00667D67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1DD"/>
    <w:rsid w:val="00672216"/>
    <w:rsid w:val="00672446"/>
    <w:rsid w:val="006727DB"/>
    <w:rsid w:val="00672987"/>
    <w:rsid w:val="006729A6"/>
    <w:rsid w:val="006729F2"/>
    <w:rsid w:val="00673746"/>
    <w:rsid w:val="006739A8"/>
    <w:rsid w:val="00673CEA"/>
    <w:rsid w:val="00673F28"/>
    <w:rsid w:val="00673F49"/>
    <w:rsid w:val="00673FB2"/>
    <w:rsid w:val="00674A55"/>
    <w:rsid w:val="00674E0D"/>
    <w:rsid w:val="0067503A"/>
    <w:rsid w:val="00675285"/>
    <w:rsid w:val="00675403"/>
    <w:rsid w:val="006754C9"/>
    <w:rsid w:val="0067623D"/>
    <w:rsid w:val="00676AD6"/>
    <w:rsid w:val="00676B52"/>
    <w:rsid w:val="00676E35"/>
    <w:rsid w:val="00676F74"/>
    <w:rsid w:val="006770F3"/>
    <w:rsid w:val="006770FE"/>
    <w:rsid w:val="00677B46"/>
    <w:rsid w:val="00677DBF"/>
    <w:rsid w:val="00680110"/>
    <w:rsid w:val="006805C5"/>
    <w:rsid w:val="006805D3"/>
    <w:rsid w:val="00680627"/>
    <w:rsid w:val="00680694"/>
    <w:rsid w:val="00680754"/>
    <w:rsid w:val="00680AA3"/>
    <w:rsid w:val="0068148A"/>
    <w:rsid w:val="00681650"/>
    <w:rsid w:val="006817C7"/>
    <w:rsid w:val="006817D0"/>
    <w:rsid w:val="00681A61"/>
    <w:rsid w:val="00681E2A"/>
    <w:rsid w:val="00681E4D"/>
    <w:rsid w:val="00681E6D"/>
    <w:rsid w:val="00681FA5"/>
    <w:rsid w:val="00682391"/>
    <w:rsid w:val="00682402"/>
    <w:rsid w:val="00682BA7"/>
    <w:rsid w:val="00682D57"/>
    <w:rsid w:val="006835ED"/>
    <w:rsid w:val="006836FD"/>
    <w:rsid w:val="0068395F"/>
    <w:rsid w:val="006839D8"/>
    <w:rsid w:val="006840E4"/>
    <w:rsid w:val="006843C1"/>
    <w:rsid w:val="0068451B"/>
    <w:rsid w:val="00684814"/>
    <w:rsid w:val="006849CA"/>
    <w:rsid w:val="00684A7C"/>
    <w:rsid w:val="00684C93"/>
    <w:rsid w:val="00684D5D"/>
    <w:rsid w:val="0068558B"/>
    <w:rsid w:val="00685E92"/>
    <w:rsid w:val="00685EB2"/>
    <w:rsid w:val="00686249"/>
    <w:rsid w:val="00686440"/>
    <w:rsid w:val="006868E8"/>
    <w:rsid w:val="00686E63"/>
    <w:rsid w:val="00686E67"/>
    <w:rsid w:val="00687078"/>
    <w:rsid w:val="006870F2"/>
    <w:rsid w:val="00687180"/>
    <w:rsid w:val="006873E8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DBC"/>
    <w:rsid w:val="00690E4A"/>
    <w:rsid w:val="006919EA"/>
    <w:rsid w:val="00691E23"/>
    <w:rsid w:val="0069200A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EBC"/>
    <w:rsid w:val="00694262"/>
    <w:rsid w:val="0069437C"/>
    <w:rsid w:val="006943B5"/>
    <w:rsid w:val="00694D09"/>
    <w:rsid w:val="00694E7B"/>
    <w:rsid w:val="00694F49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71DF"/>
    <w:rsid w:val="006972ED"/>
    <w:rsid w:val="00697380"/>
    <w:rsid w:val="00697423"/>
    <w:rsid w:val="00697B9B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E"/>
    <w:rsid w:val="006A1372"/>
    <w:rsid w:val="006A140C"/>
    <w:rsid w:val="006A169E"/>
    <w:rsid w:val="006A17CD"/>
    <w:rsid w:val="006A1845"/>
    <w:rsid w:val="006A1B8D"/>
    <w:rsid w:val="006A1D6C"/>
    <w:rsid w:val="006A1DEA"/>
    <w:rsid w:val="006A21A3"/>
    <w:rsid w:val="006A25CA"/>
    <w:rsid w:val="006A26DD"/>
    <w:rsid w:val="006A2C29"/>
    <w:rsid w:val="006A2C89"/>
    <w:rsid w:val="006A2F6F"/>
    <w:rsid w:val="006A32ED"/>
    <w:rsid w:val="006A33DA"/>
    <w:rsid w:val="006A34C6"/>
    <w:rsid w:val="006A3A00"/>
    <w:rsid w:val="006A3A7E"/>
    <w:rsid w:val="006A3C43"/>
    <w:rsid w:val="006A3E05"/>
    <w:rsid w:val="006A43F6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B0421"/>
    <w:rsid w:val="006B0504"/>
    <w:rsid w:val="006B05EC"/>
    <w:rsid w:val="006B0679"/>
    <w:rsid w:val="006B15BF"/>
    <w:rsid w:val="006B18FE"/>
    <w:rsid w:val="006B1E71"/>
    <w:rsid w:val="006B1F89"/>
    <w:rsid w:val="006B203A"/>
    <w:rsid w:val="006B2134"/>
    <w:rsid w:val="006B29D8"/>
    <w:rsid w:val="006B2D15"/>
    <w:rsid w:val="006B3630"/>
    <w:rsid w:val="006B3741"/>
    <w:rsid w:val="006B3918"/>
    <w:rsid w:val="006B3937"/>
    <w:rsid w:val="006B399F"/>
    <w:rsid w:val="006B4053"/>
    <w:rsid w:val="006B42B6"/>
    <w:rsid w:val="006B4512"/>
    <w:rsid w:val="006B46E6"/>
    <w:rsid w:val="006B4754"/>
    <w:rsid w:val="006B4AE8"/>
    <w:rsid w:val="006B4CCC"/>
    <w:rsid w:val="006B4D1E"/>
    <w:rsid w:val="006B5193"/>
    <w:rsid w:val="006B5405"/>
    <w:rsid w:val="006B55F3"/>
    <w:rsid w:val="006B56BE"/>
    <w:rsid w:val="006B56FA"/>
    <w:rsid w:val="006B5702"/>
    <w:rsid w:val="006B5B0A"/>
    <w:rsid w:val="006B5BE4"/>
    <w:rsid w:val="006B5E02"/>
    <w:rsid w:val="006B64D8"/>
    <w:rsid w:val="006B64E7"/>
    <w:rsid w:val="006B6586"/>
    <w:rsid w:val="006B68DD"/>
    <w:rsid w:val="006B6C5F"/>
    <w:rsid w:val="006B6EFE"/>
    <w:rsid w:val="006B6F07"/>
    <w:rsid w:val="006B76AB"/>
    <w:rsid w:val="006B78E6"/>
    <w:rsid w:val="006B7EDE"/>
    <w:rsid w:val="006C0100"/>
    <w:rsid w:val="006C0410"/>
    <w:rsid w:val="006C0661"/>
    <w:rsid w:val="006C081B"/>
    <w:rsid w:val="006C0F1D"/>
    <w:rsid w:val="006C1106"/>
    <w:rsid w:val="006C1B28"/>
    <w:rsid w:val="006C1C76"/>
    <w:rsid w:val="006C2EC6"/>
    <w:rsid w:val="006C2F7B"/>
    <w:rsid w:val="006C309C"/>
    <w:rsid w:val="006C30CC"/>
    <w:rsid w:val="006C334C"/>
    <w:rsid w:val="006C3442"/>
    <w:rsid w:val="006C359E"/>
    <w:rsid w:val="006C371E"/>
    <w:rsid w:val="006C3799"/>
    <w:rsid w:val="006C39CF"/>
    <w:rsid w:val="006C3C0A"/>
    <w:rsid w:val="006C4011"/>
    <w:rsid w:val="006C4648"/>
    <w:rsid w:val="006C4D0C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47F"/>
    <w:rsid w:val="006C7651"/>
    <w:rsid w:val="006C770D"/>
    <w:rsid w:val="006C7F23"/>
    <w:rsid w:val="006D017D"/>
    <w:rsid w:val="006D027E"/>
    <w:rsid w:val="006D0327"/>
    <w:rsid w:val="006D0368"/>
    <w:rsid w:val="006D044E"/>
    <w:rsid w:val="006D099E"/>
    <w:rsid w:val="006D0CB7"/>
    <w:rsid w:val="006D103D"/>
    <w:rsid w:val="006D1380"/>
    <w:rsid w:val="006D17D6"/>
    <w:rsid w:val="006D1942"/>
    <w:rsid w:val="006D1BC4"/>
    <w:rsid w:val="006D1E4B"/>
    <w:rsid w:val="006D23F5"/>
    <w:rsid w:val="006D2479"/>
    <w:rsid w:val="006D25A1"/>
    <w:rsid w:val="006D2C95"/>
    <w:rsid w:val="006D3444"/>
    <w:rsid w:val="006D35ED"/>
    <w:rsid w:val="006D3804"/>
    <w:rsid w:val="006D3810"/>
    <w:rsid w:val="006D3DA3"/>
    <w:rsid w:val="006D403F"/>
    <w:rsid w:val="006D41A1"/>
    <w:rsid w:val="006D44C8"/>
    <w:rsid w:val="006D4675"/>
    <w:rsid w:val="006D4B33"/>
    <w:rsid w:val="006D4CCF"/>
    <w:rsid w:val="006D5359"/>
    <w:rsid w:val="006D5618"/>
    <w:rsid w:val="006D58B6"/>
    <w:rsid w:val="006D5BC6"/>
    <w:rsid w:val="006D5CFC"/>
    <w:rsid w:val="006D5FE2"/>
    <w:rsid w:val="006D6007"/>
    <w:rsid w:val="006D62CB"/>
    <w:rsid w:val="006D6509"/>
    <w:rsid w:val="006D65A9"/>
    <w:rsid w:val="006D6685"/>
    <w:rsid w:val="006D67B7"/>
    <w:rsid w:val="006D67D5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91"/>
    <w:rsid w:val="006E2270"/>
    <w:rsid w:val="006E2279"/>
    <w:rsid w:val="006E2560"/>
    <w:rsid w:val="006E256F"/>
    <w:rsid w:val="006E2950"/>
    <w:rsid w:val="006E2AE7"/>
    <w:rsid w:val="006E2B06"/>
    <w:rsid w:val="006E2B44"/>
    <w:rsid w:val="006E2DDA"/>
    <w:rsid w:val="006E2F68"/>
    <w:rsid w:val="006E31F6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6D2"/>
    <w:rsid w:val="006E6B49"/>
    <w:rsid w:val="006E6C1A"/>
    <w:rsid w:val="006E6FE3"/>
    <w:rsid w:val="006E7ADA"/>
    <w:rsid w:val="006F03D8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1FCB"/>
    <w:rsid w:val="006F21FD"/>
    <w:rsid w:val="006F22B5"/>
    <w:rsid w:val="006F233B"/>
    <w:rsid w:val="006F2498"/>
    <w:rsid w:val="006F2CC6"/>
    <w:rsid w:val="006F2DB9"/>
    <w:rsid w:val="006F308B"/>
    <w:rsid w:val="006F3172"/>
    <w:rsid w:val="006F32B4"/>
    <w:rsid w:val="006F3F8D"/>
    <w:rsid w:val="006F41D6"/>
    <w:rsid w:val="006F4643"/>
    <w:rsid w:val="006F49A5"/>
    <w:rsid w:val="006F4A63"/>
    <w:rsid w:val="006F4D4E"/>
    <w:rsid w:val="006F4E0F"/>
    <w:rsid w:val="006F515F"/>
    <w:rsid w:val="006F544A"/>
    <w:rsid w:val="006F548A"/>
    <w:rsid w:val="006F5680"/>
    <w:rsid w:val="006F576B"/>
    <w:rsid w:val="006F58D8"/>
    <w:rsid w:val="006F5CA7"/>
    <w:rsid w:val="006F5E5A"/>
    <w:rsid w:val="006F66AB"/>
    <w:rsid w:val="006F66D3"/>
    <w:rsid w:val="006F6B40"/>
    <w:rsid w:val="006F6CF1"/>
    <w:rsid w:val="006F6DCC"/>
    <w:rsid w:val="006F7001"/>
    <w:rsid w:val="006F70AC"/>
    <w:rsid w:val="006F71F4"/>
    <w:rsid w:val="006F78DE"/>
    <w:rsid w:val="006F7B98"/>
    <w:rsid w:val="006F7FC9"/>
    <w:rsid w:val="00700396"/>
    <w:rsid w:val="007003BF"/>
    <w:rsid w:val="0070083A"/>
    <w:rsid w:val="00700A73"/>
    <w:rsid w:val="00700B29"/>
    <w:rsid w:val="00700E99"/>
    <w:rsid w:val="007014E8"/>
    <w:rsid w:val="007015A5"/>
    <w:rsid w:val="00701887"/>
    <w:rsid w:val="00701982"/>
    <w:rsid w:val="00701DE6"/>
    <w:rsid w:val="0070200A"/>
    <w:rsid w:val="00702094"/>
    <w:rsid w:val="0070216F"/>
    <w:rsid w:val="00702194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5099"/>
    <w:rsid w:val="007050F3"/>
    <w:rsid w:val="0070543C"/>
    <w:rsid w:val="0070563E"/>
    <w:rsid w:val="00705669"/>
    <w:rsid w:val="00705735"/>
    <w:rsid w:val="007058EE"/>
    <w:rsid w:val="00705AF8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FB"/>
    <w:rsid w:val="007079EF"/>
    <w:rsid w:val="00707A9E"/>
    <w:rsid w:val="00707E5A"/>
    <w:rsid w:val="00710341"/>
    <w:rsid w:val="0071034F"/>
    <w:rsid w:val="0071044E"/>
    <w:rsid w:val="00710486"/>
    <w:rsid w:val="007104DF"/>
    <w:rsid w:val="00710913"/>
    <w:rsid w:val="00710A38"/>
    <w:rsid w:val="00710B44"/>
    <w:rsid w:val="00710BBF"/>
    <w:rsid w:val="00710C2F"/>
    <w:rsid w:val="00710CF3"/>
    <w:rsid w:val="00711021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447"/>
    <w:rsid w:val="007136BA"/>
    <w:rsid w:val="007136D4"/>
    <w:rsid w:val="0071388C"/>
    <w:rsid w:val="00713941"/>
    <w:rsid w:val="00713A8A"/>
    <w:rsid w:val="00713C63"/>
    <w:rsid w:val="00713E3B"/>
    <w:rsid w:val="007140A6"/>
    <w:rsid w:val="00714103"/>
    <w:rsid w:val="0071485A"/>
    <w:rsid w:val="007149AD"/>
    <w:rsid w:val="00714AE9"/>
    <w:rsid w:val="00714D02"/>
    <w:rsid w:val="00714E0F"/>
    <w:rsid w:val="0071537C"/>
    <w:rsid w:val="007153B2"/>
    <w:rsid w:val="00715496"/>
    <w:rsid w:val="007156C3"/>
    <w:rsid w:val="00715911"/>
    <w:rsid w:val="00715A92"/>
    <w:rsid w:val="00715CA2"/>
    <w:rsid w:val="00715E41"/>
    <w:rsid w:val="00715E50"/>
    <w:rsid w:val="007160B9"/>
    <w:rsid w:val="00716C68"/>
    <w:rsid w:val="00716C85"/>
    <w:rsid w:val="007173A1"/>
    <w:rsid w:val="007173BA"/>
    <w:rsid w:val="007173FE"/>
    <w:rsid w:val="007177E6"/>
    <w:rsid w:val="00717B8A"/>
    <w:rsid w:val="00717D37"/>
    <w:rsid w:val="00717FF7"/>
    <w:rsid w:val="00720867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3571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B08"/>
    <w:rsid w:val="00725E8C"/>
    <w:rsid w:val="0072611C"/>
    <w:rsid w:val="00726407"/>
    <w:rsid w:val="007268FD"/>
    <w:rsid w:val="00726B31"/>
    <w:rsid w:val="00726D45"/>
    <w:rsid w:val="00726D49"/>
    <w:rsid w:val="00726D6E"/>
    <w:rsid w:val="00727119"/>
    <w:rsid w:val="0072730D"/>
    <w:rsid w:val="00727A92"/>
    <w:rsid w:val="00727C46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117"/>
    <w:rsid w:val="00732873"/>
    <w:rsid w:val="00733044"/>
    <w:rsid w:val="007331DE"/>
    <w:rsid w:val="00733201"/>
    <w:rsid w:val="007333F4"/>
    <w:rsid w:val="00733652"/>
    <w:rsid w:val="00733BFB"/>
    <w:rsid w:val="00733E3F"/>
    <w:rsid w:val="00733FE6"/>
    <w:rsid w:val="0073436B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C8"/>
    <w:rsid w:val="00735A29"/>
    <w:rsid w:val="00735C6B"/>
    <w:rsid w:val="00736102"/>
    <w:rsid w:val="007361EE"/>
    <w:rsid w:val="0073629D"/>
    <w:rsid w:val="007365A9"/>
    <w:rsid w:val="00736AE0"/>
    <w:rsid w:val="00736B7B"/>
    <w:rsid w:val="00736F36"/>
    <w:rsid w:val="00737537"/>
    <w:rsid w:val="0073769E"/>
    <w:rsid w:val="007376CD"/>
    <w:rsid w:val="0073771B"/>
    <w:rsid w:val="00737726"/>
    <w:rsid w:val="00737A0B"/>
    <w:rsid w:val="0074024F"/>
    <w:rsid w:val="007404CA"/>
    <w:rsid w:val="00740D64"/>
    <w:rsid w:val="00740F07"/>
    <w:rsid w:val="00741192"/>
    <w:rsid w:val="007413CB"/>
    <w:rsid w:val="0074164E"/>
    <w:rsid w:val="00741673"/>
    <w:rsid w:val="00741A99"/>
    <w:rsid w:val="00741C49"/>
    <w:rsid w:val="007421F5"/>
    <w:rsid w:val="00742758"/>
    <w:rsid w:val="007428A1"/>
    <w:rsid w:val="00742A40"/>
    <w:rsid w:val="00742AB4"/>
    <w:rsid w:val="00742C8D"/>
    <w:rsid w:val="00742D09"/>
    <w:rsid w:val="00742D9F"/>
    <w:rsid w:val="007432E4"/>
    <w:rsid w:val="0074347E"/>
    <w:rsid w:val="007436E8"/>
    <w:rsid w:val="007438E9"/>
    <w:rsid w:val="00743A6E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DE8"/>
    <w:rsid w:val="007513E4"/>
    <w:rsid w:val="0075146B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3263"/>
    <w:rsid w:val="007537F8"/>
    <w:rsid w:val="00753A36"/>
    <w:rsid w:val="00753CCF"/>
    <w:rsid w:val="00753D81"/>
    <w:rsid w:val="007541B7"/>
    <w:rsid w:val="00754898"/>
    <w:rsid w:val="00754DF7"/>
    <w:rsid w:val="007554B5"/>
    <w:rsid w:val="00755645"/>
    <w:rsid w:val="007559B2"/>
    <w:rsid w:val="00755C2F"/>
    <w:rsid w:val="00755CB4"/>
    <w:rsid w:val="00755E3C"/>
    <w:rsid w:val="0075620E"/>
    <w:rsid w:val="007566DF"/>
    <w:rsid w:val="007566FF"/>
    <w:rsid w:val="0075706E"/>
    <w:rsid w:val="007574FB"/>
    <w:rsid w:val="00757602"/>
    <w:rsid w:val="0075788C"/>
    <w:rsid w:val="007579AE"/>
    <w:rsid w:val="00757A31"/>
    <w:rsid w:val="00757B6B"/>
    <w:rsid w:val="00757B7A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A77"/>
    <w:rsid w:val="00761C77"/>
    <w:rsid w:val="00761C8D"/>
    <w:rsid w:val="00762036"/>
    <w:rsid w:val="007622AB"/>
    <w:rsid w:val="007623D2"/>
    <w:rsid w:val="00762617"/>
    <w:rsid w:val="0076271A"/>
    <w:rsid w:val="007627DB"/>
    <w:rsid w:val="00762D74"/>
    <w:rsid w:val="00762DB4"/>
    <w:rsid w:val="00762E73"/>
    <w:rsid w:val="00762F8B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5054"/>
    <w:rsid w:val="00765A67"/>
    <w:rsid w:val="00765A8E"/>
    <w:rsid w:val="00765B41"/>
    <w:rsid w:val="00765C10"/>
    <w:rsid w:val="0076629C"/>
    <w:rsid w:val="00766388"/>
    <w:rsid w:val="0076679A"/>
    <w:rsid w:val="00766856"/>
    <w:rsid w:val="00766923"/>
    <w:rsid w:val="00766BA0"/>
    <w:rsid w:val="00766CEA"/>
    <w:rsid w:val="00767107"/>
    <w:rsid w:val="007671D2"/>
    <w:rsid w:val="007672FD"/>
    <w:rsid w:val="00767651"/>
    <w:rsid w:val="0076782A"/>
    <w:rsid w:val="00767963"/>
    <w:rsid w:val="00767B48"/>
    <w:rsid w:val="00767D68"/>
    <w:rsid w:val="00767D7C"/>
    <w:rsid w:val="00767EF0"/>
    <w:rsid w:val="00767FEF"/>
    <w:rsid w:val="007700B1"/>
    <w:rsid w:val="0077031D"/>
    <w:rsid w:val="007705C4"/>
    <w:rsid w:val="00770BC6"/>
    <w:rsid w:val="00771092"/>
    <w:rsid w:val="00771417"/>
    <w:rsid w:val="0077167C"/>
    <w:rsid w:val="00771935"/>
    <w:rsid w:val="007724FF"/>
    <w:rsid w:val="00772E5C"/>
    <w:rsid w:val="0077302C"/>
    <w:rsid w:val="0077318E"/>
    <w:rsid w:val="00773341"/>
    <w:rsid w:val="007733EC"/>
    <w:rsid w:val="0077345D"/>
    <w:rsid w:val="00773D4F"/>
    <w:rsid w:val="00773EE3"/>
    <w:rsid w:val="007742D6"/>
    <w:rsid w:val="007742E9"/>
    <w:rsid w:val="007747AF"/>
    <w:rsid w:val="00774D82"/>
    <w:rsid w:val="00774FC5"/>
    <w:rsid w:val="0077527A"/>
    <w:rsid w:val="007752E0"/>
    <w:rsid w:val="00775399"/>
    <w:rsid w:val="0077563A"/>
    <w:rsid w:val="00775680"/>
    <w:rsid w:val="007758B6"/>
    <w:rsid w:val="00775D21"/>
    <w:rsid w:val="00775DCB"/>
    <w:rsid w:val="007765F5"/>
    <w:rsid w:val="0077673F"/>
    <w:rsid w:val="007769C3"/>
    <w:rsid w:val="00776B12"/>
    <w:rsid w:val="00776B50"/>
    <w:rsid w:val="00776BA0"/>
    <w:rsid w:val="00776D08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C4"/>
    <w:rsid w:val="0078187C"/>
    <w:rsid w:val="007819DC"/>
    <w:rsid w:val="007819ED"/>
    <w:rsid w:val="00781D6C"/>
    <w:rsid w:val="007820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827"/>
    <w:rsid w:val="00790905"/>
    <w:rsid w:val="00790A18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517E"/>
    <w:rsid w:val="00795794"/>
    <w:rsid w:val="0079580C"/>
    <w:rsid w:val="00795BC0"/>
    <w:rsid w:val="00795D1D"/>
    <w:rsid w:val="00795EFC"/>
    <w:rsid w:val="00795FA7"/>
    <w:rsid w:val="0079627A"/>
    <w:rsid w:val="00796280"/>
    <w:rsid w:val="0079633D"/>
    <w:rsid w:val="0079649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1A4"/>
    <w:rsid w:val="007A0331"/>
    <w:rsid w:val="007A0CFD"/>
    <w:rsid w:val="007A0E2E"/>
    <w:rsid w:val="007A0F51"/>
    <w:rsid w:val="007A124C"/>
    <w:rsid w:val="007A148B"/>
    <w:rsid w:val="007A1B35"/>
    <w:rsid w:val="007A1B7E"/>
    <w:rsid w:val="007A1D1C"/>
    <w:rsid w:val="007A23B3"/>
    <w:rsid w:val="007A2803"/>
    <w:rsid w:val="007A2AC2"/>
    <w:rsid w:val="007A2B59"/>
    <w:rsid w:val="007A2D15"/>
    <w:rsid w:val="007A2FCE"/>
    <w:rsid w:val="007A3134"/>
    <w:rsid w:val="007A3328"/>
    <w:rsid w:val="007A3438"/>
    <w:rsid w:val="007A36CD"/>
    <w:rsid w:val="007A407E"/>
    <w:rsid w:val="007A40D9"/>
    <w:rsid w:val="007A464B"/>
    <w:rsid w:val="007A4667"/>
    <w:rsid w:val="007A4805"/>
    <w:rsid w:val="007A4826"/>
    <w:rsid w:val="007A48FF"/>
    <w:rsid w:val="007A49D1"/>
    <w:rsid w:val="007A5359"/>
    <w:rsid w:val="007A5667"/>
    <w:rsid w:val="007A5B7E"/>
    <w:rsid w:val="007A5C90"/>
    <w:rsid w:val="007A602D"/>
    <w:rsid w:val="007A606C"/>
    <w:rsid w:val="007A62E9"/>
    <w:rsid w:val="007A6312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CE6"/>
    <w:rsid w:val="007A7EE6"/>
    <w:rsid w:val="007A7FB7"/>
    <w:rsid w:val="007B0048"/>
    <w:rsid w:val="007B0431"/>
    <w:rsid w:val="007B0586"/>
    <w:rsid w:val="007B05EB"/>
    <w:rsid w:val="007B05FE"/>
    <w:rsid w:val="007B0AC3"/>
    <w:rsid w:val="007B0CC5"/>
    <w:rsid w:val="007B112D"/>
    <w:rsid w:val="007B1138"/>
    <w:rsid w:val="007B14E6"/>
    <w:rsid w:val="007B1817"/>
    <w:rsid w:val="007B1AF0"/>
    <w:rsid w:val="007B1CCE"/>
    <w:rsid w:val="007B2623"/>
    <w:rsid w:val="007B2A02"/>
    <w:rsid w:val="007B2C30"/>
    <w:rsid w:val="007B3009"/>
    <w:rsid w:val="007B3022"/>
    <w:rsid w:val="007B32B8"/>
    <w:rsid w:val="007B4488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64DE"/>
    <w:rsid w:val="007B67BA"/>
    <w:rsid w:val="007B686E"/>
    <w:rsid w:val="007B6ACA"/>
    <w:rsid w:val="007B6BE0"/>
    <w:rsid w:val="007B6C47"/>
    <w:rsid w:val="007B7405"/>
    <w:rsid w:val="007B7562"/>
    <w:rsid w:val="007B7665"/>
    <w:rsid w:val="007B7791"/>
    <w:rsid w:val="007B787C"/>
    <w:rsid w:val="007B7B79"/>
    <w:rsid w:val="007B7E02"/>
    <w:rsid w:val="007C0445"/>
    <w:rsid w:val="007C078D"/>
    <w:rsid w:val="007C08AD"/>
    <w:rsid w:val="007C0DF0"/>
    <w:rsid w:val="007C0E96"/>
    <w:rsid w:val="007C17DF"/>
    <w:rsid w:val="007C229A"/>
    <w:rsid w:val="007C2587"/>
    <w:rsid w:val="007C2683"/>
    <w:rsid w:val="007C27F7"/>
    <w:rsid w:val="007C283D"/>
    <w:rsid w:val="007C28D7"/>
    <w:rsid w:val="007C2A15"/>
    <w:rsid w:val="007C2A30"/>
    <w:rsid w:val="007C2C08"/>
    <w:rsid w:val="007C3136"/>
    <w:rsid w:val="007C391B"/>
    <w:rsid w:val="007C39D0"/>
    <w:rsid w:val="007C3AF3"/>
    <w:rsid w:val="007C3B0B"/>
    <w:rsid w:val="007C3B66"/>
    <w:rsid w:val="007C3F28"/>
    <w:rsid w:val="007C3FA1"/>
    <w:rsid w:val="007C485E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D090F"/>
    <w:rsid w:val="007D11E4"/>
    <w:rsid w:val="007D137D"/>
    <w:rsid w:val="007D161F"/>
    <w:rsid w:val="007D1701"/>
    <w:rsid w:val="007D176C"/>
    <w:rsid w:val="007D1923"/>
    <w:rsid w:val="007D1A0F"/>
    <w:rsid w:val="007D1DA4"/>
    <w:rsid w:val="007D257C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507B"/>
    <w:rsid w:val="007D50D9"/>
    <w:rsid w:val="007D519B"/>
    <w:rsid w:val="007D5552"/>
    <w:rsid w:val="007D564E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E0550"/>
    <w:rsid w:val="007E0651"/>
    <w:rsid w:val="007E08C9"/>
    <w:rsid w:val="007E0A85"/>
    <w:rsid w:val="007E0C7D"/>
    <w:rsid w:val="007E0F0E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7F8"/>
    <w:rsid w:val="007E68C7"/>
    <w:rsid w:val="007E6BF2"/>
    <w:rsid w:val="007E6C43"/>
    <w:rsid w:val="007E6F0A"/>
    <w:rsid w:val="007E7313"/>
    <w:rsid w:val="007E7528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30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E4F"/>
    <w:rsid w:val="007F3375"/>
    <w:rsid w:val="007F3CFB"/>
    <w:rsid w:val="007F3D04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6136"/>
    <w:rsid w:val="007F61B3"/>
    <w:rsid w:val="007F6312"/>
    <w:rsid w:val="007F65F2"/>
    <w:rsid w:val="007F6669"/>
    <w:rsid w:val="007F6A4A"/>
    <w:rsid w:val="007F74ED"/>
    <w:rsid w:val="007F753D"/>
    <w:rsid w:val="007F769A"/>
    <w:rsid w:val="007F7811"/>
    <w:rsid w:val="007F7910"/>
    <w:rsid w:val="007F7C7B"/>
    <w:rsid w:val="00800767"/>
    <w:rsid w:val="0080093A"/>
    <w:rsid w:val="00800988"/>
    <w:rsid w:val="008009C0"/>
    <w:rsid w:val="00800D7A"/>
    <w:rsid w:val="008011A9"/>
    <w:rsid w:val="008014D5"/>
    <w:rsid w:val="008015BA"/>
    <w:rsid w:val="00801972"/>
    <w:rsid w:val="00801B36"/>
    <w:rsid w:val="00801E62"/>
    <w:rsid w:val="00801F5D"/>
    <w:rsid w:val="00802026"/>
    <w:rsid w:val="00802C38"/>
    <w:rsid w:val="00802D6C"/>
    <w:rsid w:val="00802EBA"/>
    <w:rsid w:val="00802FED"/>
    <w:rsid w:val="008030DC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6264"/>
    <w:rsid w:val="008062E0"/>
    <w:rsid w:val="0080636A"/>
    <w:rsid w:val="0080671E"/>
    <w:rsid w:val="0080697D"/>
    <w:rsid w:val="00806B7F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D18"/>
    <w:rsid w:val="00810D83"/>
    <w:rsid w:val="00810DE7"/>
    <w:rsid w:val="008110C3"/>
    <w:rsid w:val="008112E3"/>
    <w:rsid w:val="00811356"/>
    <w:rsid w:val="00811385"/>
    <w:rsid w:val="00811847"/>
    <w:rsid w:val="008118FA"/>
    <w:rsid w:val="00811AE0"/>
    <w:rsid w:val="00811B69"/>
    <w:rsid w:val="00811D90"/>
    <w:rsid w:val="0081213F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3E9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500"/>
    <w:rsid w:val="0082153B"/>
    <w:rsid w:val="008215B9"/>
    <w:rsid w:val="008216BD"/>
    <w:rsid w:val="00821F3A"/>
    <w:rsid w:val="00821FF0"/>
    <w:rsid w:val="0082210A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67B"/>
    <w:rsid w:val="008307D8"/>
    <w:rsid w:val="00830843"/>
    <w:rsid w:val="008309EC"/>
    <w:rsid w:val="00830BC2"/>
    <w:rsid w:val="00830C44"/>
    <w:rsid w:val="00830F8C"/>
    <w:rsid w:val="00831702"/>
    <w:rsid w:val="0083191C"/>
    <w:rsid w:val="00831BFC"/>
    <w:rsid w:val="00831E1D"/>
    <w:rsid w:val="00831FB1"/>
    <w:rsid w:val="008321B0"/>
    <w:rsid w:val="008321F3"/>
    <w:rsid w:val="00832234"/>
    <w:rsid w:val="00832447"/>
    <w:rsid w:val="00832464"/>
    <w:rsid w:val="00832796"/>
    <w:rsid w:val="008328E9"/>
    <w:rsid w:val="00832954"/>
    <w:rsid w:val="00832FB3"/>
    <w:rsid w:val="00833136"/>
    <w:rsid w:val="008332A0"/>
    <w:rsid w:val="0083348D"/>
    <w:rsid w:val="00833539"/>
    <w:rsid w:val="008336CA"/>
    <w:rsid w:val="0083390E"/>
    <w:rsid w:val="00833925"/>
    <w:rsid w:val="00834409"/>
    <w:rsid w:val="00834441"/>
    <w:rsid w:val="0083459E"/>
    <w:rsid w:val="008347FD"/>
    <w:rsid w:val="00834B92"/>
    <w:rsid w:val="00834F24"/>
    <w:rsid w:val="0083517B"/>
    <w:rsid w:val="008355F8"/>
    <w:rsid w:val="00835901"/>
    <w:rsid w:val="00835A4A"/>
    <w:rsid w:val="00835AA1"/>
    <w:rsid w:val="00835C0C"/>
    <w:rsid w:val="00835C15"/>
    <w:rsid w:val="00835DA3"/>
    <w:rsid w:val="00835E16"/>
    <w:rsid w:val="00835E19"/>
    <w:rsid w:val="008361BC"/>
    <w:rsid w:val="00836321"/>
    <w:rsid w:val="008363A1"/>
    <w:rsid w:val="00836970"/>
    <w:rsid w:val="00836A7F"/>
    <w:rsid w:val="00836AD2"/>
    <w:rsid w:val="00836DA6"/>
    <w:rsid w:val="00836DCD"/>
    <w:rsid w:val="00836FF7"/>
    <w:rsid w:val="00837101"/>
    <w:rsid w:val="00837194"/>
    <w:rsid w:val="0083724B"/>
    <w:rsid w:val="0083788B"/>
    <w:rsid w:val="00837C0A"/>
    <w:rsid w:val="00837EED"/>
    <w:rsid w:val="00837F91"/>
    <w:rsid w:val="00840501"/>
    <w:rsid w:val="008409EB"/>
    <w:rsid w:val="00840B2B"/>
    <w:rsid w:val="00840F44"/>
    <w:rsid w:val="008410AA"/>
    <w:rsid w:val="008410E6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3D1"/>
    <w:rsid w:val="0084341A"/>
    <w:rsid w:val="008436FE"/>
    <w:rsid w:val="00843999"/>
    <w:rsid w:val="00843C81"/>
    <w:rsid w:val="008441C6"/>
    <w:rsid w:val="00844558"/>
    <w:rsid w:val="00844772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A9"/>
    <w:rsid w:val="00846824"/>
    <w:rsid w:val="00846F41"/>
    <w:rsid w:val="00846F50"/>
    <w:rsid w:val="0084711F"/>
    <w:rsid w:val="00847121"/>
    <w:rsid w:val="008473F0"/>
    <w:rsid w:val="00847572"/>
    <w:rsid w:val="00847769"/>
    <w:rsid w:val="00847C2E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323E"/>
    <w:rsid w:val="00853383"/>
    <w:rsid w:val="00853434"/>
    <w:rsid w:val="00853719"/>
    <w:rsid w:val="008539A0"/>
    <w:rsid w:val="00853FA7"/>
    <w:rsid w:val="00854216"/>
    <w:rsid w:val="00854954"/>
    <w:rsid w:val="00854CB9"/>
    <w:rsid w:val="0085510D"/>
    <w:rsid w:val="00855570"/>
    <w:rsid w:val="008555E1"/>
    <w:rsid w:val="008557EC"/>
    <w:rsid w:val="00855AB1"/>
    <w:rsid w:val="00855C22"/>
    <w:rsid w:val="008560F8"/>
    <w:rsid w:val="00856106"/>
    <w:rsid w:val="0085635A"/>
    <w:rsid w:val="00856481"/>
    <w:rsid w:val="0085686F"/>
    <w:rsid w:val="00856C44"/>
    <w:rsid w:val="00856FBE"/>
    <w:rsid w:val="008575B3"/>
    <w:rsid w:val="008576FB"/>
    <w:rsid w:val="008578F9"/>
    <w:rsid w:val="008600C6"/>
    <w:rsid w:val="00860236"/>
    <w:rsid w:val="008604D2"/>
    <w:rsid w:val="008609D2"/>
    <w:rsid w:val="00860BDE"/>
    <w:rsid w:val="00860CA2"/>
    <w:rsid w:val="00860CE1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92F"/>
    <w:rsid w:val="00865EED"/>
    <w:rsid w:val="00866035"/>
    <w:rsid w:val="0086636E"/>
    <w:rsid w:val="008664FC"/>
    <w:rsid w:val="00866A3A"/>
    <w:rsid w:val="008670F6"/>
    <w:rsid w:val="0086723F"/>
    <w:rsid w:val="0086760A"/>
    <w:rsid w:val="00867797"/>
    <w:rsid w:val="008677A3"/>
    <w:rsid w:val="0086799E"/>
    <w:rsid w:val="00867A2F"/>
    <w:rsid w:val="00867B9E"/>
    <w:rsid w:val="00867CC6"/>
    <w:rsid w:val="00867DA6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5FA"/>
    <w:rsid w:val="008727AF"/>
    <w:rsid w:val="00872A9F"/>
    <w:rsid w:val="00873064"/>
    <w:rsid w:val="0087316F"/>
    <w:rsid w:val="00873486"/>
    <w:rsid w:val="00873760"/>
    <w:rsid w:val="00873A29"/>
    <w:rsid w:val="00873C17"/>
    <w:rsid w:val="00873CEF"/>
    <w:rsid w:val="00873E07"/>
    <w:rsid w:val="00873ED8"/>
    <w:rsid w:val="00873EF0"/>
    <w:rsid w:val="008742AC"/>
    <w:rsid w:val="008743AE"/>
    <w:rsid w:val="0087441E"/>
    <w:rsid w:val="00874474"/>
    <w:rsid w:val="008746C2"/>
    <w:rsid w:val="0087489C"/>
    <w:rsid w:val="00874E72"/>
    <w:rsid w:val="00875170"/>
    <w:rsid w:val="008752FF"/>
    <w:rsid w:val="0087537D"/>
    <w:rsid w:val="008754A6"/>
    <w:rsid w:val="00875541"/>
    <w:rsid w:val="0087572B"/>
    <w:rsid w:val="00875BF0"/>
    <w:rsid w:val="00875C02"/>
    <w:rsid w:val="00876122"/>
    <w:rsid w:val="00876638"/>
    <w:rsid w:val="00876A81"/>
    <w:rsid w:val="00876AF5"/>
    <w:rsid w:val="00876DB1"/>
    <w:rsid w:val="00877306"/>
    <w:rsid w:val="00877796"/>
    <w:rsid w:val="00877E00"/>
    <w:rsid w:val="00880093"/>
    <w:rsid w:val="008800AE"/>
    <w:rsid w:val="00880195"/>
    <w:rsid w:val="008805AB"/>
    <w:rsid w:val="0088061A"/>
    <w:rsid w:val="00880ACC"/>
    <w:rsid w:val="00880AFB"/>
    <w:rsid w:val="00880B9F"/>
    <w:rsid w:val="00880C6D"/>
    <w:rsid w:val="00880CC0"/>
    <w:rsid w:val="008811F4"/>
    <w:rsid w:val="00881A85"/>
    <w:rsid w:val="00881EE0"/>
    <w:rsid w:val="0088203A"/>
    <w:rsid w:val="0088207D"/>
    <w:rsid w:val="00882100"/>
    <w:rsid w:val="0088216E"/>
    <w:rsid w:val="00882265"/>
    <w:rsid w:val="00882518"/>
    <w:rsid w:val="008829B3"/>
    <w:rsid w:val="00882F56"/>
    <w:rsid w:val="00883EE8"/>
    <w:rsid w:val="00884086"/>
    <w:rsid w:val="008842E9"/>
    <w:rsid w:val="008843E5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1FE"/>
    <w:rsid w:val="00887B60"/>
    <w:rsid w:val="0089038A"/>
    <w:rsid w:val="00890B8F"/>
    <w:rsid w:val="00890DFE"/>
    <w:rsid w:val="0089145D"/>
    <w:rsid w:val="00891714"/>
    <w:rsid w:val="00891739"/>
    <w:rsid w:val="008917F9"/>
    <w:rsid w:val="008919D2"/>
    <w:rsid w:val="00891AB4"/>
    <w:rsid w:val="00891D08"/>
    <w:rsid w:val="00891D45"/>
    <w:rsid w:val="0089206E"/>
    <w:rsid w:val="008924EE"/>
    <w:rsid w:val="00892CE5"/>
    <w:rsid w:val="0089310C"/>
    <w:rsid w:val="00893635"/>
    <w:rsid w:val="008936C1"/>
    <w:rsid w:val="00893E11"/>
    <w:rsid w:val="008943CC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63EE"/>
    <w:rsid w:val="00896996"/>
    <w:rsid w:val="00896A4A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E7B"/>
    <w:rsid w:val="008A13CB"/>
    <w:rsid w:val="008A14B9"/>
    <w:rsid w:val="008A17AC"/>
    <w:rsid w:val="008A1AF0"/>
    <w:rsid w:val="008A1C1C"/>
    <w:rsid w:val="008A1FCD"/>
    <w:rsid w:val="008A219E"/>
    <w:rsid w:val="008A224B"/>
    <w:rsid w:val="008A235C"/>
    <w:rsid w:val="008A252C"/>
    <w:rsid w:val="008A25C8"/>
    <w:rsid w:val="008A25F9"/>
    <w:rsid w:val="008A355B"/>
    <w:rsid w:val="008A3917"/>
    <w:rsid w:val="008A3E66"/>
    <w:rsid w:val="008A3FF5"/>
    <w:rsid w:val="008A4091"/>
    <w:rsid w:val="008A4094"/>
    <w:rsid w:val="008A489D"/>
    <w:rsid w:val="008A4A2B"/>
    <w:rsid w:val="008A51A5"/>
    <w:rsid w:val="008A5392"/>
    <w:rsid w:val="008A5619"/>
    <w:rsid w:val="008A5B48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49"/>
    <w:rsid w:val="008B2DD5"/>
    <w:rsid w:val="008B30D5"/>
    <w:rsid w:val="008B30DC"/>
    <w:rsid w:val="008B31BA"/>
    <w:rsid w:val="008B3304"/>
    <w:rsid w:val="008B339A"/>
    <w:rsid w:val="008B3A2E"/>
    <w:rsid w:val="008B3B3D"/>
    <w:rsid w:val="008B3EE0"/>
    <w:rsid w:val="008B3FA1"/>
    <w:rsid w:val="008B40CC"/>
    <w:rsid w:val="008B4938"/>
    <w:rsid w:val="008B49AB"/>
    <w:rsid w:val="008B4F71"/>
    <w:rsid w:val="008B4FC4"/>
    <w:rsid w:val="008B519C"/>
    <w:rsid w:val="008B589D"/>
    <w:rsid w:val="008B6865"/>
    <w:rsid w:val="008B6A59"/>
    <w:rsid w:val="008B6C38"/>
    <w:rsid w:val="008B6D50"/>
    <w:rsid w:val="008B70E2"/>
    <w:rsid w:val="008B715F"/>
    <w:rsid w:val="008B73C2"/>
    <w:rsid w:val="008B747E"/>
    <w:rsid w:val="008B78DF"/>
    <w:rsid w:val="008B7B91"/>
    <w:rsid w:val="008B7C81"/>
    <w:rsid w:val="008C001A"/>
    <w:rsid w:val="008C0463"/>
    <w:rsid w:val="008C05ED"/>
    <w:rsid w:val="008C087B"/>
    <w:rsid w:val="008C08B0"/>
    <w:rsid w:val="008C08B8"/>
    <w:rsid w:val="008C09A5"/>
    <w:rsid w:val="008C09AE"/>
    <w:rsid w:val="008C0ED3"/>
    <w:rsid w:val="008C1318"/>
    <w:rsid w:val="008C16CF"/>
    <w:rsid w:val="008C1797"/>
    <w:rsid w:val="008C180A"/>
    <w:rsid w:val="008C1D45"/>
    <w:rsid w:val="008C1FE6"/>
    <w:rsid w:val="008C2024"/>
    <w:rsid w:val="008C214E"/>
    <w:rsid w:val="008C225D"/>
    <w:rsid w:val="008C22AF"/>
    <w:rsid w:val="008C2312"/>
    <w:rsid w:val="008C264B"/>
    <w:rsid w:val="008C2A22"/>
    <w:rsid w:val="008C368A"/>
    <w:rsid w:val="008C36AC"/>
    <w:rsid w:val="008C386D"/>
    <w:rsid w:val="008C3D7D"/>
    <w:rsid w:val="008C434C"/>
    <w:rsid w:val="008C47EF"/>
    <w:rsid w:val="008C484B"/>
    <w:rsid w:val="008C48BD"/>
    <w:rsid w:val="008C4A2C"/>
    <w:rsid w:val="008C4E18"/>
    <w:rsid w:val="008C4F05"/>
    <w:rsid w:val="008C4F8D"/>
    <w:rsid w:val="008C570C"/>
    <w:rsid w:val="008C5755"/>
    <w:rsid w:val="008C604A"/>
    <w:rsid w:val="008C61C6"/>
    <w:rsid w:val="008C683D"/>
    <w:rsid w:val="008C775C"/>
    <w:rsid w:val="008C7C4F"/>
    <w:rsid w:val="008D00AF"/>
    <w:rsid w:val="008D0455"/>
    <w:rsid w:val="008D045A"/>
    <w:rsid w:val="008D0695"/>
    <w:rsid w:val="008D0736"/>
    <w:rsid w:val="008D08BF"/>
    <w:rsid w:val="008D0BE7"/>
    <w:rsid w:val="008D0E7B"/>
    <w:rsid w:val="008D0EA1"/>
    <w:rsid w:val="008D0F3D"/>
    <w:rsid w:val="008D10DB"/>
    <w:rsid w:val="008D1115"/>
    <w:rsid w:val="008D11F9"/>
    <w:rsid w:val="008D1395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5106"/>
    <w:rsid w:val="008D5526"/>
    <w:rsid w:val="008D56EE"/>
    <w:rsid w:val="008D614B"/>
    <w:rsid w:val="008D6252"/>
    <w:rsid w:val="008D63E2"/>
    <w:rsid w:val="008D65D1"/>
    <w:rsid w:val="008D6842"/>
    <w:rsid w:val="008D6C44"/>
    <w:rsid w:val="008D7107"/>
    <w:rsid w:val="008D7208"/>
    <w:rsid w:val="008D7262"/>
    <w:rsid w:val="008D72F7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167"/>
    <w:rsid w:val="008E33C5"/>
    <w:rsid w:val="008E37E2"/>
    <w:rsid w:val="008E382B"/>
    <w:rsid w:val="008E3EE3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F92"/>
    <w:rsid w:val="008E607C"/>
    <w:rsid w:val="008E6216"/>
    <w:rsid w:val="008E6217"/>
    <w:rsid w:val="008E6847"/>
    <w:rsid w:val="008E6A36"/>
    <w:rsid w:val="008E7015"/>
    <w:rsid w:val="008E7279"/>
    <w:rsid w:val="008E7290"/>
    <w:rsid w:val="008E735C"/>
    <w:rsid w:val="008E7477"/>
    <w:rsid w:val="008E79B1"/>
    <w:rsid w:val="008E7CA6"/>
    <w:rsid w:val="008E7E04"/>
    <w:rsid w:val="008E7E5B"/>
    <w:rsid w:val="008F022F"/>
    <w:rsid w:val="008F0A00"/>
    <w:rsid w:val="008F0B60"/>
    <w:rsid w:val="008F0CAE"/>
    <w:rsid w:val="008F0F3B"/>
    <w:rsid w:val="008F0F68"/>
    <w:rsid w:val="008F0F6F"/>
    <w:rsid w:val="008F0FE5"/>
    <w:rsid w:val="008F1E93"/>
    <w:rsid w:val="008F2732"/>
    <w:rsid w:val="008F281F"/>
    <w:rsid w:val="008F2902"/>
    <w:rsid w:val="008F2C8D"/>
    <w:rsid w:val="008F2D1B"/>
    <w:rsid w:val="008F2D4E"/>
    <w:rsid w:val="008F33E5"/>
    <w:rsid w:val="008F38EA"/>
    <w:rsid w:val="008F397D"/>
    <w:rsid w:val="008F3CAA"/>
    <w:rsid w:val="008F40D8"/>
    <w:rsid w:val="008F42A3"/>
    <w:rsid w:val="008F445E"/>
    <w:rsid w:val="008F4853"/>
    <w:rsid w:val="008F4BEE"/>
    <w:rsid w:val="008F4CB5"/>
    <w:rsid w:val="008F4CD4"/>
    <w:rsid w:val="008F4F10"/>
    <w:rsid w:val="008F54F7"/>
    <w:rsid w:val="008F57FE"/>
    <w:rsid w:val="008F5956"/>
    <w:rsid w:val="008F5D02"/>
    <w:rsid w:val="008F643C"/>
    <w:rsid w:val="008F6574"/>
    <w:rsid w:val="008F6921"/>
    <w:rsid w:val="008F69B9"/>
    <w:rsid w:val="008F7069"/>
    <w:rsid w:val="008F712C"/>
    <w:rsid w:val="008F745B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C37"/>
    <w:rsid w:val="00901024"/>
    <w:rsid w:val="00901B8D"/>
    <w:rsid w:val="00901B8F"/>
    <w:rsid w:val="00901CA3"/>
    <w:rsid w:val="00901D03"/>
    <w:rsid w:val="0090220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5B"/>
    <w:rsid w:val="0090461F"/>
    <w:rsid w:val="0090462D"/>
    <w:rsid w:val="00904965"/>
    <w:rsid w:val="00904A7F"/>
    <w:rsid w:val="00904CD0"/>
    <w:rsid w:val="00904CF5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CB5"/>
    <w:rsid w:val="00907DBD"/>
    <w:rsid w:val="0091042F"/>
    <w:rsid w:val="00910478"/>
    <w:rsid w:val="0091123F"/>
    <w:rsid w:val="009117C9"/>
    <w:rsid w:val="009118BC"/>
    <w:rsid w:val="00911A36"/>
    <w:rsid w:val="00912364"/>
    <w:rsid w:val="00912388"/>
    <w:rsid w:val="00912652"/>
    <w:rsid w:val="00912A7C"/>
    <w:rsid w:val="00912DB2"/>
    <w:rsid w:val="00913028"/>
    <w:rsid w:val="00913318"/>
    <w:rsid w:val="009133BC"/>
    <w:rsid w:val="0091344C"/>
    <w:rsid w:val="009134D3"/>
    <w:rsid w:val="0091358E"/>
    <w:rsid w:val="009140F1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CA"/>
    <w:rsid w:val="009208E7"/>
    <w:rsid w:val="00920977"/>
    <w:rsid w:val="00920A8B"/>
    <w:rsid w:val="00920D15"/>
    <w:rsid w:val="00921100"/>
    <w:rsid w:val="009216CC"/>
    <w:rsid w:val="00921A5C"/>
    <w:rsid w:val="00921A5F"/>
    <w:rsid w:val="00921A89"/>
    <w:rsid w:val="00921CA5"/>
    <w:rsid w:val="00921CDF"/>
    <w:rsid w:val="00921E55"/>
    <w:rsid w:val="0092209A"/>
    <w:rsid w:val="00922209"/>
    <w:rsid w:val="0092254B"/>
    <w:rsid w:val="009225DF"/>
    <w:rsid w:val="00923006"/>
    <w:rsid w:val="009232C5"/>
    <w:rsid w:val="00923867"/>
    <w:rsid w:val="00923C18"/>
    <w:rsid w:val="009244DF"/>
    <w:rsid w:val="009244FC"/>
    <w:rsid w:val="00924862"/>
    <w:rsid w:val="00924C5A"/>
    <w:rsid w:val="00924D08"/>
    <w:rsid w:val="00925110"/>
    <w:rsid w:val="00925905"/>
    <w:rsid w:val="009259B2"/>
    <w:rsid w:val="00926205"/>
    <w:rsid w:val="009266C9"/>
    <w:rsid w:val="00926CAD"/>
    <w:rsid w:val="00926D6A"/>
    <w:rsid w:val="00927BD0"/>
    <w:rsid w:val="00927E90"/>
    <w:rsid w:val="00927EBA"/>
    <w:rsid w:val="0093026E"/>
    <w:rsid w:val="00930304"/>
    <w:rsid w:val="00930406"/>
    <w:rsid w:val="00930516"/>
    <w:rsid w:val="0093075F"/>
    <w:rsid w:val="00930C9F"/>
    <w:rsid w:val="00930CBB"/>
    <w:rsid w:val="00931366"/>
    <w:rsid w:val="00931597"/>
    <w:rsid w:val="00931AC9"/>
    <w:rsid w:val="00931F90"/>
    <w:rsid w:val="009320FD"/>
    <w:rsid w:val="00932332"/>
    <w:rsid w:val="00932585"/>
    <w:rsid w:val="00932836"/>
    <w:rsid w:val="009333BA"/>
    <w:rsid w:val="009338CF"/>
    <w:rsid w:val="00933B0F"/>
    <w:rsid w:val="00933C69"/>
    <w:rsid w:val="00933D87"/>
    <w:rsid w:val="00933EAC"/>
    <w:rsid w:val="009340DF"/>
    <w:rsid w:val="00934165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A88"/>
    <w:rsid w:val="00937C99"/>
    <w:rsid w:val="00937D40"/>
    <w:rsid w:val="00940521"/>
    <w:rsid w:val="00940625"/>
    <w:rsid w:val="00940645"/>
    <w:rsid w:val="00941116"/>
    <w:rsid w:val="0094134C"/>
    <w:rsid w:val="0094170D"/>
    <w:rsid w:val="00941986"/>
    <w:rsid w:val="00941B3D"/>
    <w:rsid w:val="0094253A"/>
    <w:rsid w:val="00942712"/>
    <w:rsid w:val="009427CE"/>
    <w:rsid w:val="00942821"/>
    <w:rsid w:val="0094284B"/>
    <w:rsid w:val="00942C7B"/>
    <w:rsid w:val="00942D56"/>
    <w:rsid w:val="0094325A"/>
    <w:rsid w:val="009433E4"/>
    <w:rsid w:val="00943852"/>
    <w:rsid w:val="00943C84"/>
    <w:rsid w:val="00944029"/>
    <w:rsid w:val="00944828"/>
    <w:rsid w:val="00944DC6"/>
    <w:rsid w:val="00945051"/>
    <w:rsid w:val="0094557B"/>
    <w:rsid w:val="0094586B"/>
    <w:rsid w:val="00946075"/>
    <w:rsid w:val="009461A7"/>
    <w:rsid w:val="009468BF"/>
    <w:rsid w:val="009469BA"/>
    <w:rsid w:val="00946C90"/>
    <w:rsid w:val="00946D66"/>
    <w:rsid w:val="009478BD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9A8"/>
    <w:rsid w:val="00952C7F"/>
    <w:rsid w:val="00952CBB"/>
    <w:rsid w:val="00952E0A"/>
    <w:rsid w:val="009535E4"/>
    <w:rsid w:val="0095363A"/>
    <w:rsid w:val="009537FC"/>
    <w:rsid w:val="00953896"/>
    <w:rsid w:val="00953897"/>
    <w:rsid w:val="00953900"/>
    <w:rsid w:val="00953A37"/>
    <w:rsid w:val="00953F3A"/>
    <w:rsid w:val="009545C9"/>
    <w:rsid w:val="0095476D"/>
    <w:rsid w:val="00954871"/>
    <w:rsid w:val="009550B5"/>
    <w:rsid w:val="00955220"/>
    <w:rsid w:val="00955379"/>
    <w:rsid w:val="00955532"/>
    <w:rsid w:val="0095595E"/>
    <w:rsid w:val="00955C5E"/>
    <w:rsid w:val="00955FA2"/>
    <w:rsid w:val="009560CD"/>
    <w:rsid w:val="00956136"/>
    <w:rsid w:val="00956904"/>
    <w:rsid w:val="00956926"/>
    <w:rsid w:val="009569A5"/>
    <w:rsid w:val="00956B03"/>
    <w:rsid w:val="009570AA"/>
    <w:rsid w:val="00957D45"/>
    <w:rsid w:val="0096001D"/>
    <w:rsid w:val="0096042E"/>
    <w:rsid w:val="009609C0"/>
    <w:rsid w:val="009609C6"/>
    <w:rsid w:val="00960B34"/>
    <w:rsid w:val="00960D44"/>
    <w:rsid w:val="00960FF4"/>
    <w:rsid w:val="009610F9"/>
    <w:rsid w:val="00961459"/>
    <w:rsid w:val="009614D7"/>
    <w:rsid w:val="00961BB0"/>
    <w:rsid w:val="00961DF4"/>
    <w:rsid w:val="00962016"/>
    <w:rsid w:val="009620CA"/>
    <w:rsid w:val="0096226C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627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434"/>
    <w:rsid w:val="0096685F"/>
    <w:rsid w:val="009668D2"/>
    <w:rsid w:val="00966950"/>
    <w:rsid w:val="00966B14"/>
    <w:rsid w:val="00966B87"/>
    <w:rsid w:val="00966B96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FD"/>
    <w:rsid w:val="00971F66"/>
    <w:rsid w:val="0097228A"/>
    <w:rsid w:val="00972605"/>
    <w:rsid w:val="00972686"/>
    <w:rsid w:val="00972909"/>
    <w:rsid w:val="0097291A"/>
    <w:rsid w:val="00972C7B"/>
    <w:rsid w:val="00972CD7"/>
    <w:rsid w:val="0097332A"/>
    <w:rsid w:val="00973577"/>
    <w:rsid w:val="00973821"/>
    <w:rsid w:val="00973F5D"/>
    <w:rsid w:val="0097494E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A"/>
    <w:rsid w:val="009777D3"/>
    <w:rsid w:val="00977C9F"/>
    <w:rsid w:val="00977DAA"/>
    <w:rsid w:val="00980495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B6"/>
    <w:rsid w:val="00982237"/>
    <w:rsid w:val="009822E7"/>
    <w:rsid w:val="00982339"/>
    <w:rsid w:val="009823ED"/>
    <w:rsid w:val="00982583"/>
    <w:rsid w:val="00982A26"/>
    <w:rsid w:val="00982A72"/>
    <w:rsid w:val="00982C42"/>
    <w:rsid w:val="0098311C"/>
    <w:rsid w:val="00983761"/>
    <w:rsid w:val="00983803"/>
    <w:rsid w:val="00983B55"/>
    <w:rsid w:val="00983E4C"/>
    <w:rsid w:val="00984016"/>
    <w:rsid w:val="00984301"/>
    <w:rsid w:val="00984361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B3"/>
    <w:rsid w:val="00985F37"/>
    <w:rsid w:val="00985F40"/>
    <w:rsid w:val="009861BD"/>
    <w:rsid w:val="00986400"/>
    <w:rsid w:val="00986521"/>
    <w:rsid w:val="009868B5"/>
    <w:rsid w:val="00986B17"/>
    <w:rsid w:val="009872A5"/>
    <w:rsid w:val="009875FB"/>
    <w:rsid w:val="0098767F"/>
    <w:rsid w:val="00987791"/>
    <w:rsid w:val="00987839"/>
    <w:rsid w:val="00987D72"/>
    <w:rsid w:val="00987DEF"/>
    <w:rsid w:val="00987F93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CD"/>
    <w:rsid w:val="00993762"/>
    <w:rsid w:val="0099376D"/>
    <w:rsid w:val="009940B1"/>
    <w:rsid w:val="0099440C"/>
    <w:rsid w:val="00994544"/>
    <w:rsid w:val="00994593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ABA"/>
    <w:rsid w:val="00995CE5"/>
    <w:rsid w:val="009960E2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E88"/>
    <w:rsid w:val="009A1FBC"/>
    <w:rsid w:val="009A22EF"/>
    <w:rsid w:val="009A2457"/>
    <w:rsid w:val="009A2635"/>
    <w:rsid w:val="009A2AE4"/>
    <w:rsid w:val="009A2C63"/>
    <w:rsid w:val="009A2DB3"/>
    <w:rsid w:val="009A2E72"/>
    <w:rsid w:val="009A2EB1"/>
    <w:rsid w:val="009A3418"/>
    <w:rsid w:val="009A34D2"/>
    <w:rsid w:val="009A3E44"/>
    <w:rsid w:val="009A4142"/>
    <w:rsid w:val="009A4240"/>
    <w:rsid w:val="009A4335"/>
    <w:rsid w:val="009A4598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8CC"/>
    <w:rsid w:val="009A5EA3"/>
    <w:rsid w:val="009A5EFC"/>
    <w:rsid w:val="009A62C3"/>
    <w:rsid w:val="009A662F"/>
    <w:rsid w:val="009A6BC4"/>
    <w:rsid w:val="009A73FB"/>
    <w:rsid w:val="009A7BA6"/>
    <w:rsid w:val="009B0309"/>
    <w:rsid w:val="009B0620"/>
    <w:rsid w:val="009B0F31"/>
    <w:rsid w:val="009B12B8"/>
    <w:rsid w:val="009B130A"/>
    <w:rsid w:val="009B153A"/>
    <w:rsid w:val="009B1682"/>
    <w:rsid w:val="009B16E1"/>
    <w:rsid w:val="009B16E3"/>
    <w:rsid w:val="009B1B80"/>
    <w:rsid w:val="009B1C2F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905"/>
    <w:rsid w:val="009B3A39"/>
    <w:rsid w:val="009B3A92"/>
    <w:rsid w:val="009B3F0A"/>
    <w:rsid w:val="009B41DE"/>
    <w:rsid w:val="009B4635"/>
    <w:rsid w:val="009B4A7F"/>
    <w:rsid w:val="009B52DB"/>
    <w:rsid w:val="009B54EB"/>
    <w:rsid w:val="009B57A4"/>
    <w:rsid w:val="009B57CF"/>
    <w:rsid w:val="009B5D25"/>
    <w:rsid w:val="009B5DD3"/>
    <w:rsid w:val="009B6523"/>
    <w:rsid w:val="009B66D8"/>
    <w:rsid w:val="009B7100"/>
    <w:rsid w:val="009B7372"/>
    <w:rsid w:val="009B738F"/>
    <w:rsid w:val="009B73EA"/>
    <w:rsid w:val="009B7A72"/>
    <w:rsid w:val="009C0079"/>
    <w:rsid w:val="009C05F5"/>
    <w:rsid w:val="009C0698"/>
    <w:rsid w:val="009C071B"/>
    <w:rsid w:val="009C07AD"/>
    <w:rsid w:val="009C093D"/>
    <w:rsid w:val="009C0A9E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C7B"/>
    <w:rsid w:val="009C2CC1"/>
    <w:rsid w:val="009C317D"/>
    <w:rsid w:val="009C3269"/>
    <w:rsid w:val="009C35A6"/>
    <w:rsid w:val="009C3932"/>
    <w:rsid w:val="009C3960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B02"/>
    <w:rsid w:val="009C7C6B"/>
    <w:rsid w:val="009C7F9B"/>
    <w:rsid w:val="009D0128"/>
    <w:rsid w:val="009D05F5"/>
    <w:rsid w:val="009D08E4"/>
    <w:rsid w:val="009D0911"/>
    <w:rsid w:val="009D0916"/>
    <w:rsid w:val="009D0A60"/>
    <w:rsid w:val="009D0DDE"/>
    <w:rsid w:val="009D123A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D84"/>
    <w:rsid w:val="009D4E96"/>
    <w:rsid w:val="009D52D2"/>
    <w:rsid w:val="009D54FF"/>
    <w:rsid w:val="009D57DF"/>
    <w:rsid w:val="009D5A3C"/>
    <w:rsid w:val="009D5F08"/>
    <w:rsid w:val="009D6140"/>
    <w:rsid w:val="009D6187"/>
    <w:rsid w:val="009D631A"/>
    <w:rsid w:val="009D66FD"/>
    <w:rsid w:val="009D6A0D"/>
    <w:rsid w:val="009D6E61"/>
    <w:rsid w:val="009D6EDE"/>
    <w:rsid w:val="009D715A"/>
    <w:rsid w:val="009D7324"/>
    <w:rsid w:val="009D75DC"/>
    <w:rsid w:val="009D7705"/>
    <w:rsid w:val="009D78EF"/>
    <w:rsid w:val="009D7CB1"/>
    <w:rsid w:val="009D7DC0"/>
    <w:rsid w:val="009D7DF4"/>
    <w:rsid w:val="009D7EF5"/>
    <w:rsid w:val="009E01C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378"/>
    <w:rsid w:val="009E33AE"/>
    <w:rsid w:val="009E38C2"/>
    <w:rsid w:val="009E3E2C"/>
    <w:rsid w:val="009E3FEC"/>
    <w:rsid w:val="009E413A"/>
    <w:rsid w:val="009E4A74"/>
    <w:rsid w:val="009E53DC"/>
    <w:rsid w:val="009E5883"/>
    <w:rsid w:val="009E5E37"/>
    <w:rsid w:val="009E632C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2B9"/>
    <w:rsid w:val="009F2718"/>
    <w:rsid w:val="009F28A2"/>
    <w:rsid w:val="009F294F"/>
    <w:rsid w:val="009F2A4C"/>
    <w:rsid w:val="009F2C73"/>
    <w:rsid w:val="009F2DD6"/>
    <w:rsid w:val="009F3313"/>
    <w:rsid w:val="009F35AF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DF"/>
    <w:rsid w:val="009F6DA9"/>
    <w:rsid w:val="009F6E5A"/>
    <w:rsid w:val="009F722E"/>
    <w:rsid w:val="009F737C"/>
    <w:rsid w:val="009F777E"/>
    <w:rsid w:val="009F77CD"/>
    <w:rsid w:val="009F7B2B"/>
    <w:rsid w:val="009F7BA1"/>
    <w:rsid w:val="009F7DBE"/>
    <w:rsid w:val="00A004B6"/>
    <w:rsid w:val="00A00D84"/>
    <w:rsid w:val="00A00E87"/>
    <w:rsid w:val="00A00ECD"/>
    <w:rsid w:val="00A012CE"/>
    <w:rsid w:val="00A013C0"/>
    <w:rsid w:val="00A01427"/>
    <w:rsid w:val="00A0155C"/>
    <w:rsid w:val="00A0183A"/>
    <w:rsid w:val="00A025D0"/>
    <w:rsid w:val="00A02C46"/>
    <w:rsid w:val="00A02C7D"/>
    <w:rsid w:val="00A02EDD"/>
    <w:rsid w:val="00A030D7"/>
    <w:rsid w:val="00A0346D"/>
    <w:rsid w:val="00A0349E"/>
    <w:rsid w:val="00A03D13"/>
    <w:rsid w:val="00A03D3E"/>
    <w:rsid w:val="00A03DD1"/>
    <w:rsid w:val="00A03FA2"/>
    <w:rsid w:val="00A04262"/>
    <w:rsid w:val="00A0436F"/>
    <w:rsid w:val="00A04A59"/>
    <w:rsid w:val="00A0502C"/>
    <w:rsid w:val="00A054CA"/>
    <w:rsid w:val="00A055A6"/>
    <w:rsid w:val="00A057CB"/>
    <w:rsid w:val="00A05F2F"/>
    <w:rsid w:val="00A05FA9"/>
    <w:rsid w:val="00A06241"/>
    <w:rsid w:val="00A0644A"/>
    <w:rsid w:val="00A06472"/>
    <w:rsid w:val="00A06C2F"/>
    <w:rsid w:val="00A06D75"/>
    <w:rsid w:val="00A07166"/>
    <w:rsid w:val="00A07185"/>
    <w:rsid w:val="00A07258"/>
    <w:rsid w:val="00A10032"/>
    <w:rsid w:val="00A1088E"/>
    <w:rsid w:val="00A11024"/>
    <w:rsid w:val="00A11055"/>
    <w:rsid w:val="00A110FF"/>
    <w:rsid w:val="00A1131E"/>
    <w:rsid w:val="00A11345"/>
    <w:rsid w:val="00A11855"/>
    <w:rsid w:val="00A118A3"/>
    <w:rsid w:val="00A11916"/>
    <w:rsid w:val="00A119F4"/>
    <w:rsid w:val="00A11C2E"/>
    <w:rsid w:val="00A11F75"/>
    <w:rsid w:val="00A1229F"/>
    <w:rsid w:val="00A12348"/>
    <w:rsid w:val="00A127A4"/>
    <w:rsid w:val="00A1298E"/>
    <w:rsid w:val="00A12EB1"/>
    <w:rsid w:val="00A12FE9"/>
    <w:rsid w:val="00A13048"/>
    <w:rsid w:val="00A133D2"/>
    <w:rsid w:val="00A135DE"/>
    <w:rsid w:val="00A13AEE"/>
    <w:rsid w:val="00A13BF5"/>
    <w:rsid w:val="00A13CA3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62CA"/>
    <w:rsid w:val="00A164E1"/>
    <w:rsid w:val="00A1663F"/>
    <w:rsid w:val="00A168DF"/>
    <w:rsid w:val="00A168E0"/>
    <w:rsid w:val="00A16BFA"/>
    <w:rsid w:val="00A16C44"/>
    <w:rsid w:val="00A16C57"/>
    <w:rsid w:val="00A16CF8"/>
    <w:rsid w:val="00A16DB8"/>
    <w:rsid w:val="00A1718C"/>
    <w:rsid w:val="00A172AB"/>
    <w:rsid w:val="00A17377"/>
    <w:rsid w:val="00A174F2"/>
    <w:rsid w:val="00A17671"/>
    <w:rsid w:val="00A1776D"/>
    <w:rsid w:val="00A178E0"/>
    <w:rsid w:val="00A17A3C"/>
    <w:rsid w:val="00A17D55"/>
    <w:rsid w:val="00A17FE4"/>
    <w:rsid w:val="00A20045"/>
    <w:rsid w:val="00A20177"/>
    <w:rsid w:val="00A202B8"/>
    <w:rsid w:val="00A203F8"/>
    <w:rsid w:val="00A2071D"/>
    <w:rsid w:val="00A20767"/>
    <w:rsid w:val="00A20810"/>
    <w:rsid w:val="00A20BC0"/>
    <w:rsid w:val="00A21011"/>
    <w:rsid w:val="00A211A7"/>
    <w:rsid w:val="00A21375"/>
    <w:rsid w:val="00A21884"/>
    <w:rsid w:val="00A21D86"/>
    <w:rsid w:val="00A21F49"/>
    <w:rsid w:val="00A22275"/>
    <w:rsid w:val="00A222B7"/>
    <w:rsid w:val="00A22363"/>
    <w:rsid w:val="00A2243F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8C7"/>
    <w:rsid w:val="00A2796E"/>
    <w:rsid w:val="00A27976"/>
    <w:rsid w:val="00A27AEB"/>
    <w:rsid w:val="00A27BD4"/>
    <w:rsid w:val="00A27BF8"/>
    <w:rsid w:val="00A27E4B"/>
    <w:rsid w:val="00A27EBE"/>
    <w:rsid w:val="00A30319"/>
    <w:rsid w:val="00A309FD"/>
    <w:rsid w:val="00A30A93"/>
    <w:rsid w:val="00A30D98"/>
    <w:rsid w:val="00A312C9"/>
    <w:rsid w:val="00A317DB"/>
    <w:rsid w:val="00A31808"/>
    <w:rsid w:val="00A3187F"/>
    <w:rsid w:val="00A318EB"/>
    <w:rsid w:val="00A31FD7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73"/>
    <w:rsid w:val="00A34EDA"/>
    <w:rsid w:val="00A34FF0"/>
    <w:rsid w:val="00A3503F"/>
    <w:rsid w:val="00A35379"/>
    <w:rsid w:val="00A3549A"/>
    <w:rsid w:val="00A354F2"/>
    <w:rsid w:val="00A356A2"/>
    <w:rsid w:val="00A357F9"/>
    <w:rsid w:val="00A35FB7"/>
    <w:rsid w:val="00A36423"/>
    <w:rsid w:val="00A36603"/>
    <w:rsid w:val="00A367C0"/>
    <w:rsid w:val="00A36815"/>
    <w:rsid w:val="00A36C10"/>
    <w:rsid w:val="00A36DEA"/>
    <w:rsid w:val="00A37347"/>
    <w:rsid w:val="00A379FA"/>
    <w:rsid w:val="00A37A87"/>
    <w:rsid w:val="00A37FF9"/>
    <w:rsid w:val="00A402C6"/>
    <w:rsid w:val="00A405AC"/>
    <w:rsid w:val="00A407EF"/>
    <w:rsid w:val="00A40C4E"/>
    <w:rsid w:val="00A40D6F"/>
    <w:rsid w:val="00A414B1"/>
    <w:rsid w:val="00A41903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82C"/>
    <w:rsid w:val="00A4584F"/>
    <w:rsid w:val="00A45A4A"/>
    <w:rsid w:val="00A45CFB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B2"/>
    <w:rsid w:val="00A502B8"/>
    <w:rsid w:val="00A50665"/>
    <w:rsid w:val="00A50A3E"/>
    <w:rsid w:val="00A50E4B"/>
    <w:rsid w:val="00A50EBC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9DD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912"/>
    <w:rsid w:val="00A56C23"/>
    <w:rsid w:val="00A56C5C"/>
    <w:rsid w:val="00A56F8F"/>
    <w:rsid w:val="00A572D5"/>
    <w:rsid w:val="00A57484"/>
    <w:rsid w:val="00A574A8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596"/>
    <w:rsid w:val="00A60F58"/>
    <w:rsid w:val="00A61855"/>
    <w:rsid w:val="00A6193F"/>
    <w:rsid w:val="00A622DA"/>
    <w:rsid w:val="00A62E97"/>
    <w:rsid w:val="00A62ED4"/>
    <w:rsid w:val="00A62F0D"/>
    <w:rsid w:val="00A630C9"/>
    <w:rsid w:val="00A632EE"/>
    <w:rsid w:val="00A633C9"/>
    <w:rsid w:val="00A63605"/>
    <w:rsid w:val="00A63C1C"/>
    <w:rsid w:val="00A63CC9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3AD"/>
    <w:rsid w:val="00A7651F"/>
    <w:rsid w:val="00A76577"/>
    <w:rsid w:val="00A76BC9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53EA"/>
    <w:rsid w:val="00A855C3"/>
    <w:rsid w:val="00A856FC"/>
    <w:rsid w:val="00A858B2"/>
    <w:rsid w:val="00A858F3"/>
    <w:rsid w:val="00A8599A"/>
    <w:rsid w:val="00A859D4"/>
    <w:rsid w:val="00A85ECB"/>
    <w:rsid w:val="00A8629A"/>
    <w:rsid w:val="00A86407"/>
    <w:rsid w:val="00A868A9"/>
    <w:rsid w:val="00A86C06"/>
    <w:rsid w:val="00A86C10"/>
    <w:rsid w:val="00A86C30"/>
    <w:rsid w:val="00A86D01"/>
    <w:rsid w:val="00A86DFE"/>
    <w:rsid w:val="00A86E2A"/>
    <w:rsid w:val="00A872F3"/>
    <w:rsid w:val="00A87829"/>
    <w:rsid w:val="00A87AA1"/>
    <w:rsid w:val="00A87D2B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4B"/>
    <w:rsid w:val="00A92FD1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1C2"/>
    <w:rsid w:val="00A9641B"/>
    <w:rsid w:val="00A9692E"/>
    <w:rsid w:val="00A970DE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97F58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571"/>
    <w:rsid w:val="00AA1678"/>
    <w:rsid w:val="00AA21CA"/>
    <w:rsid w:val="00AA2FAB"/>
    <w:rsid w:val="00AA316D"/>
    <w:rsid w:val="00AA3493"/>
    <w:rsid w:val="00AA377F"/>
    <w:rsid w:val="00AA3D56"/>
    <w:rsid w:val="00AA3F66"/>
    <w:rsid w:val="00AA4088"/>
    <w:rsid w:val="00AA4624"/>
    <w:rsid w:val="00AA4A29"/>
    <w:rsid w:val="00AA4C20"/>
    <w:rsid w:val="00AA51AC"/>
    <w:rsid w:val="00AA5691"/>
    <w:rsid w:val="00AA5741"/>
    <w:rsid w:val="00AA5A5D"/>
    <w:rsid w:val="00AA5B5D"/>
    <w:rsid w:val="00AA6087"/>
    <w:rsid w:val="00AA613E"/>
    <w:rsid w:val="00AA6246"/>
    <w:rsid w:val="00AA6A7B"/>
    <w:rsid w:val="00AA6ACD"/>
    <w:rsid w:val="00AA6AE9"/>
    <w:rsid w:val="00AA6CBB"/>
    <w:rsid w:val="00AA7425"/>
    <w:rsid w:val="00AA76AA"/>
    <w:rsid w:val="00AA77EE"/>
    <w:rsid w:val="00AA7947"/>
    <w:rsid w:val="00AA7BE2"/>
    <w:rsid w:val="00AA7DB1"/>
    <w:rsid w:val="00AB010F"/>
    <w:rsid w:val="00AB01E7"/>
    <w:rsid w:val="00AB024D"/>
    <w:rsid w:val="00AB0BE3"/>
    <w:rsid w:val="00AB0D00"/>
    <w:rsid w:val="00AB0DB7"/>
    <w:rsid w:val="00AB133B"/>
    <w:rsid w:val="00AB1431"/>
    <w:rsid w:val="00AB1578"/>
    <w:rsid w:val="00AB2080"/>
    <w:rsid w:val="00AB2484"/>
    <w:rsid w:val="00AB256E"/>
    <w:rsid w:val="00AB29EC"/>
    <w:rsid w:val="00AB2BF7"/>
    <w:rsid w:val="00AB2E69"/>
    <w:rsid w:val="00AB3590"/>
    <w:rsid w:val="00AB3B48"/>
    <w:rsid w:val="00AB3CCE"/>
    <w:rsid w:val="00AB40D2"/>
    <w:rsid w:val="00AB415D"/>
    <w:rsid w:val="00AB458D"/>
    <w:rsid w:val="00AB4B43"/>
    <w:rsid w:val="00AB4C18"/>
    <w:rsid w:val="00AB4F54"/>
    <w:rsid w:val="00AB5BAF"/>
    <w:rsid w:val="00AB5EC5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572"/>
    <w:rsid w:val="00AC25CD"/>
    <w:rsid w:val="00AC25DA"/>
    <w:rsid w:val="00AC26AE"/>
    <w:rsid w:val="00AC2A28"/>
    <w:rsid w:val="00AC36E3"/>
    <w:rsid w:val="00AC3811"/>
    <w:rsid w:val="00AC456E"/>
    <w:rsid w:val="00AC4892"/>
    <w:rsid w:val="00AC48D5"/>
    <w:rsid w:val="00AC4D83"/>
    <w:rsid w:val="00AC4D90"/>
    <w:rsid w:val="00AC50CD"/>
    <w:rsid w:val="00AC5588"/>
    <w:rsid w:val="00AC55BB"/>
    <w:rsid w:val="00AC587E"/>
    <w:rsid w:val="00AC5DD9"/>
    <w:rsid w:val="00AC6075"/>
    <w:rsid w:val="00AC64A0"/>
    <w:rsid w:val="00AC651A"/>
    <w:rsid w:val="00AC655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D0628"/>
    <w:rsid w:val="00AD0CC7"/>
    <w:rsid w:val="00AD0F4F"/>
    <w:rsid w:val="00AD1006"/>
    <w:rsid w:val="00AD1297"/>
    <w:rsid w:val="00AD1AE7"/>
    <w:rsid w:val="00AD1D52"/>
    <w:rsid w:val="00AD1E40"/>
    <w:rsid w:val="00AD2008"/>
    <w:rsid w:val="00AD20FA"/>
    <w:rsid w:val="00AD22B2"/>
    <w:rsid w:val="00AD255C"/>
    <w:rsid w:val="00AD258A"/>
    <w:rsid w:val="00AD25F0"/>
    <w:rsid w:val="00AD266F"/>
    <w:rsid w:val="00AD2987"/>
    <w:rsid w:val="00AD299D"/>
    <w:rsid w:val="00AD2F99"/>
    <w:rsid w:val="00AD31E5"/>
    <w:rsid w:val="00AD3499"/>
    <w:rsid w:val="00AD36AF"/>
    <w:rsid w:val="00AD37F6"/>
    <w:rsid w:val="00AD39E7"/>
    <w:rsid w:val="00AD3B67"/>
    <w:rsid w:val="00AD3DE6"/>
    <w:rsid w:val="00AD4230"/>
    <w:rsid w:val="00AD432E"/>
    <w:rsid w:val="00AD4572"/>
    <w:rsid w:val="00AD471E"/>
    <w:rsid w:val="00AD473C"/>
    <w:rsid w:val="00AD49B7"/>
    <w:rsid w:val="00AD4DCF"/>
    <w:rsid w:val="00AD4F94"/>
    <w:rsid w:val="00AD526B"/>
    <w:rsid w:val="00AD53A2"/>
    <w:rsid w:val="00AD53D5"/>
    <w:rsid w:val="00AD5623"/>
    <w:rsid w:val="00AD5641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E30"/>
    <w:rsid w:val="00AD7F8A"/>
    <w:rsid w:val="00AE02B3"/>
    <w:rsid w:val="00AE03BD"/>
    <w:rsid w:val="00AE0436"/>
    <w:rsid w:val="00AE083A"/>
    <w:rsid w:val="00AE08EF"/>
    <w:rsid w:val="00AE0D82"/>
    <w:rsid w:val="00AE1149"/>
    <w:rsid w:val="00AE132E"/>
    <w:rsid w:val="00AE15FA"/>
    <w:rsid w:val="00AE1C19"/>
    <w:rsid w:val="00AE20EC"/>
    <w:rsid w:val="00AE2294"/>
    <w:rsid w:val="00AE2701"/>
    <w:rsid w:val="00AE281D"/>
    <w:rsid w:val="00AE2DBE"/>
    <w:rsid w:val="00AE2DD4"/>
    <w:rsid w:val="00AE3625"/>
    <w:rsid w:val="00AE3816"/>
    <w:rsid w:val="00AE3828"/>
    <w:rsid w:val="00AE39B6"/>
    <w:rsid w:val="00AE3A86"/>
    <w:rsid w:val="00AE3B93"/>
    <w:rsid w:val="00AE3C6D"/>
    <w:rsid w:val="00AE3D62"/>
    <w:rsid w:val="00AE3E9C"/>
    <w:rsid w:val="00AE3EC2"/>
    <w:rsid w:val="00AE3F44"/>
    <w:rsid w:val="00AE4077"/>
    <w:rsid w:val="00AE4129"/>
    <w:rsid w:val="00AE4E03"/>
    <w:rsid w:val="00AE5144"/>
    <w:rsid w:val="00AE5225"/>
    <w:rsid w:val="00AE5228"/>
    <w:rsid w:val="00AE524C"/>
    <w:rsid w:val="00AE53DB"/>
    <w:rsid w:val="00AE569C"/>
    <w:rsid w:val="00AE56E2"/>
    <w:rsid w:val="00AE5DA0"/>
    <w:rsid w:val="00AE6047"/>
    <w:rsid w:val="00AE6159"/>
    <w:rsid w:val="00AE68EF"/>
    <w:rsid w:val="00AE6EF9"/>
    <w:rsid w:val="00AE6F2D"/>
    <w:rsid w:val="00AE7882"/>
    <w:rsid w:val="00AF027E"/>
    <w:rsid w:val="00AF07DD"/>
    <w:rsid w:val="00AF0955"/>
    <w:rsid w:val="00AF0DAB"/>
    <w:rsid w:val="00AF0E6A"/>
    <w:rsid w:val="00AF0F18"/>
    <w:rsid w:val="00AF12ED"/>
    <w:rsid w:val="00AF187B"/>
    <w:rsid w:val="00AF19CD"/>
    <w:rsid w:val="00AF1A12"/>
    <w:rsid w:val="00AF1ED2"/>
    <w:rsid w:val="00AF2074"/>
    <w:rsid w:val="00AF23A4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6A1"/>
    <w:rsid w:val="00AF4795"/>
    <w:rsid w:val="00AF4D27"/>
    <w:rsid w:val="00AF4DA8"/>
    <w:rsid w:val="00AF50C9"/>
    <w:rsid w:val="00AF5133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62BF"/>
    <w:rsid w:val="00AF6678"/>
    <w:rsid w:val="00AF6B7C"/>
    <w:rsid w:val="00AF6C67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86"/>
    <w:rsid w:val="00B00549"/>
    <w:rsid w:val="00B0058F"/>
    <w:rsid w:val="00B00A87"/>
    <w:rsid w:val="00B00BF4"/>
    <w:rsid w:val="00B00CFC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F8"/>
    <w:rsid w:val="00B03E34"/>
    <w:rsid w:val="00B03F4B"/>
    <w:rsid w:val="00B03F7D"/>
    <w:rsid w:val="00B042E1"/>
    <w:rsid w:val="00B043DE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7095"/>
    <w:rsid w:val="00B0760C"/>
    <w:rsid w:val="00B076A5"/>
    <w:rsid w:val="00B07853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2B3"/>
    <w:rsid w:val="00B112C0"/>
    <w:rsid w:val="00B11B14"/>
    <w:rsid w:val="00B11CC8"/>
    <w:rsid w:val="00B12121"/>
    <w:rsid w:val="00B122C4"/>
    <w:rsid w:val="00B1249C"/>
    <w:rsid w:val="00B12A23"/>
    <w:rsid w:val="00B12EE0"/>
    <w:rsid w:val="00B12EEA"/>
    <w:rsid w:val="00B130E7"/>
    <w:rsid w:val="00B1315D"/>
    <w:rsid w:val="00B133E9"/>
    <w:rsid w:val="00B139CA"/>
    <w:rsid w:val="00B13C6F"/>
    <w:rsid w:val="00B13D74"/>
    <w:rsid w:val="00B1428E"/>
    <w:rsid w:val="00B1431D"/>
    <w:rsid w:val="00B14353"/>
    <w:rsid w:val="00B143A5"/>
    <w:rsid w:val="00B1475B"/>
    <w:rsid w:val="00B14DBB"/>
    <w:rsid w:val="00B14E11"/>
    <w:rsid w:val="00B15039"/>
    <w:rsid w:val="00B152B7"/>
    <w:rsid w:val="00B153AD"/>
    <w:rsid w:val="00B15A34"/>
    <w:rsid w:val="00B15ADE"/>
    <w:rsid w:val="00B15BB3"/>
    <w:rsid w:val="00B15E2F"/>
    <w:rsid w:val="00B15EA2"/>
    <w:rsid w:val="00B16268"/>
    <w:rsid w:val="00B16298"/>
    <w:rsid w:val="00B16942"/>
    <w:rsid w:val="00B16A6C"/>
    <w:rsid w:val="00B16F88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9F3"/>
    <w:rsid w:val="00B20BAE"/>
    <w:rsid w:val="00B20D0E"/>
    <w:rsid w:val="00B2141D"/>
    <w:rsid w:val="00B2161D"/>
    <w:rsid w:val="00B21DF8"/>
    <w:rsid w:val="00B2226D"/>
    <w:rsid w:val="00B22B88"/>
    <w:rsid w:val="00B22D1D"/>
    <w:rsid w:val="00B2307F"/>
    <w:rsid w:val="00B23A29"/>
    <w:rsid w:val="00B24364"/>
    <w:rsid w:val="00B24D5D"/>
    <w:rsid w:val="00B252E1"/>
    <w:rsid w:val="00B2534C"/>
    <w:rsid w:val="00B25465"/>
    <w:rsid w:val="00B2574D"/>
    <w:rsid w:val="00B257FC"/>
    <w:rsid w:val="00B25C82"/>
    <w:rsid w:val="00B25CF3"/>
    <w:rsid w:val="00B26663"/>
    <w:rsid w:val="00B268D5"/>
    <w:rsid w:val="00B26B90"/>
    <w:rsid w:val="00B26C8C"/>
    <w:rsid w:val="00B270B1"/>
    <w:rsid w:val="00B27142"/>
    <w:rsid w:val="00B2733B"/>
    <w:rsid w:val="00B27494"/>
    <w:rsid w:val="00B278FC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BD"/>
    <w:rsid w:val="00B31CE6"/>
    <w:rsid w:val="00B328BC"/>
    <w:rsid w:val="00B32AAD"/>
    <w:rsid w:val="00B32AF3"/>
    <w:rsid w:val="00B32B27"/>
    <w:rsid w:val="00B32BC4"/>
    <w:rsid w:val="00B32C4C"/>
    <w:rsid w:val="00B32D1F"/>
    <w:rsid w:val="00B33277"/>
    <w:rsid w:val="00B333C7"/>
    <w:rsid w:val="00B33D06"/>
    <w:rsid w:val="00B34361"/>
    <w:rsid w:val="00B34435"/>
    <w:rsid w:val="00B3458A"/>
    <w:rsid w:val="00B3468D"/>
    <w:rsid w:val="00B34E99"/>
    <w:rsid w:val="00B34ED5"/>
    <w:rsid w:val="00B3526D"/>
    <w:rsid w:val="00B35413"/>
    <w:rsid w:val="00B355BD"/>
    <w:rsid w:val="00B3592D"/>
    <w:rsid w:val="00B35DAA"/>
    <w:rsid w:val="00B35EAF"/>
    <w:rsid w:val="00B35F38"/>
    <w:rsid w:val="00B35F51"/>
    <w:rsid w:val="00B36058"/>
    <w:rsid w:val="00B362F0"/>
    <w:rsid w:val="00B36462"/>
    <w:rsid w:val="00B3647A"/>
    <w:rsid w:val="00B367BE"/>
    <w:rsid w:val="00B36804"/>
    <w:rsid w:val="00B368CE"/>
    <w:rsid w:val="00B369E8"/>
    <w:rsid w:val="00B36DEC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F24"/>
    <w:rsid w:val="00B40038"/>
    <w:rsid w:val="00B40880"/>
    <w:rsid w:val="00B40B38"/>
    <w:rsid w:val="00B40B3D"/>
    <w:rsid w:val="00B4123F"/>
    <w:rsid w:val="00B4149E"/>
    <w:rsid w:val="00B414DD"/>
    <w:rsid w:val="00B41995"/>
    <w:rsid w:val="00B419D8"/>
    <w:rsid w:val="00B41C6D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CD6"/>
    <w:rsid w:val="00B42D9F"/>
    <w:rsid w:val="00B42DAF"/>
    <w:rsid w:val="00B430FC"/>
    <w:rsid w:val="00B43813"/>
    <w:rsid w:val="00B43FCC"/>
    <w:rsid w:val="00B444D7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8FB"/>
    <w:rsid w:val="00B45CE7"/>
    <w:rsid w:val="00B45DA9"/>
    <w:rsid w:val="00B45E53"/>
    <w:rsid w:val="00B45F3B"/>
    <w:rsid w:val="00B461BB"/>
    <w:rsid w:val="00B46334"/>
    <w:rsid w:val="00B464CA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1E66"/>
    <w:rsid w:val="00B52263"/>
    <w:rsid w:val="00B5243F"/>
    <w:rsid w:val="00B5268E"/>
    <w:rsid w:val="00B52704"/>
    <w:rsid w:val="00B52A22"/>
    <w:rsid w:val="00B52B18"/>
    <w:rsid w:val="00B52E77"/>
    <w:rsid w:val="00B53039"/>
    <w:rsid w:val="00B53191"/>
    <w:rsid w:val="00B5323B"/>
    <w:rsid w:val="00B53895"/>
    <w:rsid w:val="00B53A9A"/>
    <w:rsid w:val="00B53BF2"/>
    <w:rsid w:val="00B542AF"/>
    <w:rsid w:val="00B54429"/>
    <w:rsid w:val="00B544CD"/>
    <w:rsid w:val="00B5457C"/>
    <w:rsid w:val="00B54C8E"/>
    <w:rsid w:val="00B54CA0"/>
    <w:rsid w:val="00B5574F"/>
    <w:rsid w:val="00B55DAD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67D"/>
    <w:rsid w:val="00B608D9"/>
    <w:rsid w:val="00B60CD0"/>
    <w:rsid w:val="00B613AE"/>
    <w:rsid w:val="00B6147C"/>
    <w:rsid w:val="00B61760"/>
    <w:rsid w:val="00B61BA0"/>
    <w:rsid w:val="00B61C1D"/>
    <w:rsid w:val="00B62273"/>
    <w:rsid w:val="00B62361"/>
    <w:rsid w:val="00B62579"/>
    <w:rsid w:val="00B62B6F"/>
    <w:rsid w:val="00B62ED6"/>
    <w:rsid w:val="00B6311D"/>
    <w:rsid w:val="00B633B1"/>
    <w:rsid w:val="00B635A9"/>
    <w:rsid w:val="00B6362C"/>
    <w:rsid w:val="00B637C0"/>
    <w:rsid w:val="00B63876"/>
    <w:rsid w:val="00B63962"/>
    <w:rsid w:val="00B63CE2"/>
    <w:rsid w:val="00B63DB0"/>
    <w:rsid w:val="00B63F47"/>
    <w:rsid w:val="00B63FF1"/>
    <w:rsid w:val="00B640B0"/>
    <w:rsid w:val="00B644DD"/>
    <w:rsid w:val="00B6464D"/>
    <w:rsid w:val="00B647EE"/>
    <w:rsid w:val="00B64F33"/>
    <w:rsid w:val="00B6504F"/>
    <w:rsid w:val="00B6506B"/>
    <w:rsid w:val="00B6521D"/>
    <w:rsid w:val="00B65443"/>
    <w:rsid w:val="00B65834"/>
    <w:rsid w:val="00B658CE"/>
    <w:rsid w:val="00B65CD0"/>
    <w:rsid w:val="00B66089"/>
    <w:rsid w:val="00B6612D"/>
    <w:rsid w:val="00B66268"/>
    <w:rsid w:val="00B663FE"/>
    <w:rsid w:val="00B6665A"/>
    <w:rsid w:val="00B66925"/>
    <w:rsid w:val="00B66953"/>
    <w:rsid w:val="00B66BAD"/>
    <w:rsid w:val="00B66F48"/>
    <w:rsid w:val="00B6709A"/>
    <w:rsid w:val="00B67486"/>
    <w:rsid w:val="00B67622"/>
    <w:rsid w:val="00B6778F"/>
    <w:rsid w:val="00B67A06"/>
    <w:rsid w:val="00B67C67"/>
    <w:rsid w:val="00B70126"/>
    <w:rsid w:val="00B705FE"/>
    <w:rsid w:val="00B70784"/>
    <w:rsid w:val="00B71174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402"/>
    <w:rsid w:val="00B7399E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C34"/>
    <w:rsid w:val="00B76E3C"/>
    <w:rsid w:val="00B77245"/>
    <w:rsid w:val="00B773C9"/>
    <w:rsid w:val="00B77B4F"/>
    <w:rsid w:val="00B80264"/>
    <w:rsid w:val="00B80380"/>
    <w:rsid w:val="00B80392"/>
    <w:rsid w:val="00B80677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213F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516C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974"/>
    <w:rsid w:val="00B86B96"/>
    <w:rsid w:val="00B86C10"/>
    <w:rsid w:val="00B87176"/>
    <w:rsid w:val="00B877DB"/>
    <w:rsid w:val="00B877FF"/>
    <w:rsid w:val="00B8788B"/>
    <w:rsid w:val="00B87B13"/>
    <w:rsid w:val="00B87CF4"/>
    <w:rsid w:val="00B87FB9"/>
    <w:rsid w:val="00B90114"/>
    <w:rsid w:val="00B902BF"/>
    <w:rsid w:val="00B90982"/>
    <w:rsid w:val="00B90C0E"/>
    <w:rsid w:val="00B91457"/>
    <w:rsid w:val="00B915F4"/>
    <w:rsid w:val="00B918FE"/>
    <w:rsid w:val="00B9196B"/>
    <w:rsid w:val="00B919B7"/>
    <w:rsid w:val="00B91B30"/>
    <w:rsid w:val="00B91B92"/>
    <w:rsid w:val="00B91EAD"/>
    <w:rsid w:val="00B91F84"/>
    <w:rsid w:val="00B9224F"/>
    <w:rsid w:val="00B925D3"/>
    <w:rsid w:val="00B9271E"/>
    <w:rsid w:val="00B92B05"/>
    <w:rsid w:val="00B9347C"/>
    <w:rsid w:val="00B935A4"/>
    <w:rsid w:val="00B93C32"/>
    <w:rsid w:val="00B93D8F"/>
    <w:rsid w:val="00B93F18"/>
    <w:rsid w:val="00B93FC3"/>
    <w:rsid w:val="00B93FFB"/>
    <w:rsid w:val="00B940A1"/>
    <w:rsid w:val="00B94805"/>
    <w:rsid w:val="00B9484C"/>
    <w:rsid w:val="00B94A42"/>
    <w:rsid w:val="00B94AB2"/>
    <w:rsid w:val="00B94ABF"/>
    <w:rsid w:val="00B94ACD"/>
    <w:rsid w:val="00B94B8C"/>
    <w:rsid w:val="00B94C8D"/>
    <w:rsid w:val="00B94FE0"/>
    <w:rsid w:val="00B9510F"/>
    <w:rsid w:val="00B9534C"/>
    <w:rsid w:val="00B95625"/>
    <w:rsid w:val="00B957B9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DE"/>
    <w:rsid w:val="00B97343"/>
    <w:rsid w:val="00B975B9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B10"/>
    <w:rsid w:val="00BA223D"/>
    <w:rsid w:val="00BA2535"/>
    <w:rsid w:val="00BA282D"/>
    <w:rsid w:val="00BA284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BF"/>
    <w:rsid w:val="00BA4AF8"/>
    <w:rsid w:val="00BA4AFB"/>
    <w:rsid w:val="00BA5198"/>
    <w:rsid w:val="00BA54A6"/>
    <w:rsid w:val="00BA5705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7F9"/>
    <w:rsid w:val="00BB1BEB"/>
    <w:rsid w:val="00BB1EBA"/>
    <w:rsid w:val="00BB21D4"/>
    <w:rsid w:val="00BB24E0"/>
    <w:rsid w:val="00BB2620"/>
    <w:rsid w:val="00BB270C"/>
    <w:rsid w:val="00BB2740"/>
    <w:rsid w:val="00BB2912"/>
    <w:rsid w:val="00BB29D7"/>
    <w:rsid w:val="00BB2D98"/>
    <w:rsid w:val="00BB2D99"/>
    <w:rsid w:val="00BB3250"/>
    <w:rsid w:val="00BB338A"/>
    <w:rsid w:val="00BB3405"/>
    <w:rsid w:val="00BB3E9A"/>
    <w:rsid w:val="00BB4023"/>
    <w:rsid w:val="00BB4104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D0E"/>
    <w:rsid w:val="00BB6D28"/>
    <w:rsid w:val="00BB6DF4"/>
    <w:rsid w:val="00BB6ED9"/>
    <w:rsid w:val="00BB7404"/>
    <w:rsid w:val="00BB79DB"/>
    <w:rsid w:val="00BB7E08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90A"/>
    <w:rsid w:val="00BC1964"/>
    <w:rsid w:val="00BC1F40"/>
    <w:rsid w:val="00BC2048"/>
    <w:rsid w:val="00BC2223"/>
    <w:rsid w:val="00BC2935"/>
    <w:rsid w:val="00BC29EA"/>
    <w:rsid w:val="00BC2AE3"/>
    <w:rsid w:val="00BC2C2C"/>
    <w:rsid w:val="00BC2D3F"/>
    <w:rsid w:val="00BC2EA4"/>
    <w:rsid w:val="00BC311D"/>
    <w:rsid w:val="00BC371D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821"/>
    <w:rsid w:val="00BC6AFC"/>
    <w:rsid w:val="00BC6B52"/>
    <w:rsid w:val="00BC7812"/>
    <w:rsid w:val="00BC7861"/>
    <w:rsid w:val="00BC7FD1"/>
    <w:rsid w:val="00BD00B4"/>
    <w:rsid w:val="00BD0526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2C5"/>
    <w:rsid w:val="00BD2416"/>
    <w:rsid w:val="00BD2586"/>
    <w:rsid w:val="00BD2972"/>
    <w:rsid w:val="00BD31B7"/>
    <w:rsid w:val="00BD36B8"/>
    <w:rsid w:val="00BD3BF8"/>
    <w:rsid w:val="00BD3C46"/>
    <w:rsid w:val="00BD3C63"/>
    <w:rsid w:val="00BD3E2E"/>
    <w:rsid w:val="00BD3EB8"/>
    <w:rsid w:val="00BD4163"/>
    <w:rsid w:val="00BD4AEA"/>
    <w:rsid w:val="00BD4D9C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7E5"/>
    <w:rsid w:val="00BD6815"/>
    <w:rsid w:val="00BD72C0"/>
    <w:rsid w:val="00BD7716"/>
    <w:rsid w:val="00BD799C"/>
    <w:rsid w:val="00BD79B6"/>
    <w:rsid w:val="00BD7C94"/>
    <w:rsid w:val="00BE0369"/>
    <w:rsid w:val="00BE09D0"/>
    <w:rsid w:val="00BE0ABB"/>
    <w:rsid w:val="00BE0CDA"/>
    <w:rsid w:val="00BE1AE8"/>
    <w:rsid w:val="00BE1B35"/>
    <w:rsid w:val="00BE1BDD"/>
    <w:rsid w:val="00BE21F8"/>
    <w:rsid w:val="00BE2C6B"/>
    <w:rsid w:val="00BE2C76"/>
    <w:rsid w:val="00BE2DEF"/>
    <w:rsid w:val="00BE3C9D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492"/>
    <w:rsid w:val="00BE6582"/>
    <w:rsid w:val="00BE6B83"/>
    <w:rsid w:val="00BE76F8"/>
    <w:rsid w:val="00BE79FF"/>
    <w:rsid w:val="00BF0011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902"/>
    <w:rsid w:val="00BF1A64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404E"/>
    <w:rsid w:val="00BF4152"/>
    <w:rsid w:val="00BF4292"/>
    <w:rsid w:val="00BF460C"/>
    <w:rsid w:val="00BF4688"/>
    <w:rsid w:val="00BF47C4"/>
    <w:rsid w:val="00BF4835"/>
    <w:rsid w:val="00BF4926"/>
    <w:rsid w:val="00BF53AF"/>
    <w:rsid w:val="00BF56C4"/>
    <w:rsid w:val="00BF56EF"/>
    <w:rsid w:val="00BF5713"/>
    <w:rsid w:val="00BF6346"/>
    <w:rsid w:val="00BF68ED"/>
    <w:rsid w:val="00BF6B84"/>
    <w:rsid w:val="00BF71FB"/>
    <w:rsid w:val="00BF7B51"/>
    <w:rsid w:val="00BF7BFC"/>
    <w:rsid w:val="00BF7CED"/>
    <w:rsid w:val="00BF7CF9"/>
    <w:rsid w:val="00C0032D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CF2"/>
    <w:rsid w:val="00C03255"/>
    <w:rsid w:val="00C032CD"/>
    <w:rsid w:val="00C04287"/>
    <w:rsid w:val="00C04D3C"/>
    <w:rsid w:val="00C04D9D"/>
    <w:rsid w:val="00C04F90"/>
    <w:rsid w:val="00C05095"/>
    <w:rsid w:val="00C05352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7130"/>
    <w:rsid w:val="00C071FE"/>
    <w:rsid w:val="00C07543"/>
    <w:rsid w:val="00C07958"/>
    <w:rsid w:val="00C07A16"/>
    <w:rsid w:val="00C07DC8"/>
    <w:rsid w:val="00C07E94"/>
    <w:rsid w:val="00C10197"/>
    <w:rsid w:val="00C10914"/>
    <w:rsid w:val="00C10D05"/>
    <w:rsid w:val="00C10D18"/>
    <w:rsid w:val="00C10D8F"/>
    <w:rsid w:val="00C10F9D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8EE"/>
    <w:rsid w:val="00C13A31"/>
    <w:rsid w:val="00C13E1F"/>
    <w:rsid w:val="00C1401A"/>
    <w:rsid w:val="00C14135"/>
    <w:rsid w:val="00C141D1"/>
    <w:rsid w:val="00C142DE"/>
    <w:rsid w:val="00C14464"/>
    <w:rsid w:val="00C14638"/>
    <w:rsid w:val="00C1487E"/>
    <w:rsid w:val="00C148AD"/>
    <w:rsid w:val="00C148F3"/>
    <w:rsid w:val="00C14AAB"/>
    <w:rsid w:val="00C14B2E"/>
    <w:rsid w:val="00C15066"/>
    <w:rsid w:val="00C15739"/>
    <w:rsid w:val="00C15783"/>
    <w:rsid w:val="00C1580D"/>
    <w:rsid w:val="00C15817"/>
    <w:rsid w:val="00C15A32"/>
    <w:rsid w:val="00C15E71"/>
    <w:rsid w:val="00C15F11"/>
    <w:rsid w:val="00C15F3B"/>
    <w:rsid w:val="00C1600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CF9"/>
    <w:rsid w:val="00C17DBB"/>
    <w:rsid w:val="00C17F34"/>
    <w:rsid w:val="00C17F82"/>
    <w:rsid w:val="00C200AA"/>
    <w:rsid w:val="00C209BB"/>
    <w:rsid w:val="00C20AC1"/>
    <w:rsid w:val="00C211C2"/>
    <w:rsid w:val="00C21CB0"/>
    <w:rsid w:val="00C21DC2"/>
    <w:rsid w:val="00C21E56"/>
    <w:rsid w:val="00C22091"/>
    <w:rsid w:val="00C22145"/>
    <w:rsid w:val="00C2216B"/>
    <w:rsid w:val="00C22305"/>
    <w:rsid w:val="00C22319"/>
    <w:rsid w:val="00C22B89"/>
    <w:rsid w:val="00C234A7"/>
    <w:rsid w:val="00C236F4"/>
    <w:rsid w:val="00C23939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D5"/>
    <w:rsid w:val="00C258D7"/>
    <w:rsid w:val="00C25D77"/>
    <w:rsid w:val="00C25E57"/>
    <w:rsid w:val="00C26570"/>
    <w:rsid w:val="00C26633"/>
    <w:rsid w:val="00C2672C"/>
    <w:rsid w:val="00C26967"/>
    <w:rsid w:val="00C26A80"/>
    <w:rsid w:val="00C26B85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C7A"/>
    <w:rsid w:val="00C30EED"/>
    <w:rsid w:val="00C3136C"/>
    <w:rsid w:val="00C315D3"/>
    <w:rsid w:val="00C316F0"/>
    <w:rsid w:val="00C31BE7"/>
    <w:rsid w:val="00C32298"/>
    <w:rsid w:val="00C323DD"/>
    <w:rsid w:val="00C32735"/>
    <w:rsid w:val="00C32F08"/>
    <w:rsid w:val="00C32F85"/>
    <w:rsid w:val="00C331CC"/>
    <w:rsid w:val="00C334BD"/>
    <w:rsid w:val="00C33C17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6"/>
    <w:rsid w:val="00C35348"/>
    <w:rsid w:val="00C355A2"/>
    <w:rsid w:val="00C35ED9"/>
    <w:rsid w:val="00C36A0A"/>
    <w:rsid w:val="00C36FB8"/>
    <w:rsid w:val="00C372EF"/>
    <w:rsid w:val="00C378BD"/>
    <w:rsid w:val="00C37CB9"/>
    <w:rsid w:val="00C37E2E"/>
    <w:rsid w:val="00C400E0"/>
    <w:rsid w:val="00C40542"/>
    <w:rsid w:val="00C40682"/>
    <w:rsid w:val="00C406DD"/>
    <w:rsid w:val="00C40899"/>
    <w:rsid w:val="00C40BF1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F0"/>
    <w:rsid w:val="00C428DB"/>
    <w:rsid w:val="00C428F7"/>
    <w:rsid w:val="00C42B32"/>
    <w:rsid w:val="00C42C08"/>
    <w:rsid w:val="00C43125"/>
    <w:rsid w:val="00C4314C"/>
    <w:rsid w:val="00C437F6"/>
    <w:rsid w:val="00C43EA2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51A0"/>
    <w:rsid w:val="00C452BF"/>
    <w:rsid w:val="00C452EE"/>
    <w:rsid w:val="00C45462"/>
    <w:rsid w:val="00C45547"/>
    <w:rsid w:val="00C4568A"/>
    <w:rsid w:val="00C45DF3"/>
    <w:rsid w:val="00C4601D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71B"/>
    <w:rsid w:val="00C47C5C"/>
    <w:rsid w:val="00C47CE5"/>
    <w:rsid w:val="00C47D7C"/>
    <w:rsid w:val="00C47F09"/>
    <w:rsid w:val="00C501D3"/>
    <w:rsid w:val="00C50406"/>
    <w:rsid w:val="00C504A9"/>
    <w:rsid w:val="00C50E5E"/>
    <w:rsid w:val="00C5106C"/>
    <w:rsid w:val="00C5125F"/>
    <w:rsid w:val="00C512AC"/>
    <w:rsid w:val="00C512B6"/>
    <w:rsid w:val="00C51492"/>
    <w:rsid w:val="00C5186A"/>
    <w:rsid w:val="00C51935"/>
    <w:rsid w:val="00C51CF6"/>
    <w:rsid w:val="00C51E8D"/>
    <w:rsid w:val="00C5280B"/>
    <w:rsid w:val="00C52AB3"/>
    <w:rsid w:val="00C52B30"/>
    <w:rsid w:val="00C52C86"/>
    <w:rsid w:val="00C53017"/>
    <w:rsid w:val="00C534EA"/>
    <w:rsid w:val="00C536BA"/>
    <w:rsid w:val="00C538CD"/>
    <w:rsid w:val="00C53AE6"/>
    <w:rsid w:val="00C53B92"/>
    <w:rsid w:val="00C53DA0"/>
    <w:rsid w:val="00C53EA6"/>
    <w:rsid w:val="00C53FAA"/>
    <w:rsid w:val="00C544D2"/>
    <w:rsid w:val="00C554FE"/>
    <w:rsid w:val="00C5579A"/>
    <w:rsid w:val="00C55B15"/>
    <w:rsid w:val="00C55ED4"/>
    <w:rsid w:val="00C563F1"/>
    <w:rsid w:val="00C56738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FA0"/>
    <w:rsid w:val="00C6025F"/>
    <w:rsid w:val="00C606ED"/>
    <w:rsid w:val="00C6074E"/>
    <w:rsid w:val="00C613A8"/>
    <w:rsid w:val="00C61521"/>
    <w:rsid w:val="00C61EAD"/>
    <w:rsid w:val="00C620BB"/>
    <w:rsid w:val="00C624C3"/>
    <w:rsid w:val="00C6263D"/>
    <w:rsid w:val="00C626AE"/>
    <w:rsid w:val="00C626C3"/>
    <w:rsid w:val="00C6283E"/>
    <w:rsid w:val="00C62A51"/>
    <w:rsid w:val="00C630F5"/>
    <w:rsid w:val="00C6312E"/>
    <w:rsid w:val="00C63182"/>
    <w:rsid w:val="00C636EF"/>
    <w:rsid w:val="00C6386A"/>
    <w:rsid w:val="00C63D3A"/>
    <w:rsid w:val="00C64B49"/>
    <w:rsid w:val="00C64B69"/>
    <w:rsid w:val="00C64EC9"/>
    <w:rsid w:val="00C6514C"/>
    <w:rsid w:val="00C651EC"/>
    <w:rsid w:val="00C654F3"/>
    <w:rsid w:val="00C65D87"/>
    <w:rsid w:val="00C65EB2"/>
    <w:rsid w:val="00C66244"/>
    <w:rsid w:val="00C6651D"/>
    <w:rsid w:val="00C66899"/>
    <w:rsid w:val="00C66BF5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A3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419"/>
    <w:rsid w:val="00C73439"/>
    <w:rsid w:val="00C73532"/>
    <w:rsid w:val="00C7381A"/>
    <w:rsid w:val="00C739AB"/>
    <w:rsid w:val="00C73DAC"/>
    <w:rsid w:val="00C73F5B"/>
    <w:rsid w:val="00C746C7"/>
    <w:rsid w:val="00C74A15"/>
    <w:rsid w:val="00C74DC9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96A"/>
    <w:rsid w:val="00C7799F"/>
    <w:rsid w:val="00C77FA9"/>
    <w:rsid w:val="00C77FEA"/>
    <w:rsid w:val="00C80187"/>
    <w:rsid w:val="00C80469"/>
    <w:rsid w:val="00C80840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F80"/>
    <w:rsid w:val="00C830E1"/>
    <w:rsid w:val="00C8313A"/>
    <w:rsid w:val="00C831E9"/>
    <w:rsid w:val="00C832D5"/>
    <w:rsid w:val="00C8348E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1E3"/>
    <w:rsid w:val="00C85392"/>
    <w:rsid w:val="00C8587A"/>
    <w:rsid w:val="00C85BA6"/>
    <w:rsid w:val="00C85CD2"/>
    <w:rsid w:val="00C86064"/>
    <w:rsid w:val="00C864BD"/>
    <w:rsid w:val="00C86BCA"/>
    <w:rsid w:val="00C86CA1"/>
    <w:rsid w:val="00C87585"/>
    <w:rsid w:val="00C87819"/>
    <w:rsid w:val="00C879E2"/>
    <w:rsid w:val="00C87E68"/>
    <w:rsid w:val="00C87F69"/>
    <w:rsid w:val="00C90051"/>
    <w:rsid w:val="00C90146"/>
    <w:rsid w:val="00C901FF"/>
    <w:rsid w:val="00C906E8"/>
    <w:rsid w:val="00C90716"/>
    <w:rsid w:val="00C90AA4"/>
    <w:rsid w:val="00C90C4D"/>
    <w:rsid w:val="00C90FAD"/>
    <w:rsid w:val="00C913AF"/>
    <w:rsid w:val="00C918B3"/>
    <w:rsid w:val="00C91FAF"/>
    <w:rsid w:val="00C91FBD"/>
    <w:rsid w:val="00C92318"/>
    <w:rsid w:val="00C9251A"/>
    <w:rsid w:val="00C928CD"/>
    <w:rsid w:val="00C92AFD"/>
    <w:rsid w:val="00C92FBB"/>
    <w:rsid w:val="00C9330E"/>
    <w:rsid w:val="00C93390"/>
    <w:rsid w:val="00C9352C"/>
    <w:rsid w:val="00C93784"/>
    <w:rsid w:val="00C939EB"/>
    <w:rsid w:val="00C939F1"/>
    <w:rsid w:val="00C93AD0"/>
    <w:rsid w:val="00C94009"/>
    <w:rsid w:val="00C946D3"/>
    <w:rsid w:val="00C949F1"/>
    <w:rsid w:val="00C94D04"/>
    <w:rsid w:val="00C94E8C"/>
    <w:rsid w:val="00C950DC"/>
    <w:rsid w:val="00C9541A"/>
    <w:rsid w:val="00C95436"/>
    <w:rsid w:val="00C95947"/>
    <w:rsid w:val="00C95D2B"/>
    <w:rsid w:val="00C95D9D"/>
    <w:rsid w:val="00C95E7B"/>
    <w:rsid w:val="00C95F3A"/>
    <w:rsid w:val="00C9634A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DE"/>
    <w:rsid w:val="00CA2970"/>
    <w:rsid w:val="00CA29F0"/>
    <w:rsid w:val="00CA2B45"/>
    <w:rsid w:val="00CA332C"/>
    <w:rsid w:val="00CA3404"/>
    <w:rsid w:val="00CA3C3B"/>
    <w:rsid w:val="00CA3D3A"/>
    <w:rsid w:val="00CA3F4E"/>
    <w:rsid w:val="00CA40F0"/>
    <w:rsid w:val="00CA48AF"/>
    <w:rsid w:val="00CA4DD2"/>
    <w:rsid w:val="00CA5390"/>
    <w:rsid w:val="00CA53C2"/>
    <w:rsid w:val="00CA5424"/>
    <w:rsid w:val="00CA556D"/>
    <w:rsid w:val="00CA5BCD"/>
    <w:rsid w:val="00CA5CD5"/>
    <w:rsid w:val="00CA686B"/>
    <w:rsid w:val="00CA6D4D"/>
    <w:rsid w:val="00CA6E64"/>
    <w:rsid w:val="00CA6EC9"/>
    <w:rsid w:val="00CA72F1"/>
    <w:rsid w:val="00CA7769"/>
    <w:rsid w:val="00CA7A8C"/>
    <w:rsid w:val="00CA7C80"/>
    <w:rsid w:val="00CB012F"/>
    <w:rsid w:val="00CB0212"/>
    <w:rsid w:val="00CB0A3C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1F7"/>
    <w:rsid w:val="00CB27F6"/>
    <w:rsid w:val="00CB2877"/>
    <w:rsid w:val="00CB29BD"/>
    <w:rsid w:val="00CB2A65"/>
    <w:rsid w:val="00CB2A8F"/>
    <w:rsid w:val="00CB2E73"/>
    <w:rsid w:val="00CB307C"/>
    <w:rsid w:val="00CB313D"/>
    <w:rsid w:val="00CB3564"/>
    <w:rsid w:val="00CB3775"/>
    <w:rsid w:val="00CB38E7"/>
    <w:rsid w:val="00CB38F4"/>
    <w:rsid w:val="00CB407D"/>
    <w:rsid w:val="00CB45F4"/>
    <w:rsid w:val="00CB460F"/>
    <w:rsid w:val="00CB4CDA"/>
    <w:rsid w:val="00CB54A0"/>
    <w:rsid w:val="00CB5631"/>
    <w:rsid w:val="00CB5FD2"/>
    <w:rsid w:val="00CB5FE5"/>
    <w:rsid w:val="00CB6381"/>
    <w:rsid w:val="00CB68B0"/>
    <w:rsid w:val="00CB6A68"/>
    <w:rsid w:val="00CB6B20"/>
    <w:rsid w:val="00CB6C5E"/>
    <w:rsid w:val="00CB6C7B"/>
    <w:rsid w:val="00CB7325"/>
    <w:rsid w:val="00CB7574"/>
    <w:rsid w:val="00CB7979"/>
    <w:rsid w:val="00CB79B3"/>
    <w:rsid w:val="00CB7C27"/>
    <w:rsid w:val="00CB7D64"/>
    <w:rsid w:val="00CB7D9F"/>
    <w:rsid w:val="00CB7DDB"/>
    <w:rsid w:val="00CC070B"/>
    <w:rsid w:val="00CC0808"/>
    <w:rsid w:val="00CC11B5"/>
    <w:rsid w:val="00CC132E"/>
    <w:rsid w:val="00CC148A"/>
    <w:rsid w:val="00CC173A"/>
    <w:rsid w:val="00CC1766"/>
    <w:rsid w:val="00CC17EE"/>
    <w:rsid w:val="00CC1A42"/>
    <w:rsid w:val="00CC1C47"/>
    <w:rsid w:val="00CC1CC0"/>
    <w:rsid w:val="00CC1FD3"/>
    <w:rsid w:val="00CC213D"/>
    <w:rsid w:val="00CC2455"/>
    <w:rsid w:val="00CC24E0"/>
    <w:rsid w:val="00CC2BEF"/>
    <w:rsid w:val="00CC2E0C"/>
    <w:rsid w:val="00CC313A"/>
    <w:rsid w:val="00CC348D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80B"/>
    <w:rsid w:val="00CC4F88"/>
    <w:rsid w:val="00CC5459"/>
    <w:rsid w:val="00CC548E"/>
    <w:rsid w:val="00CC56E2"/>
    <w:rsid w:val="00CC5940"/>
    <w:rsid w:val="00CC5AB9"/>
    <w:rsid w:val="00CC6779"/>
    <w:rsid w:val="00CC68DB"/>
    <w:rsid w:val="00CC6AE8"/>
    <w:rsid w:val="00CC6E3B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2A5"/>
    <w:rsid w:val="00CD1560"/>
    <w:rsid w:val="00CD1720"/>
    <w:rsid w:val="00CD1AEE"/>
    <w:rsid w:val="00CD1BA6"/>
    <w:rsid w:val="00CD1BB0"/>
    <w:rsid w:val="00CD1DCF"/>
    <w:rsid w:val="00CD2036"/>
    <w:rsid w:val="00CD24BE"/>
    <w:rsid w:val="00CD294D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A70"/>
    <w:rsid w:val="00CD4A7A"/>
    <w:rsid w:val="00CD4D25"/>
    <w:rsid w:val="00CD5B0D"/>
    <w:rsid w:val="00CD5C8A"/>
    <w:rsid w:val="00CD5CBC"/>
    <w:rsid w:val="00CD60C1"/>
    <w:rsid w:val="00CD64C0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D3C"/>
    <w:rsid w:val="00CE0E07"/>
    <w:rsid w:val="00CE0E17"/>
    <w:rsid w:val="00CE1201"/>
    <w:rsid w:val="00CE1390"/>
    <w:rsid w:val="00CE1411"/>
    <w:rsid w:val="00CE17B3"/>
    <w:rsid w:val="00CE1F65"/>
    <w:rsid w:val="00CE203C"/>
    <w:rsid w:val="00CE21A6"/>
    <w:rsid w:val="00CE2C1D"/>
    <w:rsid w:val="00CE2CD2"/>
    <w:rsid w:val="00CE2E92"/>
    <w:rsid w:val="00CE2FDF"/>
    <w:rsid w:val="00CE3331"/>
    <w:rsid w:val="00CE3714"/>
    <w:rsid w:val="00CE39D4"/>
    <w:rsid w:val="00CE3CE7"/>
    <w:rsid w:val="00CE3D8B"/>
    <w:rsid w:val="00CE3E48"/>
    <w:rsid w:val="00CE3FD4"/>
    <w:rsid w:val="00CE4195"/>
    <w:rsid w:val="00CE4651"/>
    <w:rsid w:val="00CE4A32"/>
    <w:rsid w:val="00CE4D55"/>
    <w:rsid w:val="00CE4DE4"/>
    <w:rsid w:val="00CE4FC0"/>
    <w:rsid w:val="00CE5114"/>
    <w:rsid w:val="00CE56B2"/>
    <w:rsid w:val="00CE5E54"/>
    <w:rsid w:val="00CE6156"/>
    <w:rsid w:val="00CE6420"/>
    <w:rsid w:val="00CE64A8"/>
    <w:rsid w:val="00CE6B24"/>
    <w:rsid w:val="00CE6CCB"/>
    <w:rsid w:val="00CE6E87"/>
    <w:rsid w:val="00CE7037"/>
    <w:rsid w:val="00CE7154"/>
    <w:rsid w:val="00CE72A2"/>
    <w:rsid w:val="00CE737D"/>
    <w:rsid w:val="00CE772D"/>
    <w:rsid w:val="00CE787A"/>
    <w:rsid w:val="00CE7A19"/>
    <w:rsid w:val="00CE7BB2"/>
    <w:rsid w:val="00CF06B7"/>
    <w:rsid w:val="00CF0891"/>
    <w:rsid w:val="00CF09BD"/>
    <w:rsid w:val="00CF0C05"/>
    <w:rsid w:val="00CF0D35"/>
    <w:rsid w:val="00CF0D54"/>
    <w:rsid w:val="00CF194D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688"/>
    <w:rsid w:val="00CF3E8D"/>
    <w:rsid w:val="00CF3E9D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71C"/>
    <w:rsid w:val="00CF6EAF"/>
    <w:rsid w:val="00CF6F9A"/>
    <w:rsid w:val="00CF7195"/>
    <w:rsid w:val="00CF72CE"/>
    <w:rsid w:val="00CF77FB"/>
    <w:rsid w:val="00CF7FD2"/>
    <w:rsid w:val="00D003B8"/>
    <w:rsid w:val="00D009B0"/>
    <w:rsid w:val="00D00A24"/>
    <w:rsid w:val="00D00EB0"/>
    <w:rsid w:val="00D01019"/>
    <w:rsid w:val="00D01206"/>
    <w:rsid w:val="00D01B95"/>
    <w:rsid w:val="00D01C12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2F9A"/>
    <w:rsid w:val="00D0368F"/>
    <w:rsid w:val="00D039AC"/>
    <w:rsid w:val="00D039F2"/>
    <w:rsid w:val="00D03A04"/>
    <w:rsid w:val="00D03ADF"/>
    <w:rsid w:val="00D03B97"/>
    <w:rsid w:val="00D03EC7"/>
    <w:rsid w:val="00D03F3F"/>
    <w:rsid w:val="00D04980"/>
    <w:rsid w:val="00D05ADC"/>
    <w:rsid w:val="00D05D2F"/>
    <w:rsid w:val="00D05FC9"/>
    <w:rsid w:val="00D06249"/>
    <w:rsid w:val="00D065C0"/>
    <w:rsid w:val="00D0665C"/>
    <w:rsid w:val="00D06C11"/>
    <w:rsid w:val="00D06CAD"/>
    <w:rsid w:val="00D0703A"/>
    <w:rsid w:val="00D076A0"/>
    <w:rsid w:val="00D077CD"/>
    <w:rsid w:val="00D0788D"/>
    <w:rsid w:val="00D07CF7"/>
    <w:rsid w:val="00D07E42"/>
    <w:rsid w:val="00D07F5D"/>
    <w:rsid w:val="00D1018C"/>
    <w:rsid w:val="00D1078E"/>
    <w:rsid w:val="00D10DAB"/>
    <w:rsid w:val="00D10DFC"/>
    <w:rsid w:val="00D10FC5"/>
    <w:rsid w:val="00D1116A"/>
    <w:rsid w:val="00D11678"/>
    <w:rsid w:val="00D117E7"/>
    <w:rsid w:val="00D11D91"/>
    <w:rsid w:val="00D122A5"/>
    <w:rsid w:val="00D12556"/>
    <w:rsid w:val="00D12564"/>
    <w:rsid w:val="00D12586"/>
    <w:rsid w:val="00D12A4B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48B"/>
    <w:rsid w:val="00D14ADB"/>
    <w:rsid w:val="00D14C84"/>
    <w:rsid w:val="00D14D21"/>
    <w:rsid w:val="00D14ED4"/>
    <w:rsid w:val="00D1523D"/>
    <w:rsid w:val="00D158A9"/>
    <w:rsid w:val="00D159B9"/>
    <w:rsid w:val="00D15CD9"/>
    <w:rsid w:val="00D15E0A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425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835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947"/>
    <w:rsid w:val="00D23B88"/>
    <w:rsid w:val="00D23BD0"/>
    <w:rsid w:val="00D24140"/>
    <w:rsid w:val="00D24324"/>
    <w:rsid w:val="00D24343"/>
    <w:rsid w:val="00D24602"/>
    <w:rsid w:val="00D249BE"/>
    <w:rsid w:val="00D24D59"/>
    <w:rsid w:val="00D24F14"/>
    <w:rsid w:val="00D24FFC"/>
    <w:rsid w:val="00D257AA"/>
    <w:rsid w:val="00D2587C"/>
    <w:rsid w:val="00D25993"/>
    <w:rsid w:val="00D25A46"/>
    <w:rsid w:val="00D25B52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980"/>
    <w:rsid w:val="00D279CD"/>
    <w:rsid w:val="00D27C2D"/>
    <w:rsid w:val="00D27C46"/>
    <w:rsid w:val="00D27C87"/>
    <w:rsid w:val="00D27CDE"/>
    <w:rsid w:val="00D27D47"/>
    <w:rsid w:val="00D27D5F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1E1"/>
    <w:rsid w:val="00D3326B"/>
    <w:rsid w:val="00D336A6"/>
    <w:rsid w:val="00D33A71"/>
    <w:rsid w:val="00D33E7B"/>
    <w:rsid w:val="00D3470D"/>
    <w:rsid w:val="00D349FD"/>
    <w:rsid w:val="00D34B00"/>
    <w:rsid w:val="00D34BEB"/>
    <w:rsid w:val="00D34D8E"/>
    <w:rsid w:val="00D34FA0"/>
    <w:rsid w:val="00D352EF"/>
    <w:rsid w:val="00D35446"/>
    <w:rsid w:val="00D3546C"/>
    <w:rsid w:val="00D357D5"/>
    <w:rsid w:val="00D358C4"/>
    <w:rsid w:val="00D3618E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C9"/>
    <w:rsid w:val="00D40A25"/>
    <w:rsid w:val="00D417C7"/>
    <w:rsid w:val="00D41DE8"/>
    <w:rsid w:val="00D4244D"/>
    <w:rsid w:val="00D425AF"/>
    <w:rsid w:val="00D427CB"/>
    <w:rsid w:val="00D4281C"/>
    <w:rsid w:val="00D428EC"/>
    <w:rsid w:val="00D42E5B"/>
    <w:rsid w:val="00D43029"/>
    <w:rsid w:val="00D43100"/>
    <w:rsid w:val="00D4347E"/>
    <w:rsid w:val="00D437F2"/>
    <w:rsid w:val="00D44091"/>
    <w:rsid w:val="00D44DF7"/>
    <w:rsid w:val="00D45428"/>
    <w:rsid w:val="00D454D8"/>
    <w:rsid w:val="00D45619"/>
    <w:rsid w:val="00D46094"/>
    <w:rsid w:val="00D4649A"/>
    <w:rsid w:val="00D46BC8"/>
    <w:rsid w:val="00D474B0"/>
    <w:rsid w:val="00D477B8"/>
    <w:rsid w:val="00D47BC7"/>
    <w:rsid w:val="00D47DC7"/>
    <w:rsid w:val="00D47FD7"/>
    <w:rsid w:val="00D50019"/>
    <w:rsid w:val="00D504A8"/>
    <w:rsid w:val="00D50BAF"/>
    <w:rsid w:val="00D50D94"/>
    <w:rsid w:val="00D50DD5"/>
    <w:rsid w:val="00D51159"/>
    <w:rsid w:val="00D511D3"/>
    <w:rsid w:val="00D5140C"/>
    <w:rsid w:val="00D51937"/>
    <w:rsid w:val="00D52014"/>
    <w:rsid w:val="00D52029"/>
    <w:rsid w:val="00D52147"/>
    <w:rsid w:val="00D526C1"/>
    <w:rsid w:val="00D52AF0"/>
    <w:rsid w:val="00D52BA3"/>
    <w:rsid w:val="00D52FCD"/>
    <w:rsid w:val="00D52FD6"/>
    <w:rsid w:val="00D53098"/>
    <w:rsid w:val="00D5348D"/>
    <w:rsid w:val="00D53F27"/>
    <w:rsid w:val="00D5404E"/>
    <w:rsid w:val="00D5431D"/>
    <w:rsid w:val="00D54970"/>
    <w:rsid w:val="00D54E36"/>
    <w:rsid w:val="00D551DF"/>
    <w:rsid w:val="00D552FE"/>
    <w:rsid w:val="00D5547F"/>
    <w:rsid w:val="00D557DF"/>
    <w:rsid w:val="00D55A27"/>
    <w:rsid w:val="00D55B6A"/>
    <w:rsid w:val="00D55C39"/>
    <w:rsid w:val="00D55D2D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1649"/>
    <w:rsid w:val="00D61954"/>
    <w:rsid w:val="00D61BCA"/>
    <w:rsid w:val="00D61CD9"/>
    <w:rsid w:val="00D6240E"/>
    <w:rsid w:val="00D6254F"/>
    <w:rsid w:val="00D627BA"/>
    <w:rsid w:val="00D62877"/>
    <w:rsid w:val="00D6304C"/>
    <w:rsid w:val="00D633C1"/>
    <w:rsid w:val="00D637FD"/>
    <w:rsid w:val="00D638D2"/>
    <w:rsid w:val="00D63AD1"/>
    <w:rsid w:val="00D63D32"/>
    <w:rsid w:val="00D63FC9"/>
    <w:rsid w:val="00D6412F"/>
    <w:rsid w:val="00D641EA"/>
    <w:rsid w:val="00D64B20"/>
    <w:rsid w:val="00D64BA2"/>
    <w:rsid w:val="00D64D8B"/>
    <w:rsid w:val="00D64EC3"/>
    <w:rsid w:val="00D65094"/>
    <w:rsid w:val="00D65443"/>
    <w:rsid w:val="00D65924"/>
    <w:rsid w:val="00D65B7D"/>
    <w:rsid w:val="00D65C25"/>
    <w:rsid w:val="00D65D01"/>
    <w:rsid w:val="00D65FBA"/>
    <w:rsid w:val="00D662B5"/>
    <w:rsid w:val="00D66484"/>
    <w:rsid w:val="00D6689A"/>
    <w:rsid w:val="00D668B3"/>
    <w:rsid w:val="00D67042"/>
    <w:rsid w:val="00D678F1"/>
    <w:rsid w:val="00D700B7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E45"/>
    <w:rsid w:val="00D71F9D"/>
    <w:rsid w:val="00D72106"/>
    <w:rsid w:val="00D725B7"/>
    <w:rsid w:val="00D72AFA"/>
    <w:rsid w:val="00D73551"/>
    <w:rsid w:val="00D73CB2"/>
    <w:rsid w:val="00D73F7A"/>
    <w:rsid w:val="00D74039"/>
    <w:rsid w:val="00D744CB"/>
    <w:rsid w:val="00D74930"/>
    <w:rsid w:val="00D7496A"/>
    <w:rsid w:val="00D74AAC"/>
    <w:rsid w:val="00D74D6D"/>
    <w:rsid w:val="00D74DB9"/>
    <w:rsid w:val="00D74FA5"/>
    <w:rsid w:val="00D756F2"/>
    <w:rsid w:val="00D758AA"/>
    <w:rsid w:val="00D75920"/>
    <w:rsid w:val="00D75A9F"/>
    <w:rsid w:val="00D75B09"/>
    <w:rsid w:val="00D762FF"/>
    <w:rsid w:val="00D76369"/>
    <w:rsid w:val="00D76419"/>
    <w:rsid w:val="00D76B92"/>
    <w:rsid w:val="00D76E8E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987"/>
    <w:rsid w:val="00D81C8E"/>
    <w:rsid w:val="00D81DA6"/>
    <w:rsid w:val="00D81DDF"/>
    <w:rsid w:val="00D822CD"/>
    <w:rsid w:val="00D825F9"/>
    <w:rsid w:val="00D82619"/>
    <w:rsid w:val="00D8296F"/>
    <w:rsid w:val="00D82AB5"/>
    <w:rsid w:val="00D82CF5"/>
    <w:rsid w:val="00D830AC"/>
    <w:rsid w:val="00D832B8"/>
    <w:rsid w:val="00D83569"/>
    <w:rsid w:val="00D83BC8"/>
    <w:rsid w:val="00D84090"/>
    <w:rsid w:val="00D84391"/>
    <w:rsid w:val="00D846F1"/>
    <w:rsid w:val="00D84A74"/>
    <w:rsid w:val="00D84B28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959"/>
    <w:rsid w:val="00D90ADE"/>
    <w:rsid w:val="00D90BBE"/>
    <w:rsid w:val="00D91499"/>
    <w:rsid w:val="00D91F60"/>
    <w:rsid w:val="00D92406"/>
    <w:rsid w:val="00D924C6"/>
    <w:rsid w:val="00D92A62"/>
    <w:rsid w:val="00D92BA6"/>
    <w:rsid w:val="00D931CF"/>
    <w:rsid w:val="00D93E9F"/>
    <w:rsid w:val="00D93F7E"/>
    <w:rsid w:val="00D94024"/>
    <w:rsid w:val="00D9477A"/>
    <w:rsid w:val="00D948B2"/>
    <w:rsid w:val="00D949FC"/>
    <w:rsid w:val="00D94BED"/>
    <w:rsid w:val="00D94F8D"/>
    <w:rsid w:val="00D9538C"/>
    <w:rsid w:val="00D954BD"/>
    <w:rsid w:val="00D954EA"/>
    <w:rsid w:val="00D95590"/>
    <w:rsid w:val="00D9569B"/>
    <w:rsid w:val="00D9580F"/>
    <w:rsid w:val="00D958BB"/>
    <w:rsid w:val="00D95978"/>
    <w:rsid w:val="00D95A73"/>
    <w:rsid w:val="00D95A94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83A"/>
    <w:rsid w:val="00D979DC"/>
    <w:rsid w:val="00D97B6D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19E"/>
    <w:rsid w:val="00DA155F"/>
    <w:rsid w:val="00DA15B6"/>
    <w:rsid w:val="00DA1C53"/>
    <w:rsid w:val="00DA1DD7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B7"/>
    <w:rsid w:val="00DA3826"/>
    <w:rsid w:val="00DA3871"/>
    <w:rsid w:val="00DA39EA"/>
    <w:rsid w:val="00DA3AB9"/>
    <w:rsid w:val="00DA3D0E"/>
    <w:rsid w:val="00DA3F08"/>
    <w:rsid w:val="00DA405B"/>
    <w:rsid w:val="00DA40CC"/>
    <w:rsid w:val="00DA4924"/>
    <w:rsid w:val="00DA493F"/>
    <w:rsid w:val="00DA4D65"/>
    <w:rsid w:val="00DA4E8D"/>
    <w:rsid w:val="00DA4FE9"/>
    <w:rsid w:val="00DA53C9"/>
    <w:rsid w:val="00DA59B6"/>
    <w:rsid w:val="00DA6CB0"/>
    <w:rsid w:val="00DA71D1"/>
    <w:rsid w:val="00DA752E"/>
    <w:rsid w:val="00DA7815"/>
    <w:rsid w:val="00DA7820"/>
    <w:rsid w:val="00DA7EE8"/>
    <w:rsid w:val="00DA7F20"/>
    <w:rsid w:val="00DA7F46"/>
    <w:rsid w:val="00DB001D"/>
    <w:rsid w:val="00DB031A"/>
    <w:rsid w:val="00DB0363"/>
    <w:rsid w:val="00DB0829"/>
    <w:rsid w:val="00DB09BA"/>
    <w:rsid w:val="00DB0A82"/>
    <w:rsid w:val="00DB0DBC"/>
    <w:rsid w:val="00DB1278"/>
    <w:rsid w:val="00DB1634"/>
    <w:rsid w:val="00DB18F7"/>
    <w:rsid w:val="00DB1C12"/>
    <w:rsid w:val="00DB1DD3"/>
    <w:rsid w:val="00DB1DDE"/>
    <w:rsid w:val="00DB21A2"/>
    <w:rsid w:val="00DB27E8"/>
    <w:rsid w:val="00DB2DB7"/>
    <w:rsid w:val="00DB2DF9"/>
    <w:rsid w:val="00DB2E47"/>
    <w:rsid w:val="00DB323E"/>
    <w:rsid w:val="00DB37A3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14E"/>
    <w:rsid w:val="00DB6286"/>
    <w:rsid w:val="00DB6456"/>
    <w:rsid w:val="00DB645D"/>
    <w:rsid w:val="00DB6556"/>
    <w:rsid w:val="00DB67DF"/>
    <w:rsid w:val="00DB69C0"/>
    <w:rsid w:val="00DB6B9C"/>
    <w:rsid w:val="00DB6D6F"/>
    <w:rsid w:val="00DB6F4D"/>
    <w:rsid w:val="00DB7A91"/>
    <w:rsid w:val="00DB7DF8"/>
    <w:rsid w:val="00DB7E4E"/>
    <w:rsid w:val="00DB7E9C"/>
    <w:rsid w:val="00DB7FA0"/>
    <w:rsid w:val="00DC065D"/>
    <w:rsid w:val="00DC0770"/>
    <w:rsid w:val="00DC0798"/>
    <w:rsid w:val="00DC0ACE"/>
    <w:rsid w:val="00DC0CCD"/>
    <w:rsid w:val="00DC0D7B"/>
    <w:rsid w:val="00DC1712"/>
    <w:rsid w:val="00DC19D5"/>
    <w:rsid w:val="00DC1BFE"/>
    <w:rsid w:val="00DC1D68"/>
    <w:rsid w:val="00DC1EC8"/>
    <w:rsid w:val="00DC257D"/>
    <w:rsid w:val="00DC268A"/>
    <w:rsid w:val="00DC287A"/>
    <w:rsid w:val="00DC3122"/>
    <w:rsid w:val="00DC32AA"/>
    <w:rsid w:val="00DC3845"/>
    <w:rsid w:val="00DC3D4D"/>
    <w:rsid w:val="00DC3F4C"/>
    <w:rsid w:val="00DC405C"/>
    <w:rsid w:val="00DC40B0"/>
    <w:rsid w:val="00DC4829"/>
    <w:rsid w:val="00DC49D0"/>
    <w:rsid w:val="00DC4CEE"/>
    <w:rsid w:val="00DC4D02"/>
    <w:rsid w:val="00DC4ED2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326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D48"/>
    <w:rsid w:val="00DC7DF6"/>
    <w:rsid w:val="00DD024F"/>
    <w:rsid w:val="00DD0396"/>
    <w:rsid w:val="00DD06F6"/>
    <w:rsid w:val="00DD091E"/>
    <w:rsid w:val="00DD0CDA"/>
    <w:rsid w:val="00DD0E30"/>
    <w:rsid w:val="00DD10C2"/>
    <w:rsid w:val="00DD1542"/>
    <w:rsid w:val="00DD183C"/>
    <w:rsid w:val="00DD1908"/>
    <w:rsid w:val="00DD1D8C"/>
    <w:rsid w:val="00DD1EB2"/>
    <w:rsid w:val="00DD1F43"/>
    <w:rsid w:val="00DD2401"/>
    <w:rsid w:val="00DD2E2B"/>
    <w:rsid w:val="00DD3389"/>
    <w:rsid w:val="00DD344E"/>
    <w:rsid w:val="00DD345D"/>
    <w:rsid w:val="00DD3534"/>
    <w:rsid w:val="00DD408A"/>
    <w:rsid w:val="00DD42C5"/>
    <w:rsid w:val="00DD4506"/>
    <w:rsid w:val="00DD48EC"/>
    <w:rsid w:val="00DD4A9B"/>
    <w:rsid w:val="00DD4B11"/>
    <w:rsid w:val="00DD4F87"/>
    <w:rsid w:val="00DD5043"/>
    <w:rsid w:val="00DD5470"/>
    <w:rsid w:val="00DD5643"/>
    <w:rsid w:val="00DD57B7"/>
    <w:rsid w:val="00DD5925"/>
    <w:rsid w:val="00DD5FCE"/>
    <w:rsid w:val="00DD6025"/>
    <w:rsid w:val="00DD616C"/>
    <w:rsid w:val="00DD629F"/>
    <w:rsid w:val="00DD6C76"/>
    <w:rsid w:val="00DD7FE8"/>
    <w:rsid w:val="00DE026A"/>
    <w:rsid w:val="00DE085A"/>
    <w:rsid w:val="00DE08F3"/>
    <w:rsid w:val="00DE0B83"/>
    <w:rsid w:val="00DE0DB9"/>
    <w:rsid w:val="00DE0FDC"/>
    <w:rsid w:val="00DE1240"/>
    <w:rsid w:val="00DE1256"/>
    <w:rsid w:val="00DE1625"/>
    <w:rsid w:val="00DE1B57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658"/>
    <w:rsid w:val="00DE677B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2381"/>
    <w:rsid w:val="00DF2558"/>
    <w:rsid w:val="00DF25BE"/>
    <w:rsid w:val="00DF2825"/>
    <w:rsid w:val="00DF28C6"/>
    <w:rsid w:val="00DF28DF"/>
    <w:rsid w:val="00DF2907"/>
    <w:rsid w:val="00DF2BB6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79B"/>
    <w:rsid w:val="00DF5AE7"/>
    <w:rsid w:val="00DF5E97"/>
    <w:rsid w:val="00DF60AE"/>
    <w:rsid w:val="00DF6228"/>
    <w:rsid w:val="00DF6309"/>
    <w:rsid w:val="00DF6403"/>
    <w:rsid w:val="00DF6AAB"/>
    <w:rsid w:val="00DF6CB6"/>
    <w:rsid w:val="00DF6E1A"/>
    <w:rsid w:val="00DF6FFF"/>
    <w:rsid w:val="00DF74FF"/>
    <w:rsid w:val="00DF75F5"/>
    <w:rsid w:val="00DF780B"/>
    <w:rsid w:val="00DF7ADE"/>
    <w:rsid w:val="00DF7E65"/>
    <w:rsid w:val="00E0003C"/>
    <w:rsid w:val="00E00539"/>
    <w:rsid w:val="00E0070C"/>
    <w:rsid w:val="00E00809"/>
    <w:rsid w:val="00E00E8D"/>
    <w:rsid w:val="00E013A0"/>
    <w:rsid w:val="00E01477"/>
    <w:rsid w:val="00E0156B"/>
    <w:rsid w:val="00E019A9"/>
    <w:rsid w:val="00E01B8D"/>
    <w:rsid w:val="00E01D87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305"/>
    <w:rsid w:val="00E035D8"/>
    <w:rsid w:val="00E03B72"/>
    <w:rsid w:val="00E03B8C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D2B"/>
    <w:rsid w:val="00E07D63"/>
    <w:rsid w:val="00E07F7B"/>
    <w:rsid w:val="00E07F95"/>
    <w:rsid w:val="00E1020D"/>
    <w:rsid w:val="00E10488"/>
    <w:rsid w:val="00E106BD"/>
    <w:rsid w:val="00E10A1A"/>
    <w:rsid w:val="00E10BBA"/>
    <w:rsid w:val="00E10E58"/>
    <w:rsid w:val="00E10F58"/>
    <w:rsid w:val="00E111A5"/>
    <w:rsid w:val="00E111D8"/>
    <w:rsid w:val="00E11233"/>
    <w:rsid w:val="00E113D1"/>
    <w:rsid w:val="00E11997"/>
    <w:rsid w:val="00E119C6"/>
    <w:rsid w:val="00E11BCC"/>
    <w:rsid w:val="00E11C8A"/>
    <w:rsid w:val="00E11E58"/>
    <w:rsid w:val="00E12163"/>
    <w:rsid w:val="00E12614"/>
    <w:rsid w:val="00E12698"/>
    <w:rsid w:val="00E1278B"/>
    <w:rsid w:val="00E12F31"/>
    <w:rsid w:val="00E132FB"/>
    <w:rsid w:val="00E13C89"/>
    <w:rsid w:val="00E140E4"/>
    <w:rsid w:val="00E144C4"/>
    <w:rsid w:val="00E148BF"/>
    <w:rsid w:val="00E152E8"/>
    <w:rsid w:val="00E15BCD"/>
    <w:rsid w:val="00E15DCC"/>
    <w:rsid w:val="00E160A1"/>
    <w:rsid w:val="00E16436"/>
    <w:rsid w:val="00E16D35"/>
    <w:rsid w:val="00E1701C"/>
    <w:rsid w:val="00E1706A"/>
    <w:rsid w:val="00E170A0"/>
    <w:rsid w:val="00E17300"/>
    <w:rsid w:val="00E173C7"/>
    <w:rsid w:val="00E17839"/>
    <w:rsid w:val="00E17866"/>
    <w:rsid w:val="00E17AF3"/>
    <w:rsid w:val="00E20217"/>
    <w:rsid w:val="00E2071F"/>
    <w:rsid w:val="00E20781"/>
    <w:rsid w:val="00E20978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220F"/>
    <w:rsid w:val="00E2247A"/>
    <w:rsid w:val="00E225AD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1D7"/>
    <w:rsid w:val="00E255E3"/>
    <w:rsid w:val="00E25A06"/>
    <w:rsid w:val="00E25B5B"/>
    <w:rsid w:val="00E25D92"/>
    <w:rsid w:val="00E26039"/>
    <w:rsid w:val="00E2621B"/>
    <w:rsid w:val="00E26231"/>
    <w:rsid w:val="00E2625C"/>
    <w:rsid w:val="00E2630C"/>
    <w:rsid w:val="00E2631A"/>
    <w:rsid w:val="00E26355"/>
    <w:rsid w:val="00E264DB"/>
    <w:rsid w:val="00E265A2"/>
    <w:rsid w:val="00E265D4"/>
    <w:rsid w:val="00E26963"/>
    <w:rsid w:val="00E26B01"/>
    <w:rsid w:val="00E26EE1"/>
    <w:rsid w:val="00E27104"/>
    <w:rsid w:val="00E27598"/>
    <w:rsid w:val="00E27648"/>
    <w:rsid w:val="00E276BC"/>
    <w:rsid w:val="00E27778"/>
    <w:rsid w:val="00E278F6"/>
    <w:rsid w:val="00E27A48"/>
    <w:rsid w:val="00E27AC0"/>
    <w:rsid w:val="00E27DC1"/>
    <w:rsid w:val="00E30179"/>
    <w:rsid w:val="00E30377"/>
    <w:rsid w:val="00E30511"/>
    <w:rsid w:val="00E30F3C"/>
    <w:rsid w:val="00E31373"/>
    <w:rsid w:val="00E313C6"/>
    <w:rsid w:val="00E3153B"/>
    <w:rsid w:val="00E31B6F"/>
    <w:rsid w:val="00E31CB5"/>
    <w:rsid w:val="00E31EB7"/>
    <w:rsid w:val="00E31EE7"/>
    <w:rsid w:val="00E32160"/>
    <w:rsid w:val="00E32396"/>
    <w:rsid w:val="00E32680"/>
    <w:rsid w:val="00E3275D"/>
    <w:rsid w:val="00E32F8A"/>
    <w:rsid w:val="00E332B2"/>
    <w:rsid w:val="00E33498"/>
    <w:rsid w:val="00E338AC"/>
    <w:rsid w:val="00E33EB7"/>
    <w:rsid w:val="00E33F0B"/>
    <w:rsid w:val="00E3400A"/>
    <w:rsid w:val="00E34061"/>
    <w:rsid w:val="00E341DA"/>
    <w:rsid w:val="00E34559"/>
    <w:rsid w:val="00E34943"/>
    <w:rsid w:val="00E34D27"/>
    <w:rsid w:val="00E34FC6"/>
    <w:rsid w:val="00E3518B"/>
    <w:rsid w:val="00E35361"/>
    <w:rsid w:val="00E35454"/>
    <w:rsid w:val="00E35848"/>
    <w:rsid w:val="00E35A35"/>
    <w:rsid w:val="00E35D22"/>
    <w:rsid w:val="00E35E59"/>
    <w:rsid w:val="00E36315"/>
    <w:rsid w:val="00E36361"/>
    <w:rsid w:val="00E3688D"/>
    <w:rsid w:val="00E36971"/>
    <w:rsid w:val="00E369C1"/>
    <w:rsid w:val="00E36B4D"/>
    <w:rsid w:val="00E36C55"/>
    <w:rsid w:val="00E372B0"/>
    <w:rsid w:val="00E37587"/>
    <w:rsid w:val="00E3765D"/>
    <w:rsid w:val="00E37665"/>
    <w:rsid w:val="00E37CD5"/>
    <w:rsid w:val="00E37DB2"/>
    <w:rsid w:val="00E401ED"/>
    <w:rsid w:val="00E4020F"/>
    <w:rsid w:val="00E4076B"/>
    <w:rsid w:val="00E407FC"/>
    <w:rsid w:val="00E40B7D"/>
    <w:rsid w:val="00E414E1"/>
    <w:rsid w:val="00E4168A"/>
    <w:rsid w:val="00E417D1"/>
    <w:rsid w:val="00E417E0"/>
    <w:rsid w:val="00E418D5"/>
    <w:rsid w:val="00E41A0E"/>
    <w:rsid w:val="00E41B19"/>
    <w:rsid w:val="00E422E4"/>
    <w:rsid w:val="00E4258D"/>
    <w:rsid w:val="00E42732"/>
    <w:rsid w:val="00E42C19"/>
    <w:rsid w:val="00E42CAD"/>
    <w:rsid w:val="00E42E4D"/>
    <w:rsid w:val="00E42ED0"/>
    <w:rsid w:val="00E436A5"/>
    <w:rsid w:val="00E439A1"/>
    <w:rsid w:val="00E43CEC"/>
    <w:rsid w:val="00E43D38"/>
    <w:rsid w:val="00E43D45"/>
    <w:rsid w:val="00E43E99"/>
    <w:rsid w:val="00E43F98"/>
    <w:rsid w:val="00E44171"/>
    <w:rsid w:val="00E44607"/>
    <w:rsid w:val="00E44AA2"/>
    <w:rsid w:val="00E44CAE"/>
    <w:rsid w:val="00E44D05"/>
    <w:rsid w:val="00E44D41"/>
    <w:rsid w:val="00E45069"/>
    <w:rsid w:val="00E45130"/>
    <w:rsid w:val="00E45765"/>
    <w:rsid w:val="00E45870"/>
    <w:rsid w:val="00E45FE7"/>
    <w:rsid w:val="00E4626B"/>
    <w:rsid w:val="00E46302"/>
    <w:rsid w:val="00E4670B"/>
    <w:rsid w:val="00E46843"/>
    <w:rsid w:val="00E46D23"/>
    <w:rsid w:val="00E47034"/>
    <w:rsid w:val="00E47049"/>
    <w:rsid w:val="00E47458"/>
    <w:rsid w:val="00E478B7"/>
    <w:rsid w:val="00E47B0D"/>
    <w:rsid w:val="00E5019B"/>
    <w:rsid w:val="00E50257"/>
    <w:rsid w:val="00E50743"/>
    <w:rsid w:val="00E50C52"/>
    <w:rsid w:val="00E50C6D"/>
    <w:rsid w:val="00E50F29"/>
    <w:rsid w:val="00E5105D"/>
    <w:rsid w:val="00E51132"/>
    <w:rsid w:val="00E51352"/>
    <w:rsid w:val="00E51926"/>
    <w:rsid w:val="00E51C87"/>
    <w:rsid w:val="00E51E68"/>
    <w:rsid w:val="00E51F55"/>
    <w:rsid w:val="00E51F5B"/>
    <w:rsid w:val="00E52446"/>
    <w:rsid w:val="00E524F2"/>
    <w:rsid w:val="00E525CF"/>
    <w:rsid w:val="00E52AF8"/>
    <w:rsid w:val="00E52D3E"/>
    <w:rsid w:val="00E52FE1"/>
    <w:rsid w:val="00E531ED"/>
    <w:rsid w:val="00E53455"/>
    <w:rsid w:val="00E53B1D"/>
    <w:rsid w:val="00E53D38"/>
    <w:rsid w:val="00E5400A"/>
    <w:rsid w:val="00E54247"/>
    <w:rsid w:val="00E542C0"/>
    <w:rsid w:val="00E545B0"/>
    <w:rsid w:val="00E5473B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2AD"/>
    <w:rsid w:val="00E5636E"/>
    <w:rsid w:val="00E566C5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904"/>
    <w:rsid w:val="00E579F4"/>
    <w:rsid w:val="00E57E78"/>
    <w:rsid w:val="00E60189"/>
    <w:rsid w:val="00E605D3"/>
    <w:rsid w:val="00E60B38"/>
    <w:rsid w:val="00E60D02"/>
    <w:rsid w:val="00E6119D"/>
    <w:rsid w:val="00E614B4"/>
    <w:rsid w:val="00E6158C"/>
    <w:rsid w:val="00E61972"/>
    <w:rsid w:val="00E61C19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6511"/>
    <w:rsid w:val="00E66550"/>
    <w:rsid w:val="00E6686B"/>
    <w:rsid w:val="00E66CAD"/>
    <w:rsid w:val="00E66F15"/>
    <w:rsid w:val="00E67420"/>
    <w:rsid w:val="00E67994"/>
    <w:rsid w:val="00E67E47"/>
    <w:rsid w:val="00E67F0C"/>
    <w:rsid w:val="00E7000A"/>
    <w:rsid w:val="00E70433"/>
    <w:rsid w:val="00E7044C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6FE"/>
    <w:rsid w:val="00E7182A"/>
    <w:rsid w:val="00E71A70"/>
    <w:rsid w:val="00E71E98"/>
    <w:rsid w:val="00E7204A"/>
    <w:rsid w:val="00E72059"/>
    <w:rsid w:val="00E72405"/>
    <w:rsid w:val="00E72797"/>
    <w:rsid w:val="00E73053"/>
    <w:rsid w:val="00E731E4"/>
    <w:rsid w:val="00E7389F"/>
    <w:rsid w:val="00E73AB2"/>
    <w:rsid w:val="00E7407A"/>
    <w:rsid w:val="00E74131"/>
    <w:rsid w:val="00E743F6"/>
    <w:rsid w:val="00E746EE"/>
    <w:rsid w:val="00E74A99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FBE"/>
    <w:rsid w:val="00E82218"/>
    <w:rsid w:val="00E826AE"/>
    <w:rsid w:val="00E83B2B"/>
    <w:rsid w:val="00E83CD0"/>
    <w:rsid w:val="00E83EAB"/>
    <w:rsid w:val="00E8410E"/>
    <w:rsid w:val="00E84222"/>
    <w:rsid w:val="00E8426F"/>
    <w:rsid w:val="00E8442B"/>
    <w:rsid w:val="00E846D3"/>
    <w:rsid w:val="00E848B3"/>
    <w:rsid w:val="00E8492A"/>
    <w:rsid w:val="00E849B1"/>
    <w:rsid w:val="00E84D12"/>
    <w:rsid w:val="00E84FE1"/>
    <w:rsid w:val="00E85A09"/>
    <w:rsid w:val="00E85E8F"/>
    <w:rsid w:val="00E86681"/>
    <w:rsid w:val="00E86935"/>
    <w:rsid w:val="00E86EC2"/>
    <w:rsid w:val="00E86FFE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711"/>
    <w:rsid w:val="00E90717"/>
    <w:rsid w:val="00E907DE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20EF"/>
    <w:rsid w:val="00E9220A"/>
    <w:rsid w:val="00E922A3"/>
    <w:rsid w:val="00E92ACE"/>
    <w:rsid w:val="00E92C44"/>
    <w:rsid w:val="00E92D27"/>
    <w:rsid w:val="00E930D6"/>
    <w:rsid w:val="00E931AF"/>
    <w:rsid w:val="00E9344E"/>
    <w:rsid w:val="00E9350A"/>
    <w:rsid w:val="00E93637"/>
    <w:rsid w:val="00E93CB2"/>
    <w:rsid w:val="00E94008"/>
    <w:rsid w:val="00E94219"/>
    <w:rsid w:val="00E94455"/>
    <w:rsid w:val="00E946D3"/>
    <w:rsid w:val="00E946F8"/>
    <w:rsid w:val="00E9471B"/>
    <w:rsid w:val="00E94B67"/>
    <w:rsid w:val="00E94B9D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FDE"/>
    <w:rsid w:val="00E96011"/>
    <w:rsid w:val="00E96225"/>
    <w:rsid w:val="00E96679"/>
    <w:rsid w:val="00E96E51"/>
    <w:rsid w:val="00E96F69"/>
    <w:rsid w:val="00E9708B"/>
    <w:rsid w:val="00E9710D"/>
    <w:rsid w:val="00E97FD3"/>
    <w:rsid w:val="00E97FED"/>
    <w:rsid w:val="00EA034B"/>
    <w:rsid w:val="00EA0768"/>
    <w:rsid w:val="00EA0A17"/>
    <w:rsid w:val="00EA10C3"/>
    <w:rsid w:val="00EA15A1"/>
    <w:rsid w:val="00EA1BC0"/>
    <w:rsid w:val="00EA2635"/>
    <w:rsid w:val="00EA26E8"/>
    <w:rsid w:val="00EA2704"/>
    <w:rsid w:val="00EA2BEA"/>
    <w:rsid w:val="00EA2DBB"/>
    <w:rsid w:val="00EA3361"/>
    <w:rsid w:val="00EA349B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911"/>
    <w:rsid w:val="00EA5C4A"/>
    <w:rsid w:val="00EA5F9D"/>
    <w:rsid w:val="00EA60BB"/>
    <w:rsid w:val="00EA613D"/>
    <w:rsid w:val="00EA62CB"/>
    <w:rsid w:val="00EA68E3"/>
    <w:rsid w:val="00EA69D7"/>
    <w:rsid w:val="00EA6CB6"/>
    <w:rsid w:val="00EA737D"/>
    <w:rsid w:val="00EA76A9"/>
    <w:rsid w:val="00EA7ACE"/>
    <w:rsid w:val="00EA7D60"/>
    <w:rsid w:val="00EB003E"/>
    <w:rsid w:val="00EB0141"/>
    <w:rsid w:val="00EB03C9"/>
    <w:rsid w:val="00EB047C"/>
    <w:rsid w:val="00EB0577"/>
    <w:rsid w:val="00EB0878"/>
    <w:rsid w:val="00EB088A"/>
    <w:rsid w:val="00EB096E"/>
    <w:rsid w:val="00EB0C76"/>
    <w:rsid w:val="00EB0EA2"/>
    <w:rsid w:val="00EB12F9"/>
    <w:rsid w:val="00EB16DE"/>
    <w:rsid w:val="00EB1E7C"/>
    <w:rsid w:val="00EB2392"/>
    <w:rsid w:val="00EB254D"/>
    <w:rsid w:val="00EB2E78"/>
    <w:rsid w:val="00EB2EDA"/>
    <w:rsid w:val="00EB30F4"/>
    <w:rsid w:val="00EB314A"/>
    <w:rsid w:val="00EB3411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738A"/>
    <w:rsid w:val="00EB74A8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D9"/>
    <w:rsid w:val="00EC17A0"/>
    <w:rsid w:val="00EC1EFB"/>
    <w:rsid w:val="00EC1FF1"/>
    <w:rsid w:val="00EC204B"/>
    <w:rsid w:val="00EC26B4"/>
    <w:rsid w:val="00EC272D"/>
    <w:rsid w:val="00EC2899"/>
    <w:rsid w:val="00EC2929"/>
    <w:rsid w:val="00EC29DF"/>
    <w:rsid w:val="00EC3734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552F"/>
    <w:rsid w:val="00EC5595"/>
    <w:rsid w:val="00EC5B57"/>
    <w:rsid w:val="00EC5F13"/>
    <w:rsid w:val="00EC5FBD"/>
    <w:rsid w:val="00EC63AA"/>
    <w:rsid w:val="00EC6575"/>
    <w:rsid w:val="00EC6ACC"/>
    <w:rsid w:val="00EC6F72"/>
    <w:rsid w:val="00EC6FFE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A1"/>
    <w:rsid w:val="00ED12E8"/>
    <w:rsid w:val="00ED1395"/>
    <w:rsid w:val="00ED15DA"/>
    <w:rsid w:val="00ED1867"/>
    <w:rsid w:val="00ED1B43"/>
    <w:rsid w:val="00ED1E19"/>
    <w:rsid w:val="00ED22CC"/>
    <w:rsid w:val="00ED2340"/>
    <w:rsid w:val="00ED235C"/>
    <w:rsid w:val="00ED2616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DDF"/>
    <w:rsid w:val="00ED3E8F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52C1"/>
    <w:rsid w:val="00ED558E"/>
    <w:rsid w:val="00ED58C4"/>
    <w:rsid w:val="00ED6061"/>
    <w:rsid w:val="00ED60A7"/>
    <w:rsid w:val="00ED6193"/>
    <w:rsid w:val="00ED6657"/>
    <w:rsid w:val="00ED676A"/>
    <w:rsid w:val="00ED6844"/>
    <w:rsid w:val="00ED6DAD"/>
    <w:rsid w:val="00ED7042"/>
    <w:rsid w:val="00ED7414"/>
    <w:rsid w:val="00ED7852"/>
    <w:rsid w:val="00ED78DE"/>
    <w:rsid w:val="00ED7A00"/>
    <w:rsid w:val="00EE022C"/>
    <w:rsid w:val="00EE0645"/>
    <w:rsid w:val="00EE0727"/>
    <w:rsid w:val="00EE090D"/>
    <w:rsid w:val="00EE0B4A"/>
    <w:rsid w:val="00EE101F"/>
    <w:rsid w:val="00EE1164"/>
    <w:rsid w:val="00EE1704"/>
    <w:rsid w:val="00EE18C1"/>
    <w:rsid w:val="00EE1929"/>
    <w:rsid w:val="00EE2317"/>
    <w:rsid w:val="00EE2393"/>
    <w:rsid w:val="00EE24DC"/>
    <w:rsid w:val="00EE272D"/>
    <w:rsid w:val="00EE27E4"/>
    <w:rsid w:val="00EE286E"/>
    <w:rsid w:val="00EE331F"/>
    <w:rsid w:val="00EE33C6"/>
    <w:rsid w:val="00EE33D7"/>
    <w:rsid w:val="00EE34E0"/>
    <w:rsid w:val="00EE3833"/>
    <w:rsid w:val="00EE3D61"/>
    <w:rsid w:val="00EE3E3C"/>
    <w:rsid w:val="00EE4405"/>
    <w:rsid w:val="00EE4A5A"/>
    <w:rsid w:val="00EE508C"/>
    <w:rsid w:val="00EE5296"/>
    <w:rsid w:val="00EE5377"/>
    <w:rsid w:val="00EE5B34"/>
    <w:rsid w:val="00EE5D11"/>
    <w:rsid w:val="00EE65EB"/>
    <w:rsid w:val="00EE667A"/>
    <w:rsid w:val="00EE66B1"/>
    <w:rsid w:val="00EE68E5"/>
    <w:rsid w:val="00EE6BBA"/>
    <w:rsid w:val="00EE6E85"/>
    <w:rsid w:val="00EE70A8"/>
    <w:rsid w:val="00EE7189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30"/>
    <w:rsid w:val="00EF0C5A"/>
    <w:rsid w:val="00EF0CA0"/>
    <w:rsid w:val="00EF0D51"/>
    <w:rsid w:val="00EF11C7"/>
    <w:rsid w:val="00EF1370"/>
    <w:rsid w:val="00EF16AC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A01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824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933"/>
    <w:rsid w:val="00F02D42"/>
    <w:rsid w:val="00F03046"/>
    <w:rsid w:val="00F03515"/>
    <w:rsid w:val="00F035AE"/>
    <w:rsid w:val="00F03645"/>
    <w:rsid w:val="00F038CD"/>
    <w:rsid w:val="00F03954"/>
    <w:rsid w:val="00F039B4"/>
    <w:rsid w:val="00F03D68"/>
    <w:rsid w:val="00F0404B"/>
    <w:rsid w:val="00F040A9"/>
    <w:rsid w:val="00F042C1"/>
    <w:rsid w:val="00F0461B"/>
    <w:rsid w:val="00F04BFE"/>
    <w:rsid w:val="00F04CD8"/>
    <w:rsid w:val="00F04E54"/>
    <w:rsid w:val="00F0509C"/>
    <w:rsid w:val="00F0534E"/>
    <w:rsid w:val="00F0587D"/>
    <w:rsid w:val="00F05CFF"/>
    <w:rsid w:val="00F05E8A"/>
    <w:rsid w:val="00F062C6"/>
    <w:rsid w:val="00F06892"/>
    <w:rsid w:val="00F0691C"/>
    <w:rsid w:val="00F06D3B"/>
    <w:rsid w:val="00F06E9D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9AA"/>
    <w:rsid w:val="00F10D44"/>
    <w:rsid w:val="00F1118C"/>
    <w:rsid w:val="00F11209"/>
    <w:rsid w:val="00F11878"/>
    <w:rsid w:val="00F1229D"/>
    <w:rsid w:val="00F124D6"/>
    <w:rsid w:val="00F129F4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FF2"/>
    <w:rsid w:val="00F140F2"/>
    <w:rsid w:val="00F14163"/>
    <w:rsid w:val="00F142E6"/>
    <w:rsid w:val="00F143F8"/>
    <w:rsid w:val="00F14854"/>
    <w:rsid w:val="00F1499B"/>
    <w:rsid w:val="00F14E9C"/>
    <w:rsid w:val="00F14F22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6084"/>
    <w:rsid w:val="00F16387"/>
    <w:rsid w:val="00F16561"/>
    <w:rsid w:val="00F16713"/>
    <w:rsid w:val="00F16C62"/>
    <w:rsid w:val="00F16D1A"/>
    <w:rsid w:val="00F172E6"/>
    <w:rsid w:val="00F17DD5"/>
    <w:rsid w:val="00F17FFA"/>
    <w:rsid w:val="00F200F3"/>
    <w:rsid w:val="00F20914"/>
    <w:rsid w:val="00F20CD4"/>
    <w:rsid w:val="00F20DD1"/>
    <w:rsid w:val="00F210A0"/>
    <w:rsid w:val="00F211F9"/>
    <w:rsid w:val="00F21203"/>
    <w:rsid w:val="00F21210"/>
    <w:rsid w:val="00F212EA"/>
    <w:rsid w:val="00F213E8"/>
    <w:rsid w:val="00F218D5"/>
    <w:rsid w:val="00F21D22"/>
    <w:rsid w:val="00F21F15"/>
    <w:rsid w:val="00F2266C"/>
    <w:rsid w:val="00F228D9"/>
    <w:rsid w:val="00F2293D"/>
    <w:rsid w:val="00F2298D"/>
    <w:rsid w:val="00F22BD3"/>
    <w:rsid w:val="00F22D3B"/>
    <w:rsid w:val="00F22E8F"/>
    <w:rsid w:val="00F2363F"/>
    <w:rsid w:val="00F23760"/>
    <w:rsid w:val="00F23BDD"/>
    <w:rsid w:val="00F23D6C"/>
    <w:rsid w:val="00F23EC6"/>
    <w:rsid w:val="00F24284"/>
    <w:rsid w:val="00F24308"/>
    <w:rsid w:val="00F24473"/>
    <w:rsid w:val="00F24497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BC"/>
    <w:rsid w:val="00F25E41"/>
    <w:rsid w:val="00F2615F"/>
    <w:rsid w:val="00F2651B"/>
    <w:rsid w:val="00F2698D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C1"/>
    <w:rsid w:val="00F30277"/>
    <w:rsid w:val="00F308D1"/>
    <w:rsid w:val="00F30CDC"/>
    <w:rsid w:val="00F30E87"/>
    <w:rsid w:val="00F30FDC"/>
    <w:rsid w:val="00F3133D"/>
    <w:rsid w:val="00F31354"/>
    <w:rsid w:val="00F315BD"/>
    <w:rsid w:val="00F3163B"/>
    <w:rsid w:val="00F31AA5"/>
    <w:rsid w:val="00F31B04"/>
    <w:rsid w:val="00F31DF2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398"/>
    <w:rsid w:val="00F34C75"/>
    <w:rsid w:val="00F34E6F"/>
    <w:rsid w:val="00F34FB7"/>
    <w:rsid w:val="00F35ADD"/>
    <w:rsid w:val="00F35C47"/>
    <w:rsid w:val="00F35D9D"/>
    <w:rsid w:val="00F35E1D"/>
    <w:rsid w:val="00F35F6D"/>
    <w:rsid w:val="00F362FF"/>
    <w:rsid w:val="00F3644F"/>
    <w:rsid w:val="00F3659B"/>
    <w:rsid w:val="00F369A9"/>
    <w:rsid w:val="00F36BF7"/>
    <w:rsid w:val="00F3700C"/>
    <w:rsid w:val="00F37185"/>
    <w:rsid w:val="00F37237"/>
    <w:rsid w:val="00F3741F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B47"/>
    <w:rsid w:val="00F40B85"/>
    <w:rsid w:val="00F40C16"/>
    <w:rsid w:val="00F4101A"/>
    <w:rsid w:val="00F41227"/>
    <w:rsid w:val="00F416F2"/>
    <w:rsid w:val="00F41CF7"/>
    <w:rsid w:val="00F41D65"/>
    <w:rsid w:val="00F4274C"/>
    <w:rsid w:val="00F42BD4"/>
    <w:rsid w:val="00F42EC7"/>
    <w:rsid w:val="00F42F6A"/>
    <w:rsid w:val="00F4327C"/>
    <w:rsid w:val="00F43361"/>
    <w:rsid w:val="00F433BD"/>
    <w:rsid w:val="00F4348B"/>
    <w:rsid w:val="00F437AD"/>
    <w:rsid w:val="00F438A0"/>
    <w:rsid w:val="00F4392E"/>
    <w:rsid w:val="00F43CDE"/>
    <w:rsid w:val="00F441AF"/>
    <w:rsid w:val="00F443EF"/>
    <w:rsid w:val="00F444A5"/>
    <w:rsid w:val="00F4451F"/>
    <w:rsid w:val="00F4512E"/>
    <w:rsid w:val="00F45187"/>
    <w:rsid w:val="00F4552F"/>
    <w:rsid w:val="00F457CA"/>
    <w:rsid w:val="00F45BCA"/>
    <w:rsid w:val="00F460E9"/>
    <w:rsid w:val="00F4646F"/>
    <w:rsid w:val="00F465D2"/>
    <w:rsid w:val="00F466D9"/>
    <w:rsid w:val="00F46BA3"/>
    <w:rsid w:val="00F47445"/>
    <w:rsid w:val="00F47948"/>
    <w:rsid w:val="00F47B29"/>
    <w:rsid w:val="00F47C61"/>
    <w:rsid w:val="00F47E23"/>
    <w:rsid w:val="00F50660"/>
    <w:rsid w:val="00F50735"/>
    <w:rsid w:val="00F508DC"/>
    <w:rsid w:val="00F509AE"/>
    <w:rsid w:val="00F50F4C"/>
    <w:rsid w:val="00F510C9"/>
    <w:rsid w:val="00F51186"/>
    <w:rsid w:val="00F5133E"/>
    <w:rsid w:val="00F5136D"/>
    <w:rsid w:val="00F513AA"/>
    <w:rsid w:val="00F51887"/>
    <w:rsid w:val="00F51A51"/>
    <w:rsid w:val="00F5212C"/>
    <w:rsid w:val="00F527BD"/>
    <w:rsid w:val="00F5281C"/>
    <w:rsid w:val="00F528F1"/>
    <w:rsid w:val="00F52A0E"/>
    <w:rsid w:val="00F52A22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51FD"/>
    <w:rsid w:val="00F5563B"/>
    <w:rsid w:val="00F556B0"/>
    <w:rsid w:val="00F55791"/>
    <w:rsid w:val="00F55BAA"/>
    <w:rsid w:val="00F55C33"/>
    <w:rsid w:val="00F561B8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B30"/>
    <w:rsid w:val="00F62D1E"/>
    <w:rsid w:val="00F62DE2"/>
    <w:rsid w:val="00F62F01"/>
    <w:rsid w:val="00F62FE8"/>
    <w:rsid w:val="00F6308F"/>
    <w:rsid w:val="00F63100"/>
    <w:rsid w:val="00F6392F"/>
    <w:rsid w:val="00F63A12"/>
    <w:rsid w:val="00F63D16"/>
    <w:rsid w:val="00F640B4"/>
    <w:rsid w:val="00F6412D"/>
    <w:rsid w:val="00F642C1"/>
    <w:rsid w:val="00F64413"/>
    <w:rsid w:val="00F648D9"/>
    <w:rsid w:val="00F64AEA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158"/>
    <w:rsid w:val="00F6753D"/>
    <w:rsid w:val="00F6771C"/>
    <w:rsid w:val="00F67986"/>
    <w:rsid w:val="00F679E1"/>
    <w:rsid w:val="00F67BDB"/>
    <w:rsid w:val="00F67CAA"/>
    <w:rsid w:val="00F700A3"/>
    <w:rsid w:val="00F702D7"/>
    <w:rsid w:val="00F706FB"/>
    <w:rsid w:val="00F70D99"/>
    <w:rsid w:val="00F70DAD"/>
    <w:rsid w:val="00F7102A"/>
    <w:rsid w:val="00F7116F"/>
    <w:rsid w:val="00F71470"/>
    <w:rsid w:val="00F717F6"/>
    <w:rsid w:val="00F71F2A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901"/>
    <w:rsid w:val="00F74A8E"/>
    <w:rsid w:val="00F74B03"/>
    <w:rsid w:val="00F74C0C"/>
    <w:rsid w:val="00F74CC6"/>
    <w:rsid w:val="00F74EAC"/>
    <w:rsid w:val="00F754DD"/>
    <w:rsid w:val="00F75ABD"/>
    <w:rsid w:val="00F75BA1"/>
    <w:rsid w:val="00F75BD9"/>
    <w:rsid w:val="00F75D22"/>
    <w:rsid w:val="00F75EBD"/>
    <w:rsid w:val="00F76280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AA3"/>
    <w:rsid w:val="00F81BFF"/>
    <w:rsid w:val="00F81CB4"/>
    <w:rsid w:val="00F81ED4"/>
    <w:rsid w:val="00F81EFC"/>
    <w:rsid w:val="00F81F6F"/>
    <w:rsid w:val="00F82763"/>
    <w:rsid w:val="00F8285D"/>
    <w:rsid w:val="00F828B7"/>
    <w:rsid w:val="00F82A39"/>
    <w:rsid w:val="00F82AD8"/>
    <w:rsid w:val="00F82B95"/>
    <w:rsid w:val="00F83016"/>
    <w:rsid w:val="00F83585"/>
    <w:rsid w:val="00F83AEC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F0"/>
    <w:rsid w:val="00F84D74"/>
    <w:rsid w:val="00F85390"/>
    <w:rsid w:val="00F855FC"/>
    <w:rsid w:val="00F859F0"/>
    <w:rsid w:val="00F85A23"/>
    <w:rsid w:val="00F85AF1"/>
    <w:rsid w:val="00F85D0C"/>
    <w:rsid w:val="00F8643F"/>
    <w:rsid w:val="00F864A1"/>
    <w:rsid w:val="00F8686B"/>
    <w:rsid w:val="00F8695C"/>
    <w:rsid w:val="00F87098"/>
    <w:rsid w:val="00F8717F"/>
    <w:rsid w:val="00F872DE"/>
    <w:rsid w:val="00F87809"/>
    <w:rsid w:val="00F901A6"/>
    <w:rsid w:val="00F9032A"/>
    <w:rsid w:val="00F903DC"/>
    <w:rsid w:val="00F90717"/>
    <w:rsid w:val="00F90D9E"/>
    <w:rsid w:val="00F90FF4"/>
    <w:rsid w:val="00F91115"/>
    <w:rsid w:val="00F91164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878"/>
    <w:rsid w:val="00F92B47"/>
    <w:rsid w:val="00F92C66"/>
    <w:rsid w:val="00F93135"/>
    <w:rsid w:val="00F9330B"/>
    <w:rsid w:val="00F93315"/>
    <w:rsid w:val="00F9393E"/>
    <w:rsid w:val="00F93A50"/>
    <w:rsid w:val="00F93B1D"/>
    <w:rsid w:val="00F93D1B"/>
    <w:rsid w:val="00F941A6"/>
    <w:rsid w:val="00F94369"/>
    <w:rsid w:val="00F94DD1"/>
    <w:rsid w:val="00F951B1"/>
    <w:rsid w:val="00F953FA"/>
    <w:rsid w:val="00F9547B"/>
    <w:rsid w:val="00F956D6"/>
    <w:rsid w:val="00F958BB"/>
    <w:rsid w:val="00F959E5"/>
    <w:rsid w:val="00F95A58"/>
    <w:rsid w:val="00F95C9F"/>
    <w:rsid w:val="00F95F8A"/>
    <w:rsid w:val="00F9686E"/>
    <w:rsid w:val="00F9696D"/>
    <w:rsid w:val="00F96A3D"/>
    <w:rsid w:val="00F96A69"/>
    <w:rsid w:val="00F96B38"/>
    <w:rsid w:val="00F96CA1"/>
    <w:rsid w:val="00F96DFE"/>
    <w:rsid w:val="00F9728E"/>
    <w:rsid w:val="00F9761E"/>
    <w:rsid w:val="00F97E1D"/>
    <w:rsid w:val="00F97E33"/>
    <w:rsid w:val="00FA0000"/>
    <w:rsid w:val="00FA00DD"/>
    <w:rsid w:val="00FA0419"/>
    <w:rsid w:val="00FA04A0"/>
    <w:rsid w:val="00FA05D7"/>
    <w:rsid w:val="00FA0DB7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DC2"/>
    <w:rsid w:val="00FA3FBC"/>
    <w:rsid w:val="00FA4835"/>
    <w:rsid w:val="00FA5573"/>
    <w:rsid w:val="00FA566C"/>
    <w:rsid w:val="00FA568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879"/>
    <w:rsid w:val="00FB1CBB"/>
    <w:rsid w:val="00FB1D78"/>
    <w:rsid w:val="00FB1FCB"/>
    <w:rsid w:val="00FB2334"/>
    <w:rsid w:val="00FB2453"/>
    <w:rsid w:val="00FB27D7"/>
    <w:rsid w:val="00FB2E5C"/>
    <w:rsid w:val="00FB300C"/>
    <w:rsid w:val="00FB3187"/>
    <w:rsid w:val="00FB329E"/>
    <w:rsid w:val="00FB39CD"/>
    <w:rsid w:val="00FB3A6B"/>
    <w:rsid w:val="00FB3CAC"/>
    <w:rsid w:val="00FB3DEE"/>
    <w:rsid w:val="00FB3F7F"/>
    <w:rsid w:val="00FB3F87"/>
    <w:rsid w:val="00FB4515"/>
    <w:rsid w:val="00FB45A4"/>
    <w:rsid w:val="00FB4E23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C024B"/>
    <w:rsid w:val="00FC05CD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0C6"/>
    <w:rsid w:val="00FC21A5"/>
    <w:rsid w:val="00FC2529"/>
    <w:rsid w:val="00FC2AFB"/>
    <w:rsid w:val="00FC2EAF"/>
    <w:rsid w:val="00FC36E6"/>
    <w:rsid w:val="00FC3988"/>
    <w:rsid w:val="00FC3A5C"/>
    <w:rsid w:val="00FC3CCA"/>
    <w:rsid w:val="00FC3E51"/>
    <w:rsid w:val="00FC4167"/>
    <w:rsid w:val="00FC4362"/>
    <w:rsid w:val="00FC4A07"/>
    <w:rsid w:val="00FC4B6F"/>
    <w:rsid w:val="00FC4BA0"/>
    <w:rsid w:val="00FC4EB1"/>
    <w:rsid w:val="00FC5186"/>
    <w:rsid w:val="00FC52CF"/>
    <w:rsid w:val="00FC548B"/>
    <w:rsid w:val="00FC55E0"/>
    <w:rsid w:val="00FC591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A5F"/>
    <w:rsid w:val="00FC7A76"/>
    <w:rsid w:val="00FC7A77"/>
    <w:rsid w:val="00FD0317"/>
    <w:rsid w:val="00FD05CA"/>
    <w:rsid w:val="00FD0780"/>
    <w:rsid w:val="00FD0792"/>
    <w:rsid w:val="00FD0A48"/>
    <w:rsid w:val="00FD0C77"/>
    <w:rsid w:val="00FD0D53"/>
    <w:rsid w:val="00FD112A"/>
    <w:rsid w:val="00FD118B"/>
    <w:rsid w:val="00FD124E"/>
    <w:rsid w:val="00FD157A"/>
    <w:rsid w:val="00FD1656"/>
    <w:rsid w:val="00FD171C"/>
    <w:rsid w:val="00FD1CED"/>
    <w:rsid w:val="00FD1ED9"/>
    <w:rsid w:val="00FD1F04"/>
    <w:rsid w:val="00FD2285"/>
    <w:rsid w:val="00FD24F9"/>
    <w:rsid w:val="00FD273F"/>
    <w:rsid w:val="00FD28EC"/>
    <w:rsid w:val="00FD2A7D"/>
    <w:rsid w:val="00FD2B47"/>
    <w:rsid w:val="00FD2F4A"/>
    <w:rsid w:val="00FD2FE9"/>
    <w:rsid w:val="00FD30F6"/>
    <w:rsid w:val="00FD3293"/>
    <w:rsid w:val="00FD3394"/>
    <w:rsid w:val="00FD38BE"/>
    <w:rsid w:val="00FD38CE"/>
    <w:rsid w:val="00FD3AA4"/>
    <w:rsid w:val="00FD3BF3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701F"/>
    <w:rsid w:val="00FD76A0"/>
    <w:rsid w:val="00FD772F"/>
    <w:rsid w:val="00FD7A34"/>
    <w:rsid w:val="00FD7A69"/>
    <w:rsid w:val="00FD7BEA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DD9"/>
    <w:rsid w:val="00FE2E20"/>
    <w:rsid w:val="00FE2E55"/>
    <w:rsid w:val="00FE3390"/>
    <w:rsid w:val="00FE33B6"/>
    <w:rsid w:val="00FE38DE"/>
    <w:rsid w:val="00FE3A94"/>
    <w:rsid w:val="00FE3C25"/>
    <w:rsid w:val="00FE3D33"/>
    <w:rsid w:val="00FE3DC5"/>
    <w:rsid w:val="00FE3F35"/>
    <w:rsid w:val="00FE3FE1"/>
    <w:rsid w:val="00FE4B5A"/>
    <w:rsid w:val="00FE4F1C"/>
    <w:rsid w:val="00FE4FC8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775"/>
    <w:rsid w:val="00FE7AB3"/>
    <w:rsid w:val="00FE7AB8"/>
    <w:rsid w:val="00FE7B8E"/>
    <w:rsid w:val="00FE7D04"/>
    <w:rsid w:val="00FE7D66"/>
    <w:rsid w:val="00FE7D83"/>
    <w:rsid w:val="00FE7D84"/>
    <w:rsid w:val="00FF0023"/>
    <w:rsid w:val="00FF0378"/>
    <w:rsid w:val="00FF06DF"/>
    <w:rsid w:val="00FF0B12"/>
    <w:rsid w:val="00FF0C18"/>
    <w:rsid w:val="00FF0E6D"/>
    <w:rsid w:val="00FF110B"/>
    <w:rsid w:val="00FF1781"/>
    <w:rsid w:val="00FF1823"/>
    <w:rsid w:val="00FF1888"/>
    <w:rsid w:val="00FF22A9"/>
    <w:rsid w:val="00FF2437"/>
    <w:rsid w:val="00FF2C57"/>
    <w:rsid w:val="00FF2E9A"/>
    <w:rsid w:val="00FF2ECA"/>
    <w:rsid w:val="00FF33BC"/>
    <w:rsid w:val="00FF3AA7"/>
    <w:rsid w:val="00FF3AC0"/>
    <w:rsid w:val="00FF3D2F"/>
    <w:rsid w:val="00FF3E24"/>
    <w:rsid w:val="00FF41AA"/>
    <w:rsid w:val="00FF4225"/>
    <w:rsid w:val="00FF4663"/>
    <w:rsid w:val="00FF4C60"/>
    <w:rsid w:val="00FF4DD3"/>
    <w:rsid w:val="00FF4EF8"/>
    <w:rsid w:val="00FF5166"/>
    <w:rsid w:val="00FF51D9"/>
    <w:rsid w:val="00FF54F1"/>
    <w:rsid w:val="00FF5792"/>
    <w:rsid w:val="00FF5CC2"/>
    <w:rsid w:val="00FF60B0"/>
    <w:rsid w:val="00FF62B3"/>
    <w:rsid w:val="00FF62ED"/>
    <w:rsid w:val="00FF6370"/>
    <w:rsid w:val="00FF639F"/>
    <w:rsid w:val="00FF6A8F"/>
    <w:rsid w:val="00FF6AC6"/>
    <w:rsid w:val="00FF6B99"/>
    <w:rsid w:val="00FF7042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C676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action/c8a84b7ce3744f81a6eA13/Toc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committees.parliament.uk/event/21007/formal-meeting-oral-evidence-session/" TargetMode="External"/><Relationship Id="rId39" Type="http://schemas.openxmlformats.org/officeDocument/2006/relationships/hyperlink" Target="https://my.oxfordeconomics.com/reportaction/37166072b8F74d4693fD38/Toc" TargetMode="External"/><Relationship Id="rId21" Type="http://schemas.openxmlformats.org/officeDocument/2006/relationships/header" Target="header3.xml"/><Relationship Id="rId34" Type="http://schemas.openxmlformats.org/officeDocument/2006/relationships/hyperlink" Target="https://my.oxfordeconomics.com/reportaction/c1b2728cb24C4352a73F98/Toc" TargetMode="External"/><Relationship Id="rId42" Type="http://schemas.openxmlformats.org/officeDocument/2006/relationships/hyperlink" Target="https://my.oxfordeconomics.com/reportaction/2f2FB983f9E241Cda008d8/Toc" TargetMode="Externa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hyperlink" Target="https://www.oxfordeconomics.com/service/subscription-services/macro/global-economic-model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ankofengland.co.uk/monetary-policy-report/2024/february-2024" TargetMode="External"/><Relationship Id="rId24" Type="http://schemas.openxmlformats.org/officeDocument/2006/relationships/hyperlink" Target="https://my.oxfordeconomics.com/reportaction/c1b2728cb24C4352a73F98/Toc" TargetMode="External"/><Relationship Id="rId32" Type="http://schemas.openxmlformats.org/officeDocument/2006/relationships/hyperlink" Target="https://my.oxfordeconomics.com/reportaction/37166072b8F74d4693fD38/Toc" TargetMode="External"/><Relationship Id="rId37" Type="http://schemas.openxmlformats.org/officeDocument/2006/relationships/hyperlink" Target="https://my.oxfordeconomics.com/reportaction/d52E91D20916455aa1aE8d/Toc" TargetMode="External"/><Relationship Id="rId40" Type="http://schemas.openxmlformats.org/officeDocument/2006/relationships/hyperlink" Target="https://my.oxfordeconomics.com/reportaction/93633b6d67E24d1cb194ae/Toc" TargetMode="External"/><Relationship Id="rId45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my.oxfordeconomics.com/reportaction/15b19350842741C1923B4f/Toc" TargetMode="External"/><Relationship Id="rId23" Type="http://schemas.openxmlformats.org/officeDocument/2006/relationships/hyperlink" Target="https://my.oxfordeconomics.com/reportaction/c8a84b7ce3744f81a6eA13/Toc" TargetMode="External"/><Relationship Id="rId28" Type="http://schemas.openxmlformats.org/officeDocument/2006/relationships/hyperlink" Target="https://my.oxfordeconomics.com/reportaction/93633b6d67E24d1cb194ae/Toc" TargetMode="External"/><Relationship Id="rId36" Type="http://schemas.openxmlformats.org/officeDocument/2006/relationships/hyperlink" Target="https://my.oxfordeconomics.com/reportaction/33bC687c736645D6bE4775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31" Type="http://schemas.openxmlformats.org/officeDocument/2006/relationships/image" Target="media/image6.svg"/><Relationship Id="rId44" Type="http://schemas.openxmlformats.org/officeDocument/2006/relationships/hyperlink" Target="mailto:agoodwin@oxfordeconomics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ankofengland.co.uk/decision-maker-panel/2024/february-2024" TargetMode="External"/><Relationship Id="rId22" Type="http://schemas.openxmlformats.org/officeDocument/2006/relationships/footer" Target="footer2.xml"/><Relationship Id="rId27" Type="http://schemas.openxmlformats.org/officeDocument/2006/relationships/hyperlink" Target="https://my.oxfordeconomics.com/reports/6cc9942e89D545D5b49Ed9" TargetMode="External"/><Relationship Id="rId30" Type="http://schemas.openxmlformats.org/officeDocument/2006/relationships/image" Target="media/image5.png"/><Relationship Id="rId35" Type="http://schemas.openxmlformats.org/officeDocument/2006/relationships/hyperlink" Target="https://my.oxfordeconomics.com/reportaction/6694359d6e5549Ce992763/Toc" TargetMode="External"/><Relationship Id="rId43" Type="http://schemas.openxmlformats.org/officeDocument/2006/relationships/hyperlink" Target="https://my.oxfordeconomics.com/reportaction/317D0e84854c4798B31d78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6694359d6e5549Ce992763/Toc" TargetMode="External"/><Relationship Id="rId17" Type="http://schemas.openxmlformats.org/officeDocument/2006/relationships/image" Target="media/image2.svg"/><Relationship Id="rId25" Type="http://schemas.openxmlformats.org/officeDocument/2006/relationships/hyperlink" Target="https://my.oxfordeconomics.com/reports/2f2FB983f9E241Cda008d8" TargetMode="External"/><Relationship Id="rId33" Type="http://schemas.openxmlformats.org/officeDocument/2006/relationships/hyperlink" Target="https://my.oxfordeconomics.com/reportaction/c2d3386fe5194852bE7D92/Toc" TargetMode="External"/><Relationship Id="rId38" Type="http://schemas.openxmlformats.org/officeDocument/2006/relationships/hyperlink" Target="https://my.oxfordeconomics.com/reportaction/1e37502d1d0A4eDaaE11b4/Toc" TargetMode="External"/><Relationship Id="rId46" Type="http://schemas.openxmlformats.org/officeDocument/2006/relationships/fontTable" Target="fontTable.xml"/><Relationship Id="rId20" Type="http://schemas.openxmlformats.org/officeDocument/2006/relationships/footer" Target="footer1.xml"/><Relationship Id="rId41" Type="http://schemas.openxmlformats.org/officeDocument/2006/relationships/hyperlink" Target="https://my.oxfordeconomics.com/reportaction/b94FA5977bA94684b2d049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2205</Words>
  <Characters>10850</Characters>
  <Application>Microsoft Office Word</Application>
  <DocSecurity>0</DocSecurity>
  <Lines>516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83</cp:revision>
  <cp:lastPrinted>2023-06-30T12:36:00Z</cp:lastPrinted>
  <dcterms:created xsi:type="dcterms:W3CDTF">2024-03-15T09:09:00Z</dcterms:created>
  <dcterms:modified xsi:type="dcterms:W3CDTF">2024-03-15T10:50:00Z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Themes:labour trends,growth,forecast,fiscal policy</vt:lpwstr>
  </property>
  <property fmtid="{D5CDD505-2E9C-101B-9397-08002B2CF9AE}" pid="11" name="OEP_PRODUCT_CODE">
    <vt:lpwstr>8e83E80d4e734f33aB524d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2024-03-15T10:47:39.000Z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