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CDD4" w14:textId="1626DC3A" w:rsidR="00D27505" w:rsidRDefault="005D3414" w:rsidP="00ED2364">
      <w:pPr>
        <w:pStyle w:val="Bullet"/>
      </w:pPr>
      <w:r>
        <w:t>UK prime minister Rishi Sunak</w:t>
      </w:r>
      <w:r w:rsidR="00D23596">
        <w:t xml:space="preserve"> </w:t>
      </w:r>
      <w:r w:rsidR="00BA1F83">
        <w:t xml:space="preserve">has </w:t>
      </w:r>
      <w:r w:rsidR="00D23596">
        <w:t>announced</w:t>
      </w:r>
      <w:r w:rsidR="007A7B04">
        <w:t xml:space="preserve"> that</w:t>
      </w:r>
      <w:r w:rsidR="00D23596">
        <w:t xml:space="preserve"> a general election will take place </w:t>
      </w:r>
      <w:r w:rsidR="00CB0D92">
        <w:t>on July</w:t>
      </w:r>
      <w:r w:rsidR="00BA1F83">
        <w:t xml:space="preserve"> 4</w:t>
      </w:r>
      <w:r w:rsidR="00AA29BA" w:rsidRPr="00AA29BA">
        <w:t xml:space="preserve">. </w:t>
      </w:r>
      <w:r w:rsidR="00CA6ECA">
        <w:t xml:space="preserve">While </w:t>
      </w:r>
      <w:r w:rsidR="00742F5F">
        <w:t xml:space="preserve">there are likely to be some </w:t>
      </w:r>
      <w:r w:rsidR="00CA6ECA">
        <w:t xml:space="preserve">differences in manifesto tax and spending </w:t>
      </w:r>
      <w:r w:rsidR="00742F5F">
        <w:t>pledges</w:t>
      </w:r>
      <w:r w:rsidR="00CA6ECA">
        <w:t>,</w:t>
      </w:r>
      <w:r w:rsidR="00742F5F">
        <w:t xml:space="preserve"> </w:t>
      </w:r>
      <w:r w:rsidR="00A63D74">
        <w:t xml:space="preserve">the poor fiscal inheritance and apparent </w:t>
      </w:r>
      <w:r w:rsidR="00B2606C">
        <w:t>reluctance</w:t>
      </w:r>
      <w:r w:rsidR="00A63D74">
        <w:t xml:space="preserve"> </w:t>
      </w:r>
      <w:r w:rsidR="00974BA6">
        <w:t xml:space="preserve">of either party </w:t>
      </w:r>
      <w:r w:rsidR="00A63D74">
        <w:t xml:space="preserve">to </w:t>
      </w:r>
      <w:r w:rsidR="00B2606C">
        <w:t xml:space="preserve">materially </w:t>
      </w:r>
      <w:r w:rsidR="00A63D74">
        <w:t>alter the</w:t>
      </w:r>
      <w:r w:rsidR="00B2606C">
        <w:t xml:space="preserve"> flawed</w:t>
      </w:r>
      <w:r w:rsidR="00A63D74">
        <w:t xml:space="preserve"> fiscal rules </w:t>
      </w:r>
      <w:r w:rsidR="00555365">
        <w:t xml:space="preserve">suggest the election outcome is unlikely to </w:t>
      </w:r>
      <w:r w:rsidR="00620C08">
        <w:t xml:space="preserve">significantly </w:t>
      </w:r>
      <w:r w:rsidR="00555365">
        <w:t>affect the near-term outlook</w:t>
      </w:r>
      <w:r w:rsidR="00B2606C">
        <w:t>.</w:t>
      </w:r>
    </w:p>
    <w:p w14:paraId="05CC5E60" w14:textId="2B7B4B19" w:rsidR="00AA29BA" w:rsidRDefault="00D7021B" w:rsidP="00ED2364">
      <w:pPr>
        <w:pStyle w:val="Bullet"/>
      </w:pPr>
      <w:r>
        <w:t xml:space="preserve">CPI inflation </w:t>
      </w:r>
      <w:r w:rsidR="00716E48">
        <w:t>slowed in April</w:t>
      </w:r>
      <w:r w:rsidR="00D3101F">
        <w:t xml:space="preserve">, </w:t>
      </w:r>
      <w:r w:rsidR="00C46047">
        <w:t>but</w:t>
      </w:r>
      <w:r w:rsidR="0096364D">
        <w:t xml:space="preserve"> </w:t>
      </w:r>
      <w:r w:rsidR="006F6C9C">
        <w:t xml:space="preserve">a </w:t>
      </w:r>
      <w:r w:rsidR="0096364D">
        <w:t xml:space="preserve">disappointingly small </w:t>
      </w:r>
      <w:r w:rsidR="00BF68F1">
        <w:t>fall</w:t>
      </w:r>
      <w:r w:rsidR="0096364D">
        <w:t xml:space="preserve"> in </w:t>
      </w:r>
      <w:r w:rsidR="00B953D2">
        <w:t xml:space="preserve">services </w:t>
      </w:r>
      <w:r w:rsidR="0096364D">
        <w:t>inflation</w:t>
      </w:r>
      <w:r w:rsidR="00C46047">
        <w:t xml:space="preserve"> </w:t>
      </w:r>
      <w:r w:rsidR="0016501D">
        <w:t>has</w:t>
      </w:r>
      <w:r w:rsidR="00B953D2">
        <w:t xml:space="preserve"> </w:t>
      </w:r>
      <w:r w:rsidR="00AE0FDE">
        <w:t xml:space="preserve">almost certainly </w:t>
      </w:r>
      <w:r w:rsidR="00B953D2">
        <w:t>kill</w:t>
      </w:r>
      <w:r w:rsidR="0016501D">
        <w:t>ed</w:t>
      </w:r>
      <w:r w:rsidR="00B953D2">
        <w:t xml:space="preserve"> the chances of a June rate cut</w:t>
      </w:r>
      <w:r w:rsidR="00DC7D76">
        <w:t xml:space="preserve">. </w:t>
      </w:r>
      <w:r w:rsidR="00271EED">
        <w:t xml:space="preserve">We </w:t>
      </w:r>
      <w:r w:rsidR="00B953D2">
        <w:t xml:space="preserve">now </w:t>
      </w:r>
      <w:r w:rsidR="00271EED">
        <w:t>expect</w:t>
      </w:r>
      <w:r w:rsidR="00B953D2">
        <w:t xml:space="preserve"> two 25bps cuts this year, in August and November</w:t>
      </w:r>
      <w:r w:rsidR="00103EBE">
        <w:t>.</w:t>
      </w:r>
      <w:r w:rsidR="00B953D2">
        <w:t xml:space="preserve"> But </w:t>
      </w:r>
      <w:r w:rsidR="003E5EB5">
        <w:t xml:space="preserve">a third </w:t>
      </w:r>
      <w:r w:rsidR="00103EBE">
        <w:t xml:space="preserve">cut </w:t>
      </w:r>
      <w:r w:rsidR="003E5EB5">
        <w:t xml:space="preserve">remains possible if pay and inflation data soften more quickly </w:t>
      </w:r>
      <w:r w:rsidR="00375A83">
        <w:t xml:space="preserve">than anticipated </w:t>
      </w:r>
      <w:r w:rsidR="003E5EB5">
        <w:t xml:space="preserve">or an incoming Labour government opts to front-load </w:t>
      </w:r>
      <w:r w:rsidR="00375A83">
        <w:t xml:space="preserve">fiscal </w:t>
      </w:r>
      <w:r w:rsidR="00103EBE">
        <w:t>tighte</w:t>
      </w:r>
      <w:r w:rsidR="00375A83">
        <w:t>ning</w:t>
      </w:r>
      <w:r w:rsidR="0015624C">
        <w:t>.</w:t>
      </w:r>
    </w:p>
    <w:p w14:paraId="75D72939" w14:textId="2DD68BEF" w:rsidR="00551658" w:rsidRDefault="006C4E84" w:rsidP="00993587">
      <w:r>
        <w:t>T</w:t>
      </w:r>
      <w:r w:rsidR="00C805BE">
        <w:t>his week</w:t>
      </w:r>
      <w:r w:rsidR="006D4842">
        <w:t xml:space="preserve">'s important </w:t>
      </w:r>
      <w:r w:rsidR="00C805BE">
        <w:t>economic data</w:t>
      </w:r>
      <w:r w:rsidR="006D4842">
        <w:t xml:space="preserve"> was rather overshadowed by </w:t>
      </w:r>
      <w:r w:rsidR="000E6BC3">
        <w:t>political developments</w:t>
      </w:r>
      <w:r w:rsidR="009B5A3A">
        <w:t xml:space="preserve">, with </w:t>
      </w:r>
      <w:r w:rsidR="00FE278D">
        <w:t xml:space="preserve">prime minister Rishi Sunak </w:t>
      </w:r>
      <w:r w:rsidR="009E3E31">
        <w:t>announc</w:t>
      </w:r>
      <w:r w:rsidR="008B6278">
        <w:t>ing</w:t>
      </w:r>
      <w:r w:rsidR="009E3E31">
        <w:t xml:space="preserve"> that an early general election </w:t>
      </w:r>
      <w:r w:rsidR="00772465">
        <w:t>will</w:t>
      </w:r>
      <w:r w:rsidR="009E3E31">
        <w:t xml:space="preserve"> take place on July</w:t>
      </w:r>
      <w:r w:rsidR="009B5A3A">
        <w:t xml:space="preserve"> 4</w:t>
      </w:r>
      <w:r w:rsidR="008C70FA">
        <w:t>, several months earlier than most political commentators had anticipated</w:t>
      </w:r>
      <w:r w:rsidR="009E3E31">
        <w:t>.</w:t>
      </w:r>
    </w:p>
    <w:p w14:paraId="53EE926A" w14:textId="2A6F703B" w:rsidR="00E45E69" w:rsidRDefault="00BE0B83" w:rsidP="00D041F4">
      <w:r>
        <w:t>T</w:t>
      </w:r>
      <w:r w:rsidR="00EB00C3">
        <w:t>here</w:t>
      </w:r>
      <w:r>
        <w:t>'s</w:t>
      </w:r>
      <w:r w:rsidR="00EB00C3">
        <w:t xml:space="preserve"> been limited market reaction </w:t>
      </w:r>
      <w:r w:rsidR="00E427D3">
        <w:t xml:space="preserve">to </w:t>
      </w:r>
      <w:r w:rsidR="00C77F2B">
        <w:t>the</w:t>
      </w:r>
      <w:r w:rsidR="00E427D3">
        <w:t xml:space="preserve"> news</w:t>
      </w:r>
      <w:r>
        <w:t xml:space="preserve"> so far</w:t>
      </w:r>
      <w:r w:rsidR="00E427D3">
        <w:t xml:space="preserve">. </w:t>
      </w:r>
      <w:r w:rsidR="00B87EEE" w:rsidRPr="00B87EEE">
        <w:t>This reflects two key factors.</w:t>
      </w:r>
      <w:r w:rsidR="00B87EEE">
        <w:t xml:space="preserve"> First, t</w:t>
      </w:r>
      <w:r w:rsidR="0077547C">
        <w:t xml:space="preserve">he </w:t>
      </w:r>
      <w:r w:rsidR="007A7EA3">
        <w:t xml:space="preserve">polls </w:t>
      </w:r>
      <w:r w:rsidR="00772465">
        <w:t xml:space="preserve">have consistently reported that </w:t>
      </w:r>
      <w:r w:rsidR="0077547C">
        <w:t xml:space="preserve">Labour </w:t>
      </w:r>
      <w:r w:rsidR="00B615F8">
        <w:t>are</w:t>
      </w:r>
      <w:r w:rsidR="00CE21F1">
        <w:t xml:space="preserve"> well ahead </w:t>
      </w:r>
      <w:r w:rsidR="00C85C19">
        <w:t>of the Conservative</w:t>
      </w:r>
      <w:r w:rsidR="007A7EA3">
        <w:t xml:space="preserve">s, </w:t>
      </w:r>
      <w:r w:rsidR="00F52A89">
        <w:t xml:space="preserve">so </w:t>
      </w:r>
      <w:r w:rsidR="0010259D">
        <w:t xml:space="preserve">market participants and the broader public have become accustomed to the </w:t>
      </w:r>
      <w:r w:rsidR="00737C3C">
        <w:t xml:space="preserve">idea that Labour </w:t>
      </w:r>
      <w:r w:rsidR="00375403">
        <w:t>is</w:t>
      </w:r>
      <w:r w:rsidR="00767B7D">
        <w:t xml:space="preserve"> </w:t>
      </w:r>
      <w:r w:rsidR="003E7BE9">
        <w:t xml:space="preserve">very </w:t>
      </w:r>
      <w:r w:rsidR="00767B7D">
        <w:t xml:space="preserve">likely to form the next </w:t>
      </w:r>
      <w:r w:rsidR="00C77F2B">
        <w:t>government</w:t>
      </w:r>
      <w:r w:rsidR="00894691">
        <w:t xml:space="preserve"> (</w:t>
      </w:r>
      <w:r w:rsidR="00D749F6" w:rsidRPr="00C54430">
        <w:rPr>
          <w:b/>
          <w:color w:val="003469"/>
        </w:rPr>
        <w:fldChar w:fldCharType="begin"/>
      </w:r>
      <w:r w:rsidR="00C54430" w:rsidRPr="00C54430">
        <w:rPr>
          <w:b/>
          <w:color w:val="003469"/>
        </w:rPr>
        <w:instrText xml:space="preserve">REF _Ref137744867 \h \* Charformat </w:instrText>
      </w:r>
      <w:r w:rsidR="00C54430" w:rsidRPr="00C54430">
        <w:rPr>
          <w:b/>
          <w:color w:val="003469"/>
        </w:rPr>
      </w:r>
      <w:r w:rsidR="00D749F6" w:rsidRPr="00C54430">
        <w:rPr>
          <w:b/>
          <w:color w:val="003469"/>
        </w:rPr>
        <w:fldChar w:fldCharType="separate"/>
      </w:r>
      <w:r w:rsidR="00C54430" w:rsidRPr="00C54430">
        <w:rPr>
          <w:b/>
          <w:color w:val="003469"/>
        </w:rPr>
        <w:t>Chart 1</w:t>
      </w:r>
      <w:r w:rsidR="00D749F6" w:rsidRPr="00C54430">
        <w:rPr>
          <w:b/>
          <w:color w:val="003469"/>
        </w:rPr>
        <w:fldChar w:fldCharType="end"/>
      </w:r>
      <w:r w:rsidR="00894691">
        <w:t>)</w:t>
      </w:r>
      <w:r w:rsidR="00106968">
        <w:t>.</w:t>
      </w:r>
      <w:r w:rsidR="005F0E42">
        <w:t xml:space="preserve"> Second, </w:t>
      </w:r>
      <w:r w:rsidR="00E31AEE">
        <w:t xml:space="preserve">so far </w:t>
      </w:r>
      <w:r w:rsidR="00CA450D">
        <w:t xml:space="preserve">neither </w:t>
      </w:r>
      <w:r w:rsidR="001A1DF5">
        <w:t>party</w:t>
      </w:r>
      <w:r w:rsidR="00295DEC">
        <w:t xml:space="preserve"> has </w:t>
      </w:r>
      <w:r w:rsidR="00E31AEE">
        <w:t xml:space="preserve">suggested </w:t>
      </w:r>
      <w:r w:rsidR="00073654">
        <w:t>materially chang</w:t>
      </w:r>
      <w:r w:rsidR="00E31AEE">
        <w:t>ing</w:t>
      </w:r>
      <w:r w:rsidR="00A30CBC">
        <w:t xml:space="preserve"> the </w:t>
      </w:r>
      <w:r w:rsidR="00FB533E">
        <w:t xml:space="preserve">fiscal </w:t>
      </w:r>
      <w:r w:rsidR="00C928BF">
        <w:t>framework</w:t>
      </w:r>
      <w:r w:rsidR="008B47A7">
        <w:t xml:space="preserve">. </w:t>
      </w:r>
      <w:r w:rsidR="004B29D2">
        <w:t xml:space="preserve">So an incoming Labour </w:t>
      </w:r>
      <w:r w:rsidR="00BC33F5">
        <w:t>administration</w:t>
      </w:r>
      <w:r w:rsidR="0062719B">
        <w:t xml:space="preserve"> </w:t>
      </w:r>
      <w:r w:rsidR="004B29D2">
        <w:t xml:space="preserve">would have little </w:t>
      </w:r>
      <w:r w:rsidR="007B5B9C">
        <w:t xml:space="preserve">room </w:t>
      </w:r>
      <w:r w:rsidR="00145EFB">
        <w:t>for</w:t>
      </w:r>
      <w:r w:rsidR="007B5B9C">
        <w:t xml:space="preserve"> manoeuvre</w:t>
      </w:r>
      <w:r w:rsidR="00506D15">
        <w:t xml:space="preserve"> and would likely need to significantly tighten fiscal policy during the new parliament</w:t>
      </w:r>
      <w:r w:rsidR="002429D3">
        <w:t>.</w:t>
      </w:r>
    </w:p>
    <w:p w14:paraId="56C68830" w14:textId="377FD5B0" w:rsidR="00500981" w:rsidRDefault="00065304" w:rsidP="005E0B0D">
      <w:r>
        <w:t xml:space="preserve">Once the main parties have published their manifestos, we </w:t>
      </w:r>
      <w:r w:rsidR="00811B46">
        <w:t xml:space="preserve">plan to run the proposals through our </w:t>
      </w:r>
      <w:hyperlink r:id="rId11" w:history="1">
        <w:r w:rsidR="00811B46" w:rsidRPr="00AA5939">
          <w:rPr>
            <w:rStyle w:val="Hyperlink"/>
          </w:rPr>
          <w:t>Global Economic Model</w:t>
        </w:r>
      </w:hyperlink>
      <w:r w:rsidR="00811B46">
        <w:t xml:space="preserve"> to assess the potential impact on the economy. </w:t>
      </w:r>
      <w:r w:rsidR="00E4022A">
        <w:t xml:space="preserve">We hope the plans will be bolder </w:t>
      </w:r>
      <w:r w:rsidR="003B2E94">
        <w:t xml:space="preserve">than those mooted so far </w:t>
      </w:r>
      <w:r w:rsidR="00E4022A">
        <w:t xml:space="preserve">– we've demonstrated that </w:t>
      </w:r>
      <w:hyperlink r:id="rId12" w:history="1">
        <w:r w:rsidR="004E7F96" w:rsidRPr="005E0B0D">
          <w:rPr>
            <w:rStyle w:val="Hyperlink"/>
          </w:rPr>
          <w:t>overhauling the fiscal framework</w:t>
        </w:r>
      </w:hyperlink>
      <w:r w:rsidR="004E7F96">
        <w:t xml:space="preserve"> could</w:t>
      </w:r>
      <w:r w:rsidR="005E0B0D">
        <w:t xml:space="preserve"> boost GDP</w:t>
      </w:r>
      <w:r w:rsidR="001B152F" w:rsidRPr="001B152F">
        <w:t xml:space="preserve"> while still lowering the debt-to-GDP ratio</w:t>
      </w:r>
      <w:r w:rsidR="00D51BD6">
        <w:t>.</w:t>
      </w:r>
      <w:r w:rsidR="005E0B0D">
        <w:t xml:space="preserve"> But </w:t>
      </w:r>
      <w:r w:rsidR="002255FE">
        <w:t>with Labour apparently</w:t>
      </w:r>
      <w:r w:rsidR="00C910F4">
        <w:t xml:space="preserve"> keen to avoid accusations of fiscal </w:t>
      </w:r>
      <w:r w:rsidR="00A61CAC">
        <w:t>indiscipline, bold</w:t>
      </w:r>
      <w:r w:rsidR="004432F4">
        <w:t>er</w:t>
      </w:r>
      <w:r w:rsidR="00A61CAC">
        <w:t xml:space="preserve"> reforms would probably have to wait until they take power</w:t>
      </w:r>
      <w:r w:rsidR="00C94E92">
        <w:t>.</w:t>
      </w:r>
    </w:p>
    <w:p w14:paraId="2510FAE3" w14:textId="7F68EAB0" w:rsidR="00BA54A6" w:rsidRDefault="00BA54A6" w:rsidP="002B6239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2B6239">
        <w:instrText>SEQ CHART</w:instrText>
      </w:r>
      <w:r>
        <w:fldChar w:fldCharType="separate"/>
      </w:r>
      <w:r w:rsidR="00CE6A5C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3A1A79">
        <w:t xml:space="preserve">Most </w:t>
      </w:r>
      <w:r w:rsidR="007C1600">
        <w:t>poll</w:t>
      </w:r>
      <w:r w:rsidR="005D1066">
        <w:t>s</w:t>
      </w:r>
      <w:r w:rsidR="007C1600">
        <w:t xml:space="preserve"> suggest Labour's </w:t>
      </w:r>
      <w:r w:rsidR="00D51ABF">
        <w:t xml:space="preserve">current </w:t>
      </w:r>
      <w:r w:rsidR="007C1600">
        <w:t xml:space="preserve">lead </w:t>
      </w:r>
      <w:r w:rsidR="00D51ABF">
        <w:t>is</w:t>
      </w:r>
      <w:r w:rsidR="005D1066">
        <w:t xml:space="preserve"> </w:t>
      </w:r>
      <w:r w:rsidR="007C1600">
        <w:t>vast</w:t>
      </w:r>
    </w:p>
    <w:p w14:paraId="610F8E1E" w14:textId="2ABD0A5B" w:rsidR="002B6239" w:rsidRDefault="002B6239" w:rsidP="002B6239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142FDB5" wp14:editId="36F07768">
            <wp:extent cx="4006964" cy="3125615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91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426F808A" w:rsidR="00901F45" w:rsidRDefault="002B6239" w:rsidP="002B6239">
      <w:pPr>
        <w:pStyle w:val="ExhibitSource"/>
        <w:spacing w:after="120"/>
        <w:jc w:val="center"/>
      </w:pPr>
      <w:r>
        <w:t>Source: Oxford Economics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2B6239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369AC1CC" w14:textId="4ABFF037" w:rsidR="0057457B" w:rsidRDefault="006E2AF2" w:rsidP="007E18E2">
      <w:r>
        <w:lastRenderedPageBreak/>
        <w:t>Until t</w:t>
      </w:r>
      <w:r w:rsidR="001C7CF9">
        <w:t xml:space="preserve">he general election </w:t>
      </w:r>
      <w:r w:rsidR="008305CA">
        <w:t>annou</w:t>
      </w:r>
      <w:r>
        <w:t>n</w:t>
      </w:r>
      <w:r w:rsidR="008305CA">
        <w:t>cement</w:t>
      </w:r>
      <w:r>
        <w:t xml:space="preserve">, </w:t>
      </w:r>
      <w:r w:rsidR="00E66593">
        <w:t>the</w:t>
      </w:r>
      <w:r w:rsidR="00D93AAF">
        <w:t xml:space="preserve"> inflation release and </w:t>
      </w:r>
      <w:r w:rsidR="00E66593">
        <w:t xml:space="preserve">associated </w:t>
      </w:r>
      <w:r w:rsidR="00D93AAF">
        <w:t xml:space="preserve">interest rate </w:t>
      </w:r>
      <w:r w:rsidR="00E66593">
        <w:t>implications had looked set to be the week's dominant story</w:t>
      </w:r>
      <w:r w:rsidR="009566DE">
        <w:t>.</w:t>
      </w:r>
      <w:r w:rsidR="00CE4ABD">
        <w:t xml:space="preserve"> </w:t>
      </w:r>
      <w:r w:rsidR="00270A34">
        <w:t xml:space="preserve">Despite falling to 2.3% from 3.2%, </w:t>
      </w:r>
      <w:hyperlink r:id="rId20" w:history="1">
        <w:r w:rsidR="00270A34" w:rsidRPr="00626A87">
          <w:rPr>
            <w:rStyle w:val="Hyperlink"/>
          </w:rPr>
          <w:t xml:space="preserve">CPI inflation </w:t>
        </w:r>
        <w:r w:rsidR="008A34A3" w:rsidRPr="00626A87">
          <w:rPr>
            <w:rStyle w:val="Hyperlink"/>
          </w:rPr>
          <w:t>surprised to the upside slightly in April</w:t>
        </w:r>
      </w:hyperlink>
      <w:r w:rsidR="008A34A3">
        <w:t xml:space="preserve">. </w:t>
      </w:r>
      <w:r w:rsidR="00626A87" w:rsidRPr="00626A87">
        <w:t>Half of the drop in the annual rate came from the energy category, as Ofgem's near-12% cut in the price cap came into effect.</w:t>
      </w:r>
      <w:r w:rsidR="00B34445">
        <w:t xml:space="preserve"> </w:t>
      </w:r>
      <w:r w:rsidR="00805FBB">
        <w:t xml:space="preserve">Meanwhile, food price inflation continued to </w:t>
      </w:r>
      <w:r w:rsidR="00472D57">
        <w:t>weaken</w:t>
      </w:r>
      <w:r w:rsidR="00805FBB">
        <w:t xml:space="preserve">. </w:t>
      </w:r>
    </w:p>
    <w:p w14:paraId="2A80BA86" w14:textId="09479E67" w:rsidR="00955267" w:rsidRDefault="00584657" w:rsidP="007E18E2">
      <w:r>
        <w:t xml:space="preserve">But </w:t>
      </w:r>
      <w:r w:rsidR="00AB2165">
        <w:t xml:space="preserve">arguably the </w:t>
      </w:r>
      <w:r>
        <w:t>mo</w:t>
      </w:r>
      <w:r w:rsidR="00AB2165">
        <w:t xml:space="preserve">st important news </w:t>
      </w:r>
      <w:r>
        <w:t xml:space="preserve">was </w:t>
      </w:r>
      <w:r w:rsidR="00AB2165">
        <w:t xml:space="preserve">on services inflation. </w:t>
      </w:r>
      <w:r w:rsidR="00ED39C2">
        <w:t xml:space="preserve">There was </w:t>
      </w:r>
      <w:r w:rsidR="00485B9E">
        <w:t xml:space="preserve">a high degree of uncertainty </w:t>
      </w:r>
      <w:r w:rsidR="000B2720">
        <w:t>going into this week</w:t>
      </w:r>
      <w:r w:rsidR="0071473B">
        <w:t>'s release</w:t>
      </w:r>
      <w:r w:rsidR="00603771">
        <w:t xml:space="preserve">, as April's data </w:t>
      </w:r>
      <w:r w:rsidR="00640059">
        <w:t xml:space="preserve">included </w:t>
      </w:r>
      <w:r w:rsidR="0071473B">
        <w:t xml:space="preserve">once-a-year price hikes </w:t>
      </w:r>
      <w:r w:rsidR="008C7049">
        <w:t>for index-linked contracts and regulated prices</w:t>
      </w:r>
      <w:r w:rsidR="0057457B">
        <w:t xml:space="preserve">. In the event, </w:t>
      </w:r>
      <w:r w:rsidR="000C4944">
        <w:t>the price increases in many</w:t>
      </w:r>
      <w:r w:rsidR="007E715A">
        <w:t xml:space="preserve"> of these sectors </w:t>
      </w:r>
      <w:r w:rsidR="00500993">
        <w:t>were</w:t>
      </w:r>
      <w:r w:rsidR="000C4944">
        <w:t xml:space="preserve"> </w:t>
      </w:r>
      <w:r w:rsidR="00C8213F">
        <w:t>larger than expected</w:t>
      </w:r>
      <w:r w:rsidR="00C07292">
        <w:t xml:space="preserve">. </w:t>
      </w:r>
      <w:r w:rsidR="007E715A">
        <w:t xml:space="preserve">And broad-based strength elsewhere meant that </w:t>
      </w:r>
      <w:r w:rsidR="00EB34CF">
        <w:t xml:space="preserve">the </w:t>
      </w:r>
      <w:r w:rsidR="00DC4AD7">
        <w:t xml:space="preserve">m/m rise in </w:t>
      </w:r>
      <w:r w:rsidR="007E715A">
        <w:t xml:space="preserve">services </w:t>
      </w:r>
      <w:r w:rsidR="00DC4AD7">
        <w:t xml:space="preserve">prices was only marginally smaller </w:t>
      </w:r>
      <w:r w:rsidR="008A60BF">
        <w:t xml:space="preserve">than last year's </w:t>
      </w:r>
      <w:r w:rsidR="00540AAC">
        <w:t>bumper increase (</w:t>
      </w:r>
      <w:r w:rsidR="00D749F6" w:rsidRPr="00C54430">
        <w:rPr>
          <w:b/>
          <w:color w:val="003469"/>
        </w:rPr>
        <w:fldChar w:fldCharType="begin"/>
      </w:r>
      <w:r w:rsidR="00C54430" w:rsidRPr="00C54430">
        <w:rPr>
          <w:b/>
          <w:color w:val="003469"/>
        </w:rPr>
        <w:instrText xml:space="preserve">REF _Ref158365279 \h \* Charformat </w:instrText>
      </w:r>
      <w:r w:rsidR="00C54430" w:rsidRPr="00C54430">
        <w:rPr>
          <w:b/>
          <w:color w:val="003469"/>
        </w:rPr>
      </w:r>
      <w:r w:rsidR="00D749F6" w:rsidRPr="00C54430">
        <w:rPr>
          <w:b/>
          <w:color w:val="003469"/>
        </w:rPr>
        <w:fldChar w:fldCharType="separate"/>
      </w:r>
      <w:r w:rsidR="00C54430" w:rsidRPr="00C54430">
        <w:rPr>
          <w:b/>
          <w:color w:val="003469"/>
        </w:rPr>
        <w:t>Chart 2</w:t>
      </w:r>
      <w:r w:rsidR="00D749F6" w:rsidRPr="00C54430">
        <w:rPr>
          <w:b/>
          <w:color w:val="003469"/>
        </w:rPr>
        <w:fldChar w:fldCharType="end"/>
      </w:r>
      <w:r w:rsidR="00540AAC">
        <w:t>).</w:t>
      </w:r>
      <w:r w:rsidR="00921FA5">
        <w:t xml:space="preserve"> </w:t>
      </w:r>
    </w:p>
    <w:p w14:paraId="65534923" w14:textId="54200FA9" w:rsidR="00D57F7B" w:rsidRDefault="00D57F7B" w:rsidP="00696A20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2F2C9F">
        <w:instrText>SEQ CHART</w:instrText>
      </w:r>
      <w:r>
        <w:fldChar w:fldCharType="separate"/>
      </w:r>
      <w:r w:rsidR="00CE6A5C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761245">
        <w:t xml:space="preserve">The m/m </w:t>
      </w:r>
      <w:r w:rsidR="004B6193">
        <w:t>rise in services prices was almost as high as April</w:t>
      </w:r>
      <w:r w:rsidR="00B13A7B">
        <w:t xml:space="preserve"> 2023</w:t>
      </w:r>
      <w:r w:rsidR="004B6193">
        <w:t>'s huge increase</w:t>
      </w:r>
    </w:p>
    <w:p w14:paraId="244DDF15" w14:textId="2D0BA43C" w:rsidR="002F2C9F" w:rsidRDefault="002F2C9F" w:rsidP="00696A2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2A86D96" wp14:editId="1EFA9A30">
            <wp:extent cx="3250933" cy="2540323"/>
            <wp:effectExtent l="0" t="0" r="6985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8FF" w14:textId="5E36ED4B" w:rsidR="005863BB" w:rsidRDefault="002F2C9F" w:rsidP="00696A20">
      <w:pPr>
        <w:pStyle w:val="ExhibitSource"/>
        <w:spacing w:after="120"/>
      </w:pPr>
      <w:r>
        <w:t>Source: Oxford Economics calculations using data from Haver Analytics</w:t>
      </w:r>
    </w:p>
    <w:p w14:paraId="7B5C14C1" w14:textId="4B34D421" w:rsidR="002409D6" w:rsidRDefault="002409D6" w:rsidP="00993587">
      <w:r>
        <w:t xml:space="preserve">Together with private sector regular pay growth, services </w:t>
      </w:r>
      <w:r w:rsidR="006B65F1">
        <w:t xml:space="preserve">inflation is </w:t>
      </w:r>
      <w:r w:rsidR="00FC4AD9">
        <w:t xml:space="preserve">seen as </w:t>
      </w:r>
      <w:r w:rsidR="006B65F1">
        <w:t>the most important indicator</w:t>
      </w:r>
      <w:r w:rsidR="008E3094">
        <w:t xml:space="preserve"> of inflation persistence</w:t>
      </w:r>
      <w:r w:rsidR="006B65F1">
        <w:t xml:space="preserve"> </w:t>
      </w:r>
      <w:r w:rsidR="00BF74F3">
        <w:t>by</w:t>
      </w:r>
      <w:r w:rsidR="00395D10">
        <w:t xml:space="preserve"> the Bank of England's Monetary Policy Committee. </w:t>
      </w:r>
      <w:r w:rsidR="009821AF">
        <w:t xml:space="preserve">April's outturn was 0.4ppts higher than </w:t>
      </w:r>
      <w:r w:rsidR="00F963E0">
        <w:t xml:space="preserve">the latest </w:t>
      </w:r>
      <w:r w:rsidR="00B63B20">
        <w:t xml:space="preserve">BoE </w:t>
      </w:r>
      <w:r w:rsidR="00F963E0">
        <w:t>staff forecast</w:t>
      </w:r>
      <w:r w:rsidR="009821AF">
        <w:t xml:space="preserve">, so </w:t>
      </w:r>
      <w:r w:rsidR="004F1EA1">
        <w:t>the prospect of a June rate cut now looks very remote</w:t>
      </w:r>
      <w:r w:rsidR="00990004">
        <w:t>.</w:t>
      </w:r>
    </w:p>
    <w:p w14:paraId="1245A1A3" w14:textId="23A9EC0D" w:rsidR="00310726" w:rsidRDefault="00DB0560" w:rsidP="00993587">
      <w:r>
        <w:t xml:space="preserve">In response, we have changed our BoE call and </w:t>
      </w:r>
      <w:r w:rsidR="00C1455E">
        <w:t>now</w:t>
      </w:r>
      <w:r w:rsidR="005A4AE6">
        <w:t xml:space="preserve"> expect the first rate cut to come in August</w:t>
      </w:r>
      <w:r w:rsidR="000414C3">
        <w:t>.</w:t>
      </w:r>
      <w:r w:rsidR="00124976">
        <w:t xml:space="preserve"> </w:t>
      </w:r>
      <w:r w:rsidR="00720548">
        <w:t xml:space="preserve">Disappointing though </w:t>
      </w:r>
      <w:r w:rsidR="00DF1993">
        <w:t xml:space="preserve">April's data </w:t>
      </w:r>
      <w:r w:rsidR="00FC0290">
        <w:t>was</w:t>
      </w:r>
      <w:r w:rsidR="00720548">
        <w:t xml:space="preserve">, </w:t>
      </w:r>
      <w:r w:rsidR="00DD7C11">
        <w:t>with</w:t>
      </w:r>
      <w:r w:rsidR="00685417">
        <w:t xml:space="preserve"> special factors at play </w:t>
      </w:r>
      <w:r w:rsidR="00720548">
        <w:t xml:space="preserve">we don't see </w:t>
      </w:r>
      <w:r w:rsidR="00685417">
        <w:t>it</w:t>
      </w:r>
      <w:r w:rsidR="00720548">
        <w:t xml:space="preserve"> as</w:t>
      </w:r>
      <w:r w:rsidR="007F2DE7">
        <w:t xml:space="preserve"> a signal </w:t>
      </w:r>
      <w:r w:rsidR="00B1434F">
        <w:t xml:space="preserve">that we </w:t>
      </w:r>
      <w:r w:rsidR="00720548">
        <w:t xml:space="preserve">will </w:t>
      </w:r>
      <w:r w:rsidR="00B1434F">
        <w:t xml:space="preserve">see </w:t>
      </w:r>
      <w:r w:rsidR="0060428F">
        <w:t xml:space="preserve">persistently </w:t>
      </w:r>
      <w:r w:rsidR="00B1434F">
        <w:t>higher</w:t>
      </w:r>
      <w:r w:rsidR="00720548">
        <w:t xml:space="preserve"> </w:t>
      </w:r>
      <w:r w:rsidR="00B1434F">
        <w:t>m/m</w:t>
      </w:r>
      <w:r w:rsidR="00655A68">
        <w:t xml:space="preserve"> changes in</w:t>
      </w:r>
      <w:r w:rsidR="00B1434F">
        <w:t xml:space="preserve"> services </w:t>
      </w:r>
      <w:r w:rsidR="00655A68">
        <w:t>prices</w:t>
      </w:r>
      <w:r w:rsidR="00B1434F">
        <w:t xml:space="preserve"> in subsequent months</w:t>
      </w:r>
      <w:r w:rsidR="0060428F">
        <w:t>.</w:t>
      </w:r>
      <w:r w:rsidR="00837D33">
        <w:t xml:space="preserve"> M</w:t>
      </w:r>
      <w:r w:rsidR="008E6B59">
        <w:t>uch weaker</w:t>
      </w:r>
      <w:r w:rsidR="00E81DDB">
        <w:t xml:space="preserve"> services</w:t>
      </w:r>
      <w:r w:rsidR="009614DD">
        <w:t xml:space="preserve"> cost and price balances in this</w:t>
      </w:r>
      <w:r w:rsidR="002E7071">
        <w:t xml:space="preserve"> week's </w:t>
      </w:r>
      <w:hyperlink r:id="rId23" w:history="1">
        <w:r w:rsidR="009100FE" w:rsidRPr="00960ED7">
          <w:rPr>
            <w:rStyle w:val="Hyperlink"/>
          </w:rPr>
          <w:t xml:space="preserve">May flash </w:t>
        </w:r>
        <w:r w:rsidR="002E7071" w:rsidRPr="00960ED7">
          <w:rPr>
            <w:rStyle w:val="Hyperlink"/>
          </w:rPr>
          <w:t>S&amp;P</w:t>
        </w:r>
        <w:r w:rsidR="009100FE" w:rsidRPr="00960ED7">
          <w:rPr>
            <w:rStyle w:val="Hyperlink"/>
          </w:rPr>
          <w:t xml:space="preserve"> Global </w:t>
        </w:r>
        <w:r w:rsidR="001113C2" w:rsidRPr="00960ED7">
          <w:rPr>
            <w:rStyle w:val="Hyperlink"/>
          </w:rPr>
          <w:t>survey</w:t>
        </w:r>
      </w:hyperlink>
      <w:r w:rsidR="001113C2">
        <w:t xml:space="preserve"> supported this view</w:t>
      </w:r>
      <w:r w:rsidR="008E6B59">
        <w:t>.</w:t>
      </w:r>
      <w:r w:rsidR="00546B40">
        <w:t xml:space="preserve"> </w:t>
      </w:r>
    </w:p>
    <w:p w14:paraId="42761B0F" w14:textId="1B2A088E" w:rsidR="00310726" w:rsidRDefault="00C07210" w:rsidP="00993587">
      <w:r>
        <w:t>The MPC will see two further inflation prints ahead of its August meeting</w:t>
      </w:r>
      <w:r w:rsidR="005A3E86">
        <w:t xml:space="preserve"> and </w:t>
      </w:r>
      <w:hyperlink r:id="rId24" w:history="1">
        <w:r w:rsidR="005A3E86" w:rsidRPr="00557162">
          <w:rPr>
            <w:rStyle w:val="Hyperlink"/>
          </w:rPr>
          <w:t>our forecast</w:t>
        </w:r>
      </w:hyperlink>
      <w:r w:rsidR="005A3E86">
        <w:t xml:space="preserve"> shows </w:t>
      </w:r>
      <w:r w:rsidR="005D3EDF">
        <w:t xml:space="preserve">services inflation </w:t>
      </w:r>
      <w:r w:rsidR="00DA1BDE">
        <w:t xml:space="preserve">slowing in the coming months as </w:t>
      </w:r>
      <w:r w:rsidR="00C34E53">
        <w:t xml:space="preserve">base effects </w:t>
      </w:r>
      <w:r w:rsidR="00330EF2">
        <w:t xml:space="preserve">continue to </w:t>
      </w:r>
      <w:r w:rsidR="00C34E53">
        <w:t xml:space="preserve">come into play and the </w:t>
      </w:r>
      <w:hyperlink r:id="rId25" w:history="1">
        <w:r w:rsidR="00412876" w:rsidRPr="005010ED">
          <w:rPr>
            <w:rStyle w:val="Hyperlink"/>
          </w:rPr>
          <w:t>indirect effects of lower energy prices</w:t>
        </w:r>
      </w:hyperlink>
      <w:r w:rsidR="00412876">
        <w:t xml:space="preserve"> start to drag </w:t>
      </w:r>
      <w:r w:rsidR="00C1584E">
        <w:t xml:space="preserve">on prices </w:t>
      </w:r>
      <w:r w:rsidR="005010ED">
        <w:t>more significantly.</w:t>
      </w:r>
      <w:r w:rsidR="005A4AE6">
        <w:t xml:space="preserve"> </w:t>
      </w:r>
      <w:r w:rsidR="000D1BD0">
        <w:t>Furthermore, there has been a clear dovish shift in the MPC's balance and tone in recent months</w:t>
      </w:r>
      <w:r w:rsidR="00737E50">
        <w:t xml:space="preserve">, which suggests the committee is </w:t>
      </w:r>
      <w:r w:rsidR="00E768C2">
        <w:t>keen to loosen policy</w:t>
      </w:r>
      <w:r w:rsidR="00961E4A">
        <w:t>, barring any further surprises</w:t>
      </w:r>
      <w:r w:rsidR="000D1BD0">
        <w:t xml:space="preserve">. </w:t>
      </w:r>
    </w:p>
    <w:p w14:paraId="1559B9CD" w14:textId="44C694D9" w:rsidR="000D1BD0" w:rsidRDefault="00B939F6" w:rsidP="00993587">
      <w:r>
        <w:t>Indeed, we still think there's a reasonable chance of three 2</w:t>
      </w:r>
      <w:r w:rsidR="00363C70">
        <w:t xml:space="preserve">5bps cuts this year, if pay and inflation data slows more quickly than we </w:t>
      </w:r>
      <w:r w:rsidR="00F169DE">
        <w:t>anticipate,</w:t>
      </w:r>
      <w:r w:rsidR="00363C70">
        <w:t xml:space="preserve"> or an incoming Labour government decides to front-load the </w:t>
      </w:r>
      <w:r w:rsidR="006C227C">
        <w:t>fiscal tightening</w:t>
      </w:r>
      <w:r w:rsidR="00BC39EA">
        <w:t>.</w:t>
      </w:r>
      <w:r w:rsidR="006C227C">
        <w:t xml:space="preserve"> But the later start </w:t>
      </w:r>
      <w:r w:rsidR="00F169DE">
        <w:t>to</w:t>
      </w:r>
      <w:r w:rsidR="006C227C">
        <w:t xml:space="preserve"> the rate cutting cycle means that we now narrowly favour two 25bps cuts</w:t>
      </w:r>
      <w:r w:rsidR="00644FA0">
        <w:t xml:space="preserve"> for our baseline forecast</w:t>
      </w:r>
      <w:r w:rsidR="00BB300F">
        <w:t>, taking Bank Rate to 4.75% by the end of the year.</w:t>
      </w:r>
    </w:p>
    <w:p w14:paraId="4EAA6814" w14:textId="427C3F4E" w:rsidR="005863BB" w:rsidRPr="002D2654" w:rsidRDefault="002A507C" w:rsidP="005E44F2">
      <w:r>
        <w:t xml:space="preserve">The prospect </w:t>
      </w:r>
      <w:r w:rsidR="00637849">
        <w:t>of lower inflation and the eventual passthrough of rate cuts should be a positive for the retail sector</w:t>
      </w:r>
      <w:r w:rsidR="000955B4">
        <w:t xml:space="preserve">. The ONS </w:t>
      </w:r>
      <w:r w:rsidR="002D2654">
        <w:t>suggested poor weather was behind</w:t>
      </w:r>
      <w:r w:rsidR="000955B4">
        <w:t xml:space="preserve"> </w:t>
      </w:r>
      <w:hyperlink r:id="rId26" w:history="1">
        <w:r w:rsidR="00BF1B0A" w:rsidRPr="00F93873">
          <w:rPr>
            <w:rStyle w:val="Hyperlink"/>
          </w:rPr>
          <w:t xml:space="preserve">April's 2.3% m/m drop in </w:t>
        </w:r>
        <w:r w:rsidR="000955B4" w:rsidRPr="00F93873">
          <w:rPr>
            <w:rStyle w:val="Hyperlink"/>
          </w:rPr>
          <w:t>retail sales volumes</w:t>
        </w:r>
      </w:hyperlink>
      <w:r w:rsidR="00A6386C">
        <w:t xml:space="preserve">, and we expect sales to rebound in May, as they did after December's </w:t>
      </w:r>
      <w:r w:rsidR="008C5595">
        <w:t>similarly unexpected slump. W</w:t>
      </w:r>
      <w:r w:rsidR="00A45DF1">
        <w:t xml:space="preserve">e remain cautiously </w:t>
      </w:r>
      <w:r w:rsidR="00FC4AD9">
        <w:t>optimistic about the consumer outlook for H2 2024</w:t>
      </w:r>
      <w:r w:rsidR="008C5595">
        <w:t xml:space="preserve">, with </w:t>
      </w:r>
      <w:r w:rsidR="002B52FA">
        <w:t>real wage</w:t>
      </w:r>
      <w:r w:rsidR="000E03F8">
        <w:t xml:space="preserve">s growing strongly </w:t>
      </w:r>
      <w:r w:rsidR="002B52FA">
        <w:t xml:space="preserve">and </w:t>
      </w:r>
      <w:r w:rsidR="00CB20D0">
        <w:t>improving</w:t>
      </w:r>
      <w:r w:rsidR="00F5096B">
        <w:t xml:space="preserve"> confidence suggest</w:t>
      </w:r>
      <w:r w:rsidR="000E03F8">
        <w:t>ing that</w:t>
      </w:r>
      <w:r w:rsidR="00F5096B">
        <w:t xml:space="preserve"> real income gains </w:t>
      </w:r>
      <w:r w:rsidR="000E03F8">
        <w:t xml:space="preserve">are more likely to </w:t>
      </w:r>
      <w:r w:rsidR="00F5096B">
        <w:t xml:space="preserve">translate into </w:t>
      </w:r>
      <w:r w:rsidR="00CB20D0">
        <w:t>stronger consumer spending</w:t>
      </w:r>
      <w:r w:rsidR="000E03F8">
        <w:t xml:space="preserve"> than </w:t>
      </w:r>
      <w:r w:rsidR="0091036F">
        <w:t xml:space="preserve">they have </w:t>
      </w:r>
      <w:r w:rsidR="00072559">
        <w:t>recently</w:t>
      </w:r>
      <w:r w:rsidR="00CB20D0">
        <w:t>.</w:t>
      </w:r>
      <w:r w:rsidR="005863BB">
        <w:br w:type="page"/>
      </w:r>
    </w:p>
    <w:p w14:paraId="649C6CE0" w14:textId="468254A2" w:rsidR="00177509" w:rsidRPr="00B21210" w:rsidRDefault="009F5D9B" w:rsidP="00696A20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5A757EA3" w14:textId="076A5EF0" w:rsidR="00B4174C" w:rsidRDefault="00F1417E" w:rsidP="00D2152A">
      <w:r>
        <w:t xml:space="preserve">The only </w:t>
      </w:r>
      <w:r w:rsidR="00BC35CE">
        <w:t xml:space="preserve">release of note next week </w:t>
      </w:r>
      <w:r w:rsidR="009C7A75">
        <w:t xml:space="preserve">is the Bank of England's data on </w:t>
      </w:r>
      <w:r w:rsidR="009C7A75" w:rsidRPr="00DF3343">
        <w:rPr>
          <w:b/>
          <w:color w:val="003469"/>
        </w:rPr>
        <w:t>household lending and deposits</w:t>
      </w:r>
      <w:r w:rsidR="009C7A75">
        <w:t>.</w:t>
      </w:r>
      <w:r w:rsidR="00070147">
        <w:t xml:space="preserve"> </w:t>
      </w:r>
      <w:r w:rsidR="000D3CFE">
        <w:t>The</w:t>
      </w:r>
      <w:r w:rsidR="00AD7EC5">
        <w:t xml:space="preserve"> uptick </w:t>
      </w:r>
      <w:r w:rsidR="000D3CFE">
        <w:t xml:space="preserve">in </w:t>
      </w:r>
      <w:r w:rsidR="00A2764C">
        <w:t xml:space="preserve">mortgage interest rates in recent months has taken some of the momentum out of the recovery in </w:t>
      </w:r>
      <w:r w:rsidR="004D4063">
        <w:t>mortgage demand</w:t>
      </w:r>
      <w:r w:rsidR="003D7E17">
        <w:t xml:space="preserve">, with March's rise in mortgage </w:t>
      </w:r>
      <w:r w:rsidR="00E90C46">
        <w:t xml:space="preserve">approvals </w:t>
      </w:r>
      <w:r w:rsidR="0026770B">
        <w:t>being much smaller than in the two months prior</w:t>
      </w:r>
      <w:r w:rsidR="004D4063">
        <w:t xml:space="preserve">. </w:t>
      </w:r>
      <w:r w:rsidR="00030882">
        <w:t>We think this trend is likely to</w:t>
      </w:r>
      <w:r w:rsidR="00B23A41">
        <w:t xml:space="preserve"> have</w:t>
      </w:r>
      <w:r w:rsidR="00030882">
        <w:t xml:space="preserve"> continue</w:t>
      </w:r>
      <w:r w:rsidR="00B23A41">
        <w:t>d</w:t>
      </w:r>
      <w:r w:rsidR="00030882">
        <w:t xml:space="preserve"> in April given quoted mortgage rates drifted higher </w:t>
      </w:r>
      <w:r w:rsidR="002D1FF3">
        <w:t>that month</w:t>
      </w:r>
      <w:r w:rsidR="007A7C62">
        <w:t xml:space="preserve">. Therefore, </w:t>
      </w:r>
      <w:r w:rsidR="007A7C62" w:rsidRPr="00B91DF8">
        <w:rPr>
          <w:b/>
          <w:color w:val="003469"/>
        </w:rPr>
        <w:t xml:space="preserve">we forecast </w:t>
      </w:r>
      <w:r w:rsidR="00AB5341" w:rsidRPr="00B91DF8">
        <w:rPr>
          <w:b/>
          <w:color w:val="003469"/>
        </w:rPr>
        <w:t xml:space="preserve">mortgage approvals </w:t>
      </w:r>
      <w:r w:rsidR="00B23A41" w:rsidRPr="00B91DF8">
        <w:rPr>
          <w:b/>
          <w:color w:val="003469"/>
        </w:rPr>
        <w:t>held steady</w:t>
      </w:r>
      <w:r w:rsidR="004D48BB" w:rsidRPr="00B91DF8">
        <w:rPr>
          <w:b/>
          <w:color w:val="003469"/>
        </w:rPr>
        <w:t xml:space="preserve"> </w:t>
      </w:r>
      <w:r w:rsidR="008A5C52" w:rsidRPr="00B91DF8">
        <w:rPr>
          <w:b/>
          <w:color w:val="003469"/>
        </w:rPr>
        <w:t>at the 61,300 mark in April</w:t>
      </w:r>
      <w:r w:rsidR="008A5C52">
        <w:t>.</w:t>
      </w:r>
      <w:r w:rsidR="00CD435E">
        <w:t xml:space="preserve"> </w:t>
      </w:r>
    </w:p>
    <w:p w14:paraId="768E672A" w14:textId="23DEAA71" w:rsidR="00E36D32" w:rsidRDefault="00E36D32" w:rsidP="00D2152A">
      <w:r>
        <w:t xml:space="preserve">Owing to </w:t>
      </w:r>
      <w:r w:rsidR="002733A0">
        <w:t xml:space="preserve">the time lag between </w:t>
      </w:r>
      <w:r w:rsidR="002777FC">
        <w:t xml:space="preserve">a mortgage being approved </w:t>
      </w:r>
      <w:r w:rsidR="008F72D1">
        <w:t xml:space="preserve">and funds being dispensed, </w:t>
      </w:r>
      <w:r w:rsidR="0012788F">
        <w:t xml:space="preserve">the recovery in mortgage demand in early 2024 should support </w:t>
      </w:r>
      <w:r w:rsidR="00101BED">
        <w:t xml:space="preserve">a rebound </w:t>
      </w:r>
      <w:r w:rsidR="00954A1E">
        <w:t xml:space="preserve">in </w:t>
      </w:r>
      <w:r w:rsidR="00101BED">
        <w:t xml:space="preserve">net mortgage lending. </w:t>
      </w:r>
      <w:r w:rsidR="00B4174C">
        <w:t xml:space="preserve">There could also be a boost from repayments dropping back from March's high level. </w:t>
      </w:r>
      <w:r w:rsidR="00D2152A">
        <w:t xml:space="preserve">So </w:t>
      </w:r>
      <w:r w:rsidR="00D2152A" w:rsidRPr="00D2152A">
        <w:rPr>
          <w:b/>
          <w:color w:val="003469"/>
        </w:rPr>
        <w:t>we expect net secured lending to have risen to £2.1bn in April</w:t>
      </w:r>
      <w:r w:rsidR="00D2152A">
        <w:t>.</w:t>
      </w:r>
    </w:p>
    <w:p w14:paraId="460E1500" w14:textId="1B8EA8BC" w:rsidR="002F04FC" w:rsidRPr="00E27656" w:rsidRDefault="008364DA" w:rsidP="0073458A">
      <w:r>
        <w:t xml:space="preserve">Net unsecured </w:t>
      </w:r>
      <w:r w:rsidR="006019A4">
        <w:t xml:space="preserve">lending rose to £1.6bn in March </w:t>
      </w:r>
      <w:r w:rsidR="002F0C0E">
        <w:t>from £1.4bn in February</w:t>
      </w:r>
      <w:r w:rsidR="007D18F5">
        <w:t>, with</w:t>
      </w:r>
      <w:r w:rsidR="002F0C0E">
        <w:t xml:space="preserve"> </w:t>
      </w:r>
      <w:r w:rsidR="005B5074">
        <w:t>a</w:t>
      </w:r>
      <w:r w:rsidR="007D18F5">
        <w:t xml:space="preserve"> very</w:t>
      </w:r>
      <w:r w:rsidR="005B5074">
        <w:t xml:space="preserve"> strong </w:t>
      </w:r>
      <w:r w:rsidR="007D18F5">
        <w:t>increase</w:t>
      </w:r>
      <w:r w:rsidR="005B5074">
        <w:t xml:space="preserve"> in gross lending</w:t>
      </w:r>
      <w:r w:rsidR="007D18F5">
        <w:t xml:space="preserve"> mitigated by </w:t>
      </w:r>
      <w:r w:rsidR="007F1271">
        <w:t xml:space="preserve">repayments reaching a record high. </w:t>
      </w:r>
      <w:r w:rsidR="00095779">
        <w:t>We expect both gross lending and repayments</w:t>
      </w:r>
      <w:r w:rsidR="0083777F">
        <w:t xml:space="preserve"> to have</w:t>
      </w:r>
      <w:r w:rsidR="00095779">
        <w:t xml:space="preserve"> normalise</w:t>
      </w:r>
      <w:r w:rsidR="0083777F">
        <w:t>d</w:t>
      </w:r>
      <w:r w:rsidR="00095779">
        <w:t xml:space="preserve"> </w:t>
      </w:r>
      <w:r w:rsidR="00D177A8">
        <w:t xml:space="preserve">in April, </w:t>
      </w:r>
      <w:r w:rsidR="0083777F">
        <w:t>which would leave</w:t>
      </w:r>
      <w:r w:rsidR="00D177A8">
        <w:t xml:space="preserve"> </w:t>
      </w:r>
      <w:r w:rsidR="00D177A8" w:rsidRPr="0083777F">
        <w:rPr>
          <w:b/>
          <w:color w:val="003469"/>
        </w:rPr>
        <w:t xml:space="preserve">net unsecured lending unchanged </w:t>
      </w:r>
      <w:r w:rsidR="0083777F" w:rsidRPr="0083777F">
        <w:rPr>
          <w:b/>
          <w:color w:val="003469"/>
        </w:rPr>
        <w:t>at £1.6bn</w:t>
      </w:r>
      <w:r w:rsidR="0083777F">
        <w:t>.</w:t>
      </w:r>
      <w:r w:rsidR="0026675F" w:rsidRPr="000D5927">
        <w:rPr>
          <w:color w:val="auto"/>
        </w:rPr>
        <w:t xml:space="preserve"> </w:t>
      </w:r>
    </w:p>
    <w:p w14:paraId="3B4ADD95" w14:textId="4B41B6F1" w:rsidR="003D1C7F" w:rsidRDefault="003D1C7F" w:rsidP="00696A20">
      <w:pPr>
        <w:pStyle w:val="ExhibitTitle"/>
      </w:pPr>
      <w:r>
        <w:t xml:space="preserve">Table </w:t>
      </w:r>
      <w:r w:rsidR="00025995">
        <w:fldChar w:fldCharType="begin"/>
      </w:r>
      <w:r w:rsidR="00EB6DF5">
        <w:instrText>SEQ TABLE</w:instrText>
      </w:r>
      <w:r w:rsidR="00025995">
        <w:fldChar w:fldCharType="separate"/>
      </w:r>
      <w:r w:rsidR="00CE6A5C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EB6DF5" w:rsidRPr="00EB6DF5" w14:paraId="22EA6C08" w14:textId="77777777" w:rsidTr="00EB6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0E72D0FE" w14:textId="77777777" w:rsidR="00EB6DF5" w:rsidRPr="00EB6DF5" w:rsidRDefault="00EB6DF5" w:rsidP="00EB6DF5">
            <w:pPr>
              <w:pStyle w:val="TableHeader"/>
            </w:pPr>
            <w:bookmarkStart w:id="2" w:name="RANGE!B2:H7"/>
            <w:r w:rsidRPr="00EB6DF5">
              <w:t>Date</w:t>
            </w:r>
            <w:bookmarkEnd w:id="2"/>
          </w:p>
        </w:tc>
        <w:tc>
          <w:tcPr>
            <w:tcW w:w="3460" w:type="dxa"/>
            <w:noWrap/>
            <w:hideMark/>
          </w:tcPr>
          <w:p w14:paraId="65C84EE0" w14:textId="77777777" w:rsidR="00EB6DF5" w:rsidRPr="00EB6DF5" w:rsidRDefault="00EB6DF5" w:rsidP="00EB6DF5">
            <w:pPr>
              <w:pStyle w:val="TableHeader"/>
            </w:pPr>
            <w:r w:rsidRPr="00EB6DF5">
              <w:t>Events</w:t>
            </w:r>
          </w:p>
        </w:tc>
        <w:tc>
          <w:tcPr>
            <w:tcW w:w="1300" w:type="dxa"/>
            <w:noWrap/>
            <w:hideMark/>
          </w:tcPr>
          <w:p w14:paraId="5086E6D4" w14:textId="77777777" w:rsidR="00EB6DF5" w:rsidRPr="00EB6DF5" w:rsidRDefault="00EB6DF5" w:rsidP="00EB6DF5">
            <w:pPr>
              <w:pStyle w:val="TableHeader"/>
              <w:jc w:val="center"/>
            </w:pPr>
            <w:r w:rsidRPr="00EB6DF5">
              <w:t>Period</w:t>
            </w:r>
          </w:p>
        </w:tc>
        <w:tc>
          <w:tcPr>
            <w:tcW w:w="1700" w:type="dxa"/>
            <w:noWrap/>
            <w:hideMark/>
          </w:tcPr>
          <w:p w14:paraId="62522BBB" w14:textId="77777777" w:rsidR="00EB6DF5" w:rsidRPr="00EB6DF5" w:rsidRDefault="00EB6DF5" w:rsidP="00EB6DF5">
            <w:pPr>
              <w:pStyle w:val="TableHeader"/>
              <w:jc w:val="center"/>
            </w:pPr>
            <w:r w:rsidRPr="00EB6DF5">
              <w:t>Measure</w:t>
            </w:r>
          </w:p>
        </w:tc>
        <w:tc>
          <w:tcPr>
            <w:tcW w:w="940" w:type="dxa"/>
            <w:noWrap/>
            <w:hideMark/>
          </w:tcPr>
          <w:p w14:paraId="0564812D" w14:textId="77777777" w:rsidR="00EB6DF5" w:rsidRPr="00EB6DF5" w:rsidRDefault="00EB6DF5" w:rsidP="00EB6DF5">
            <w:pPr>
              <w:pStyle w:val="TableHeader"/>
              <w:jc w:val="center"/>
            </w:pPr>
            <w:r w:rsidRPr="00EB6DF5">
              <w:t>Unit</w:t>
            </w:r>
          </w:p>
        </w:tc>
        <w:tc>
          <w:tcPr>
            <w:tcW w:w="1220" w:type="dxa"/>
            <w:noWrap/>
            <w:hideMark/>
          </w:tcPr>
          <w:p w14:paraId="7BBC3F76" w14:textId="77777777" w:rsidR="00EB6DF5" w:rsidRPr="00EB6DF5" w:rsidRDefault="00EB6DF5" w:rsidP="00EB6DF5">
            <w:pPr>
              <w:pStyle w:val="TableHeader"/>
              <w:jc w:val="center"/>
            </w:pPr>
            <w:r w:rsidRPr="00EB6DF5">
              <w:t>Previous</w:t>
            </w:r>
          </w:p>
        </w:tc>
        <w:tc>
          <w:tcPr>
            <w:tcW w:w="1220" w:type="dxa"/>
            <w:noWrap/>
            <w:hideMark/>
          </w:tcPr>
          <w:p w14:paraId="7FDB80D5" w14:textId="77777777" w:rsidR="00EB6DF5" w:rsidRPr="00EB6DF5" w:rsidRDefault="00EB6DF5" w:rsidP="00EB6DF5">
            <w:pPr>
              <w:pStyle w:val="TableHeader"/>
              <w:jc w:val="center"/>
            </w:pPr>
            <w:r w:rsidRPr="00EB6DF5">
              <w:t>Forecast</w:t>
            </w:r>
          </w:p>
        </w:tc>
      </w:tr>
      <w:tr w:rsidR="00EB6DF5" w:rsidRPr="00EB6DF5" w14:paraId="7D4834D7" w14:textId="77777777" w:rsidTr="00EB6DF5">
        <w:tc>
          <w:tcPr>
            <w:tcW w:w="1160" w:type="dxa"/>
            <w:noWrap/>
            <w:hideMark/>
          </w:tcPr>
          <w:p w14:paraId="163F441A" w14:textId="77777777" w:rsidR="00EB6DF5" w:rsidRPr="00EB6DF5" w:rsidRDefault="00EB6DF5" w:rsidP="00EB6DF5">
            <w:pPr>
              <w:pStyle w:val="TableData"/>
            </w:pPr>
            <w:r w:rsidRPr="00EB6DF5">
              <w:t>May 31</w:t>
            </w:r>
          </w:p>
        </w:tc>
        <w:tc>
          <w:tcPr>
            <w:tcW w:w="3460" w:type="dxa"/>
            <w:noWrap/>
            <w:hideMark/>
          </w:tcPr>
          <w:p w14:paraId="14246114" w14:textId="77777777" w:rsidR="00EB6DF5" w:rsidRPr="00EB6DF5" w:rsidRDefault="00EB6DF5" w:rsidP="00EB6DF5">
            <w:pPr>
              <w:pStyle w:val="TableData"/>
            </w:pPr>
            <w:r w:rsidRPr="00EB6DF5">
              <w:t>Mortgage approvals</w:t>
            </w:r>
          </w:p>
        </w:tc>
        <w:tc>
          <w:tcPr>
            <w:tcW w:w="1300" w:type="dxa"/>
            <w:noWrap/>
            <w:hideMark/>
          </w:tcPr>
          <w:p w14:paraId="52AD089E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Apr</w:t>
            </w:r>
          </w:p>
        </w:tc>
        <w:tc>
          <w:tcPr>
            <w:tcW w:w="1700" w:type="dxa"/>
            <w:noWrap/>
            <w:hideMark/>
          </w:tcPr>
          <w:p w14:paraId="533072C2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Level</w:t>
            </w:r>
          </w:p>
        </w:tc>
        <w:tc>
          <w:tcPr>
            <w:tcW w:w="940" w:type="dxa"/>
            <w:noWrap/>
            <w:hideMark/>
          </w:tcPr>
          <w:p w14:paraId="04AF62C2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000s</w:t>
            </w:r>
          </w:p>
        </w:tc>
        <w:tc>
          <w:tcPr>
            <w:tcW w:w="1220" w:type="dxa"/>
            <w:noWrap/>
            <w:hideMark/>
          </w:tcPr>
          <w:p w14:paraId="576C5DA1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61.3</w:t>
            </w:r>
          </w:p>
        </w:tc>
        <w:tc>
          <w:tcPr>
            <w:tcW w:w="1220" w:type="dxa"/>
            <w:noWrap/>
            <w:hideMark/>
          </w:tcPr>
          <w:p w14:paraId="7350C952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61.3</w:t>
            </w:r>
          </w:p>
        </w:tc>
      </w:tr>
      <w:tr w:rsidR="00EB6DF5" w:rsidRPr="00EB6DF5" w14:paraId="4E0A7498" w14:textId="77777777" w:rsidTr="00EB6DF5">
        <w:tc>
          <w:tcPr>
            <w:tcW w:w="1160" w:type="dxa"/>
            <w:noWrap/>
            <w:hideMark/>
          </w:tcPr>
          <w:p w14:paraId="5620053B" w14:textId="77777777" w:rsidR="00EB6DF5" w:rsidRPr="00EB6DF5" w:rsidRDefault="00EB6DF5" w:rsidP="00EB6DF5">
            <w:pPr>
              <w:pStyle w:val="TableData"/>
            </w:pPr>
            <w:r w:rsidRPr="00EB6DF5">
              <w:t>May 31</w:t>
            </w:r>
          </w:p>
        </w:tc>
        <w:tc>
          <w:tcPr>
            <w:tcW w:w="3460" w:type="dxa"/>
            <w:noWrap/>
            <w:hideMark/>
          </w:tcPr>
          <w:p w14:paraId="25757C48" w14:textId="77777777" w:rsidR="00EB6DF5" w:rsidRPr="00EB6DF5" w:rsidRDefault="00EB6DF5" w:rsidP="00EB6DF5">
            <w:pPr>
              <w:pStyle w:val="TableData"/>
            </w:pPr>
            <w:r w:rsidRPr="00EB6DF5">
              <w:t>Mortgage lending</w:t>
            </w:r>
          </w:p>
        </w:tc>
        <w:tc>
          <w:tcPr>
            <w:tcW w:w="1300" w:type="dxa"/>
            <w:noWrap/>
            <w:hideMark/>
          </w:tcPr>
          <w:p w14:paraId="272D9373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Apr</w:t>
            </w:r>
          </w:p>
        </w:tc>
        <w:tc>
          <w:tcPr>
            <w:tcW w:w="1700" w:type="dxa"/>
            <w:noWrap/>
            <w:hideMark/>
          </w:tcPr>
          <w:p w14:paraId="1A7E6C96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Net lending</w:t>
            </w:r>
          </w:p>
        </w:tc>
        <w:tc>
          <w:tcPr>
            <w:tcW w:w="940" w:type="dxa"/>
            <w:noWrap/>
            <w:hideMark/>
          </w:tcPr>
          <w:p w14:paraId="7F1866BE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£bn</w:t>
            </w:r>
          </w:p>
        </w:tc>
        <w:tc>
          <w:tcPr>
            <w:tcW w:w="1220" w:type="dxa"/>
            <w:noWrap/>
            <w:hideMark/>
          </w:tcPr>
          <w:p w14:paraId="662A8653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0.3</w:t>
            </w:r>
          </w:p>
        </w:tc>
        <w:tc>
          <w:tcPr>
            <w:tcW w:w="1220" w:type="dxa"/>
            <w:noWrap/>
            <w:hideMark/>
          </w:tcPr>
          <w:p w14:paraId="08700F5F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2.1</w:t>
            </w:r>
          </w:p>
        </w:tc>
      </w:tr>
      <w:tr w:rsidR="00EB6DF5" w:rsidRPr="00EB6DF5" w14:paraId="26830697" w14:textId="77777777" w:rsidTr="00EB6DF5">
        <w:tc>
          <w:tcPr>
            <w:tcW w:w="1160" w:type="dxa"/>
            <w:noWrap/>
            <w:hideMark/>
          </w:tcPr>
          <w:p w14:paraId="0227D732" w14:textId="77777777" w:rsidR="00EB6DF5" w:rsidRPr="00EB6DF5" w:rsidRDefault="00EB6DF5" w:rsidP="00EB6DF5">
            <w:pPr>
              <w:pStyle w:val="TableData"/>
            </w:pPr>
            <w:r w:rsidRPr="00EB6DF5">
              <w:t>May 31</w:t>
            </w:r>
          </w:p>
        </w:tc>
        <w:tc>
          <w:tcPr>
            <w:tcW w:w="3460" w:type="dxa"/>
            <w:noWrap/>
            <w:hideMark/>
          </w:tcPr>
          <w:p w14:paraId="4D7742D3" w14:textId="77777777" w:rsidR="00EB6DF5" w:rsidRPr="00EB6DF5" w:rsidRDefault="00EB6DF5" w:rsidP="00EB6DF5">
            <w:pPr>
              <w:pStyle w:val="TableData"/>
            </w:pPr>
            <w:r w:rsidRPr="00EB6DF5">
              <w:t>Consumer credit</w:t>
            </w:r>
          </w:p>
        </w:tc>
        <w:tc>
          <w:tcPr>
            <w:tcW w:w="1300" w:type="dxa"/>
            <w:noWrap/>
            <w:hideMark/>
          </w:tcPr>
          <w:p w14:paraId="734B7231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Apr</w:t>
            </w:r>
          </w:p>
        </w:tc>
        <w:tc>
          <w:tcPr>
            <w:tcW w:w="1700" w:type="dxa"/>
            <w:noWrap/>
            <w:hideMark/>
          </w:tcPr>
          <w:p w14:paraId="3068B4F8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Net lending</w:t>
            </w:r>
          </w:p>
        </w:tc>
        <w:tc>
          <w:tcPr>
            <w:tcW w:w="940" w:type="dxa"/>
            <w:noWrap/>
            <w:hideMark/>
          </w:tcPr>
          <w:p w14:paraId="3BF3489D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£bn</w:t>
            </w:r>
          </w:p>
        </w:tc>
        <w:tc>
          <w:tcPr>
            <w:tcW w:w="1220" w:type="dxa"/>
            <w:noWrap/>
            <w:hideMark/>
          </w:tcPr>
          <w:p w14:paraId="7F35838D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1.6</w:t>
            </w:r>
          </w:p>
        </w:tc>
        <w:tc>
          <w:tcPr>
            <w:tcW w:w="1220" w:type="dxa"/>
            <w:noWrap/>
            <w:hideMark/>
          </w:tcPr>
          <w:p w14:paraId="4304B43B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1.6</w:t>
            </w:r>
          </w:p>
        </w:tc>
      </w:tr>
      <w:tr w:rsidR="00EB6DF5" w:rsidRPr="00EB6DF5" w14:paraId="78A44512" w14:textId="77777777" w:rsidTr="00EB6DF5">
        <w:tc>
          <w:tcPr>
            <w:tcW w:w="1160" w:type="dxa"/>
            <w:noWrap/>
            <w:hideMark/>
          </w:tcPr>
          <w:p w14:paraId="0BA08974" w14:textId="77777777" w:rsidR="00EB6DF5" w:rsidRPr="00EB6DF5" w:rsidRDefault="00EB6DF5" w:rsidP="00EB6DF5">
            <w:pPr>
              <w:pStyle w:val="TableData"/>
            </w:pPr>
            <w:r w:rsidRPr="00EB6DF5">
              <w:t>May 31</w:t>
            </w:r>
          </w:p>
        </w:tc>
        <w:tc>
          <w:tcPr>
            <w:tcW w:w="3460" w:type="dxa"/>
            <w:noWrap/>
            <w:hideMark/>
          </w:tcPr>
          <w:p w14:paraId="28C5DC44" w14:textId="77777777" w:rsidR="00EB6DF5" w:rsidRPr="00EB6DF5" w:rsidRDefault="00EB6DF5" w:rsidP="00EB6DF5">
            <w:pPr>
              <w:pStyle w:val="TableData"/>
            </w:pPr>
            <w:r w:rsidRPr="00EB6DF5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499FEE3A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May</w:t>
            </w:r>
          </w:p>
        </w:tc>
        <w:tc>
          <w:tcPr>
            <w:tcW w:w="1700" w:type="dxa"/>
            <w:noWrap/>
            <w:hideMark/>
          </w:tcPr>
          <w:p w14:paraId="1782F287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m/m</w:t>
            </w:r>
          </w:p>
        </w:tc>
        <w:tc>
          <w:tcPr>
            <w:tcW w:w="940" w:type="dxa"/>
            <w:noWrap/>
            <w:hideMark/>
          </w:tcPr>
          <w:p w14:paraId="159ED526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%</w:t>
            </w:r>
          </w:p>
        </w:tc>
        <w:tc>
          <w:tcPr>
            <w:tcW w:w="1220" w:type="dxa"/>
            <w:noWrap/>
            <w:hideMark/>
          </w:tcPr>
          <w:p w14:paraId="0963DDD0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-0.4</w:t>
            </w:r>
          </w:p>
        </w:tc>
        <w:tc>
          <w:tcPr>
            <w:tcW w:w="1220" w:type="dxa"/>
            <w:noWrap/>
            <w:hideMark/>
          </w:tcPr>
          <w:p w14:paraId="57412138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0.1</w:t>
            </w:r>
          </w:p>
        </w:tc>
      </w:tr>
      <w:tr w:rsidR="00EB6DF5" w:rsidRPr="00EB6DF5" w14:paraId="29AAA29B" w14:textId="77777777" w:rsidTr="00EB6DF5">
        <w:tc>
          <w:tcPr>
            <w:tcW w:w="1160" w:type="dxa"/>
            <w:noWrap/>
            <w:hideMark/>
          </w:tcPr>
          <w:p w14:paraId="50FABAAD" w14:textId="77777777" w:rsidR="00EB6DF5" w:rsidRPr="00EB6DF5" w:rsidRDefault="00EB6DF5" w:rsidP="00EB6DF5">
            <w:pPr>
              <w:pStyle w:val="TableData"/>
            </w:pPr>
            <w:r w:rsidRPr="00EB6DF5">
              <w:t>May 31</w:t>
            </w:r>
          </w:p>
        </w:tc>
        <w:tc>
          <w:tcPr>
            <w:tcW w:w="3460" w:type="dxa"/>
            <w:noWrap/>
            <w:hideMark/>
          </w:tcPr>
          <w:p w14:paraId="3DD8517E" w14:textId="77777777" w:rsidR="00EB6DF5" w:rsidRPr="00EB6DF5" w:rsidRDefault="00EB6DF5" w:rsidP="00EB6DF5">
            <w:pPr>
              <w:pStyle w:val="TableData"/>
            </w:pPr>
            <w:r w:rsidRPr="00EB6DF5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2EBB3607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May</w:t>
            </w:r>
          </w:p>
        </w:tc>
        <w:tc>
          <w:tcPr>
            <w:tcW w:w="1700" w:type="dxa"/>
            <w:noWrap/>
            <w:hideMark/>
          </w:tcPr>
          <w:p w14:paraId="5F14698E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y/y</w:t>
            </w:r>
          </w:p>
        </w:tc>
        <w:tc>
          <w:tcPr>
            <w:tcW w:w="940" w:type="dxa"/>
            <w:noWrap/>
            <w:hideMark/>
          </w:tcPr>
          <w:p w14:paraId="2D226393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%</w:t>
            </w:r>
          </w:p>
        </w:tc>
        <w:tc>
          <w:tcPr>
            <w:tcW w:w="1220" w:type="dxa"/>
            <w:noWrap/>
            <w:hideMark/>
          </w:tcPr>
          <w:p w14:paraId="1B52C2F7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0.6</w:t>
            </w:r>
          </w:p>
        </w:tc>
        <w:tc>
          <w:tcPr>
            <w:tcW w:w="1220" w:type="dxa"/>
            <w:noWrap/>
            <w:hideMark/>
          </w:tcPr>
          <w:p w14:paraId="510E38EC" w14:textId="77777777" w:rsidR="00EB6DF5" w:rsidRPr="00EB6DF5" w:rsidRDefault="00EB6DF5" w:rsidP="00EB6DF5">
            <w:pPr>
              <w:pStyle w:val="TableData"/>
              <w:jc w:val="center"/>
            </w:pPr>
            <w:r w:rsidRPr="00EB6DF5">
              <w:t>0.8</w:t>
            </w:r>
          </w:p>
        </w:tc>
      </w:tr>
    </w:tbl>
    <w:p w14:paraId="4F1709C9" w14:textId="35A827C7" w:rsidR="003D1C7F" w:rsidRDefault="00EB6DF5" w:rsidP="00696A20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696A20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44ED176" w:rsidR="009E3E2C" w:rsidRDefault="005926D6" w:rsidP="00696A20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821117">
        <w:instrText>SEQ TABLE</w:instrText>
      </w:r>
      <w:r w:rsidR="009E3E2C">
        <w:fldChar w:fldCharType="separate"/>
      </w:r>
      <w:r w:rsidR="00CE6A5C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821117" w:rsidRPr="00821117" w14:paraId="000017B0" w14:textId="77777777" w:rsidTr="00821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51889670" w14:textId="77777777" w:rsidR="00821117" w:rsidRPr="00821117" w:rsidRDefault="00821117" w:rsidP="00821117">
            <w:pPr>
              <w:pStyle w:val="TableHeader"/>
              <w:jc w:val="center"/>
            </w:pPr>
            <w:bookmarkStart w:id="4" w:name="RANGE!E7:K23"/>
            <w:r w:rsidRPr="00821117">
              <w:t>(Annual percentage changes unless specified)</w:t>
            </w:r>
            <w:bookmarkEnd w:id="4"/>
          </w:p>
        </w:tc>
      </w:tr>
      <w:tr w:rsidR="00821117" w:rsidRPr="00821117" w14:paraId="3A71D307" w14:textId="77777777" w:rsidTr="00821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1E997BFA" w14:textId="77777777" w:rsidR="00821117" w:rsidRPr="00821117" w:rsidRDefault="00821117" w:rsidP="00821117">
            <w:pPr>
              <w:pStyle w:val="TableHeader"/>
              <w:jc w:val="center"/>
            </w:pPr>
            <w:r w:rsidRPr="00821117">
              <w:t> </w:t>
            </w:r>
          </w:p>
        </w:tc>
        <w:tc>
          <w:tcPr>
            <w:tcW w:w="1080" w:type="dxa"/>
            <w:hideMark/>
          </w:tcPr>
          <w:p w14:paraId="0135F2C7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2022</w:t>
            </w:r>
          </w:p>
        </w:tc>
        <w:tc>
          <w:tcPr>
            <w:tcW w:w="1080" w:type="dxa"/>
            <w:hideMark/>
          </w:tcPr>
          <w:p w14:paraId="0DAF6C1A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2023</w:t>
            </w:r>
          </w:p>
        </w:tc>
        <w:tc>
          <w:tcPr>
            <w:tcW w:w="1080" w:type="dxa"/>
            <w:hideMark/>
          </w:tcPr>
          <w:p w14:paraId="1DD2D094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2024</w:t>
            </w:r>
          </w:p>
        </w:tc>
        <w:tc>
          <w:tcPr>
            <w:tcW w:w="1080" w:type="dxa"/>
            <w:hideMark/>
          </w:tcPr>
          <w:p w14:paraId="3B988669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2025</w:t>
            </w:r>
          </w:p>
        </w:tc>
        <w:tc>
          <w:tcPr>
            <w:tcW w:w="1080" w:type="dxa"/>
            <w:hideMark/>
          </w:tcPr>
          <w:p w14:paraId="656934A9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2026</w:t>
            </w:r>
          </w:p>
        </w:tc>
        <w:tc>
          <w:tcPr>
            <w:tcW w:w="1080" w:type="dxa"/>
            <w:hideMark/>
          </w:tcPr>
          <w:p w14:paraId="101616B5" w14:textId="77777777" w:rsidR="00821117" w:rsidRPr="00821117" w:rsidRDefault="00821117" w:rsidP="00821117">
            <w:pPr>
              <w:pStyle w:val="TableHeader"/>
              <w:jc w:val="right"/>
            </w:pPr>
            <w:r w:rsidRPr="00821117">
              <w:t>2027</w:t>
            </w:r>
          </w:p>
        </w:tc>
      </w:tr>
      <w:tr w:rsidR="00821117" w:rsidRPr="00821117" w14:paraId="66ADFDE1" w14:textId="77777777" w:rsidTr="00821117">
        <w:tc>
          <w:tcPr>
            <w:tcW w:w="3800" w:type="dxa"/>
            <w:hideMark/>
          </w:tcPr>
          <w:p w14:paraId="3BB99301" w14:textId="77777777" w:rsidR="00821117" w:rsidRPr="00821117" w:rsidRDefault="00821117" w:rsidP="00821117">
            <w:pPr>
              <w:pStyle w:val="TableData"/>
            </w:pPr>
            <w:r w:rsidRPr="00821117">
              <w:t>GDP</w:t>
            </w:r>
          </w:p>
        </w:tc>
        <w:tc>
          <w:tcPr>
            <w:tcW w:w="1080" w:type="dxa"/>
            <w:hideMark/>
          </w:tcPr>
          <w:p w14:paraId="5949509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4.3</w:t>
            </w:r>
          </w:p>
        </w:tc>
        <w:tc>
          <w:tcPr>
            <w:tcW w:w="1080" w:type="dxa"/>
            <w:hideMark/>
          </w:tcPr>
          <w:p w14:paraId="6CA4EE9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0.1</w:t>
            </w:r>
          </w:p>
        </w:tc>
        <w:tc>
          <w:tcPr>
            <w:tcW w:w="1080" w:type="dxa"/>
            <w:hideMark/>
          </w:tcPr>
          <w:p w14:paraId="0E630DB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0.9</w:t>
            </w:r>
          </w:p>
        </w:tc>
        <w:tc>
          <w:tcPr>
            <w:tcW w:w="1080" w:type="dxa"/>
            <w:hideMark/>
          </w:tcPr>
          <w:p w14:paraId="0912427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2.0</w:t>
            </w:r>
          </w:p>
        </w:tc>
        <w:tc>
          <w:tcPr>
            <w:tcW w:w="1080" w:type="dxa"/>
            <w:hideMark/>
          </w:tcPr>
          <w:p w14:paraId="1C8C4A9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1.9</w:t>
            </w:r>
          </w:p>
        </w:tc>
        <w:tc>
          <w:tcPr>
            <w:tcW w:w="1080" w:type="dxa"/>
            <w:hideMark/>
          </w:tcPr>
          <w:p w14:paraId="4D162C4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1.6</w:t>
            </w:r>
          </w:p>
        </w:tc>
      </w:tr>
      <w:tr w:rsidR="00821117" w:rsidRPr="00821117" w14:paraId="3F934C7A" w14:textId="77777777" w:rsidTr="00821117">
        <w:tc>
          <w:tcPr>
            <w:tcW w:w="3800" w:type="dxa"/>
            <w:hideMark/>
          </w:tcPr>
          <w:p w14:paraId="3BF18944" w14:textId="77777777" w:rsidR="00821117" w:rsidRPr="00821117" w:rsidRDefault="00821117" w:rsidP="00821117">
            <w:pPr>
              <w:pStyle w:val="TableData"/>
            </w:pPr>
            <w:r w:rsidRPr="00821117">
              <w:t xml:space="preserve">   Private consumption</w:t>
            </w:r>
          </w:p>
        </w:tc>
        <w:tc>
          <w:tcPr>
            <w:tcW w:w="1080" w:type="dxa"/>
            <w:hideMark/>
          </w:tcPr>
          <w:p w14:paraId="3C2BB81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4.8</w:t>
            </w:r>
          </w:p>
        </w:tc>
        <w:tc>
          <w:tcPr>
            <w:tcW w:w="1080" w:type="dxa"/>
            <w:hideMark/>
          </w:tcPr>
          <w:p w14:paraId="744221A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0.2</w:t>
            </w:r>
          </w:p>
        </w:tc>
        <w:tc>
          <w:tcPr>
            <w:tcW w:w="1080" w:type="dxa"/>
            <w:hideMark/>
          </w:tcPr>
          <w:p w14:paraId="2811A83C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0.7</w:t>
            </w:r>
          </w:p>
        </w:tc>
        <w:tc>
          <w:tcPr>
            <w:tcW w:w="1080" w:type="dxa"/>
            <w:hideMark/>
          </w:tcPr>
          <w:p w14:paraId="486FD1D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2.6</w:t>
            </w:r>
          </w:p>
        </w:tc>
        <w:tc>
          <w:tcPr>
            <w:tcW w:w="1080" w:type="dxa"/>
            <w:hideMark/>
          </w:tcPr>
          <w:p w14:paraId="04D259B0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2.2</w:t>
            </w:r>
          </w:p>
        </w:tc>
        <w:tc>
          <w:tcPr>
            <w:tcW w:w="1080" w:type="dxa"/>
            <w:hideMark/>
          </w:tcPr>
          <w:p w14:paraId="14C75EF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1.6</w:t>
            </w:r>
          </w:p>
        </w:tc>
      </w:tr>
      <w:tr w:rsidR="00821117" w:rsidRPr="00821117" w14:paraId="7FFB73E6" w14:textId="77777777" w:rsidTr="00821117">
        <w:tc>
          <w:tcPr>
            <w:tcW w:w="3800" w:type="dxa"/>
            <w:hideMark/>
          </w:tcPr>
          <w:p w14:paraId="10E9ABE1" w14:textId="77777777" w:rsidR="00821117" w:rsidRPr="00821117" w:rsidRDefault="00821117" w:rsidP="00821117">
            <w:pPr>
              <w:pStyle w:val="TableData"/>
            </w:pPr>
            <w:r w:rsidRPr="00821117">
              <w:t xml:space="preserve">   Fixed investment</w:t>
            </w:r>
          </w:p>
        </w:tc>
        <w:tc>
          <w:tcPr>
            <w:tcW w:w="1080" w:type="dxa"/>
            <w:hideMark/>
          </w:tcPr>
          <w:p w14:paraId="6F739C1F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8.0</w:t>
            </w:r>
          </w:p>
        </w:tc>
        <w:tc>
          <w:tcPr>
            <w:tcW w:w="1080" w:type="dxa"/>
            <w:hideMark/>
          </w:tcPr>
          <w:p w14:paraId="413932B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2.2</w:t>
            </w:r>
          </w:p>
        </w:tc>
        <w:tc>
          <w:tcPr>
            <w:tcW w:w="1080" w:type="dxa"/>
            <w:hideMark/>
          </w:tcPr>
          <w:p w14:paraId="4A5C8900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-0.5</w:t>
            </w:r>
          </w:p>
        </w:tc>
        <w:tc>
          <w:tcPr>
            <w:tcW w:w="1080" w:type="dxa"/>
            <w:hideMark/>
          </w:tcPr>
          <w:p w14:paraId="5B00A701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0.8</w:t>
            </w:r>
          </w:p>
        </w:tc>
        <w:tc>
          <w:tcPr>
            <w:tcW w:w="1080" w:type="dxa"/>
            <w:hideMark/>
          </w:tcPr>
          <w:p w14:paraId="4313C1A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2.7</w:t>
            </w:r>
          </w:p>
        </w:tc>
        <w:tc>
          <w:tcPr>
            <w:tcW w:w="1080" w:type="dxa"/>
            <w:hideMark/>
          </w:tcPr>
          <w:p w14:paraId="67FA14C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2.1</w:t>
            </w:r>
          </w:p>
        </w:tc>
      </w:tr>
      <w:tr w:rsidR="00821117" w:rsidRPr="00821117" w14:paraId="1D4A4749" w14:textId="77777777" w:rsidTr="00821117">
        <w:tc>
          <w:tcPr>
            <w:tcW w:w="3800" w:type="dxa"/>
            <w:hideMark/>
          </w:tcPr>
          <w:p w14:paraId="6C9A3071" w14:textId="77777777" w:rsidR="00821117" w:rsidRPr="00821117" w:rsidRDefault="00821117" w:rsidP="00821117">
            <w:pPr>
              <w:pStyle w:val="TableData"/>
            </w:pPr>
            <w:r w:rsidRPr="00821117">
              <w:t xml:space="preserve">   Government consumption</w:t>
            </w:r>
          </w:p>
        </w:tc>
        <w:tc>
          <w:tcPr>
            <w:tcW w:w="1080" w:type="dxa"/>
            <w:hideMark/>
          </w:tcPr>
          <w:p w14:paraId="724162D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2.3</w:t>
            </w:r>
          </w:p>
        </w:tc>
        <w:tc>
          <w:tcPr>
            <w:tcW w:w="1080" w:type="dxa"/>
            <w:hideMark/>
          </w:tcPr>
          <w:p w14:paraId="517A0C2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0.5</w:t>
            </w:r>
          </w:p>
        </w:tc>
        <w:tc>
          <w:tcPr>
            <w:tcW w:w="1080" w:type="dxa"/>
            <w:hideMark/>
          </w:tcPr>
          <w:p w14:paraId="52310E9B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3.4</w:t>
            </w:r>
          </w:p>
        </w:tc>
        <w:tc>
          <w:tcPr>
            <w:tcW w:w="1080" w:type="dxa"/>
            <w:hideMark/>
          </w:tcPr>
          <w:p w14:paraId="3F0A335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2.8</w:t>
            </w:r>
          </w:p>
        </w:tc>
        <w:tc>
          <w:tcPr>
            <w:tcW w:w="1080" w:type="dxa"/>
            <w:hideMark/>
          </w:tcPr>
          <w:p w14:paraId="0561559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1.6</w:t>
            </w:r>
          </w:p>
        </w:tc>
        <w:tc>
          <w:tcPr>
            <w:tcW w:w="1080" w:type="dxa"/>
            <w:hideMark/>
          </w:tcPr>
          <w:p w14:paraId="021C9344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1.5</w:t>
            </w:r>
          </w:p>
        </w:tc>
      </w:tr>
      <w:tr w:rsidR="00821117" w:rsidRPr="00821117" w14:paraId="65349E49" w14:textId="77777777" w:rsidTr="00821117">
        <w:tc>
          <w:tcPr>
            <w:tcW w:w="3800" w:type="dxa"/>
            <w:hideMark/>
          </w:tcPr>
          <w:p w14:paraId="459D7C1C" w14:textId="77777777" w:rsidR="00821117" w:rsidRPr="00821117" w:rsidRDefault="00821117" w:rsidP="00821117">
            <w:pPr>
              <w:pStyle w:val="TableData"/>
            </w:pPr>
            <w:r w:rsidRPr="00821117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5AF1EA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9.0</w:t>
            </w:r>
          </w:p>
        </w:tc>
        <w:tc>
          <w:tcPr>
            <w:tcW w:w="1080" w:type="dxa"/>
            <w:hideMark/>
          </w:tcPr>
          <w:p w14:paraId="6A38D140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-0.5</w:t>
            </w:r>
          </w:p>
        </w:tc>
        <w:tc>
          <w:tcPr>
            <w:tcW w:w="1080" w:type="dxa"/>
            <w:hideMark/>
          </w:tcPr>
          <w:p w14:paraId="20C06E80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-0.9</w:t>
            </w:r>
          </w:p>
        </w:tc>
        <w:tc>
          <w:tcPr>
            <w:tcW w:w="1080" w:type="dxa"/>
            <w:hideMark/>
          </w:tcPr>
          <w:p w14:paraId="115BEDB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2.7</w:t>
            </w:r>
          </w:p>
        </w:tc>
        <w:tc>
          <w:tcPr>
            <w:tcW w:w="1080" w:type="dxa"/>
            <w:hideMark/>
          </w:tcPr>
          <w:p w14:paraId="0EBAFDF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2.3</w:t>
            </w:r>
          </w:p>
        </w:tc>
        <w:tc>
          <w:tcPr>
            <w:tcW w:w="1080" w:type="dxa"/>
            <w:hideMark/>
          </w:tcPr>
          <w:p w14:paraId="36AEA67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1.7</w:t>
            </w:r>
          </w:p>
        </w:tc>
      </w:tr>
      <w:tr w:rsidR="00821117" w:rsidRPr="00821117" w14:paraId="101B967F" w14:textId="77777777" w:rsidTr="00821117">
        <w:tc>
          <w:tcPr>
            <w:tcW w:w="3800" w:type="dxa"/>
            <w:hideMark/>
          </w:tcPr>
          <w:p w14:paraId="2EA930CF" w14:textId="77777777" w:rsidR="00821117" w:rsidRPr="00821117" w:rsidRDefault="00821117" w:rsidP="00821117">
            <w:pPr>
              <w:pStyle w:val="TableData"/>
            </w:pPr>
            <w:r w:rsidRPr="00821117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BC24A52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14.6</w:t>
            </w:r>
          </w:p>
        </w:tc>
        <w:tc>
          <w:tcPr>
            <w:tcW w:w="1080" w:type="dxa"/>
            <w:hideMark/>
          </w:tcPr>
          <w:p w14:paraId="57A9EC7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-1.5</w:t>
            </w:r>
          </w:p>
        </w:tc>
        <w:tc>
          <w:tcPr>
            <w:tcW w:w="1080" w:type="dxa"/>
            <w:hideMark/>
          </w:tcPr>
          <w:p w14:paraId="2CE0EE9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0.2</w:t>
            </w:r>
          </w:p>
        </w:tc>
        <w:tc>
          <w:tcPr>
            <w:tcW w:w="1080" w:type="dxa"/>
            <w:hideMark/>
          </w:tcPr>
          <w:p w14:paraId="4C2EDA0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4.7</w:t>
            </w:r>
          </w:p>
        </w:tc>
        <w:tc>
          <w:tcPr>
            <w:tcW w:w="1080" w:type="dxa"/>
            <w:hideMark/>
          </w:tcPr>
          <w:p w14:paraId="3C6EDB9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2.9</w:t>
            </w:r>
          </w:p>
        </w:tc>
        <w:tc>
          <w:tcPr>
            <w:tcW w:w="1080" w:type="dxa"/>
            <w:hideMark/>
          </w:tcPr>
          <w:p w14:paraId="03EC022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1.9</w:t>
            </w:r>
          </w:p>
        </w:tc>
      </w:tr>
      <w:tr w:rsidR="00821117" w:rsidRPr="00821117" w14:paraId="7976F974" w14:textId="77777777" w:rsidTr="00821117">
        <w:tc>
          <w:tcPr>
            <w:tcW w:w="3800" w:type="dxa"/>
            <w:hideMark/>
          </w:tcPr>
          <w:p w14:paraId="0D693113" w14:textId="77777777" w:rsidR="00821117" w:rsidRPr="00821117" w:rsidRDefault="00821117" w:rsidP="00821117">
            <w:pPr>
              <w:pStyle w:val="TableData"/>
            </w:pPr>
            <w:r w:rsidRPr="00821117">
              <w:t>Industrial Production</w:t>
            </w:r>
          </w:p>
        </w:tc>
        <w:tc>
          <w:tcPr>
            <w:tcW w:w="1080" w:type="dxa"/>
            <w:hideMark/>
          </w:tcPr>
          <w:p w14:paraId="178C5C74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-3.5</w:t>
            </w:r>
          </w:p>
        </w:tc>
        <w:tc>
          <w:tcPr>
            <w:tcW w:w="1080" w:type="dxa"/>
            <w:hideMark/>
          </w:tcPr>
          <w:p w14:paraId="7EC38A9B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-0.4</w:t>
            </w:r>
          </w:p>
        </w:tc>
        <w:tc>
          <w:tcPr>
            <w:tcW w:w="1080" w:type="dxa"/>
            <w:hideMark/>
          </w:tcPr>
          <w:p w14:paraId="2EA94C8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0.3</w:t>
            </w:r>
          </w:p>
        </w:tc>
        <w:tc>
          <w:tcPr>
            <w:tcW w:w="1080" w:type="dxa"/>
            <w:hideMark/>
          </w:tcPr>
          <w:p w14:paraId="2FEA9AF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0.9</w:t>
            </w:r>
          </w:p>
        </w:tc>
        <w:tc>
          <w:tcPr>
            <w:tcW w:w="1080" w:type="dxa"/>
            <w:hideMark/>
          </w:tcPr>
          <w:p w14:paraId="56478BC2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1.5</w:t>
            </w:r>
          </w:p>
        </w:tc>
        <w:tc>
          <w:tcPr>
            <w:tcW w:w="1080" w:type="dxa"/>
            <w:hideMark/>
          </w:tcPr>
          <w:p w14:paraId="11C97AC1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1.2</w:t>
            </w:r>
          </w:p>
        </w:tc>
      </w:tr>
      <w:tr w:rsidR="00821117" w:rsidRPr="00821117" w14:paraId="572F7FB4" w14:textId="77777777" w:rsidTr="00821117">
        <w:tc>
          <w:tcPr>
            <w:tcW w:w="3800" w:type="dxa"/>
            <w:hideMark/>
          </w:tcPr>
          <w:p w14:paraId="644CD1F2" w14:textId="77777777" w:rsidR="00821117" w:rsidRPr="00821117" w:rsidRDefault="00821117" w:rsidP="00821117">
            <w:pPr>
              <w:pStyle w:val="TableData"/>
            </w:pPr>
            <w:r w:rsidRPr="00821117">
              <w:t>Consumer prices</w:t>
            </w:r>
          </w:p>
        </w:tc>
        <w:tc>
          <w:tcPr>
            <w:tcW w:w="1080" w:type="dxa"/>
            <w:hideMark/>
          </w:tcPr>
          <w:p w14:paraId="721F260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9.1</w:t>
            </w:r>
          </w:p>
        </w:tc>
        <w:tc>
          <w:tcPr>
            <w:tcW w:w="1080" w:type="dxa"/>
            <w:hideMark/>
          </w:tcPr>
          <w:p w14:paraId="3002B0B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7.3</w:t>
            </w:r>
          </w:p>
        </w:tc>
        <w:tc>
          <w:tcPr>
            <w:tcW w:w="1080" w:type="dxa"/>
            <w:hideMark/>
          </w:tcPr>
          <w:p w14:paraId="72420BC2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2.3</w:t>
            </w:r>
          </w:p>
        </w:tc>
        <w:tc>
          <w:tcPr>
            <w:tcW w:w="1080" w:type="dxa"/>
            <w:hideMark/>
          </w:tcPr>
          <w:p w14:paraId="6ACA02E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2.2</w:t>
            </w:r>
          </w:p>
        </w:tc>
        <w:tc>
          <w:tcPr>
            <w:tcW w:w="1080" w:type="dxa"/>
            <w:hideMark/>
          </w:tcPr>
          <w:p w14:paraId="62DECB82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2.3</w:t>
            </w:r>
          </w:p>
        </w:tc>
        <w:tc>
          <w:tcPr>
            <w:tcW w:w="1080" w:type="dxa"/>
            <w:hideMark/>
          </w:tcPr>
          <w:p w14:paraId="183227D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2.2</w:t>
            </w:r>
          </w:p>
        </w:tc>
      </w:tr>
      <w:tr w:rsidR="00821117" w:rsidRPr="00821117" w14:paraId="6E3AB6F7" w14:textId="77777777" w:rsidTr="00821117">
        <w:tc>
          <w:tcPr>
            <w:tcW w:w="3800" w:type="dxa"/>
            <w:hideMark/>
          </w:tcPr>
          <w:p w14:paraId="54430E5B" w14:textId="77777777" w:rsidR="00821117" w:rsidRPr="00821117" w:rsidRDefault="00821117" w:rsidP="00821117">
            <w:pPr>
              <w:pStyle w:val="TableData"/>
            </w:pPr>
            <w:r w:rsidRPr="00821117">
              <w:t>Unemployment rate (%)</w:t>
            </w:r>
          </w:p>
        </w:tc>
        <w:tc>
          <w:tcPr>
            <w:tcW w:w="1080" w:type="dxa"/>
            <w:hideMark/>
          </w:tcPr>
          <w:p w14:paraId="2B8A9D7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3.9</w:t>
            </w:r>
          </w:p>
        </w:tc>
        <w:tc>
          <w:tcPr>
            <w:tcW w:w="1080" w:type="dxa"/>
            <w:hideMark/>
          </w:tcPr>
          <w:p w14:paraId="7FC7A0F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4.0</w:t>
            </w:r>
          </w:p>
        </w:tc>
        <w:tc>
          <w:tcPr>
            <w:tcW w:w="1080" w:type="dxa"/>
            <w:hideMark/>
          </w:tcPr>
          <w:p w14:paraId="2878040C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4.3</w:t>
            </w:r>
          </w:p>
        </w:tc>
        <w:tc>
          <w:tcPr>
            <w:tcW w:w="1080" w:type="dxa"/>
            <w:hideMark/>
          </w:tcPr>
          <w:p w14:paraId="1F3FF6D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4.0</w:t>
            </w:r>
          </w:p>
        </w:tc>
        <w:tc>
          <w:tcPr>
            <w:tcW w:w="1080" w:type="dxa"/>
            <w:hideMark/>
          </w:tcPr>
          <w:p w14:paraId="73ED253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3.8</w:t>
            </w:r>
          </w:p>
        </w:tc>
        <w:tc>
          <w:tcPr>
            <w:tcW w:w="1080" w:type="dxa"/>
            <w:hideMark/>
          </w:tcPr>
          <w:p w14:paraId="6BBA898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3.8</w:t>
            </w:r>
          </w:p>
        </w:tc>
      </w:tr>
      <w:tr w:rsidR="00821117" w:rsidRPr="00821117" w14:paraId="73809AD8" w14:textId="77777777" w:rsidTr="00821117">
        <w:tc>
          <w:tcPr>
            <w:tcW w:w="3800" w:type="dxa"/>
            <w:hideMark/>
          </w:tcPr>
          <w:p w14:paraId="5D8A011D" w14:textId="77777777" w:rsidR="00821117" w:rsidRPr="00821117" w:rsidRDefault="00821117" w:rsidP="00821117">
            <w:pPr>
              <w:pStyle w:val="TableData"/>
            </w:pPr>
            <w:r w:rsidRPr="00821117">
              <w:t>Current a/c balance (% of GDP)</w:t>
            </w:r>
          </w:p>
        </w:tc>
        <w:tc>
          <w:tcPr>
            <w:tcW w:w="1080" w:type="dxa"/>
            <w:hideMark/>
          </w:tcPr>
          <w:p w14:paraId="12599838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-3.1</w:t>
            </w:r>
          </w:p>
        </w:tc>
        <w:tc>
          <w:tcPr>
            <w:tcW w:w="1080" w:type="dxa"/>
            <w:hideMark/>
          </w:tcPr>
          <w:p w14:paraId="1231584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-3.3</w:t>
            </w:r>
          </w:p>
        </w:tc>
        <w:tc>
          <w:tcPr>
            <w:tcW w:w="1080" w:type="dxa"/>
            <w:hideMark/>
          </w:tcPr>
          <w:p w14:paraId="0A14CE5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-2.7</w:t>
            </w:r>
          </w:p>
        </w:tc>
        <w:tc>
          <w:tcPr>
            <w:tcW w:w="1080" w:type="dxa"/>
            <w:hideMark/>
          </w:tcPr>
          <w:p w14:paraId="5B3D0066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-3.1</w:t>
            </w:r>
          </w:p>
        </w:tc>
        <w:tc>
          <w:tcPr>
            <w:tcW w:w="1080" w:type="dxa"/>
            <w:hideMark/>
          </w:tcPr>
          <w:p w14:paraId="4E45419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-3.2</w:t>
            </w:r>
          </w:p>
        </w:tc>
        <w:tc>
          <w:tcPr>
            <w:tcW w:w="1080" w:type="dxa"/>
            <w:hideMark/>
          </w:tcPr>
          <w:p w14:paraId="51F307D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-3.1</w:t>
            </w:r>
          </w:p>
        </w:tc>
      </w:tr>
      <w:tr w:rsidR="00821117" w:rsidRPr="00821117" w14:paraId="407EE689" w14:textId="77777777" w:rsidTr="00821117">
        <w:tc>
          <w:tcPr>
            <w:tcW w:w="3800" w:type="dxa"/>
            <w:hideMark/>
          </w:tcPr>
          <w:p w14:paraId="27C14535" w14:textId="77777777" w:rsidR="00821117" w:rsidRPr="00821117" w:rsidRDefault="00821117" w:rsidP="00821117">
            <w:pPr>
              <w:pStyle w:val="TableData"/>
            </w:pPr>
            <w:r w:rsidRPr="00821117">
              <w:t>Government balance (% of GDP)</w:t>
            </w:r>
          </w:p>
        </w:tc>
        <w:tc>
          <w:tcPr>
            <w:tcW w:w="1080" w:type="dxa"/>
            <w:hideMark/>
          </w:tcPr>
          <w:p w14:paraId="3C88DC18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4.4</w:t>
            </w:r>
          </w:p>
        </w:tc>
        <w:tc>
          <w:tcPr>
            <w:tcW w:w="1080" w:type="dxa"/>
            <w:hideMark/>
          </w:tcPr>
          <w:p w14:paraId="6970566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5.0</w:t>
            </w:r>
          </w:p>
        </w:tc>
        <w:tc>
          <w:tcPr>
            <w:tcW w:w="1080" w:type="dxa"/>
            <w:hideMark/>
          </w:tcPr>
          <w:p w14:paraId="15AF13B8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3.6</w:t>
            </w:r>
          </w:p>
        </w:tc>
        <w:tc>
          <w:tcPr>
            <w:tcW w:w="1080" w:type="dxa"/>
            <w:hideMark/>
          </w:tcPr>
          <w:p w14:paraId="78944811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3.1</w:t>
            </w:r>
          </w:p>
        </w:tc>
        <w:tc>
          <w:tcPr>
            <w:tcW w:w="1080" w:type="dxa"/>
            <w:hideMark/>
          </w:tcPr>
          <w:p w14:paraId="6B9DA64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2.3</w:t>
            </w:r>
          </w:p>
        </w:tc>
        <w:tc>
          <w:tcPr>
            <w:tcW w:w="1080" w:type="dxa"/>
            <w:hideMark/>
          </w:tcPr>
          <w:p w14:paraId="1A01574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1.5</w:t>
            </w:r>
          </w:p>
        </w:tc>
      </w:tr>
      <w:tr w:rsidR="00821117" w:rsidRPr="00821117" w14:paraId="15A5AEBF" w14:textId="77777777" w:rsidTr="00821117">
        <w:tc>
          <w:tcPr>
            <w:tcW w:w="3800" w:type="dxa"/>
            <w:hideMark/>
          </w:tcPr>
          <w:p w14:paraId="5F5EED22" w14:textId="77777777" w:rsidR="00821117" w:rsidRPr="00821117" w:rsidRDefault="00821117" w:rsidP="00821117">
            <w:pPr>
              <w:pStyle w:val="TableData"/>
            </w:pPr>
            <w:r w:rsidRPr="00821117">
              <w:t>Cen. bank policy rate (%, EOP)</w:t>
            </w:r>
          </w:p>
        </w:tc>
        <w:tc>
          <w:tcPr>
            <w:tcW w:w="1080" w:type="dxa"/>
            <w:hideMark/>
          </w:tcPr>
          <w:p w14:paraId="57BC299C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3.50</w:t>
            </w:r>
          </w:p>
        </w:tc>
        <w:tc>
          <w:tcPr>
            <w:tcW w:w="1080" w:type="dxa"/>
            <w:hideMark/>
          </w:tcPr>
          <w:p w14:paraId="689533F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5.25</w:t>
            </w:r>
          </w:p>
        </w:tc>
        <w:tc>
          <w:tcPr>
            <w:tcW w:w="1080" w:type="dxa"/>
            <w:hideMark/>
          </w:tcPr>
          <w:p w14:paraId="3EF772F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4.50</w:t>
            </w:r>
          </w:p>
        </w:tc>
        <w:tc>
          <w:tcPr>
            <w:tcW w:w="1080" w:type="dxa"/>
            <w:hideMark/>
          </w:tcPr>
          <w:p w14:paraId="3601EDE2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3.50</w:t>
            </w:r>
          </w:p>
        </w:tc>
        <w:tc>
          <w:tcPr>
            <w:tcW w:w="1080" w:type="dxa"/>
            <w:hideMark/>
          </w:tcPr>
          <w:p w14:paraId="030FB88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2.50</w:t>
            </w:r>
          </w:p>
        </w:tc>
        <w:tc>
          <w:tcPr>
            <w:tcW w:w="1080" w:type="dxa"/>
            <w:hideMark/>
          </w:tcPr>
          <w:p w14:paraId="0D266963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2.00</w:t>
            </w:r>
          </w:p>
        </w:tc>
      </w:tr>
      <w:tr w:rsidR="00821117" w:rsidRPr="00821117" w14:paraId="62A5FECB" w14:textId="77777777" w:rsidTr="00821117">
        <w:tc>
          <w:tcPr>
            <w:tcW w:w="3800" w:type="dxa"/>
            <w:hideMark/>
          </w:tcPr>
          <w:p w14:paraId="102D8D34" w14:textId="77777777" w:rsidR="00821117" w:rsidRPr="00821117" w:rsidRDefault="00821117" w:rsidP="00821117">
            <w:pPr>
              <w:pStyle w:val="TableData"/>
            </w:pPr>
            <w:r w:rsidRPr="00821117">
              <w:t>10yr govt. bond yield (%, EOP)</w:t>
            </w:r>
          </w:p>
        </w:tc>
        <w:tc>
          <w:tcPr>
            <w:tcW w:w="1080" w:type="dxa"/>
            <w:hideMark/>
          </w:tcPr>
          <w:p w14:paraId="3E8EB47B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3.67</w:t>
            </w:r>
          </w:p>
        </w:tc>
        <w:tc>
          <w:tcPr>
            <w:tcW w:w="1080" w:type="dxa"/>
            <w:hideMark/>
          </w:tcPr>
          <w:p w14:paraId="03AEB7CE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3.54</w:t>
            </w:r>
          </w:p>
        </w:tc>
        <w:tc>
          <w:tcPr>
            <w:tcW w:w="1080" w:type="dxa"/>
            <w:hideMark/>
          </w:tcPr>
          <w:p w14:paraId="60CDFED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3.92</w:t>
            </w:r>
          </w:p>
        </w:tc>
        <w:tc>
          <w:tcPr>
            <w:tcW w:w="1080" w:type="dxa"/>
            <w:hideMark/>
          </w:tcPr>
          <w:p w14:paraId="59B6C0B1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3.53</w:t>
            </w:r>
          </w:p>
        </w:tc>
        <w:tc>
          <w:tcPr>
            <w:tcW w:w="1080" w:type="dxa"/>
            <w:hideMark/>
          </w:tcPr>
          <w:p w14:paraId="530B3BC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3.07</w:t>
            </w:r>
          </w:p>
        </w:tc>
        <w:tc>
          <w:tcPr>
            <w:tcW w:w="1080" w:type="dxa"/>
            <w:hideMark/>
          </w:tcPr>
          <w:p w14:paraId="7101870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2.85</w:t>
            </w:r>
          </w:p>
        </w:tc>
      </w:tr>
      <w:tr w:rsidR="00821117" w:rsidRPr="00821117" w14:paraId="64384AB6" w14:textId="77777777" w:rsidTr="00821117">
        <w:tc>
          <w:tcPr>
            <w:tcW w:w="3800" w:type="dxa"/>
            <w:hideMark/>
          </w:tcPr>
          <w:p w14:paraId="152C9747" w14:textId="77777777" w:rsidR="00821117" w:rsidRPr="00821117" w:rsidRDefault="00821117" w:rsidP="00821117">
            <w:pPr>
              <w:pStyle w:val="TableData"/>
            </w:pPr>
            <w:r w:rsidRPr="00821117">
              <w:t>Exchange rate (US$ per £, EOP)</w:t>
            </w:r>
          </w:p>
        </w:tc>
        <w:tc>
          <w:tcPr>
            <w:tcW w:w="1080" w:type="dxa"/>
            <w:hideMark/>
          </w:tcPr>
          <w:p w14:paraId="6AB436F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1.20</w:t>
            </w:r>
          </w:p>
        </w:tc>
        <w:tc>
          <w:tcPr>
            <w:tcW w:w="1080" w:type="dxa"/>
            <w:hideMark/>
          </w:tcPr>
          <w:p w14:paraId="1EAE6A98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1.27</w:t>
            </w:r>
          </w:p>
        </w:tc>
        <w:tc>
          <w:tcPr>
            <w:tcW w:w="1080" w:type="dxa"/>
            <w:hideMark/>
          </w:tcPr>
          <w:p w14:paraId="243C052A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1.26</w:t>
            </w:r>
          </w:p>
        </w:tc>
        <w:tc>
          <w:tcPr>
            <w:tcW w:w="1080" w:type="dxa"/>
            <w:hideMark/>
          </w:tcPr>
          <w:p w14:paraId="2D9EDBB9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1.27</w:t>
            </w:r>
          </w:p>
        </w:tc>
        <w:tc>
          <w:tcPr>
            <w:tcW w:w="1080" w:type="dxa"/>
            <w:hideMark/>
          </w:tcPr>
          <w:p w14:paraId="42601C47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1.30</w:t>
            </w:r>
          </w:p>
        </w:tc>
        <w:tc>
          <w:tcPr>
            <w:tcW w:w="1080" w:type="dxa"/>
            <w:hideMark/>
          </w:tcPr>
          <w:p w14:paraId="7C29A1FC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1.32</w:t>
            </w:r>
          </w:p>
        </w:tc>
      </w:tr>
      <w:tr w:rsidR="00821117" w:rsidRPr="00821117" w14:paraId="45574A2D" w14:textId="77777777" w:rsidTr="00821117">
        <w:tc>
          <w:tcPr>
            <w:tcW w:w="3800" w:type="dxa"/>
            <w:hideMark/>
          </w:tcPr>
          <w:p w14:paraId="5E972638" w14:textId="77777777" w:rsidR="00821117" w:rsidRPr="00821117" w:rsidRDefault="00821117" w:rsidP="00821117">
            <w:pPr>
              <w:pStyle w:val="TableData"/>
            </w:pPr>
            <w:r w:rsidRPr="00821117">
              <w:t>Exchange rate (euro per £, EOP)</w:t>
            </w:r>
          </w:p>
        </w:tc>
        <w:tc>
          <w:tcPr>
            <w:tcW w:w="1080" w:type="dxa"/>
            <w:hideMark/>
          </w:tcPr>
          <w:p w14:paraId="67A22714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1.13</w:t>
            </w:r>
          </w:p>
        </w:tc>
        <w:tc>
          <w:tcPr>
            <w:tcW w:w="1080" w:type="dxa"/>
            <w:hideMark/>
          </w:tcPr>
          <w:p w14:paraId="52C22A51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1.15</w:t>
            </w:r>
          </w:p>
        </w:tc>
        <w:tc>
          <w:tcPr>
            <w:tcW w:w="1080" w:type="dxa"/>
            <w:hideMark/>
          </w:tcPr>
          <w:p w14:paraId="7DDE4F85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1.17</w:t>
            </w:r>
          </w:p>
        </w:tc>
        <w:tc>
          <w:tcPr>
            <w:tcW w:w="1080" w:type="dxa"/>
            <w:hideMark/>
          </w:tcPr>
          <w:p w14:paraId="549DA94F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1.17</w:t>
            </w:r>
          </w:p>
        </w:tc>
        <w:tc>
          <w:tcPr>
            <w:tcW w:w="1080" w:type="dxa"/>
            <w:hideMark/>
          </w:tcPr>
          <w:p w14:paraId="3F752F9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1.17</w:t>
            </w:r>
          </w:p>
        </w:tc>
        <w:tc>
          <w:tcPr>
            <w:tcW w:w="1080" w:type="dxa"/>
            <w:hideMark/>
          </w:tcPr>
          <w:p w14:paraId="0DB073CD" w14:textId="77777777" w:rsidR="00821117" w:rsidRPr="00821117" w:rsidRDefault="00821117" w:rsidP="00821117">
            <w:pPr>
              <w:pStyle w:val="TableData"/>
              <w:jc w:val="right"/>
            </w:pPr>
            <w:r w:rsidRPr="00821117">
              <w:t>1.16</w:t>
            </w:r>
          </w:p>
        </w:tc>
      </w:tr>
    </w:tbl>
    <w:p w14:paraId="39182C71" w14:textId="68CE1E66" w:rsidR="00C24709" w:rsidRDefault="00821117" w:rsidP="00696A20">
      <w:pPr>
        <w:pStyle w:val="ExhibitSource"/>
      </w:pPr>
      <w:r>
        <w:t>Source: Oxford Economics</w:t>
      </w:r>
    </w:p>
    <w:p w14:paraId="7C76824B" w14:textId="5348A644" w:rsidR="009E3E2C" w:rsidRDefault="005926D6" w:rsidP="00696A20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CE6A5C">
        <w:instrText>SEQ TABLE</w:instrText>
      </w:r>
      <w:r w:rsidR="009E3E2C">
        <w:fldChar w:fldCharType="separate"/>
      </w:r>
      <w:r w:rsidR="00CE6A5C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CE6A5C" w:rsidRPr="00CE6A5C" w14:paraId="70AC4413" w14:textId="77777777" w:rsidTr="00CE6A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3B52ED45" w14:textId="77777777" w:rsidR="00CE6A5C" w:rsidRPr="00CE6A5C" w:rsidRDefault="00CE6A5C" w:rsidP="00CE6A5C">
            <w:pPr>
              <w:pStyle w:val="TableHeader"/>
              <w:jc w:val="center"/>
            </w:pPr>
            <w:bookmarkStart w:id="6" w:name="RANGE!E7:M14"/>
            <w:r w:rsidRPr="00CE6A5C">
              <w:t> </w:t>
            </w:r>
            <w:bookmarkEnd w:id="6"/>
          </w:p>
        </w:tc>
        <w:tc>
          <w:tcPr>
            <w:tcW w:w="860" w:type="dxa"/>
            <w:hideMark/>
          </w:tcPr>
          <w:p w14:paraId="776539F1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2024</w:t>
            </w:r>
          </w:p>
        </w:tc>
        <w:tc>
          <w:tcPr>
            <w:tcW w:w="860" w:type="dxa"/>
            <w:hideMark/>
          </w:tcPr>
          <w:p w14:paraId="016CD681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476DC165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58A111D0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363540DD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2025</w:t>
            </w:r>
          </w:p>
        </w:tc>
        <w:tc>
          <w:tcPr>
            <w:tcW w:w="860" w:type="dxa"/>
            <w:hideMark/>
          </w:tcPr>
          <w:p w14:paraId="34063222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6CBDFFA4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500526BF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 </w:t>
            </w:r>
          </w:p>
        </w:tc>
      </w:tr>
      <w:tr w:rsidR="00CE6A5C" w:rsidRPr="00CE6A5C" w14:paraId="703845A5" w14:textId="77777777" w:rsidTr="00CE6A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BBC932D" w14:textId="77777777" w:rsidR="00CE6A5C" w:rsidRPr="00CE6A5C" w:rsidRDefault="00CE6A5C" w:rsidP="00CE6A5C">
            <w:pPr>
              <w:pStyle w:val="TableHeader"/>
              <w:jc w:val="center"/>
            </w:pPr>
            <w:r w:rsidRPr="00CE6A5C">
              <w:t> </w:t>
            </w:r>
          </w:p>
        </w:tc>
        <w:tc>
          <w:tcPr>
            <w:tcW w:w="860" w:type="dxa"/>
            <w:hideMark/>
          </w:tcPr>
          <w:p w14:paraId="2C66EC02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Q1</w:t>
            </w:r>
          </w:p>
        </w:tc>
        <w:tc>
          <w:tcPr>
            <w:tcW w:w="860" w:type="dxa"/>
            <w:hideMark/>
          </w:tcPr>
          <w:p w14:paraId="0378C739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Q2</w:t>
            </w:r>
          </w:p>
        </w:tc>
        <w:tc>
          <w:tcPr>
            <w:tcW w:w="860" w:type="dxa"/>
            <w:hideMark/>
          </w:tcPr>
          <w:p w14:paraId="4B7F758D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Q3</w:t>
            </w:r>
          </w:p>
        </w:tc>
        <w:tc>
          <w:tcPr>
            <w:tcW w:w="860" w:type="dxa"/>
            <w:hideMark/>
          </w:tcPr>
          <w:p w14:paraId="73CD83A0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Q4</w:t>
            </w:r>
          </w:p>
        </w:tc>
        <w:tc>
          <w:tcPr>
            <w:tcW w:w="860" w:type="dxa"/>
            <w:hideMark/>
          </w:tcPr>
          <w:p w14:paraId="2E3F966D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Q1</w:t>
            </w:r>
          </w:p>
        </w:tc>
        <w:tc>
          <w:tcPr>
            <w:tcW w:w="860" w:type="dxa"/>
            <w:hideMark/>
          </w:tcPr>
          <w:p w14:paraId="587A8C78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Q2</w:t>
            </w:r>
          </w:p>
        </w:tc>
        <w:tc>
          <w:tcPr>
            <w:tcW w:w="860" w:type="dxa"/>
            <w:hideMark/>
          </w:tcPr>
          <w:p w14:paraId="706BAC43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Q3</w:t>
            </w:r>
          </w:p>
        </w:tc>
        <w:tc>
          <w:tcPr>
            <w:tcW w:w="860" w:type="dxa"/>
            <w:hideMark/>
          </w:tcPr>
          <w:p w14:paraId="6DBC69EB" w14:textId="77777777" w:rsidR="00CE6A5C" w:rsidRPr="00CE6A5C" w:rsidRDefault="00CE6A5C" w:rsidP="00CE6A5C">
            <w:pPr>
              <w:pStyle w:val="TableHeader"/>
              <w:jc w:val="right"/>
            </w:pPr>
            <w:r w:rsidRPr="00CE6A5C">
              <w:t>Q4</w:t>
            </w:r>
          </w:p>
        </w:tc>
      </w:tr>
      <w:tr w:rsidR="00CE6A5C" w:rsidRPr="00CE6A5C" w14:paraId="50C11A86" w14:textId="77777777" w:rsidTr="00CE6A5C">
        <w:tc>
          <w:tcPr>
            <w:tcW w:w="2840" w:type="dxa"/>
            <w:hideMark/>
          </w:tcPr>
          <w:p w14:paraId="39D4ACB9" w14:textId="77777777" w:rsidR="00CE6A5C" w:rsidRPr="00CE6A5C" w:rsidRDefault="00CE6A5C" w:rsidP="00CE6A5C">
            <w:pPr>
              <w:pStyle w:val="TableData"/>
            </w:pPr>
            <w:r w:rsidRPr="00CE6A5C">
              <w:t>GDP (% year)</w:t>
            </w:r>
          </w:p>
        </w:tc>
        <w:tc>
          <w:tcPr>
            <w:tcW w:w="860" w:type="dxa"/>
            <w:hideMark/>
          </w:tcPr>
          <w:p w14:paraId="2EF310B2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0.2</w:t>
            </w:r>
          </w:p>
        </w:tc>
        <w:tc>
          <w:tcPr>
            <w:tcW w:w="860" w:type="dxa"/>
            <w:hideMark/>
          </w:tcPr>
          <w:p w14:paraId="3DD44E30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0.5</w:t>
            </w:r>
          </w:p>
        </w:tc>
        <w:tc>
          <w:tcPr>
            <w:tcW w:w="860" w:type="dxa"/>
            <w:hideMark/>
          </w:tcPr>
          <w:p w14:paraId="14C852E5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1.0</w:t>
            </w:r>
          </w:p>
        </w:tc>
        <w:tc>
          <w:tcPr>
            <w:tcW w:w="860" w:type="dxa"/>
            <w:hideMark/>
          </w:tcPr>
          <w:p w14:paraId="6420CB4B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1.9</w:t>
            </w:r>
          </w:p>
        </w:tc>
        <w:tc>
          <w:tcPr>
            <w:tcW w:w="860" w:type="dxa"/>
            <w:hideMark/>
          </w:tcPr>
          <w:p w14:paraId="5923ED9D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1.7</w:t>
            </w:r>
          </w:p>
        </w:tc>
        <w:tc>
          <w:tcPr>
            <w:tcW w:w="860" w:type="dxa"/>
            <w:hideMark/>
          </w:tcPr>
          <w:p w14:paraId="525F730E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2.0</w:t>
            </w:r>
          </w:p>
        </w:tc>
        <w:tc>
          <w:tcPr>
            <w:tcW w:w="860" w:type="dxa"/>
            <w:hideMark/>
          </w:tcPr>
          <w:p w14:paraId="32CDC3D1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2.1</w:t>
            </w:r>
          </w:p>
        </w:tc>
        <w:tc>
          <w:tcPr>
            <w:tcW w:w="860" w:type="dxa"/>
            <w:hideMark/>
          </w:tcPr>
          <w:p w14:paraId="1ADDF9B3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2.2</w:t>
            </w:r>
          </w:p>
        </w:tc>
      </w:tr>
      <w:tr w:rsidR="00CE6A5C" w:rsidRPr="00CE6A5C" w14:paraId="1B27D64B" w14:textId="77777777" w:rsidTr="00CE6A5C">
        <w:tc>
          <w:tcPr>
            <w:tcW w:w="2840" w:type="dxa"/>
            <w:hideMark/>
          </w:tcPr>
          <w:p w14:paraId="1B235FFF" w14:textId="77777777" w:rsidR="00CE6A5C" w:rsidRPr="00CE6A5C" w:rsidRDefault="00CE6A5C" w:rsidP="00CE6A5C">
            <w:pPr>
              <w:pStyle w:val="TableData"/>
            </w:pPr>
            <w:r w:rsidRPr="00CE6A5C">
              <w:t>CPI inflation (% year)</w:t>
            </w:r>
          </w:p>
        </w:tc>
        <w:tc>
          <w:tcPr>
            <w:tcW w:w="860" w:type="dxa"/>
            <w:hideMark/>
          </w:tcPr>
          <w:p w14:paraId="372680E5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3.5</w:t>
            </w:r>
          </w:p>
        </w:tc>
        <w:tc>
          <w:tcPr>
            <w:tcW w:w="860" w:type="dxa"/>
            <w:hideMark/>
          </w:tcPr>
          <w:p w14:paraId="5B2BA110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1.9</w:t>
            </w:r>
          </w:p>
        </w:tc>
        <w:tc>
          <w:tcPr>
            <w:tcW w:w="860" w:type="dxa"/>
            <w:hideMark/>
          </w:tcPr>
          <w:p w14:paraId="33CED4C8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1.8</w:t>
            </w:r>
          </w:p>
        </w:tc>
        <w:tc>
          <w:tcPr>
            <w:tcW w:w="860" w:type="dxa"/>
            <w:hideMark/>
          </w:tcPr>
          <w:p w14:paraId="20C5BAB3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2.1</w:t>
            </w:r>
          </w:p>
        </w:tc>
        <w:tc>
          <w:tcPr>
            <w:tcW w:w="860" w:type="dxa"/>
            <w:hideMark/>
          </w:tcPr>
          <w:p w14:paraId="5C9827C9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2.0</w:t>
            </w:r>
          </w:p>
        </w:tc>
        <w:tc>
          <w:tcPr>
            <w:tcW w:w="860" w:type="dxa"/>
            <w:hideMark/>
          </w:tcPr>
          <w:p w14:paraId="543B4427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2.0</w:t>
            </w:r>
          </w:p>
        </w:tc>
        <w:tc>
          <w:tcPr>
            <w:tcW w:w="860" w:type="dxa"/>
            <w:hideMark/>
          </w:tcPr>
          <w:p w14:paraId="00B268DC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2.3</w:t>
            </w:r>
          </w:p>
        </w:tc>
        <w:tc>
          <w:tcPr>
            <w:tcW w:w="860" w:type="dxa"/>
            <w:hideMark/>
          </w:tcPr>
          <w:p w14:paraId="576D677C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2.3</w:t>
            </w:r>
          </w:p>
        </w:tc>
      </w:tr>
      <w:tr w:rsidR="00CE6A5C" w:rsidRPr="00CE6A5C" w14:paraId="7A991046" w14:textId="77777777" w:rsidTr="00CE6A5C">
        <w:tc>
          <w:tcPr>
            <w:tcW w:w="2840" w:type="dxa"/>
            <w:hideMark/>
          </w:tcPr>
          <w:p w14:paraId="6254BCCE" w14:textId="77777777" w:rsidR="00CE6A5C" w:rsidRPr="00CE6A5C" w:rsidRDefault="00CE6A5C" w:rsidP="00CE6A5C">
            <w:pPr>
              <w:pStyle w:val="TableData"/>
            </w:pPr>
            <w:r w:rsidRPr="00CE6A5C">
              <w:t>Bank Rate (%, EOP)</w:t>
            </w:r>
          </w:p>
        </w:tc>
        <w:tc>
          <w:tcPr>
            <w:tcW w:w="860" w:type="dxa"/>
            <w:hideMark/>
          </w:tcPr>
          <w:p w14:paraId="67DC2890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5.25</w:t>
            </w:r>
          </w:p>
        </w:tc>
        <w:tc>
          <w:tcPr>
            <w:tcW w:w="860" w:type="dxa"/>
            <w:hideMark/>
          </w:tcPr>
          <w:p w14:paraId="040D1494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5.00</w:t>
            </w:r>
          </w:p>
        </w:tc>
        <w:tc>
          <w:tcPr>
            <w:tcW w:w="860" w:type="dxa"/>
            <w:hideMark/>
          </w:tcPr>
          <w:p w14:paraId="04DB1356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4.75</w:t>
            </w:r>
          </w:p>
        </w:tc>
        <w:tc>
          <w:tcPr>
            <w:tcW w:w="860" w:type="dxa"/>
            <w:hideMark/>
          </w:tcPr>
          <w:p w14:paraId="63818C1A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4.50</w:t>
            </w:r>
          </w:p>
        </w:tc>
        <w:tc>
          <w:tcPr>
            <w:tcW w:w="860" w:type="dxa"/>
            <w:hideMark/>
          </w:tcPr>
          <w:p w14:paraId="7BE8B4AF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4.25</w:t>
            </w:r>
          </w:p>
        </w:tc>
        <w:tc>
          <w:tcPr>
            <w:tcW w:w="860" w:type="dxa"/>
            <w:hideMark/>
          </w:tcPr>
          <w:p w14:paraId="2968855A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4.00</w:t>
            </w:r>
          </w:p>
        </w:tc>
        <w:tc>
          <w:tcPr>
            <w:tcW w:w="860" w:type="dxa"/>
            <w:hideMark/>
          </w:tcPr>
          <w:p w14:paraId="29D09734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3.75</w:t>
            </w:r>
          </w:p>
        </w:tc>
        <w:tc>
          <w:tcPr>
            <w:tcW w:w="860" w:type="dxa"/>
            <w:hideMark/>
          </w:tcPr>
          <w:p w14:paraId="424560A2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3.50</w:t>
            </w:r>
          </w:p>
        </w:tc>
      </w:tr>
      <w:tr w:rsidR="00CE6A5C" w:rsidRPr="00CE6A5C" w14:paraId="4D296D66" w14:textId="77777777" w:rsidTr="00CE6A5C">
        <w:tc>
          <w:tcPr>
            <w:tcW w:w="2840" w:type="dxa"/>
            <w:hideMark/>
          </w:tcPr>
          <w:p w14:paraId="5D123D12" w14:textId="77777777" w:rsidR="00CE6A5C" w:rsidRPr="00CE6A5C" w:rsidRDefault="00CE6A5C" w:rsidP="00CE6A5C">
            <w:pPr>
              <w:pStyle w:val="TableData"/>
            </w:pPr>
            <w:r w:rsidRPr="00CE6A5C">
              <w:t>10yr gilt yield (%, EOP)</w:t>
            </w:r>
          </w:p>
        </w:tc>
        <w:tc>
          <w:tcPr>
            <w:tcW w:w="860" w:type="dxa"/>
            <w:hideMark/>
          </w:tcPr>
          <w:p w14:paraId="1FBDCE42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3.95</w:t>
            </w:r>
          </w:p>
        </w:tc>
        <w:tc>
          <w:tcPr>
            <w:tcW w:w="860" w:type="dxa"/>
            <w:hideMark/>
          </w:tcPr>
          <w:p w14:paraId="4F9E70F9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4.10</w:t>
            </w:r>
          </w:p>
        </w:tc>
        <w:tc>
          <w:tcPr>
            <w:tcW w:w="860" w:type="dxa"/>
            <w:hideMark/>
          </w:tcPr>
          <w:p w14:paraId="0C60E6BD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3.99</w:t>
            </w:r>
          </w:p>
        </w:tc>
        <w:tc>
          <w:tcPr>
            <w:tcW w:w="860" w:type="dxa"/>
            <w:hideMark/>
          </w:tcPr>
          <w:p w14:paraId="7C8091CF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3.92</w:t>
            </w:r>
          </w:p>
        </w:tc>
        <w:tc>
          <w:tcPr>
            <w:tcW w:w="860" w:type="dxa"/>
            <w:hideMark/>
          </w:tcPr>
          <w:p w14:paraId="6B66B865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3.83</w:t>
            </w:r>
          </w:p>
        </w:tc>
        <w:tc>
          <w:tcPr>
            <w:tcW w:w="860" w:type="dxa"/>
            <w:hideMark/>
          </w:tcPr>
          <w:p w14:paraId="5EBCE0D1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3.74</w:t>
            </w:r>
          </w:p>
        </w:tc>
        <w:tc>
          <w:tcPr>
            <w:tcW w:w="860" w:type="dxa"/>
            <w:hideMark/>
          </w:tcPr>
          <w:p w14:paraId="0F09A1F2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3.64</w:t>
            </w:r>
          </w:p>
        </w:tc>
        <w:tc>
          <w:tcPr>
            <w:tcW w:w="860" w:type="dxa"/>
            <w:hideMark/>
          </w:tcPr>
          <w:p w14:paraId="7F968997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3.53</w:t>
            </w:r>
          </w:p>
        </w:tc>
      </w:tr>
      <w:tr w:rsidR="00CE6A5C" w:rsidRPr="00CE6A5C" w14:paraId="45EA4311" w14:textId="77777777" w:rsidTr="00CE6A5C">
        <w:tc>
          <w:tcPr>
            <w:tcW w:w="2840" w:type="dxa"/>
            <w:hideMark/>
          </w:tcPr>
          <w:p w14:paraId="4956D286" w14:textId="77777777" w:rsidR="00CE6A5C" w:rsidRPr="00CE6A5C" w:rsidRDefault="00CE6A5C" w:rsidP="00CE6A5C">
            <w:pPr>
              <w:pStyle w:val="TableData"/>
            </w:pPr>
            <w:r w:rsidRPr="00CE6A5C">
              <w:t>US$ per £ (EOP)</w:t>
            </w:r>
          </w:p>
        </w:tc>
        <w:tc>
          <w:tcPr>
            <w:tcW w:w="860" w:type="dxa"/>
            <w:hideMark/>
          </w:tcPr>
          <w:p w14:paraId="22D72ACF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1.26</w:t>
            </w:r>
          </w:p>
        </w:tc>
        <w:tc>
          <w:tcPr>
            <w:tcW w:w="860" w:type="dxa"/>
            <w:hideMark/>
          </w:tcPr>
          <w:p w14:paraId="33920FA8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1.25</w:t>
            </w:r>
          </w:p>
        </w:tc>
        <w:tc>
          <w:tcPr>
            <w:tcW w:w="860" w:type="dxa"/>
            <w:hideMark/>
          </w:tcPr>
          <w:p w14:paraId="056F6C50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1.25</w:t>
            </w:r>
          </w:p>
        </w:tc>
        <w:tc>
          <w:tcPr>
            <w:tcW w:w="860" w:type="dxa"/>
            <w:hideMark/>
          </w:tcPr>
          <w:p w14:paraId="1E9AE918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1.26</w:t>
            </w:r>
          </w:p>
        </w:tc>
        <w:tc>
          <w:tcPr>
            <w:tcW w:w="860" w:type="dxa"/>
            <w:hideMark/>
          </w:tcPr>
          <w:p w14:paraId="37ED01C1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1.26</w:t>
            </w:r>
          </w:p>
        </w:tc>
        <w:tc>
          <w:tcPr>
            <w:tcW w:w="860" w:type="dxa"/>
            <w:hideMark/>
          </w:tcPr>
          <w:p w14:paraId="1A692042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1.26</w:t>
            </w:r>
          </w:p>
        </w:tc>
        <w:tc>
          <w:tcPr>
            <w:tcW w:w="860" w:type="dxa"/>
            <w:hideMark/>
          </w:tcPr>
          <w:p w14:paraId="4E0740F8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1.27</w:t>
            </w:r>
          </w:p>
        </w:tc>
        <w:tc>
          <w:tcPr>
            <w:tcW w:w="860" w:type="dxa"/>
            <w:hideMark/>
          </w:tcPr>
          <w:p w14:paraId="07543E64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1.27</w:t>
            </w:r>
          </w:p>
        </w:tc>
      </w:tr>
      <w:tr w:rsidR="00CE6A5C" w:rsidRPr="00CE6A5C" w14:paraId="31F083F9" w14:textId="77777777" w:rsidTr="00CE6A5C">
        <w:tc>
          <w:tcPr>
            <w:tcW w:w="2840" w:type="dxa"/>
            <w:hideMark/>
          </w:tcPr>
          <w:p w14:paraId="471BBA9E" w14:textId="77777777" w:rsidR="00CE6A5C" w:rsidRPr="00CE6A5C" w:rsidRDefault="00CE6A5C" w:rsidP="00CE6A5C">
            <w:pPr>
              <w:pStyle w:val="TableData"/>
            </w:pPr>
            <w:r w:rsidRPr="00CE6A5C">
              <w:t>Euro per £ (EOP)</w:t>
            </w:r>
          </w:p>
        </w:tc>
        <w:tc>
          <w:tcPr>
            <w:tcW w:w="860" w:type="dxa"/>
            <w:hideMark/>
          </w:tcPr>
          <w:p w14:paraId="0DD31844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7656AC83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76250630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056B4F29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00C884C8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279A9891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70DBB715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  <w:tc>
          <w:tcPr>
            <w:tcW w:w="860" w:type="dxa"/>
            <w:hideMark/>
          </w:tcPr>
          <w:p w14:paraId="380BA61D" w14:textId="77777777" w:rsidR="00CE6A5C" w:rsidRPr="00CE6A5C" w:rsidRDefault="00CE6A5C" w:rsidP="00CE6A5C">
            <w:pPr>
              <w:pStyle w:val="TableData"/>
              <w:jc w:val="right"/>
            </w:pPr>
            <w:r w:rsidRPr="00CE6A5C">
              <w:t>1.17</w:t>
            </w:r>
          </w:p>
        </w:tc>
      </w:tr>
    </w:tbl>
    <w:p w14:paraId="5F69A48B" w14:textId="58025688" w:rsidR="00C24709" w:rsidRDefault="00CE6A5C" w:rsidP="00696A20">
      <w:pPr>
        <w:pStyle w:val="ExhibitSource"/>
      </w:pPr>
      <w:r>
        <w:t>Source: Oxford Economics</w:t>
      </w:r>
    </w:p>
    <w:p w14:paraId="12995B1E" w14:textId="41A2E80A" w:rsidR="009C071B" w:rsidRDefault="009C071B" w:rsidP="00696A20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A957A9F" w:rsidR="000A4FE1" w:rsidRDefault="002D1D5B" w:rsidP="0053523A">
      <w:hyperlink r:id="rId27" w:history="1">
        <w:r w:rsidR="00D43EC4">
          <w:rPr>
            <w:rStyle w:val="Hyperlink"/>
          </w:rPr>
          <w:t>May 15,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696A20">
      <w:pPr>
        <w:pStyle w:val="Heading2"/>
      </w:pPr>
      <w:r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696A20">
      <w:pPr>
        <w:pStyle w:val="Heading3"/>
      </w:pPr>
      <w:r w:rsidRPr="000F5DB2">
        <w:t>Data Insights</w:t>
      </w:r>
    </w:p>
    <w:p w14:paraId="33BA7727" w14:textId="0D237F51" w:rsidR="00614A34" w:rsidRDefault="002D1D5B" w:rsidP="000F5DB2">
      <w:hyperlink r:id="rId28" w:history="1">
        <w:r w:rsidR="00614A34" w:rsidRPr="006B051B">
          <w:rPr>
            <w:rStyle w:val="Hyperlink"/>
          </w:rPr>
          <w:t>Sharp fall in retail sales points to softer GDP growth in Q2</w:t>
        </w:r>
      </w:hyperlink>
    </w:p>
    <w:p w14:paraId="7E6C168D" w14:textId="2FA6F965" w:rsidR="0071082F" w:rsidRDefault="002D1D5B" w:rsidP="000F5DB2">
      <w:hyperlink r:id="rId29" w:history="1">
        <w:r w:rsidR="0071082F" w:rsidRPr="00D66365">
          <w:rPr>
            <w:rStyle w:val="Hyperlink"/>
          </w:rPr>
          <w:t>Composite PMI falls, but recovery still running at a solid pace</w:t>
        </w:r>
      </w:hyperlink>
      <w:r w:rsidR="0071082F" w:rsidRPr="0071082F">
        <w:t xml:space="preserve"> </w:t>
      </w:r>
    </w:p>
    <w:p w14:paraId="74E1D849" w14:textId="5999485B" w:rsidR="005017F4" w:rsidRDefault="002D1D5B" w:rsidP="000F5DB2">
      <w:hyperlink r:id="rId30" w:history="1">
        <w:r w:rsidR="005017F4" w:rsidRPr="005017F4">
          <w:rPr>
            <w:rStyle w:val="Hyperlink"/>
          </w:rPr>
          <w:t>Inflation overshoot complicates matters for the BoE</w:t>
        </w:r>
      </w:hyperlink>
    </w:p>
    <w:p w14:paraId="551BCD3A" w14:textId="222A2A04" w:rsidR="00222094" w:rsidRDefault="002D1D5B" w:rsidP="000F5DB2">
      <w:hyperlink r:id="rId31" w:history="1">
        <w:r w:rsidR="00222094" w:rsidRPr="00222094">
          <w:rPr>
            <w:rStyle w:val="Hyperlink"/>
          </w:rPr>
          <w:t>A poor start to the new fiscal year</w:t>
        </w:r>
      </w:hyperlink>
    </w:p>
    <w:p w14:paraId="279BF8E9" w14:textId="34FF3464" w:rsidR="00D43EC4" w:rsidRDefault="002D1D5B" w:rsidP="000F5DB2">
      <w:hyperlink r:id="rId32" w:history="1">
        <w:r w:rsidR="001B62D4" w:rsidRPr="001B62D4">
          <w:rPr>
            <w:rStyle w:val="Hyperlink"/>
          </w:rPr>
          <w:t>Pay data offers something for doves and hawks alike</w:t>
        </w:r>
      </w:hyperlink>
    </w:p>
    <w:p w14:paraId="2805A57A" w14:textId="77777777" w:rsidR="000F5DB2" w:rsidRPr="000F5DB2" w:rsidRDefault="000F5DB2" w:rsidP="00696A20">
      <w:pPr>
        <w:pStyle w:val="Heading3"/>
      </w:pPr>
      <w:r w:rsidRPr="000F5DB2">
        <w:t>Research Briefings</w:t>
      </w:r>
    </w:p>
    <w:p w14:paraId="4A0D8E9D" w14:textId="639604E2" w:rsidR="00B54684" w:rsidRDefault="002D1D5B" w:rsidP="000F5DB2">
      <w:hyperlink r:id="rId33" w:history="1">
        <w:r w:rsidR="00B54684" w:rsidRPr="00B54684">
          <w:rPr>
            <w:rStyle w:val="Hyperlink"/>
          </w:rPr>
          <w:t>Why the BoE can and will cut before the Fed</w:t>
        </w:r>
      </w:hyperlink>
    </w:p>
    <w:p w14:paraId="347BBC35" w14:textId="5B0D2BD2" w:rsidR="00C44CB6" w:rsidRDefault="002D1D5B" w:rsidP="000F5DB2">
      <w:hyperlink r:id="rId34" w:history="1">
        <w:r w:rsidR="00C44CB6" w:rsidRPr="00C44CB6">
          <w:rPr>
            <w:rStyle w:val="Hyperlink"/>
          </w:rPr>
          <w:t>How quickly are indirect effects on core inflation fading?</w:t>
        </w:r>
      </w:hyperlink>
    </w:p>
    <w:p w14:paraId="5CB14F45" w14:textId="5BCEB53E" w:rsidR="000F5DB2" w:rsidRDefault="002D1D5B" w:rsidP="000F5DB2">
      <w:hyperlink r:id="rId35" w:history="1">
        <w:r w:rsidR="001F6F42" w:rsidRPr="001F6F42">
          <w:rPr>
            <w:rStyle w:val="Hyperlink"/>
          </w:rPr>
          <w:t>Dovish MPC signals a summer rate cut is likely</w:t>
        </w:r>
      </w:hyperlink>
    </w:p>
    <w:p w14:paraId="7BAA10D5" w14:textId="78A7243A" w:rsidR="000F5DB2" w:rsidRPr="000F5DB2" w:rsidRDefault="002D1D5B" w:rsidP="000F5DB2">
      <w:hyperlink r:id="rId36" w:history="1">
        <w:r w:rsidR="000F5DB2" w:rsidRPr="000F5DB2">
          <w:rPr>
            <w:rStyle w:val="Hyperlink"/>
          </w:rPr>
          <w:t>MPC preview – Edging closer to rate cuts</w:t>
        </w:r>
      </w:hyperlink>
    </w:p>
    <w:p w14:paraId="4654C193" w14:textId="280AD4CC" w:rsidR="000F5DB2" w:rsidRPr="000F5DB2" w:rsidRDefault="002D1D5B" w:rsidP="000F5DB2">
      <w:hyperlink r:id="rId37" w:history="1">
        <w:r w:rsidR="000F5DB2" w:rsidRPr="000F5DB2">
          <w:rPr>
            <w:rStyle w:val="Hyperlink"/>
          </w:rPr>
          <w:t>Nowcast shows wage growth slowing sharply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696A20">
      <w:pPr>
        <w:pStyle w:val="Heading3"/>
      </w:pPr>
      <w:r>
        <w:t>Oxford Economics' UK team</w:t>
      </w:r>
    </w:p>
    <w:p w14:paraId="31517C4F" w14:textId="053CC1B5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8" w:history="1">
        <w:r w:rsidR="00CD294D" w:rsidRPr="003A4E12">
          <w:rPr>
            <w:rStyle w:val="Hyperlink"/>
          </w:rPr>
          <w:t>agoodwin@oxfordeconomics.com</w:t>
        </w:r>
      </w:hyperlink>
    </w:p>
    <w:p w14:paraId="2C61047E" w14:textId="77777777" w:rsidR="002B6239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9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23952960" w:rsidR="009C788D" w:rsidRPr="009C788D" w:rsidRDefault="009C788D" w:rsidP="009C788D"/>
    <w:sectPr w:rsidR="009C788D" w:rsidRPr="009C788D" w:rsidSect="002B6239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B8FAD" w14:textId="77777777" w:rsidR="00C62FC8" w:rsidRDefault="00C62FC8" w:rsidP="00BA54A6">
      <w:pPr>
        <w:spacing w:after="0"/>
      </w:pPr>
      <w:r>
        <w:separator/>
      </w:r>
    </w:p>
  </w:endnote>
  <w:endnote w:type="continuationSeparator" w:id="0">
    <w:p w14:paraId="25442FB8" w14:textId="77777777" w:rsidR="00C62FC8" w:rsidRDefault="00C62FC8" w:rsidP="00BA54A6">
      <w:pPr>
        <w:spacing w:after="0"/>
      </w:pPr>
      <w:r>
        <w:continuationSeparator/>
      </w:r>
    </w:p>
  </w:endnote>
  <w:endnote w:type="continuationNotice" w:id="1">
    <w:p w14:paraId="22F4CFEE" w14:textId="77777777" w:rsidR="00C62FC8" w:rsidRDefault="00C62FC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ECA2A02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C37CE1">
      <w:t>Edward Allenby</w:t>
    </w:r>
    <w:r>
      <w:t xml:space="preserve"> - </w:t>
    </w:r>
    <w:r w:rsidR="00C37CE1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23929AD4" w:rsidR="00BA54A6" w:rsidRDefault="00C37CE1" w:rsidP="00193120">
    <w:pPr>
      <w:pStyle w:val="Author"/>
    </w:pPr>
    <w:r>
      <w:t>Edward Allenby</w:t>
    </w:r>
    <w:r w:rsidR="00696A20">
      <w:t xml:space="preserve"> - </w:t>
    </w:r>
    <w:r w:rsidR="00BA54A6">
      <w:t>UK Economist</w:t>
    </w:r>
    <w:r w:rsidR="00696A20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A8C82" w14:textId="77777777" w:rsidR="00C62FC8" w:rsidRDefault="00C62FC8" w:rsidP="00BA54A6">
      <w:pPr>
        <w:spacing w:after="0"/>
      </w:pPr>
      <w:r>
        <w:separator/>
      </w:r>
    </w:p>
  </w:footnote>
  <w:footnote w:type="continuationSeparator" w:id="0">
    <w:p w14:paraId="3747E242" w14:textId="77777777" w:rsidR="00C62FC8" w:rsidRDefault="00C62FC8" w:rsidP="00BA54A6">
      <w:pPr>
        <w:spacing w:after="0"/>
      </w:pPr>
      <w:r>
        <w:continuationSeparator/>
      </w:r>
    </w:p>
  </w:footnote>
  <w:footnote w:type="continuationNotice" w:id="1">
    <w:p w14:paraId="6682C43B" w14:textId="77777777" w:rsidR="00C62FC8" w:rsidRDefault="00C62FC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381BA541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1CB" w:rsidRPr="003421CB">
      <w:t>Early election unlikely to affect the near-term outlook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5-24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483E50A" w:rsidR="00193120" w:rsidRDefault="00C37CE1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24</w:t>
        </w:r>
        <w:r w:rsidR="00E345BA">
          <w:t xml:space="preserve"> May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0A02671A" w:rsidR="00193120" w:rsidRPr="00193120" w:rsidRDefault="003421CB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Early</w:t>
    </w:r>
    <w:r w:rsidR="001948D1">
      <w:t xml:space="preserve"> election </w:t>
    </w:r>
    <w:r>
      <w:t>unlikely to affect the near-term outlook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E43"/>
    <w:rsid w:val="000072AD"/>
    <w:rsid w:val="000075A0"/>
    <w:rsid w:val="000075C0"/>
    <w:rsid w:val="000079EE"/>
    <w:rsid w:val="00007BA4"/>
    <w:rsid w:val="00007BED"/>
    <w:rsid w:val="00007D42"/>
    <w:rsid w:val="00007E63"/>
    <w:rsid w:val="00010052"/>
    <w:rsid w:val="000100E0"/>
    <w:rsid w:val="00010319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CC"/>
    <w:rsid w:val="00014135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114"/>
    <w:rsid w:val="000223EE"/>
    <w:rsid w:val="000224E3"/>
    <w:rsid w:val="0002270C"/>
    <w:rsid w:val="00022CD5"/>
    <w:rsid w:val="00022F45"/>
    <w:rsid w:val="0002316B"/>
    <w:rsid w:val="0002332F"/>
    <w:rsid w:val="000233D8"/>
    <w:rsid w:val="0002349D"/>
    <w:rsid w:val="000234CD"/>
    <w:rsid w:val="0002352B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F46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63C"/>
    <w:rsid w:val="000556D6"/>
    <w:rsid w:val="00055BAA"/>
    <w:rsid w:val="00055CA8"/>
    <w:rsid w:val="00055EC8"/>
    <w:rsid w:val="000560EB"/>
    <w:rsid w:val="000562AC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304"/>
    <w:rsid w:val="00065457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915"/>
    <w:rsid w:val="0008292B"/>
    <w:rsid w:val="00082AFF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5"/>
    <w:rsid w:val="00084C37"/>
    <w:rsid w:val="00084DDB"/>
    <w:rsid w:val="00084F05"/>
    <w:rsid w:val="0008551A"/>
    <w:rsid w:val="00085816"/>
    <w:rsid w:val="000858E6"/>
    <w:rsid w:val="00085C38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A91"/>
    <w:rsid w:val="00087F6D"/>
    <w:rsid w:val="00090183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24E"/>
    <w:rsid w:val="00094311"/>
    <w:rsid w:val="000945D7"/>
    <w:rsid w:val="00094761"/>
    <w:rsid w:val="00094997"/>
    <w:rsid w:val="00094BB7"/>
    <w:rsid w:val="00094EB9"/>
    <w:rsid w:val="000955B4"/>
    <w:rsid w:val="00095779"/>
    <w:rsid w:val="00095B7F"/>
    <w:rsid w:val="00095DBB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4D6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039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0EFA"/>
    <w:rsid w:val="000C16F5"/>
    <w:rsid w:val="000C1D55"/>
    <w:rsid w:val="000C20D4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DCD"/>
    <w:rsid w:val="000D6E3C"/>
    <w:rsid w:val="000D6FE6"/>
    <w:rsid w:val="000D70B8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3223"/>
    <w:rsid w:val="000F328E"/>
    <w:rsid w:val="000F34D8"/>
    <w:rsid w:val="000F37D8"/>
    <w:rsid w:val="000F3EC7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6C2"/>
    <w:rsid w:val="000F56F7"/>
    <w:rsid w:val="000F57E7"/>
    <w:rsid w:val="000F587C"/>
    <w:rsid w:val="000F5A8B"/>
    <w:rsid w:val="000F5D11"/>
    <w:rsid w:val="000F5DB2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792B"/>
    <w:rsid w:val="000F7A24"/>
    <w:rsid w:val="000F7B75"/>
    <w:rsid w:val="000F7C21"/>
    <w:rsid w:val="000F7CEF"/>
    <w:rsid w:val="000F7E2E"/>
    <w:rsid w:val="0010033F"/>
    <w:rsid w:val="00100805"/>
    <w:rsid w:val="00100874"/>
    <w:rsid w:val="00100B1A"/>
    <w:rsid w:val="00101157"/>
    <w:rsid w:val="001018D8"/>
    <w:rsid w:val="00101BED"/>
    <w:rsid w:val="00101CCB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38B"/>
    <w:rsid w:val="001037EA"/>
    <w:rsid w:val="00103850"/>
    <w:rsid w:val="001038CE"/>
    <w:rsid w:val="00103D91"/>
    <w:rsid w:val="00103EBE"/>
    <w:rsid w:val="00103F0F"/>
    <w:rsid w:val="001041D9"/>
    <w:rsid w:val="0010422A"/>
    <w:rsid w:val="001042AD"/>
    <w:rsid w:val="00104964"/>
    <w:rsid w:val="0010499B"/>
    <w:rsid w:val="00104C5D"/>
    <w:rsid w:val="00104E5F"/>
    <w:rsid w:val="00105045"/>
    <w:rsid w:val="001050B1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E2"/>
    <w:rsid w:val="00117915"/>
    <w:rsid w:val="00120231"/>
    <w:rsid w:val="0012085C"/>
    <w:rsid w:val="00120872"/>
    <w:rsid w:val="00120E9C"/>
    <w:rsid w:val="00121132"/>
    <w:rsid w:val="00121BAB"/>
    <w:rsid w:val="00121C44"/>
    <w:rsid w:val="00121FF4"/>
    <w:rsid w:val="00121FF7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38D"/>
    <w:rsid w:val="001233B6"/>
    <w:rsid w:val="00123AA0"/>
    <w:rsid w:val="00123AB7"/>
    <w:rsid w:val="00123B84"/>
    <w:rsid w:val="00123C38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312"/>
    <w:rsid w:val="00131462"/>
    <w:rsid w:val="0013148B"/>
    <w:rsid w:val="00131505"/>
    <w:rsid w:val="00131745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A1B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4FC3"/>
    <w:rsid w:val="00175202"/>
    <w:rsid w:val="001753CF"/>
    <w:rsid w:val="001753DA"/>
    <w:rsid w:val="001753EE"/>
    <w:rsid w:val="001754D5"/>
    <w:rsid w:val="00175550"/>
    <w:rsid w:val="00175A7C"/>
    <w:rsid w:val="001760E9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BFB"/>
    <w:rsid w:val="00177FB7"/>
    <w:rsid w:val="0018012C"/>
    <w:rsid w:val="0018018A"/>
    <w:rsid w:val="001802BD"/>
    <w:rsid w:val="00180408"/>
    <w:rsid w:val="0018077D"/>
    <w:rsid w:val="001809DD"/>
    <w:rsid w:val="00180C55"/>
    <w:rsid w:val="00180C5D"/>
    <w:rsid w:val="00180C9D"/>
    <w:rsid w:val="00180EAE"/>
    <w:rsid w:val="001813BF"/>
    <w:rsid w:val="00181684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D73"/>
    <w:rsid w:val="00183E6A"/>
    <w:rsid w:val="00183E8D"/>
    <w:rsid w:val="00183F69"/>
    <w:rsid w:val="00183FC6"/>
    <w:rsid w:val="0018428A"/>
    <w:rsid w:val="00184BAB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EEF"/>
    <w:rsid w:val="00187FF5"/>
    <w:rsid w:val="0019004E"/>
    <w:rsid w:val="0019021A"/>
    <w:rsid w:val="00190525"/>
    <w:rsid w:val="00190647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8D1"/>
    <w:rsid w:val="00194AA8"/>
    <w:rsid w:val="00194AAD"/>
    <w:rsid w:val="00194AD9"/>
    <w:rsid w:val="00195097"/>
    <w:rsid w:val="00195131"/>
    <w:rsid w:val="001955B6"/>
    <w:rsid w:val="00195763"/>
    <w:rsid w:val="0019592E"/>
    <w:rsid w:val="00195B69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154"/>
    <w:rsid w:val="001A12B3"/>
    <w:rsid w:val="001A158A"/>
    <w:rsid w:val="001A1DF5"/>
    <w:rsid w:val="001A2020"/>
    <w:rsid w:val="001A22E4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A09"/>
    <w:rsid w:val="001B0B10"/>
    <w:rsid w:val="001B1076"/>
    <w:rsid w:val="001B14A5"/>
    <w:rsid w:val="001B152F"/>
    <w:rsid w:val="001B1679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59C"/>
    <w:rsid w:val="001C68D8"/>
    <w:rsid w:val="001C69D3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54B"/>
    <w:rsid w:val="001D55B0"/>
    <w:rsid w:val="001D5F0E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E8"/>
    <w:rsid w:val="001E3C72"/>
    <w:rsid w:val="001E3DFC"/>
    <w:rsid w:val="001E3E09"/>
    <w:rsid w:val="001E4170"/>
    <w:rsid w:val="001E417A"/>
    <w:rsid w:val="001E4276"/>
    <w:rsid w:val="001E4372"/>
    <w:rsid w:val="001E45F1"/>
    <w:rsid w:val="001E4730"/>
    <w:rsid w:val="001E4778"/>
    <w:rsid w:val="001E47E1"/>
    <w:rsid w:val="001E48CA"/>
    <w:rsid w:val="001E5362"/>
    <w:rsid w:val="001E5E75"/>
    <w:rsid w:val="001E5ED8"/>
    <w:rsid w:val="001E6365"/>
    <w:rsid w:val="001E6548"/>
    <w:rsid w:val="001E69B5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627E"/>
    <w:rsid w:val="001F62CB"/>
    <w:rsid w:val="001F62FD"/>
    <w:rsid w:val="001F645E"/>
    <w:rsid w:val="001F6561"/>
    <w:rsid w:val="001F669A"/>
    <w:rsid w:val="001F69A0"/>
    <w:rsid w:val="001F6F42"/>
    <w:rsid w:val="001F6F64"/>
    <w:rsid w:val="001F715E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130F"/>
    <w:rsid w:val="00221896"/>
    <w:rsid w:val="00221BC4"/>
    <w:rsid w:val="00221C80"/>
    <w:rsid w:val="00221E70"/>
    <w:rsid w:val="00222094"/>
    <w:rsid w:val="00222609"/>
    <w:rsid w:val="00223136"/>
    <w:rsid w:val="002231F3"/>
    <w:rsid w:val="002233EF"/>
    <w:rsid w:val="002235EE"/>
    <w:rsid w:val="002235F6"/>
    <w:rsid w:val="00223942"/>
    <w:rsid w:val="00224215"/>
    <w:rsid w:val="00224240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24F"/>
    <w:rsid w:val="00235619"/>
    <w:rsid w:val="002357F3"/>
    <w:rsid w:val="00235B91"/>
    <w:rsid w:val="00235C01"/>
    <w:rsid w:val="00235CF9"/>
    <w:rsid w:val="00235D41"/>
    <w:rsid w:val="00235EC6"/>
    <w:rsid w:val="00235F57"/>
    <w:rsid w:val="002360C1"/>
    <w:rsid w:val="002363E4"/>
    <w:rsid w:val="00236411"/>
    <w:rsid w:val="00236874"/>
    <w:rsid w:val="00236960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15F"/>
    <w:rsid w:val="00241293"/>
    <w:rsid w:val="002415B9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4E19"/>
    <w:rsid w:val="00244F02"/>
    <w:rsid w:val="0024531B"/>
    <w:rsid w:val="00245486"/>
    <w:rsid w:val="00245807"/>
    <w:rsid w:val="00245B67"/>
    <w:rsid w:val="00245B82"/>
    <w:rsid w:val="00245E2B"/>
    <w:rsid w:val="00246697"/>
    <w:rsid w:val="00246D0E"/>
    <w:rsid w:val="0024749A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34"/>
    <w:rsid w:val="00270ABB"/>
    <w:rsid w:val="00270BAE"/>
    <w:rsid w:val="00270CD0"/>
    <w:rsid w:val="0027128B"/>
    <w:rsid w:val="002716C6"/>
    <w:rsid w:val="002717E3"/>
    <w:rsid w:val="002719EA"/>
    <w:rsid w:val="00271B0B"/>
    <w:rsid w:val="00271EED"/>
    <w:rsid w:val="002724E3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76C"/>
    <w:rsid w:val="002958FE"/>
    <w:rsid w:val="00295A12"/>
    <w:rsid w:val="00295DEC"/>
    <w:rsid w:val="00295FFA"/>
    <w:rsid w:val="00296183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940"/>
    <w:rsid w:val="002A0970"/>
    <w:rsid w:val="002A09B5"/>
    <w:rsid w:val="002A0A1D"/>
    <w:rsid w:val="002A0B32"/>
    <w:rsid w:val="002A0B8B"/>
    <w:rsid w:val="002A1293"/>
    <w:rsid w:val="002A153E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498E"/>
    <w:rsid w:val="002A4BD0"/>
    <w:rsid w:val="002A4E11"/>
    <w:rsid w:val="002A4EF6"/>
    <w:rsid w:val="002A507C"/>
    <w:rsid w:val="002A5159"/>
    <w:rsid w:val="002A55A8"/>
    <w:rsid w:val="002A56A2"/>
    <w:rsid w:val="002A579E"/>
    <w:rsid w:val="002A58F3"/>
    <w:rsid w:val="002A5D51"/>
    <w:rsid w:val="002A6128"/>
    <w:rsid w:val="002A6191"/>
    <w:rsid w:val="002A62FB"/>
    <w:rsid w:val="002A6516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134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956"/>
    <w:rsid w:val="002C7A71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33D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7303"/>
    <w:rsid w:val="002D7492"/>
    <w:rsid w:val="002D75EB"/>
    <w:rsid w:val="002D78DD"/>
    <w:rsid w:val="002D7912"/>
    <w:rsid w:val="002D797A"/>
    <w:rsid w:val="002D7B6A"/>
    <w:rsid w:val="002D7D46"/>
    <w:rsid w:val="002E01E3"/>
    <w:rsid w:val="002E0A80"/>
    <w:rsid w:val="002E0AE4"/>
    <w:rsid w:val="002E0B38"/>
    <w:rsid w:val="002E0E76"/>
    <w:rsid w:val="002E1338"/>
    <w:rsid w:val="002E1419"/>
    <w:rsid w:val="002E14D0"/>
    <w:rsid w:val="002E16AB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34"/>
    <w:rsid w:val="002E79E9"/>
    <w:rsid w:val="002E7B09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EC"/>
    <w:rsid w:val="002F5B9C"/>
    <w:rsid w:val="002F5C5D"/>
    <w:rsid w:val="002F5F7E"/>
    <w:rsid w:val="002F607C"/>
    <w:rsid w:val="002F6573"/>
    <w:rsid w:val="002F657C"/>
    <w:rsid w:val="002F6D0E"/>
    <w:rsid w:val="002F6D97"/>
    <w:rsid w:val="002F6EE9"/>
    <w:rsid w:val="002F6F0B"/>
    <w:rsid w:val="002F7253"/>
    <w:rsid w:val="002F75FF"/>
    <w:rsid w:val="002F7813"/>
    <w:rsid w:val="002F78FB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F7C"/>
    <w:rsid w:val="0030469D"/>
    <w:rsid w:val="0030485B"/>
    <w:rsid w:val="00304B26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E40"/>
    <w:rsid w:val="00310670"/>
    <w:rsid w:val="003106C1"/>
    <w:rsid w:val="003106FE"/>
    <w:rsid w:val="00310726"/>
    <w:rsid w:val="00310C8A"/>
    <w:rsid w:val="00310C9E"/>
    <w:rsid w:val="00310CA9"/>
    <w:rsid w:val="00310CC7"/>
    <w:rsid w:val="00310DF7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812"/>
    <w:rsid w:val="00313976"/>
    <w:rsid w:val="00313A9A"/>
    <w:rsid w:val="00313AEA"/>
    <w:rsid w:val="00313E3C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AC"/>
    <w:rsid w:val="00327CD3"/>
    <w:rsid w:val="003300F4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FE3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66C"/>
    <w:rsid w:val="00346C22"/>
    <w:rsid w:val="00346E7F"/>
    <w:rsid w:val="00346F4A"/>
    <w:rsid w:val="003471C8"/>
    <w:rsid w:val="00347324"/>
    <w:rsid w:val="00347C0A"/>
    <w:rsid w:val="00347E87"/>
    <w:rsid w:val="00347EE4"/>
    <w:rsid w:val="003500CB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732"/>
    <w:rsid w:val="00354753"/>
    <w:rsid w:val="00354D35"/>
    <w:rsid w:val="00354F0C"/>
    <w:rsid w:val="0035507D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995"/>
    <w:rsid w:val="0036003F"/>
    <w:rsid w:val="003601AA"/>
    <w:rsid w:val="00360469"/>
    <w:rsid w:val="0036056A"/>
    <w:rsid w:val="003608C8"/>
    <w:rsid w:val="00360DF8"/>
    <w:rsid w:val="00360E5C"/>
    <w:rsid w:val="00361205"/>
    <w:rsid w:val="003616A1"/>
    <w:rsid w:val="00361E16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937"/>
    <w:rsid w:val="00363C70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EB"/>
    <w:rsid w:val="0036609D"/>
    <w:rsid w:val="003661D8"/>
    <w:rsid w:val="0036621C"/>
    <w:rsid w:val="00366458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329"/>
    <w:rsid w:val="00376435"/>
    <w:rsid w:val="00376440"/>
    <w:rsid w:val="00376517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373"/>
    <w:rsid w:val="0039498B"/>
    <w:rsid w:val="00394AC6"/>
    <w:rsid w:val="00394ADB"/>
    <w:rsid w:val="00394B17"/>
    <w:rsid w:val="00394DC5"/>
    <w:rsid w:val="00394F0B"/>
    <w:rsid w:val="0039503D"/>
    <w:rsid w:val="0039509C"/>
    <w:rsid w:val="003950E9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BD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4FDB"/>
    <w:rsid w:val="003A5391"/>
    <w:rsid w:val="003A5425"/>
    <w:rsid w:val="003A54D1"/>
    <w:rsid w:val="003A57C5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ABD"/>
    <w:rsid w:val="003B1BB1"/>
    <w:rsid w:val="003B2246"/>
    <w:rsid w:val="003B22E7"/>
    <w:rsid w:val="003B25A4"/>
    <w:rsid w:val="003B271F"/>
    <w:rsid w:val="003B29CA"/>
    <w:rsid w:val="003B2B70"/>
    <w:rsid w:val="003B2E9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A55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AD2"/>
    <w:rsid w:val="003D708F"/>
    <w:rsid w:val="003D71CB"/>
    <w:rsid w:val="003D7273"/>
    <w:rsid w:val="003D73A9"/>
    <w:rsid w:val="003D76E8"/>
    <w:rsid w:val="003D7BA0"/>
    <w:rsid w:val="003D7E17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B5"/>
    <w:rsid w:val="003E60CC"/>
    <w:rsid w:val="003E6756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7B9"/>
    <w:rsid w:val="003F07EC"/>
    <w:rsid w:val="003F0AD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CB4"/>
    <w:rsid w:val="003F6FC4"/>
    <w:rsid w:val="003F7556"/>
    <w:rsid w:val="003F767F"/>
    <w:rsid w:val="003F7A03"/>
    <w:rsid w:val="003F7C81"/>
    <w:rsid w:val="003F7F63"/>
    <w:rsid w:val="003F7F70"/>
    <w:rsid w:val="0040035C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DB8"/>
    <w:rsid w:val="00412108"/>
    <w:rsid w:val="004121ED"/>
    <w:rsid w:val="0041236B"/>
    <w:rsid w:val="00412385"/>
    <w:rsid w:val="004123EC"/>
    <w:rsid w:val="004126DE"/>
    <w:rsid w:val="00412876"/>
    <w:rsid w:val="00412B44"/>
    <w:rsid w:val="00413009"/>
    <w:rsid w:val="00413046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39"/>
    <w:rsid w:val="00415981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14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791"/>
    <w:rsid w:val="00436977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F5"/>
    <w:rsid w:val="00455CD4"/>
    <w:rsid w:val="00455D3D"/>
    <w:rsid w:val="00455D9C"/>
    <w:rsid w:val="0045607C"/>
    <w:rsid w:val="00456189"/>
    <w:rsid w:val="004566FA"/>
    <w:rsid w:val="00456712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0999"/>
    <w:rsid w:val="00460A6D"/>
    <w:rsid w:val="0046191D"/>
    <w:rsid w:val="00461A5C"/>
    <w:rsid w:val="00461B47"/>
    <w:rsid w:val="004623D7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988"/>
    <w:rsid w:val="00465B4A"/>
    <w:rsid w:val="00466460"/>
    <w:rsid w:val="00466A0E"/>
    <w:rsid w:val="00466F83"/>
    <w:rsid w:val="004670AE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8B4"/>
    <w:rsid w:val="004749DF"/>
    <w:rsid w:val="00474DB3"/>
    <w:rsid w:val="00474E5F"/>
    <w:rsid w:val="00474F92"/>
    <w:rsid w:val="00475429"/>
    <w:rsid w:val="00475525"/>
    <w:rsid w:val="00475D1C"/>
    <w:rsid w:val="0047641A"/>
    <w:rsid w:val="00476500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71F"/>
    <w:rsid w:val="004778B6"/>
    <w:rsid w:val="004778DF"/>
    <w:rsid w:val="00477EB8"/>
    <w:rsid w:val="004805C8"/>
    <w:rsid w:val="00480649"/>
    <w:rsid w:val="00480A99"/>
    <w:rsid w:val="00480EFF"/>
    <w:rsid w:val="00480FE2"/>
    <w:rsid w:val="00481611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B3C"/>
    <w:rsid w:val="00491DF7"/>
    <w:rsid w:val="00491E23"/>
    <w:rsid w:val="0049204B"/>
    <w:rsid w:val="00492214"/>
    <w:rsid w:val="004923B0"/>
    <w:rsid w:val="00492C16"/>
    <w:rsid w:val="00492CA1"/>
    <w:rsid w:val="00493289"/>
    <w:rsid w:val="0049394B"/>
    <w:rsid w:val="00493AB7"/>
    <w:rsid w:val="00493D2C"/>
    <w:rsid w:val="00494218"/>
    <w:rsid w:val="004948EA"/>
    <w:rsid w:val="0049491B"/>
    <w:rsid w:val="00494926"/>
    <w:rsid w:val="00494BF2"/>
    <w:rsid w:val="00494CEA"/>
    <w:rsid w:val="004952FA"/>
    <w:rsid w:val="004953C5"/>
    <w:rsid w:val="0049548F"/>
    <w:rsid w:val="00495A97"/>
    <w:rsid w:val="00495AC6"/>
    <w:rsid w:val="00495B52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559"/>
    <w:rsid w:val="004A3BD4"/>
    <w:rsid w:val="004A3D36"/>
    <w:rsid w:val="004A3EF5"/>
    <w:rsid w:val="004A41B1"/>
    <w:rsid w:val="004A42B0"/>
    <w:rsid w:val="004A4747"/>
    <w:rsid w:val="004A4FEC"/>
    <w:rsid w:val="004A5156"/>
    <w:rsid w:val="004A520A"/>
    <w:rsid w:val="004A533E"/>
    <w:rsid w:val="004A5439"/>
    <w:rsid w:val="004A543F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71B"/>
    <w:rsid w:val="004B293D"/>
    <w:rsid w:val="004B29D2"/>
    <w:rsid w:val="004B2AFD"/>
    <w:rsid w:val="004B2B24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2EB"/>
    <w:rsid w:val="004C57A5"/>
    <w:rsid w:val="004C5966"/>
    <w:rsid w:val="004C59B7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3A7"/>
    <w:rsid w:val="004D441E"/>
    <w:rsid w:val="004D45B9"/>
    <w:rsid w:val="004D4899"/>
    <w:rsid w:val="004D48BB"/>
    <w:rsid w:val="004D48E9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578"/>
    <w:rsid w:val="004E26B6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8D5"/>
    <w:rsid w:val="004E7C45"/>
    <w:rsid w:val="004E7E28"/>
    <w:rsid w:val="004E7EF5"/>
    <w:rsid w:val="004E7F96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C4A"/>
    <w:rsid w:val="004F0C53"/>
    <w:rsid w:val="004F0F41"/>
    <w:rsid w:val="004F13B9"/>
    <w:rsid w:val="004F14C4"/>
    <w:rsid w:val="004F17B0"/>
    <w:rsid w:val="004F1A15"/>
    <w:rsid w:val="004F1EA1"/>
    <w:rsid w:val="004F1F37"/>
    <w:rsid w:val="004F2296"/>
    <w:rsid w:val="004F24A2"/>
    <w:rsid w:val="004F24C3"/>
    <w:rsid w:val="004F2EFE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FF7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81"/>
    <w:rsid w:val="00500993"/>
    <w:rsid w:val="0050099B"/>
    <w:rsid w:val="005009B4"/>
    <w:rsid w:val="00500CDA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2B8"/>
    <w:rsid w:val="005056B4"/>
    <w:rsid w:val="00505B4A"/>
    <w:rsid w:val="00505BAF"/>
    <w:rsid w:val="00505E4B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5181"/>
    <w:rsid w:val="005153D8"/>
    <w:rsid w:val="00515977"/>
    <w:rsid w:val="00515A1B"/>
    <w:rsid w:val="00515A75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5EC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3"/>
    <w:rsid w:val="00524A7C"/>
    <w:rsid w:val="00524AA3"/>
    <w:rsid w:val="00524D9C"/>
    <w:rsid w:val="00524F11"/>
    <w:rsid w:val="00525292"/>
    <w:rsid w:val="00525327"/>
    <w:rsid w:val="00525561"/>
    <w:rsid w:val="0052567A"/>
    <w:rsid w:val="00525895"/>
    <w:rsid w:val="00525F7E"/>
    <w:rsid w:val="00526BAB"/>
    <w:rsid w:val="00526BBE"/>
    <w:rsid w:val="00526C6A"/>
    <w:rsid w:val="00526DC5"/>
    <w:rsid w:val="00526F20"/>
    <w:rsid w:val="005271E7"/>
    <w:rsid w:val="00527301"/>
    <w:rsid w:val="005276B0"/>
    <w:rsid w:val="00527963"/>
    <w:rsid w:val="005279D1"/>
    <w:rsid w:val="00530101"/>
    <w:rsid w:val="00530CD7"/>
    <w:rsid w:val="00530DE7"/>
    <w:rsid w:val="005316FD"/>
    <w:rsid w:val="00531FEE"/>
    <w:rsid w:val="0053267D"/>
    <w:rsid w:val="00532742"/>
    <w:rsid w:val="00532DA6"/>
    <w:rsid w:val="0053326E"/>
    <w:rsid w:val="005338AC"/>
    <w:rsid w:val="00533B63"/>
    <w:rsid w:val="00534691"/>
    <w:rsid w:val="00534B1C"/>
    <w:rsid w:val="00534D0A"/>
    <w:rsid w:val="00534E20"/>
    <w:rsid w:val="0053523A"/>
    <w:rsid w:val="0053534B"/>
    <w:rsid w:val="0053546B"/>
    <w:rsid w:val="00535801"/>
    <w:rsid w:val="00535815"/>
    <w:rsid w:val="00535FC0"/>
    <w:rsid w:val="0053626F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37E39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057"/>
    <w:rsid w:val="005424EA"/>
    <w:rsid w:val="00542BBD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5132"/>
    <w:rsid w:val="00545C51"/>
    <w:rsid w:val="00545EA1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4EE6"/>
    <w:rsid w:val="0055521A"/>
    <w:rsid w:val="00555365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7162"/>
    <w:rsid w:val="005572E9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657"/>
    <w:rsid w:val="00584915"/>
    <w:rsid w:val="00584B57"/>
    <w:rsid w:val="00584D8C"/>
    <w:rsid w:val="00584FC3"/>
    <w:rsid w:val="00585157"/>
    <w:rsid w:val="0058542D"/>
    <w:rsid w:val="0058548F"/>
    <w:rsid w:val="0058579D"/>
    <w:rsid w:val="0058582A"/>
    <w:rsid w:val="00585CE1"/>
    <w:rsid w:val="00585E80"/>
    <w:rsid w:val="00585FA9"/>
    <w:rsid w:val="005863BB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203A"/>
    <w:rsid w:val="005A2300"/>
    <w:rsid w:val="005A2AFC"/>
    <w:rsid w:val="005A2B53"/>
    <w:rsid w:val="005A2CB1"/>
    <w:rsid w:val="005A309B"/>
    <w:rsid w:val="005A3164"/>
    <w:rsid w:val="005A32B3"/>
    <w:rsid w:val="005A32E2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A8"/>
    <w:rsid w:val="005B5829"/>
    <w:rsid w:val="005B58AD"/>
    <w:rsid w:val="005B5944"/>
    <w:rsid w:val="005B59D3"/>
    <w:rsid w:val="005B5BCA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2E1A"/>
    <w:rsid w:val="005C33AB"/>
    <w:rsid w:val="005C35A9"/>
    <w:rsid w:val="005C383A"/>
    <w:rsid w:val="005C3969"/>
    <w:rsid w:val="005C3992"/>
    <w:rsid w:val="005C3D3B"/>
    <w:rsid w:val="005C445E"/>
    <w:rsid w:val="005C4475"/>
    <w:rsid w:val="005C5119"/>
    <w:rsid w:val="005C52CB"/>
    <w:rsid w:val="005C551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E1D"/>
    <w:rsid w:val="005D0060"/>
    <w:rsid w:val="005D02FF"/>
    <w:rsid w:val="005D0539"/>
    <w:rsid w:val="005D05A4"/>
    <w:rsid w:val="005D05E2"/>
    <w:rsid w:val="005D06D5"/>
    <w:rsid w:val="005D0766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0D"/>
    <w:rsid w:val="005E0B17"/>
    <w:rsid w:val="005E0CBB"/>
    <w:rsid w:val="005E0DC1"/>
    <w:rsid w:val="005E11D6"/>
    <w:rsid w:val="005E151F"/>
    <w:rsid w:val="005E1647"/>
    <w:rsid w:val="005E1676"/>
    <w:rsid w:val="005E17EE"/>
    <w:rsid w:val="005E19F2"/>
    <w:rsid w:val="005E1AB1"/>
    <w:rsid w:val="005E1EE5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0FB"/>
    <w:rsid w:val="005F05D0"/>
    <w:rsid w:val="005F06B4"/>
    <w:rsid w:val="005F0A05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268"/>
    <w:rsid w:val="005F557C"/>
    <w:rsid w:val="005F55D6"/>
    <w:rsid w:val="005F5688"/>
    <w:rsid w:val="005F584A"/>
    <w:rsid w:val="005F58D8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28F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D55"/>
    <w:rsid w:val="00606DAB"/>
    <w:rsid w:val="00606E7F"/>
    <w:rsid w:val="00607080"/>
    <w:rsid w:val="006073FE"/>
    <w:rsid w:val="006076D5"/>
    <w:rsid w:val="0060791F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2010F"/>
    <w:rsid w:val="006203B3"/>
    <w:rsid w:val="00620664"/>
    <w:rsid w:val="00620712"/>
    <w:rsid w:val="00620C08"/>
    <w:rsid w:val="00620E10"/>
    <w:rsid w:val="00621197"/>
    <w:rsid w:val="00621255"/>
    <w:rsid w:val="0062149D"/>
    <w:rsid w:val="00621535"/>
    <w:rsid w:val="00621A96"/>
    <w:rsid w:val="00621B1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A3"/>
    <w:rsid w:val="0063060A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CF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849"/>
    <w:rsid w:val="00637CBE"/>
    <w:rsid w:val="00637CD8"/>
    <w:rsid w:val="00637E30"/>
    <w:rsid w:val="00640059"/>
    <w:rsid w:val="006405D7"/>
    <w:rsid w:val="006406AF"/>
    <w:rsid w:val="00640885"/>
    <w:rsid w:val="00640A49"/>
    <w:rsid w:val="00640D17"/>
    <w:rsid w:val="00640EA8"/>
    <w:rsid w:val="00640F56"/>
    <w:rsid w:val="00640FEE"/>
    <w:rsid w:val="00641652"/>
    <w:rsid w:val="00641B83"/>
    <w:rsid w:val="00641F90"/>
    <w:rsid w:val="00642457"/>
    <w:rsid w:val="006424A6"/>
    <w:rsid w:val="0064273B"/>
    <w:rsid w:val="0064349B"/>
    <w:rsid w:val="00643666"/>
    <w:rsid w:val="0064450C"/>
    <w:rsid w:val="006447D2"/>
    <w:rsid w:val="00644998"/>
    <w:rsid w:val="00644C0A"/>
    <w:rsid w:val="00644E3F"/>
    <w:rsid w:val="00644F9B"/>
    <w:rsid w:val="00644FA0"/>
    <w:rsid w:val="006451E8"/>
    <w:rsid w:val="006455FF"/>
    <w:rsid w:val="006457E5"/>
    <w:rsid w:val="00645A9B"/>
    <w:rsid w:val="006461C5"/>
    <w:rsid w:val="00646225"/>
    <w:rsid w:val="0064628C"/>
    <w:rsid w:val="006465DB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360"/>
    <w:rsid w:val="0065653B"/>
    <w:rsid w:val="006565AC"/>
    <w:rsid w:val="0065674A"/>
    <w:rsid w:val="00656762"/>
    <w:rsid w:val="00656B1E"/>
    <w:rsid w:val="00656EB9"/>
    <w:rsid w:val="0065707F"/>
    <w:rsid w:val="00657223"/>
    <w:rsid w:val="00657315"/>
    <w:rsid w:val="00657341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1DD"/>
    <w:rsid w:val="00672216"/>
    <w:rsid w:val="00672446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AA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938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C93"/>
    <w:rsid w:val="00684D5D"/>
    <w:rsid w:val="00685417"/>
    <w:rsid w:val="0068558B"/>
    <w:rsid w:val="00685E92"/>
    <w:rsid w:val="00685EB2"/>
    <w:rsid w:val="00686249"/>
    <w:rsid w:val="006863FD"/>
    <w:rsid w:val="00686440"/>
    <w:rsid w:val="006868E8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4A"/>
    <w:rsid w:val="006919EA"/>
    <w:rsid w:val="00691DD2"/>
    <w:rsid w:val="00691E23"/>
    <w:rsid w:val="0069200A"/>
    <w:rsid w:val="00692076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B5"/>
    <w:rsid w:val="00694D09"/>
    <w:rsid w:val="00694E7B"/>
    <w:rsid w:val="00694F49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A20"/>
    <w:rsid w:val="006971DF"/>
    <w:rsid w:val="006972ED"/>
    <w:rsid w:val="00697380"/>
    <w:rsid w:val="00697423"/>
    <w:rsid w:val="00697471"/>
    <w:rsid w:val="00697B9B"/>
    <w:rsid w:val="00697CF8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B8D"/>
    <w:rsid w:val="006A1CD4"/>
    <w:rsid w:val="006A1D6C"/>
    <w:rsid w:val="006A1DEA"/>
    <w:rsid w:val="006A21A3"/>
    <w:rsid w:val="006A25CA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B031D"/>
    <w:rsid w:val="006B0421"/>
    <w:rsid w:val="006B0504"/>
    <w:rsid w:val="006B051B"/>
    <w:rsid w:val="006B05EC"/>
    <w:rsid w:val="006B0679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4D8"/>
    <w:rsid w:val="006B64E7"/>
    <w:rsid w:val="006B6586"/>
    <w:rsid w:val="006B65F1"/>
    <w:rsid w:val="006B68DD"/>
    <w:rsid w:val="006B6C5F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848"/>
    <w:rsid w:val="006D1942"/>
    <w:rsid w:val="006D1BC4"/>
    <w:rsid w:val="006D1E4B"/>
    <w:rsid w:val="006D23F5"/>
    <w:rsid w:val="006D2479"/>
    <w:rsid w:val="006D2482"/>
    <w:rsid w:val="006D25A1"/>
    <w:rsid w:val="006D26C9"/>
    <w:rsid w:val="006D28C2"/>
    <w:rsid w:val="006D2C95"/>
    <w:rsid w:val="006D31EC"/>
    <w:rsid w:val="006D3381"/>
    <w:rsid w:val="006D3444"/>
    <w:rsid w:val="006D35ED"/>
    <w:rsid w:val="006D3804"/>
    <w:rsid w:val="006D3810"/>
    <w:rsid w:val="006D3DA3"/>
    <w:rsid w:val="006D403F"/>
    <w:rsid w:val="006D4076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70"/>
    <w:rsid w:val="006E2279"/>
    <w:rsid w:val="006E2560"/>
    <w:rsid w:val="006E256F"/>
    <w:rsid w:val="006E2629"/>
    <w:rsid w:val="006E2950"/>
    <w:rsid w:val="006E2AE7"/>
    <w:rsid w:val="006E2AF2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B49"/>
    <w:rsid w:val="006E6C1A"/>
    <w:rsid w:val="006E6FE3"/>
    <w:rsid w:val="006E7ADA"/>
    <w:rsid w:val="006F03D8"/>
    <w:rsid w:val="006F040E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498"/>
    <w:rsid w:val="006F24D2"/>
    <w:rsid w:val="006F2CC6"/>
    <w:rsid w:val="006F2D74"/>
    <w:rsid w:val="006F2DB9"/>
    <w:rsid w:val="006F308B"/>
    <w:rsid w:val="006F3172"/>
    <w:rsid w:val="006F320F"/>
    <w:rsid w:val="006F32B4"/>
    <w:rsid w:val="006F3652"/>
    <w:rsid w:val="006F3C58"/>
    <w:rsid w:val="006F3F8D"/>
    <w:rsid w:val="006F41D6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1F"/>
    <w:rsid w:val="006F5680"/>
    <w:rsid w:val="006F576B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63E"/>
    <w:rsid w:val="00705669"/>
    <w:rsid w:val="00705735"/>
    <w:rsid w:val="007058EE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7119"/>
    <w:rsid w:val="0072730D"/>
    <w:rsid w:val="00727A92"/>
    <w:rsid w:val="00727B1F"/>
    <w:rsid w:val="00727C46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D64"/>
    <w:rsid w:val="00740F07"/>
    <w:rsid w:val="00741192"/>
    <w:rsid w:val="007413CB"/>
    <w:rsid w:val="0074164E"/>
    <w:rsid w:val="00741673"/>
    <w:rsid w:val="00741A99"/>
    <w:rsid w:val="00741C49"/>
    <w:rsid w:val="007421F5"/>
    <w:rsid w:val="00742758"/>
    <w:rsid w:val="007428A1"/>
    <w:rsid w:val="00742A40"/>
    <w:rsid w:val="00742AB4"/>
    <w:rsid w:val="00742C8D"/>
    <w:rsid w:val="00742D09"/>
    <w:rsid w:val="00742D9F"/>
    <w:rsid w:val="00742F5F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DE8"/>
    <w:rsid w:val="007513E4"/>
    <w:rsid w:val="0075146B"/>
    <w:rsid w:val="0075193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41B7"/>
    <w:rsid w:val="00754898"/>
    <w:rsid w:val="00754DF7"/>
    <w:rsid w:val="0075522D"/>
    <w:rsid w:val="007554B5"/>
    <w:rsid w:val="00755645"/>
    <w:rsid w:val="007559B2"/>
    <w:rsid w:val="00755C2F"/>
    <w:rsid w:val="00755CB4"/>
    <w:rsid w:val="00755E3C"/>
    <w:rsid w:val="0075620E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5A0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F8C"/>
    <w:rsid w:val="00765054"/>
    <w:rsid w:val="00765A67"/>
    <w:rsid w:val="00765A8E"/>
    <w:rsid w:val="00765B41"/>
    <w:rsid w:val="00765C10"/>
    <w:rsid w:val="0076629C"/>
    <w:rsid w:val="00766388"/>
    <w:rsid w:val="0076679A"/>
    <w:rsid w:val="00766856"/>
    <w:rsid w:val="00766923"/>
    <w:rsid w:val="00766BA0"/>
    <w:rsid w:val="00766CEA"/>
    <w:rsid w:val="00766E71"/>
    <w:rsid w:val="00767107"/>
    <w:rsid w:val="007671D2"/>
    <w:rsid w:val="007672FD"/>
    <w:rsid w:val="00767651"/>
    <w:rsid w:val="0076782A"/>
    <w:rsid w:val="00767963"/>
    <w:rsid w:val="00767B48"/>
    <w:rsid w:val="00767B7D"/>
    <w:rsid w:val="00767D68"/>
    <w:rsid w:val="00767D7C"/>
    <w:rsid w:val="00767EF0"/>
    <w:rsid w:val="00767FEF"/>
    <w:rsid w:val="007700B1"/>
    <w:rsid w:val="0077031D"/>
    <w:rsid w:val="007705C4"/>
    <w:rsid w:val="00770BC6"/>
    <w:rsid w:val="00771092"/>
    <w:rsid w:val="00771417"/>
    <w:rsid w:val="0077167C"/>
    <w:rsid w:val="00771935"/>
    <w:rsid w:val="00772114"/>
    <w:rsid w:val="00772465"/>
    <w:rsid w:val="007724FF"/>
    <w:rsid w:val="00772E5C"/>
    <w:rsid w:val="0077302C"/>
    <w:rsid w:val="0077318E"/>
    <w:rsid w:val="00773341"/>
    <w:rsid w:val="007733EC"/>
    <w:rsid w:val="0077345D"/>
    <w:rsid w:val="00773D4F"/>
    <w:rsid w:val="00773E2A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47C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517E"/>
    <w:rsid w:val="00795794"/>
    <w:rsid w:val="0079580C"/>
    <w:rsid w:val="00795BC0"/>
    <w:rsid w:val="00795D1D"/>
    <w:rsid w:val="00795EFC"/>
    <w:rsid w:val="00795FA7"/>
    <w:rsid w:val="0079627A"/>
    <w:rsid w:val="00796280"/>
    <w:rsid w:val="0079633D"/>
    <w:rsid w:val="00796496"/>
    <w:rsid w:val="00796A00"/>
    <w:rsid w:val="00796AC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FFA"/>
    <w:rsid w:val="007B64DE"/>
    <w:rsid w:val="007B67BA"/>
    <w:rsid w:val="007B686E"/>
    <w:rsid w:val="007B6ACA"/>
    <w:rsid w:val="007B6BE0"/>
    <w:rsid w:val="007B6C47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DA4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8E2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DE7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A4A"/>
    <w:rsid w:val="007F74ED"/>
    <w:rsid w:val="007F753D"/>
    <w:rsid w:val="007F769A"/>
    <w:rsid w:val="007F7811"/>
    <w:rsid w:val="007F7910"/>
    <w:rsid w:val="007F7C7B"/>
    <w:rsid w:val="008006BD"/>
    <w:rsid w:val="00800767"/>
    <w:rsid w:val="0080093A"/>
    <w:rsid w:val="00800988"/>
    <w:rsid w:val="008009C0"/>
    <w:rsid w:val="00800D7A"/>
    <w:rsid w:val="008011A9"/>
    <w:rsid w:val="008014D5"/>
    <w:rsid w:val="008015BA"/>
    <w:rsid w:val="00801972"/>
    <w:rsid w:val="00801B36"/>
    <w:rsid w:val="00801E62"/>
    <w:rsid w:val="00801F5D"/>
    <w:rsid w:val="00802026"/>
    <w:rsid w:val="00802C38"/>
    <w:rsid w:val="00802D6C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4B20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3E9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117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FAE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3E6D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C22"/>
    <w:rsid w:val="008560F8"/>
    <w:rsid w:val="00856106"/>
    <w:rsid w:val="0085635A"/>
    <w:rsid w:val="00856481"/>
    <w:rsid w:val="0085686F"/>
    <w:rsid w:val="00856C44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B9E"/>
    <w:rsid w:val="00867CC6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95"/>
    <w:rsid w:val="008725FA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D71"/>
    <w:rsid w:val="00877E00"/>
    <w:rsid w:val="00880093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EE0"/>
    <w:rsid w:val="0088203A"/>
    <w:rsid w:val="0088207D"/>
    <w:rsid w:val="00882100"/>
    <w:rsid w:val="0088216E"/>
    <w:rsid w:val="00882265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1FE"/>
    <w:rsid w:val="00887B60"/>
    <w:rsid w:val="00887FA4"/>
    <w:rsid w:val="008902CC"/>
    <w:rsid w:val="0089038A"/>
    <w:rsid w:val="00890B8F"/>
    <w:rsid w:val="00890DFE"/>
    <w:rsid w:val="0089145D"/>
    <w:rsid w:val="00891714"/>
    <w:rsid w:val="00891739"/>
    <w:rsid w:val="008917F9"/>
    <w:rsid w:val="008919D2"/>
    <w:rsid w:val="00891AB4"/>
    <w:rsid w:val="00891D08"/>
    <w:rsid w:val="00891D45"/>
    <w:rsid w:val="0089206E"/>
    <w:rsid w:val="008924EE"/>
    <w:rsid w:val="00892CE5"/>
    <w:rsid w:val="0089310C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FDB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25F9"/>
    <w:rsid w:val="008A2602"/>
    <w:rsid w:val="008A2A60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49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0CC"/>
    <w:rsid w:val="008B47A7"/>
    <w:rsid w:val="008B4873"/>
    <w:rsid w:val="008B4938"/>
    <w:rsid w:val="008B49AB"/>
    <w:rsid w:val="008B4F21"/>
    <w:rsid w:val="008B4F71"/>
    <w:rsid w:val="008B4FC4"/>
    <w:rsid w:val="008B519C"/>
    <w:rsid w:val="008B589D"/>
    <w:rsid w:val="008B6278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434C"/>
    <w:rsid w:val="008C47EF"/>
    <w:rsid w:val="008C484B"/>
    <w:rsid w:val="008C48BD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FA"/>
    <w:rsid w:val="008C775C"/>
    <w:rsid w:val="008C7A43"/>
    <w:rsid w:val="008C7C4F"/>
    <w:rsid w:val="008D00AF"/>
    <w:rsid w:val="008D0455"/>
    <w:rsid w:val="008D045A"/>
    <w:rsid w:val="008D0695"/>
    <w:rsid w:val="008D0736"/>
    <w:rsid w:val="008D08BF"/>
    <w:rsid w:val="008D08FF"/>
    <w:rsid w:val="008D0BE7"/>
    <w:rsid w:val="008D0E7B"/>
    <w:rsid w:val="008D0EA1"/>
    <w:rsid w:val="008D0F3D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094"/>
    <w:rsid w:val="008E3167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6B59"/>
    <w:rsid w:val="008E7015"/>
    <w:rsid w:val="008E7279"/>
    <w:rsid w:val="008E7290"/>
    <w:rsid w:val="008E735C"/>
    <w:rsid w:val="008E7477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BEE"/>
    <w:rsid w:val="008F4CB5"/>
    <w:rsid w:val="008F4CD4"/>
    <w:rsid w:val="008F4F10"/>
    <w:rsid w:val="008F54F7"/>
    <w:rsid w:val="008F5531"/>
    <w:rsid w:val="008F57FE"/>
    <w:rsid w:val="008F5956"/>
    <w:rsid w:val="008F59B3"/>
    <w:rsid w:val="008F5D02"/>
    <w:rsid w:val="008F643C"/>
    <w:rsid w:val="008F6574"/>
    <w:rsid w:val="008F6921"/>
    <w:rsid w:val="008F69B9"/>
    <w:rsid w:val="008F7069"/>
    <w:rsid w:val="008F712C"/>
    <w:rsid w:val="008F72D1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312"/>
    <w:rsid w:val="0090461F"/>
    <w:rsid w:val="0090462D"/>
    <w:rsid w:val="00904965"/>
    <w:rsid w:val="00904A7F"/>
    <w:rsid w:val="00904CD0"/>
    <w:rsid w:val="00904CF5"/>
    <w:rsid w:val="00904E98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BD"/>
    <w:rsid w:val="009100FE"/>
    <w:rsid w:val="0091036F"/>
    <w:rsid w:val="0091042F"/>
    <w:rsid w:val="00910478"/>
    <w:rsid w:val="00910D55"/>
    <w:rsid w:val="0091123F"/>
    <w:rsid w:val="009117C9"/>
    <w:rsid w:val="009118BC"/>
    <w:rsid w:val="00911A36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58C"/>
    <w:rsid w:val="00920670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C5A"/>
    <w:rsid w:val="00924D08"/>
    <w:rsid w:val="00925110"/>
    <w:rsid w:val="009255F9"/>
    <w:rsid w:val="00925905"/>
    <w:rsid w:val="009259B2"/>
    <w:rsid w:val="00926205"/>
    <w:rsid w:val="009266C9"/>
    <w:rsid w:val="00926CAD"/>
    <w:rsid w:val="00926D6A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85"/>
    <w:rsid w:val="00932836"/>
    <w:rsid w:val="0093329C"/>
    <w:rsid w:val="009333BA"/>
    <w:rsid w:val="009338CF"/>
    <w:rsid w:val="00933B0F"/>
    <w:rsid w:val="00933C69"/>
    <w:rsid w:val="00933D87"/>
    <w:rsid w:val="00933EAC"/>
    <w:rsid w:val="009340DF"/>
    <w:rsid w:val="00934165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AFD"/>
    <w:rsid w:val="00937C99"/>
    <w:rsid w:val="00937D40"/>
    <w:rsid w:val="00940521"/>
    <w:rsid w:val="00940625"/>
    <w:rsid w:val="00940645"/>
    <w:rsid w:val="00941116"/>
    <w:rsid w:val="0094124F"/>
    <w:rsid w:val="0094134C"/>
    <w:rsid w:val="0094170D"/>
    <w:rsid w:val="0094177F"/>
    <w:rsid w:val="00941936"/>
    <w:rsid w:val="00941986"/>
    <w:rsid w:val="00941A17"/>
    <w:rsid w:val="00941B3D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7F"/>
    <w:rsid w:val="00944029"/>
    <w:rsid w:val="00944828"/>
    <w:rsid w:val="00944DC6"/>
    <w:rsid w:val="00945051"/>
    <w:rsid w:val="0094557B"/>
    <w:rsid w:val="00945787"/>
    <w:rsid w:val="0094586B"/>
    <w:rsid w:val="00946075"/>
    <w:rsid w:val="009461A7"/>
    <w:rsid w:val="009468BF"/>
    <w:rsid w:val="009469BA"/>
    <w:rsid w:val="00946C90"/>
    <w:rsid w:val="00946D66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F3A"/>
    <w:rsid w:val="0095410D"/>
    <w:rsid w:val="009545C9"/>
    <w:rsid w:val="0095476D"/>
    <w:rsid w:val="00954871"/>
    <w:rsid w:val="00954A1E"/>
    <w:rsid w:val="009550B5"/>
    <w:rsid w:val="00955220"/>
    <w:rsid w:val="00955267"/>
    <w:rsid w:val="00955379"/>
    <w:rsid w:val="00955532"/>
    <w:rsid w:val="00955751"/>
    <w:rsid w:val="0095595E"/>
    <w:rsid w:val="00955A62"/>
    <w:rsid w:val="00955C5E"/>
    <w:rsid w:val="00955FA2"/>
    <w:rsid w:val="009560CD"/>
    <w:rsid w:val="00956136"/>
    <w:rsid w:val="009566DE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A0B"/>
    <w:rsid w:val="00961BB0"/>
    <w:rsid w:val="00961CB4"/>
    <w:rsid w:val="00961DF4"/>
    <w:rsid w:val="00961E4A"/>
    <w:rsid w:val="00962016"/>
    <w:rsid w:val="009620CA"/>
    <w:rsid w:val="0096226C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627"/>
    <w:rsid w:val="0096364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2FC4"/>
    <w:rsid w:val="0097332A"/>
    <w:rsid w:val="00973577"/>
    <w:rsid w:val="00973821"/>
    <w:rsid w:val="00973F5D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3"/>
    <w:rsid w:val="0097778A"/>
    <w:rsid w:val="009777D3"/>
    <w:rsid w:val="00977C9F"/>
    <w:rsid w:val="00977DAA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F"/>
    <w:rsid w:val="009821B6"/>
    <w:rsid w:val="00982237"/>
    <w:rsid w:val="009822E7"/>
    <w:rsid w:val="00982339"/>
    <w:rsid w:val="009823ED"/>
    <w:rsid w:val="00982583"/>
    <w:rsid w:val="0098282B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01"/>
    <w:rsid w:val="00984361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72A5"/>
    <w:rsid w:val="0098741F"/>
    <w:rsid w:val="00987535"/>
    <w:rsid w:val="009875FB"/>
    <w:rsid w:val="0098767F"/>
    <w:rsid w:val="00987791"/>
    <w:rsid w:val="00987839"/>
    <w:rsid w:val="00987D72"/>
    <w:rsid w:val="00987DC4"/>
    <w:rsid w:val="00987DEF"/>
    <w:rsid w:val="00987F93"/>
    <w:rsid w:val="00990004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87"/>
    <w:rsid w:val="009935CD"/>
    <w:rsid w:val="00993762"/>
    <w:rsid w:val="0099376D"/>
    <w:rsid w:val="009940B1"/>
    <w:rsid w:val="0099440C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457"/>
    <w:rsid w:val="009A2635"/>
    <w:rsid w:val="009A2AE4"/>
    <w:rsid w:val="009A2C63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598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B80"/>
    <w:rsid w:val="009B1C2F"/>
    <w:rsid w:val="009B1F1E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F0A"/>
    <w:rsid w:val="009B41DE"/>
    <w:rsid w:val="009B4635"/>
    <w:rsid w:val="009B48AB"/>
    <w:rsid w:val="009B4A7F"/>
    <w:rsid w:val="009B4A9D"/>
    <w:rsid w:val="009B4AFD"/>
    <w:rsid w:val="009B4F57"/>
    <w:rsid w:val="009B52DB"/>
    <w:rsid w:val="009B54EB"/>
    <w:rsid w:val="009B57A4"/>
    <w:rsid w:val="009B57CF"/>
    <w:rsid w:val="009B5A3A"/>
    <w:rsid w:val="009B5D25"/>
    <w:rsid w:val="009B5DD3"/>
    <w:rsid w:val="009B5EE0"/>
    <w:rsid w:val="009B6523"/>
    <w:rsid w:val="009B66D8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398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378"/>
    <w:rsid w:val="009E33AE"/>
    <w:rsid w:val="009E38C2"/>
    <w:rsid w:val="009E3E2C"/>
    <w:rsid w:val="009E3E31"/>
    <w:rsid w:val="009E3FEC"/>
    <w:rsid w:val="009E413A"/>
    <w:rsid w:val="009E4A74"/>
    <w:rsid w:val="009E53DC"/>
    <w:rsid w:val="009E545B"/>
    <w:rsid w:val="009E5883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25D0"/>
    <w:rsid w:val="00A02C46"/>
    <w:rsid w:val="00A02C7D"/>
    <w:rsid w:val="00A02EDD"/>
    <w:rsid w:val="00A030D7"/>
    <w:rsid w:val="00A0346D"/>
    <w:rsid w:val="00A0349E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A59"/>
    <w:rsid w:val="00A0502C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77"/>
    <w:rsid w:val="00A202B8"/>
    <w:rsid w:val="00A203F8"/>
    <w:rsid w:val="00A2071D"/>
    <w:rsid w:val="00A20767"/>
    <w:rsid w:val="00A20810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FD7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C0"/>
    <w:rsid w:val="00A36815"/>
    <w:rsid w:val="00A36C10"/>
    <w:rsid w:val="00A36DEA"/>
    <w:rsid w:val="00A37347"/>
    <w:rsid w:val="00A379FA"/>
    <w:rsid w:val="00A37A87"/>
    <w:rsid w:val="00A37FCD"/>
    <w:rsid w:val="00A37FF9"/>
    <w:rsid w:val="00A402C6"/>
    <w:rsid w:val="00A405AC"/>
    <w:rsid w:val="00A407EF"/>
    <w:rsid w:val="00A40C4E"/>
    <w:rsid w:val="00A40D6F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DF1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449"/>
    <w:rsid w:val="00A60596"/>
    <w:rsid w:val="00A60F58"/>
    <w:rsid w:val="00A61855"/>
    <w:rsid w:val="00A6193F"/>
    <w:rsid w:val="00A61CAC"/>
    <w:rsid w:val="00A622DA"/>
    <w:rsid w:val="00A62E97"/>
    <w:rsid w:val="00A62ED4"/>
    <w:rsid w:val="00A62F0D"/>
    <w:rsid w:val="00A630C9"/>
    <w:rsid w:val="00A632EE"/>
    <w:rsid w:val="00A633C9"/>
    <w:rsid w:val="00A63605"/>
    <w:rsid w:val="00A6386C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9BA"/>
    <w:rsid w:val="00AA29E0"/>
    <w:rsid w:val="00AA2FAB"/>
    <w:rsid w:val="00AA316D"/>
    <w:rsid w:val="00AA3493"/>
    <w:rsid w:val="00AA35EA"/>
    <w:rsid w:val="00AA377F"/>
    <w:rsid w:val="00AA3D56"/>
    <w:rsid w:val="00AA3F66"/>
    <w:rsid w:val="00AA4088"/>
    <w:rsid w:val="00AA4384"/>
    <w:rsid w:val="00AA4624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13E"/>
    <w:rsid w:val="00AA6246"/>
    <w:rsid w:val="00AA6A7B"/>
    <w:rsid w:val="00AA6ACD"/>
    <w:rsid w:val="00AA6AE9"/>
    <w:rsid w:val="00AA6CBB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3590"/>
    <w:rsid w:val="00AB3925"/>
    <w:rsid w:val="00AB3B48"/>
    <w:rsid w:val="00AB3CCE"/>
    <w:rsid w:val="00AB40D2"/>
    <w:rsid w:val="00AB415D"/>
    <w:rsid w:val="00AB458D"/>
    <w:rsid w:val="00AB4B43"/>
    <w:rsid w:val="00AB4C18"/>
    <w:rsid w:val="00AB4F54"/>
    <w:rsid w:val="00AB50E1"/>
    <w:rsid w:val="00AB5341"/>
    <w:rsid w:val="00AB545F"/>
    <w:rsid w:val="00AB5BAF"/>
    <w:rsid w:val="00AB5CD4"/>
    <w:rsid w:val="00AB5EC5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628"/>
    <w:rsid w:val="00AD0CC7"/>
    <w:rsid w:val="00AD0F4F"/>
    <w:rsid w:val="00AD1006"/>
    <w:rsid w:val="00AD1297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FA"/>
    <w:rsid w:val="00AE1BD8"/>
    <w:rsid w:val="00AE1C19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E03"/>
    <w:rsid w:val="00AE4E4C"/>
    <w:rsid w:val="00AE5144"/>
    <w:rsid w:val="00AE5225"/>
    <w:rsid w:val="00AE5228"/>
    <w:rsid w:val="00AE524C"/>
    <w:rsid w:val="00AE53DB"/>
    <w:rsid w:val="00AE569C"/>
    <w:rsid w:val="00AE56E2"/>
    <w:rsid w:val="00AE5A1C"/>
    <w:rsid w:val="00AE5DA0"/>
    <w:rsid w:val="00AE6047"/>
    <w:rsid w:val="00AE6159"/>
    <w:rsid w:val="00AE68EF"/>
    <w:rsid w:val="00AE6A90"/>
    <w:rsid w:val="00AE6EF9"/>
    <w:rsid w:val="00AE6F2D"/>
    <w:rsid w:val="00AE7882"/>
    <w:rsid w:val="00AF027E"/>
    <w:rsid w:val="00AF07DD"/>
    <w:rsid w:val="00AF0955"/>
    <w:rsid w:val="00AF0DAB"/>
    <w:rsid w:val="00AF0E6A"/>
    <w:rsid w:val="00AF0F18"/>
    <w:rsid w:val="00AF12ED"/>
    <w:rsid w:val="00AF187B"/>
    <w:rsid w:val="00AF19CD"/>
    <w:rsid w:val="00AF1A12"/>
    <w:rsid w:val="00AF1ED2"/>
    <w:rsid w:val="00AF2074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F4"/>
    <w:rsid w:val="00B00CFC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60C"/>
    <w:rsid w:val="00B076A5"/>
    <w:rsid w:val="00B07853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A23"/>
    <w:rsid w:val="00B12CF8"/>
    <w:rsid w:val="00B12EE0"/>
    <w:rsid w:val="00B12EEA"/>
    <w:rsid w:val="00B130E7"/>
    <w:rsid w:val="00B1315D"/>
    <w:rsid w:val="00B133E9"/>
    <w:rsid w:val="00B13995"/>
    <w:rsid w:val="00B139CA"/>
    <w:rsid w:val="00B13A7B"/>
    <w:rsid w:val="00B13C6F"/>
    <w:rsid w:val="00B13D74"/>
    <w:rsid w:val="00B1428E"/>
    <w:rsid w:val="00B1431D"/>
    <w:rsid w:val="00B1434F"/>
    <w:rsid w:val="00B14353"/>
    <w:rsid w:val="00B143A5"/>
    <w:rsid w:val="00B1475B"/>
    <w:rsid w:val="00B14DBB"/>
    <w:rsid w:val="00B14E11"/>
    <w:rsid w:val="00B15039"/>
    <w:rsid w:val="00B152B7"/>
    <w:rsid w:val="00B153AD"/>
    <w:rsid w:val="00B15669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942"/>
    <w:rsid w:val="00B16A6C"/>
    <w:rsid w:val="00B16F88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1210"/>
    <w:rsid w:val="00B2141D"/>
    <w:rsid w:val="00B2161D"/>
    <w:rsid w:val="00B21B04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D5D"/>
    <w:rsid w:val="00B252E1"/>
    <w:rsid w:val="00B2534C"/>
    <w:rsid w:val="00B25465"/>
    <w:rsid w:val="00B2574D"/>
    <w:rsid w:val="00B257FC"/>
    <w:rsid w:val="00B25C82"/>
    <w:rsid w:val="00B25CF3"/>
    <w:rsid w:val="00B25F00"/>
    <w:rsid w:val="00B2606C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BD"/>
    <w:rsid w:val="00B31B8B"/>
    <w:rsid w:val="00B31CE6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D06"/>
    <w:rsid w:val="00B33DE5"/>
    <w:rsid w:val="00B34361"/>
    <w:rsid w:val="00B34435"/>
    <w:rsid w:val="00B34445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47A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1174"/>
    <w:rsid w:val="00B71485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DB"/>
    <w:rsid w:val="00B877FF"/>
    <w:rsid w:val="00B8788B"/>
    <w:rsid w:val="00B87B13"/>
    <w:rsid w:val="00B87CF4"/>
    <w:rsid w:val="00B87EEE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DF8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9F6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FE0"/>
    <w:rsid w:val="00B9510F"/>
    <w:rsid w:val="00B9534C"/>
    <w:rsid w:val="00B953D2"/>
    <w:rsid w:val="00B95625"/>
    <w:rsid w:val="00B957B9"/>
    <w:rsid w:val="00B95977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8BE"/>
    <w:rsid w:val="00BA1B10"/>
    <w:rsid w:val="00BA1F83"/>
    <w:rsid w:val="00BA223D"/>
    <w:rsid w:val="00BA2535"/>
    <w:rsid w:val="00BA282D"/>
    <w:rsid w:val="00BA2843"/>
    <w:rsid w:val="00BA2960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BF"/>
    <w:rsid w:val="00BA4AF8"/>
    <w:rsid w:val="00BA4AFB"/>
    <w:rsid w:val="00BA5198"/>
    <w:rsid w:val="00BA54A6"/>
    <w:rsid w:val="00BA5705"/>
    <w:rsid w:val="00BA593F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D0E"/>
    <w:rsid w:val="00BB6D28"/>
    <w:rsid w:val="00BB6DF4"/>
    <w:rsid w:val="00BB6ED9"/>
    <w:rsid w:val="00BB7404"/>
    <w:rsid w:val="00BB779D"/>
    <w:rsid w:val="00BB79DB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B4"/>
    <w:rsid w:val="00BD0526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E5F"/>
    <w:rsid w:val="00BD30BD"/>
    <w:rsid w:val="00BD31B7"/>
    <w:rsid w:val="00BD36B8"/>
    <w:rsid w:val="00BD3BF8"/>
    <w:rsid w:val="00BD3C46"/>
    <w:rsid w:val="00BD3C63"/>
    <w:rsid w:val="00BD3E2E"/>
    <w:rsid w:val="00BD3EB8"/>
    <w:rsid w:val="00BD4000"/>
    <w:rsid w:val="00BD4163"/>
    <w:rsid w:val="00BD4AEA"/>
    <w:rsid w:val="00BD4D9C"/>
    <w:rsid w:val="00BD502F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21F8"/>
    <w:rsid w:val="00BE2C6B"/>
    <w:rsid w:val="00BE2C76"/>
    <w:rsid w:val="00BE2DEF"/>
    <w:rsid w:val="00BE3C9D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E7B74"/>
    <w:rsid w:val="00BF0011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9BB"/>
    <w:rsid w:val="00C20AC1"/>
    <w:rsid w:val="00C211C2"/>
    <w:rsid w:val="00C21BF4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348"/>
    <w:rsid w:val="00C355A2"/>
    <w:rsid w:val="00C35ED9"/>
    <w:rsid w:val="00C36A0A"/>
    <w:rsid w:val="00C36FB8"/>
    <w:rsid w:val="00C37142"/>
    <w:rsid w:val="00C372EF"/>
    <w:rsid w:val="00C378BD"/>
    <w:rsid w:val="00C37CB9"/>
    <w:rsid w:val="00C37CE1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8A"/>
    <w:rsid w:val="00C458E3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30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D87"/>
    <w:rsid w:val="00C65EB2"/>
    <w:rsid w:val="00C66244"/>
    <w:rsid w:val="00C664F6"/>
    <w:rsid w:val="00C6651D"/>
    <w:rsid w:val="00C66899"/>
    <w:rsid w:val="00C66BF5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56"/>
    <w:rsid w:val="00C70FA3"/>
    <w:rsid w:val="00C711F4"/>
    <w:rsid w:val="00C7144A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2B"/>
    <w:rsid w:val="00C77FA9"/>
    <w:rsid w:val="00C77FEA"/>
    <w:rsid w:val="00C80187"/>
    <w:rsid w:val="00C80469"/>
    <w:rsid w:val="00C805BE"/>
    <w:rsid w:val="00C80840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13F"/>
    <w:rsid w:val="00C82F80"/>
    <w:rsid w:val="00C830E1"/>
    <w:rsid w:val="00C8313A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1E3"/>
    <w:rsid w:val="00C85392"/>
    <w:rsid w:val="00C8587A"/>
    <w:rsid w:val="00C85BA6"/>
    <w:rsid w:val="00C85C19"/>
    <w:rsid w:val="00C85CD2"/>
    <w:rsid w:val="00C86064"/>
    <w:rsid w:val="00C864BD"/>
    <w:rsid w:val="00C86BCA"/>
    <w:rsid w:val="00C86CA1"/>
    <w:rsid w:val="00C873DF"/>
    <w:rsid w:val="00C87585"/>
    <w:rsid w:val="00C87819"/>
    <w:rsid w:val="00C879E2"/>
    <w:rsid w:val="00C87E68"/>
    <w:rsid w:val="00C87F69"/>
    <w:rsid w:val="00C90051"/>
    <w:rsid w:val="00C90146"/>
    <w:rsid w:val="00C901FF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8BF"/>
    <w:rsid w:val="00C928CD"/>
    <w:rsid w:val="00C92A0F"/>
    <w:rsid w:val="00C92AFD"/>
    <w:rsid w:val="00C92D0F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9"/>
    <w:rsid w:val="00C946D3"/>
    <w:rsid w:val="00C949F1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2F6"/>
    <w:rsid w:val="00CA332C"/>
    <w:rsid w:val="00CA3347"/>
    <w:rsid w:val="00CA3404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6ECA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0D0"/>
    <w:rsid w:val="00CB21F7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4A0"/>
    <w:rsid w:val="00CB5631"/>
    <w:rsid w:val="00CB5FD2"/>
    <w:rsid w:val="00CB5FE5"/>
    <w:rsid w:val="00CB60BF"/>
    <w:rsid w:val="00CB6381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7C5"/>
    <w:rsid w:val="00CC480B"/>
    <w:rsid w:val="00CC4AA4"/>
    <w:rsid w:val="00CC4F88"/>
    <w:rsid w:val="00CC5459"/>
    <w:rsid w:val="00CC548E"/>
    <w:rsid w:val="00CC56E2"/>
    <w:rsid w:val="00CC5940"/>
    <w:rsid w:val="00CC5AB9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1201"/>
    <w:rsid w:val="00CE1390"/>
    <w:rsid w:val="00CE1411"/>
    <w:rsid w:val="00CE17B3"/>
    <w:rsid w:val="00CE1A5D"/>
    <w:rsid w:val="00CE1C9C"/>
    <w:rsid w:val="00CE1F65"/>
    <w:rsid w:val="00CE203C"/>
    <w:rsid w:val="00CE21A6"/>
    <w:rsid w:val="00CE21F1"/>
    <w:rsid w:val="00CE2530"/>
    <w:rsid w:val="00CE2C1D"/>
    <w:rsid w:val="00CE2CD2"/>
    <w:rsid w:val="00CE2E92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A5C"/>
    <w:rsid w:val="00CE6B24"/>
    <w:rsid w:val="00CE6CCB"/>
    <w:rsid w:val="00CE6E87"/>
    <w:rsid w:val="00CE7037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688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71C"/>
    <w:rsid w:val="00CF6EAF"/>
    <w:rsid w:val="00CF6F9A"/>
    <w:rsid w:val="00CF7195"/>
    <w:rsid w:val="00CF72CE"/>
    <w:rsid w:val="00CF77FB"/>
    <w:rsid w:val="00CF78F8"/>
    <w:rsid w:val="00CF7FD2"/>
    <w:rsid w:val="00D003B8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68F"/>
    <w:rsid w:val="00D039AC"/>
    <w:rsid w:val="00D039F2"/>
    <w:rsid w:val="00D03A04"/>
    <w:rsid w:val="00D03ADF"/>
    <w:rsid w:val="00D03B97"/>
    <w:rsid w:val="00D03EC7"/>
    <w:rsid w:val="00D03F3F"/>
    <w:rsid w:val="00D041F4"/>
    <w:rsid w:val="00D04980"/>
    <w:rsid w:val="00D04A59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C5"/>
    <w:rsid w:val="00D1116A"/>
    <w:rsid w:val="00D11678"/>
    <w:rsid w:val="00D117E7"/>
    <w:rsid w:val="00D11D91"/>
    <w:rsid w:val="00D122A5"/>
    <w:rsid w:val="00D12556"/>
    <w:rsid w:val="00D12564"/>
    <w:rsid w:val="00D12586"/>
    <w:rsid w:val="00D125A0"/>
    <w:rsid w:val="00D12A4B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7A8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52A"/>
    <w:rsid w:val="00D21835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01F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3A1"/>
    <w:rsid w:val="00D336A6"/>
    <w:rsid w:val="00D336B7"/>
    <w:rsid w:val="00D33A71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25"/>
    <w:rsid w:val="00D40A25"/>
    <w:rsid w:val="00D417C7"/>
    <w:rsid w:val="00D41DE8"/>
    <w:rsid w:val="00D4244D"/>
    <w:rsid w:val="00D425AF"/>
    <w:rsid w:val="00D427CB"/>
    <w:rsid w:val="00D4281C"/>
    <w:rsid w:val="00D428EC"/>
    <w:rsid w:val="00D42DEB"/>
    <w:rsid w:val="00D42E5B"/>
    <w:rsid w:val="00D43029"/>
    <w:rsid w:val="00D43100"/>
    <w:rsid w:val="00D4347E"/>
    <w:rsid w:val="00D437F2"/>
    <w:rsid w:val="00D43EC4"/>
    <w:rsid w:val="00D44091"/>
    <w:rsid w:val="00D44289"/>
    <w:rsid w:val="00D44DF7"/>
    <w:rsid w:val="00D45428"/>
    <w:rsid w:val="00D454D8"/>
    <w:rsid w:val="00D45619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4A8"/>
    <w:rsid w:val="00D50BAF"/>
    <w:rsid w:val="00D50D94"/>
    <w:rsid w:val="00D50DD5"/>
    <w:rsid w:val="00D51159"/>
    <w:rsid w:val="00D511D3"/>
    <w:rsid w:val="00D5140C"/>
    <w:rsid w:val="00D51937"/>
    <w:rsid w:val="00D51ABF"/>
    <w:rsid w:val="00D51BD6"/>
    <w:rsid w:val="00D52014"/>
    <w:rsid w:val="00D52029"/>
    <w:rsid w:val="00D52147"/>
    <w:rsid w:val="00D526C1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FD"/>
    <w:rsid w:val="00D638D2"/>
    <w:rsid w:val="00D639D3"/>
    <w:rsid w:val="00D63AD1"/>
    <w:rsid w:val="00D63D32"/>
    <w:rsid w:val="00D63FC9"/>
    <w:rsid w:val="00D6404F"/>
    <w:rsid w:val="00D6412F"/>
    <w:rsid w:val="00D641EA"/>
    <w:rsid w:val="00D6422A"/>
    <w:rsid w:val="00D64B20"/>
    <w:rsid w:val="00D64BA2"/>
    <w:rsid w:val="00D64D8B"/>
    <w:rsid w:val="00D64EC3"/>
    <w:rsid w:val="00D65094"/>
    <w:rsid w:val="00D650C7"/>
    <w:rsid w:val="00D65443"/>
    <w:rsid w:val="00D65924"/>
    <w:rsid w:val="00D65B7D"/>
    <w:rsid w:val="00D65C25"/>
    <w:rsid w:val="00D65D01"/>
    <w:rsid w:val="00D65FBA"/>
    <w:rsid w:val="00D662B5"/>
    <w:rsid w:val="00D66365"/>
    <w:rsid w:val="00D66484"/>
    <w:rsid w:val="00D664B1"/>
    <w:rsid w:val="00D6689A"/>
    <w:rsid w:val="00D668B3"/>
    <w:rsid w:val="00D67042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5B7"/>
    <w:rsid w:val="00D729A0"/>
    <w:rsid w:val="00D72AFA"/>
    <w:rsid w:val="00D73551"/>
    <w:rsid w:val="00D73CB2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569"/>
    <w:rsid w:val="00D839DD"/>
    <w:rsid w:val="00D83BC8"/>
    <w:rsid w:val="00D84090"/>
    <w:rsid w:val="00D84391"/>
    <w:rsid w:val="00D846F1"/>
    <w:rsid w:val="00D84A74"/>
    <w:rsid w:val="00D84B28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E9F"/>
    <w:rsid w:val="00D93EE8"/>
    <w:rsid w:val="00D93F7E"/>
    <w:rsid w:val="00D94024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8D"/>
    <w:rsid w:val="00DA4FE9"/>
    <w:rsid w:val="00DA53C9"/>
    <w:rsid w:val="00DA5486"/>
    <w:rsid w:val="00DA59B6"/>
    <w:rsid w:val="00DA6CB0"/>
    <w:rsid w:val="00DA71D1"/>
    <w:rsid w:val="00DA752E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DD3"/>
    <w:rsid w:val="00DB1DDE"/>
    <w:rsid w:val="00DB21A2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B7D"/>
    <w:rsid w:val="00DD408A"/>
    <w:rsid w:val="00DD42C5"/>
    <w:rsid w:val="00DD447B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FCE"/>
    <w:rsid w:val="00DD6025"/>
    <w:rsid w:val="00DD616C"/>
    <w:rsid w:val="00DD629F"/>
    <w:rsid w:val="00DD6C76"/>
    <w:rsid w:val="00DD7C11"/>
    <w:rsid w:val="00DD7FE8"/>
    <w:rsid w:val="00DE026A"/>
    <w:rsid w:val="00DE085A"/>
    <w:rsid w:val="00DE08F3"/>
    <w:rsid w:val="00DE099E"/>
    <w:rsid w:val="00DE0B83"/>
    <w:rsid w:val="00DE0DB9"/>
    <w:rsid w:val="00DE0FDC"/>
    <w:rsid w:val="00DE11A0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496"/>
    <w:rsid w:val="00DE6658"/>
    <w:rsid w:val="00DE677B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97"/>
    <w:rsid w:val="00DF60AE"/>
    <w:rsid w:val="00DF6228"/>
    <w:rsid w:val="00DF6309"/>
    <w:rsid w:val="00DF6403"/>
    <w:rsid w:val="00DF6AAB"/>
    <w:rsid w:val="00DF6AE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E65"/>
    <w:rsid w:val="00E0003C"/>
    <w:rsid w:val="00E00539"/>
    <w:rsid w:val="00E0070C"/>
    <w:rsid w:val="00E00809"/>
    <w:rsid w:val="00E00E8D"/>
    <w:rsid w:val="00E013A0"/>
    <w:rsid w:val="00E01477"/>
    <w:rsid w:val="00E0156B"/>
    <w:rsid w:val="00E0158E"/>
    <w:rsid w:val="00E019A9"/>
    <w:rsid w:val="00E01B8D"/>
    <w:rsid w:val="00E01BE8"/>
    <w:rsid w:val="00E01D87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5D8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D2B"/>
    <w:rsid w:val="00E07D63"/>
    <w:rsid w:val="00E07F7B"/>
    <w:rsid w:val="00E07F95"/>
    <w:rsid w:val="00E100A5"/>
    <w:rsid w:val="00E1020D"/>
    <w:rsid w:val="00E10488"/>
    <w:rsid w:val="00E106BD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F31"/>
    <w:rsid w:val="00E130ED"/>
    <w:rsid w:val="00E132FB"/>
    <w:rsid w:val="00E13926"/>
    <w:rsid w:val="00E13C89"/>
    <w:rsid w:val="00E140E4"/>
    <w:rsid w:val="00E144C4"/>
    <w:rsid w:val="00E148BF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1EDD"/>
    <w:rsid w:val="00E2200D"/>
    <w:rsid w:val="00E2220F"/>
    <w:rsid w:val="00E2247A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0C7"/>
    <w:rsid w:val="00E27104"/>
    <w:rsid w:val="00E27598"/>
    <w:rsid w:val="00E27648"/>
    <w:rsid w:val="00E27656"/>
    <w:rsid w:val="00E276BC"/>
    <w:rsid w:val="00E27778"/>
    <w:rsid w:val="00E278F6"/>
    <w:rsid w:val="00E27A48"/>
    <w:rsid w:val="00E27AC0"/>
    <w:rsid w:val="00E27DC1"/>
    <w:rsid w:val="00E30179"/>
    <w:rsid w:val="00E30377"/>
    <w:rsid w:val="00E30511"/>
    <w:rsid w:val="00E30F3C"/>
    <w:rsid w:val="00E31373"/>
    <w:rsid w:val="00E313C6"/>
    <w:rsid w:val="00E3153B"/>
    <w:rsid w:val="00E3165D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559"/>
    <w:rsid w:val="00E345BA"/>
    <w:rsid w:val="00E34943"/>
    <w:rsid w:val="00E34D27"/>
    <w:rsid w:val="00E34FC6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6D32"/>
    <w:rsid w:val="00E372B0"/>
    <w:rsid w:val="00E37587"/>
    <w:rsid w:val="00E3765D"/>
    <w:rsid w:val="00E37665"/>
    <w:rsid w:val="00E37CD5"/>
    <w:rsid w:val="00E37DB2"/>
    <w:rsid w:val="00E401ED"/>
    <w:rsid w:val="00E4020F"/>
    <w:rsid w:val="00E4022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AA2"/>
    <w:rsid w:val="00E44CAE"/>
    <w:rsid w:val="00E44D05"/>
    <w:rsid w:val="00E44D41"/>
    <w:rsid w:val="00E45069"/>
    <w:rsid w:val="00E45130"/>
    <w:rsid w:val="00E45765"/>
    <w:rsid w:val="00E45870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189"/>
    <w:rsid w:val="00E605D3"/>
    <w:rsid w:val="00E60B38"/>
    <w:rsid w:val="00E60D02"/>
    <w:rsid w:val="00E60F0B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511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6FE"/>
    <w:rsid w:val="00E7182A"/>
    <w:rsid w:val="00E71A70"/>
    <w:rsid w:val="00E71E98"/>
    <w:rsid w:val="00E7204A"/>
    <w:rsid w:val="00E72059"/>
    <w:rsid w:val="00E72405"/>
    <w:rsid w:val="00E72797"/>
    <w:rsid w:val="00E72A42"/>
    <w:rsid w:val="00E72FE1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DDB"/>
    <w:rsid w:val="00E81FBE"/>
    <w:rsid w:val="00E82218"/>
    <w:rsid w:val="00E826AE"/>
    <w:rsid w:val="00E83B2B"/>
    <w:rsid w:val="00E83CD0"/>
    <w:rsid w:val="00E83EAB"/>
    <w:rsid w:val="00E8410E"/>
    <w:rsid w:val="00E84222"/>
    <w:rsid w:val="00E8426F"/>
    <w:rsid w:val="00E8442B"/>
    <w:rsid w:val="00E846CE"/>
    <w:rsid w:val="00E846D3"/>
    <w:rsid w:val="00E848B3"/>
    <w:rsid w:val="00E8492A"/>
    <w:rsid w:val="00E849B1"/>
    <w:rsid w:val="00E84D12"/>
    <w:rsid w:val="00E84FE1"/>
    <w:rsid w:val="00E856FD"/>
    <w:rsid w:val="00E85A09"/>
    <w:rsid w:val="00E85E8F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ACE"/>
    <w:rsid w:val="00E92C44"/>
    <w:rsid w:val="00E92D27"/>
    <w:rsid w:val="00E930D6"/>
    <w:rsid w:val="00E931AF"/>
    <w:rsid w:val="00E9344E"/>
    <w:rsid w:val="00E9350A"/>
    <w:rsid w:val="00E93637"/>
    <w:rsid w:val="00E93CB2"/>
    <w:rsid w:val="00E93F0C"/>
    <w:rsid w:val="00E94008"/>
    <w:rsid w:val="00E94051"/>
    <w:rsid w:val="00E94219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10C3"/>
    <w:rsid w:val="00EA15A1"/>
    <w:rsid w:val="00EA1BC0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411"/>
    <w:rsid w:val="00EB34CF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DF5"/>
    <w:rsid w:val="00EB738A"/>
    <w:rsid w:val="00EB74A8"/>
    <w:rsid w:val="00EB74C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7DB"/>
    <w:rsid w:val="00EC1EFB"/>
    <w:rsid w:val="00EC1FF1"/>
    <w:rsid w:val="00EC204B"/>
    <w:rsid w:val="00EC26B4"/>
    <w:rsid w:val="00EC272D"/>
    <w:rsid w:val="00EC2899"/>
    <w:rsid w:val="00EC2929"/>
    <w:rsid w:val="00EC29DF"/>
    <w:rsid w:val="00EC352B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6061"/>
    <w:rsid w:val="00ED60A7"/>
    <w:rsid w:val="00ED6193"/>
    <w:rsid w:val="00ED6657"/>
    <w:rsid w:val="00ED676A"/>
    <w:rsid w:val="00ED6844"/>
    <w:rsid w:val="00ED6DAD"/>
    <w:rsid w:val="00ED7042"/>
    <w:rsid w:val="00ED7414"/>
    <w:rsid w:val="00ED7852"/>
    <w:rsid w:val="00ED78DE"/>
    <w:rsid w:val="00ED7A00"/>
    <w:rsid w:val="00EE022C"/>
    <w:rsid w:val="00EE03B6"/>
    <w:rsid w:val="00EE0645"/>
    <w:rsid w:val="00EE0727"/>
    <w:rsid w:val="00EE090D"/>
    <w:rsid w:val="00EE0B4A"/>
    <w:rsid w:val="00EE101F"/>
    <w:rsid w:val="00EE1164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31F"/>
    <w:rsid w:val="00EE33C6"/>
    <w:rsid w:val="00EE33D7"/>
    <w:rsid w:val="00EE34E0"/>
    <w:rsid w:val="00EE3833"/>
    <w:rsid w:val="00EE3C14"/>
    <w:rsid w:val="00EE3D61"/>
    <w:rsid w:val="00EE3E3C"/>
    <w:rsid w:val="00EE4405"/>
    <w:rsid w:val="00EE4897"/>
    <w:rsid w:val="00EE4A5A"/>
    <w:rsid w:val="00EE508C"/>
    <w:rsid w:val="00EE5296"/>
    <w:rsid w:val="00EE5377"/>
    <w:rsid w:val="00EE5B34"/>
    <w:rsid w:val="00EE5D11"/>
    <w:rsid w:val="00EE631E"/>
    <w:rsid w:val="00EE65EB"/>
    <w:rsid w:val="00EE667A"/>
    <w:rsid w:val="00EE66B1"/>
    <w:rsid w:val="00EE68E5"/>
    <w:rsid w:val="00EE6BBA"/>
    <w:rsid w:val="00EE6E85"/>
    <w:rsid w:val="00EE70A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6084"/>
    <w:rsid w:val="00F16387"/>
    <w:rsid w:val="00F16561"/>
    <w:rsid w:val="00F16713"/>
    <w:rsid w:val="00F169DE"/>
    <w:rsid w:val="00F16C62"/>
    <w:rsid w:val="00F16D1A"/>
    <w:rsid w:val="00F172E6"/>
    <w:rsid w:val="00F17958"/>
    <w:rsid w:val="00F17DD5"/>
    <w:rsid w:val="00F17FFA"/>
    <w:rsid w:val="00F200F3"/>
    <w:rsid w:val="00F20914"/>
    <w:rsid w:val="00F20CD4"/>
    <w:rsid w:val="00F20DD1"/>
    <w:rsid w:val="00F20F3D"/>
    <w:rsid w:val="00F210A0"/>
    <w:rsid w:val="00F211F9"/>
    <w:rsid w:val="00F21203"/>
    <w:rsid w:val="00F21210"/>
    <w:rsid w:val="00F212EA"/>
    <w:rsid w:val="00F213E8"/>
    <w:rsid w:val="00F218D5"/>
    <w:rsid w:val="00F21D22"/>
    <w:rsid w:val="00F21F15"/>
    <w:rsid w:val="00F2266C"/>
    <w:rsid w:val="00F228D9"/>
    <w:rsid w:val="00F2293D"/>
    <w:rsid w:val="00F2298D"/>
    <w:rsid w:val="00F22BD3"/>
    <w:rsid w:val="00F22D3B"/>
    <w:rsid w:val="00F22E8F"/>
    <w:rsid w:val="00F2363F"/>
    <w:rsid w:val="00F23760"/>
    <w:rsid w:val="00F23BDD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5BD"/>
    <w:rsid w:val="00F315EC"/>
    <w:rsid w:val="00F3163B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9A9"/>
    <w:rsid w:val="00F36A75"/>
    <w:rsid w:val="00F36BF7"/>
    <w:rsid w:val="00F3700C"/>
    <w:rsid w:val="00F37185"/>
    <w:rsid w:val="00F37237"/>
    <w:rsid w:val="00F3741F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C27"/>
    <w:rsid w:val="00F42EC7"/>
    <w:rsid w:val="00F42F6A"/>
    <w:rsid w:val="00F4327C"/>
    <w:rsid w:val="00F43361"/>
    <w:rsid w:val="00F433BD"/>
    <w:rsid w:val="00F4348B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7CA"/>
    <w:rsid w:val="00F45BCA"/>
    <w:rsid w:val="00F45CEF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A89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901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5F12"/>
    <w:rsid w:val="00F76280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A39"/>
    <w:rsid w:val="00F82AD8"/>
    <w:rsid w:val="00F82B95"/>
    <w:rsid w:val="00F82E24"/>
    <w:rsid w:val="00F83016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5390"/>
    <w:rsid w:val="00F855FC"/>
    <w:rsid w:val="00F859F0"/>
    <w:rsid w:val="00F85A23"/>
    <w:rsid w:val="00F85AF1"/>
    <w:rsid w:val="00F85D0C"/>
    <w:rsid w:val="00F863C2"/>
    <w:rsid w:val="00F8643F"/>
    <w:rsid w:val="00F864A1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953"/>
    <w:rsid w:val="00F92B47"/>
    <w:rsid w:val="00F92C66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DD1"/>
    <w:rsid w:val="00F951B1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33E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A5"/>
    <w:rsid w:val="00FC2529"/>
    <w:rsid w:val="00FC2AFB"/>
    <w:rsid w:val="00FC2EAF"/>
    <w:rsid w:val="00FC36E6"/>
    <w:rsid w:val="00FC3988"/>
    <w:rsid w:val="00FC3A5C"/>
    <w:rsid w:val="00FC3CCA"/>
    <w:rsid w:val="00FC3E51"/>
    <w:rsid w:val="00FC3F9D"/>
    <w:rsid w:val="00FC4167"/>
    <w:rsid w:val="00FC4362"/>
    <w:rsid w:val="00FC441D"/>
    <w:rsid w:val="00FC4A07"/>
    <w:rsid w:val="00FC4AD9"/>
    <w:rsid w:val="00FC4B6F"/>
    <w:rsid w:val="00FC4BA0"/>
    <w:rsid w:val="00FC4EB1"/>
    <w:rsid w:val="00FC5186"/>
    <w:rsid w:val="00FC52CF"/>
    <w:rsid w:val="00FC548B"/>
    <w:rsid w:val="00FC55E0"/>
    <w:rsid w:val="00FC591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C81"/>
    <w:rsid w:val="00FD1CED"/>
    <w:rsid w:val="00FD1ED9"/>
    <w:rsid w:val="00FD1F04"/>
    <w:rsid w:val="00FD2285"/>
    <w:rsid w:val="00FD24F9"/>
    <w:rsid w:val="00FD25F1"/>
    <w:rsid w:val="00FD273F"/>
    <w:rsid w:val="00FD2772"/>
    <w:rsid w:val="00FD28EC"/>
    <w:rsid w:val="00FD2A7D"/>
    <w:rsid w:val="00FD2B47"/>
    <w:rsid w:val="00FD2F4A"/>
    <w:rsid w:val="00FD2FE9"/>
    <w:rsid w:val="00FD30F6"/>
    <w:rsid w:val="00FD3293"/>
    <w:rsid w:val="00FD3394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6F57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B5A"/>
    <w:rsid w:val="00FE4E05"/>
    <w:rsid w:val="00FE4F1C"/>
    <w:rsid w:val="00FE4FC8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13D227F9e10d40368dEce1/Toc" TargetMode="External"/><Relationship Id="rId39" Type="http://schemas.openxmlformats.org/officeDocument/2006/relationships/hyperlink" Target="mailto:eallenby@oxfordeconomics.com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my.oxfordeconomics.com/reports/5d9262E93c3545Bc88b702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9e3032AB28c34CdbB1940F/Toc" TargetMode="External"/><Relationship Id="rId29" Type="http://schemas.openxmlformats.org/officeDocument/2006/relationships/hyperlink" Target="https://my.oxfordeconomics.com/reportaction/787aCb684a3A48949B974E/Toc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xfordeconomics.com/service/subscription-services/macro/global-economic-model/" TargetMode="External"/><Relationship Id="rId24" Type="http://schemas.openxmlformats.org/officeDocument/2006/relationships/hyperlink" Target="https://my.oxfordeconomics.com/reports/c3aBa55065EB4EAf94E9E1" TargetMode="External"/><Relationship Id="rId32" Type="http://schemas.openxmlformats.org/officeDocument/2006/relationships/hyperlink" Target="https://my.oxfordeconomics.com/reportaction/b017Dc8fe95241309034fa/Toc" TargetMode="External"/><Relationship Id="rId37" Type="http://schemas.openxmlformats.org/officeDocument/2006/relationships/hyperlink" Target="https://my.oxfordeconomics.com/reportaction/33995976ca1C4a679F6Bf7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my.oxfordeconomics.com/reportaction/787aCb684a3A48949B974E/Toc" TargetMode="External"/><Relationship Id="rId28" Type="http://schemas.openxmlformats.org/officeDocument/2006/relationships/hyperlink" Target="https://my.oxfordeconomics.com/reportaction/13D227F9e10d40368dEce1/Toc" TargetMode="External"/><Relationship Id="rId36" Type="http://schemas.openxmlformats.org/officeDocument/2006/relationships/hyperlink" Target="https://my.oxfordeconomics.com/reportaction/fa0784228bBE48Feb43381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cc89AfBf2aD6499bbEeAa6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6.svg"/><Relationship Id="rId27" Type="http://schemas.openxmlformats.org/officeDocument/2006/relationships/hyperlink" Target="https://my.oxfordeconomics.com/reportaction/0c0BCa84b6AF4c0ebC5735/Toc" TargetMode="External"/><Relationship Id="rId30" Type="http://schemas.openxmlformats.org/officeDocument/2006/relationships/hyperlink" Target="https://my.oxfordeconomics.com/reportaction/9e3032AB28c34CdbB1940F/Toc" TargetMode="External"/><Relationship Id="rId35" Type="http://schemas.openxmlformats.org/officeDocument/2006/relationships/hyperlink" Target="https://my.oxfordeconomics.com/reportaction/d31081B718FB440ab04072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93633b6d67E24d1cb194ae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s/5d9262E93c3545Bc88b702" TargetMode="External"/><Relationship Id="rId33" Type="http://schemas.openxmlformats.org/officeDocument/2006/relationships/hyperlink" Target="https://my.oxfordeconomics.com/reportaction/3ed5D7D113CC4649aC87b3/Toc" TargetMode="External"/><Relationship Id="rId38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1816</Words>
  <Characters>8995</Characters>
  <Application>Microsoft Office Word</Application>
  <DocSecurity>0</DocSecurity>
  <Lines>408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105</cp:revision>
  <cp:lastPrinted>2023-06-30T12:36:00Z</cp:lastPrinted>
  <dcterms:created xsi:type="dcterms:W3CDTF">2024-05-24T09:13:00Z</dcterms:created>
  <dcterms:modified xsi:type="dcterms:W3CDTF">2024-05-24T10:52:00Z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policy,inflation,politics</vt:lpwstr>
  </property>
  <property fmtid="{D5CDD505-2E9C-101B-9397-08002B2CF9AE}" pid="11" name="OEP_PRODUCT_CODE">
    <vt:lpwstr>8692872ff4E64dA1a01E2f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2024-05-24T10:48:10.000Z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