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FB9C" w14:textId="12E68DFD" w:rsidR="00A24E3F" w:rsidRDefault="00DD1F5E" w:rsidP="006C60FD">
      <w:pPr>
        <w:pStyle w:val="Bullet"/>
      </w:pPr>
      <w:r>
        <w:t xml:space="preserve">Though the composite PMI fell in September, it was only just below the average of the year to date and </w:t>
      </w:r>
      <w:r w:rsidR="00C935A5">
        <w:t xml:space="preserve">UK activity remains stronger than </w:t>
      </w:r>
      <w:r>
        <w:t>its peers. We remain on track for a solid out</w:t>
      </w:r>
      <w:r w:rsidR="00FD62FC">
        <w:t>turn</w:t>
      </w:r>
      <w:r>
        <w:t xml:space="preserve"> for GDP growth in Q3, albeit the pace is likely to fall short of the well above-trend rates seen in H1</w:t>
      </w:r>
      <w:r w:rsidR="00397100">
        <w:t>.</w:t>
      </w:r>
    </w:p>
    <w:p w14:paraId="57DBBF7B" w14:textId="5F0B296C" w:rsidR="00423312" w:rsidRDefault="00DD1F5E" w:rsidP="00B0566D">
      <w:pPr>
        <w:pStyle w:val="Bullet"/>
      </w:pPr>
      <w:r>
        <w:t xml:space="preserve">Chancellor Rachel Reeves' speech at the Labour party conference opened the door for more material changes </w:t>
      </w:r>
      <w:r w:rsidR="00087343">
        <w:t>to</w:t>
      </w:r>
      <w:r>
        <w:t xml:space="preserve"> the fiscal rules to promote investment. By talking about the need to acknowledge trade-offs, prime minister Keir Starmer continued to lay the ground for tax rises, but </w:t>
      </w:r>
      <w:r w:rsidRPr="00DD1F5E">
        <w:t xml:space="preserve">the net tightening of </w:t>
      </w:r>
      <w:r>
        <w:t xml:space="preserve">fiscal </w:t>
      </w:r>
      <w:r w:rsidRPr="00DD1F5E">
        <w:t>policy might not be as great as feared</w:t>
      </w:r>
      <w:r>
        <w:t>.</w:t>
      </w:r>
    </w:p>
    <w:p w14:paraId="21227331" w14:textId="3741F6E0" w:rsidR="008D7B4E" w:rsidRDefault="00B81763" w:rsidP="00743267">
      <w:pPr>
        <w:tabs>
          <w:tab w:val="left" w:pos="6800"/>
        </w:tabs>
      </w:pPr>
      <w:r>
        <w:t xml:space="preserve">After last week's flurry of Office for National Statistics releases, the past week has been much quieter on the data front, with only </w:t>
      </w:r>
      <w:r w:rsidR="009B571E">
        <w:t>a handful of</w:t>
      </w:r>
      <w:r>
        <w:t xml:space="preserve"> business surveys to report on</w:t>
      </w:r>
      <w:r w:rsidR="00D145C8">
        <w:t>.</w:t>
      </w:r>
      <w:r>
        <w:t xml:space="preserve"> The</w:t>
      </w:r>
      <w:r w:rsidR="00961C29">
        <w:t xml:space="preserve"> most prominent of these, the</w:t>
      </w:r>
      <w:r>
        <w:t xml:space="preserve"> </w:t>
      </w:r>
      <w:hyperlink r:id="rId11" w:history="1">
        <w:r w:rsidRPr="00B81763">
          <w:rPr>
            <w:rStyle w:val="Hyperlink"/>
          </w:rPr>
          <w:t>flash S&amp;P Global survey</w:t>
        </w:r>
      </w:hyperlink>
      <w:r>
        <w:t xml:space="preserve"> for September</w:t>
      </w:r>
      <w:r w:rsidR="00961C29">
        <w:t>,</w:t>
      </w:r>
      <w:r>
        <w:t xml:space="preserve"> reported a steep drop in the composite PMI to </w:t>
      </w:r>
      <w:r w:rsidR="00D11F69">
        <w:t>52.9 from 53.8 in August</w:t>
      </w:r>
      <w:r w:rsidR="00131AE5">
        <w:t>, with both sectors reporting weaker activity growth than last month.</w:t>
      </w:r>
      <w:r w:rsidR="00FC7CDE">
        <w:t xml:space="preserve"> </w:t>
      </w:r>
    </w:p>
    <w:p w14:paraId="19DD47EB" w14:textId="0232CED2" w:rsidR="006F250D" w:rsidRDefault="006F250D" w:rsidP="008D7B4E">
      <w:r>
        <w:t xml:space="preserve">But </w:t>
      </w:r>
      <w:r w:rsidR="006A4DF7">
        <w:t xml:space="preserve">history suggests </w:t>
      </w:r>
      <w:r w:rsidR="00071F82">
        <w:t xml:space="preserve">there's a seasonal pattern to the results and </w:t>
      </w:r>
      <w:r w:rsidR="006A4DF7">
        <w:t>that the PMI tends to fall in September</w:t>
      </w:r>
      <w:r w:rsidR="00071F82">
        <w:t>.</w:t>
      </w:r>
      <w:r w:rsidR="003A6BEF">
        <w:t xml:space="preserve"> T</w:t>
      </w:r>
      <w:r w:rsidR="006A4DF7">
        <w:t xml:space="preserve">he latest drop </w:t>
      </w:r>
      <w:r>
        <w:t xml:space="preserve">left the composite PMI </w:t>
      </w:r>
      <w:r w:rsidR="006A4DF7">
        <w:t xml:space="preserve">only </w:t>
      </w:r>
      <w:r>
        <w:t>marginally below the average for the first nine months of the year</w:t>
      </w:r>
      <w:r w:rsidR="006A4DF7">
        <w:t xml:space="preserve"> (</w:t>
      </w:r>
      <w:r w:rsidR="00BC7067" w:rsidRPr="00BC7067">
        <w:rPr>
          <w:b/>
          <w:color w:val="003469"/>
        </w:rPr>
        <w:fldChar w:fldCharType="begin"/>
      </w:r>
      <w:r w:rsidR="00BC7067" w:rsidRPr="00BC7067">
        <w:rPr>
          <w:b/>
          <w:color w:val="003469"/>
        </w:rPr>
        <w:instrText xml:space="preserve">REF _Ref137744867 \h \* Charformat </w:instrText>
      </w:r>
      <w:r w:rsidR="00BC7067" w:rsidRPr="00BC7067">
        <w:rPr>
          <w:b/>
          <w:color w:val="003469"/>
        </w:rPr>
      </w:r>
      <w:r w:rsidR="00BC7067" w:rsidRPr="00BC7067">
        <w:rPr>
          <w:b/>
          <w:color w:val="003469"/>
        </w:rPr>
        <w:fldChar w:fldCharType="separate"/>
      </w:r>
      <w:r w:rsidR="00BC7067" w:rsidRPr="00BC7067">
        <w:rPr>
          <w:b/>
          <w:color w:val="003469"/>
        </w:rPr>
        <w:t>Chart 1</w:t>
      </w:r>
      <w:r w:rsidR="00BC7067" w:rsidRPr="00BC7067">
        <w:rPr>
          <w:b/>
          <w:color w:val="003469"/>
        </w:rPr>
        <w:fldChar w:fldCharType="end"/>
      </w:r>
      <w:r w:rsidR="006A4DF7">
        <w:t>)</w:t>
      </w:r>
      <w:r>
        <w:t>.</w:t>
      </w:r>
      <w:r w:rsidR="00AE35CF">
        <w:t xml:space="preserve"> The UK's results also measure up well to its neighbours, with the </w:t>
      </w:r>
      <w:hyperlink r:id="rId12" w:history="1">
        <w:r w:rsidR="00AE35CF" w:rsidRPr="00AE35CF">
          <w:rPr>
            <w:rStyle w:val="Hyperlink"/>
          </w:rPr>
          <w:t>eurozone composite PMI</w:t>
        </w:r>
      </w:hyperlink>
      <w:r w:rsidR="00AE35CF">
        <w:t xml:space="preserve"> having dropped back below the 50 'no change' mark. </w:t>
      </w:r>
      <w:r w:rsidR="00BF317C">
        <w:t>We think</w:t>
      </w:r>
      <w:r w:rsidR="003C021C">
        <w:t xml:space="preserve"> the</w:t>
      </w:r>
      <w:r w:rsidR="0049534E">
        <w:t xml:space="preserve"> UK</w:t>
      </w:r>
      <w:r w:rsidR="003C021C">
        <w:t xml:space="preserve"> economy still enjoy</w:t>
      </w:r>
      <w:r w:rsidR="00BF317C">
        <w:t>s</w:t>
      </w:r>
      <w:r w:rsidR="003C021C">
        <w:t xml:space="preserve"> decent momentum</w:t>
      </w:r>
      <w:r w:rsidR="00281825">
        <w:t>. W</w:t>
      </w:r>
      <w:r w:rsidR="003C021C">
        <w:t xml:space="preserve">ith last week's strong </w:t>
      </w:r>
      <w:hyperlink r:id="rId13" w:history="1">
        <w:r w:rsidR="003C021C" w:rsidRPr="00281825">
          <w:rPr>
            <w:rStyle w:val="Hyperlink"/>
          </w:rPr>
          <w:t>retail sales</w:t>
        </w:r>
      </w:hyperlink>
      <w:r w:rsidR="003C021C">
        <w:t xml:space="preserve"> outturn suggesting that consumer-facing sectors enjoyed a good August, </w:t>
      </w:r>
      <w:r w:rsidR="00281825">
        <w:t xml:space="preserve">we remain on track for a solid </w:t>
      </w:r>
      <w:r w:rsidR="00BF317C">
        <w:t>outturn</w:t>
      </w:r>
      <w:r w:rsidR="00281825">
        <w:t xml:space="preserve"> for GDP growth </w:t>
      </w:r>
      <w:r w:rsidR="003C021C">
        <w:t>in Q3</w:t>
      </w:r>
      <w:r w:rsidR="00281825">
        <w:t>, albeit a little short of the well above-trend rates seen in H1.</w:t>
      </w:r>
    </w:p>
    <w:p w14:paraId="494ED9CD" w14:textId="6B37F767" w:rsidR="008D7B4E" w:rsidRDefault="006E6461" w:rsidP="008D7B4E">
      <w:r>
        <w:t xml:space="preserve">The fall in the PMI came </w:t>
      </w:r>
      <w:r w:rsidR="00653619">
        <w:t xml:space="preserve">on the back of last week's sharp drop in </w:t>
      </w:r>
      <w:hyperlink r:id="rId14" w:history="1">
        <w:r w:rsidR="00653619" w:rsidRPr="00653619">
          <w:rPr>
            <w:rStyle w:val="Hyperlink"/>
          </w:rPr>
          <w:t>consumer confidence</w:t>
        </w:r>
      </w:hyperlink>
      <w:r>
        <w:t xml:space="preserve">, and </w:t>
      </w:r>
      <w:r w:rsidR="00653619">
        <w:t>some commentators have argued that the gloomier mood reflects the new government's downbeat messaging on the state of the economy</w:t>
      </w:r>
      <w:r w:rsidR="009427D9">
        <w:t xml:space="preserve"> and the prospect of tighter fiscal policy after the Budget on October 30</w:t>
      </w:r>
      <w:r w:rsidR="00653619">
        <w:t xml:space="preserve">. </w:t>
      </w:r>
      <w:r>
        <w:t>The government appears to have taken this to heart, with</w:t>
      </w:r>
      <w:r w:rsidR="001E2AEB">
        <w:t xml:space="preserve"> the </w:t>
      </w:r>
      <w:hyperlink r:id="rId15" w:history="1">
        <w:r w:rsidR="001E2AEB" w:rsidRPr="001E2AEB">
          <w:rPr>
            <w:rStyle w:val="Hyperlink"/>
          </w:rPr>
          <w:t>speech</w:t>
        </w:r>
      </w:hyperlink>
      <w:r w:rsidR="001E2AEB">
        <w:t xml:space="preserve"> by Chancellor Rachel Reeves </w:t>
      </w:r>
      <w:r>
        <w:t>at this week's Labour party conference being noticeably more upbeat about the potential of the UK economy.</w:t>
      </w:r>
    </w:p>
    <w:p w14:paraId="2510FAE3" w14:textId="6B469462" w:rsidR="00BA54A6" w:rsidRDefault="00BA54A6" w:rsidP="008D7B4E">
      <w:pPr>
        <w:pStyle w:val="ExhibitTitle"/>
        <w:jc w:val="center"/>
      </w:pPr>
      <w:bookmarkStart w:id="0" w:name="_Ref137744867"/>
      <w:r>
        <w:t xml:space="preserve">Chart </w:t>
      </w:r>
      <w:r>
        <w:fldChar w:fldCharType="begin"/>
      </w:r>
      <w:r w:rsidR="008D7B4E">
        <w:instrText>SEQ CHART</w:instrText>
      </w:r>
      <w:r>
        <w:fldChar w:fldCharType="separate"/>
      </w:r>
      <w:r w:rsidR="0033400C">
        <w:rPr>
          <w:noProof/>
        </w:rPr>
        <w:t>1</w:t>
      </w:r>
      <w:r>
        <w:fldChar w:fldCharType="end"/>
      </w:r>
      <w:bookmarkEnd w:id="0"/>
      <w:r w:rsidR="005009B4">
        <w:t xml:space="preserve">: </w:t>
      </w:r>
      <w:r w:rsidR="00E74D78">
        <w:t>Though the composite PMI fell in September, it remained close to the 2024 average</w:t>
      </w:r>
    </w:p>
    <w:p w14:paraId="18F5EEAE" w14:textId="7903F45A" w:rsidR="008D7B4E" w:rsidRDefault="008D7B4E" w:rsidP="008D7B4E">
      <w:pPr>
        <w:spacing w:after="0"/>
        <w:jc w:val="center"/>
        <w:rPr>
          <w:noProof/>
        </w:rPr>
      </w:pPr>
      <w:r>
        <w:rPr>
          <w:noProof/>
        </w:rPr>
        <w:drawing>
          <wp:inline distT="0" distB="0" distL="0" distR="0" wp14:anchorId="27C2162F" wp14:editId="60176928">
            <wp:extent cx="4006964" cy="3140642"/>
            <wp:effectExtent l="0" t="0" r="0" b="3175"/>
            <wp:docPr id="11932810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81094"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rcRect b="1886"/>
                    <a:stretch>
                      <a:fillRect/>
                    </a:stretch>
                  </pic:blipFill>
                  <pic:spPr>
                    <a:xfrm>
                      <a:off x="0" y="0"/>
                      <a:ext cx="4006964" cy="3140642"/>
                    </a:xfrm>
                    <a:prstGeom prst="rect">
                      <a:avLst/>
                    </a:prstGeom>
                  </pic:spPr>
                </pic:pic>
              </a:graphicData>
            </a:graphic>
          </wp:inline>
        </w:drawing>
      </w:r>
    </w:p>
    <w:p w14:paraId="149248A0" w14:textId="149C4E40" w:rsidR="00901F45" w:rsidRDefault="008D7B4E" w:rsidP="008D7B4E">
      <w:pPr>
        <w:pStyle w:val="ExhibitSource"/>
        <w:spacing w:after="120"/>
        <w:jc w:val="center"/>
      </w:pPr>
      <w:r>
        <w:t>Sources: Oxford Economics, ONS, S&amp;P Global</w:t>
      </w:r>
    </w:p>
    <w:p w14:paraId="7277E8A9" w14:textId="2675E9AD" w:rsidR="00BA54A6" w:rsidRDefault="00BA54A6" w:rsidP="00901F45">
      <w:pPr>
        <w:pStyle w:val="ExhibitSource"/>
        <w:spacing w:after="120"/>
        <w:jc w:val="center"/>
        <w:sectPr w:rsidR="00BA54A6" w:rsidSect="008D7B4E">
          <w:headerReference w:type="even" r:id="rId18"/>
          <w:headerReference w:type="default" r:id="rId19"/>
          <w:footerReference w:type="default" r:id="rId20"/>
          <w:headerReference w:type="first" r:id="rId21"/>
          <w:footerReference w:type="first" r:id="rId22"/>
          <w:pgSz w:w="11906" w:h="16838"/>
          <w:pgMar w:top="2665" w:right="1276" w:bottom="838" w:left="1134" w:header="200" w:footer="300" w:gutter="0"/>
          <w:cols w:space="720"/>
          <w:titlePg/>
          <w:docGrid w:linePitch="360"/>
        </w:sectPr>
      </w:pPr>
    </w:p>
    <w:p w14:paraId="697DC2FE" w14:textId="77777777" w:rsidR="00BF5FDA" w:rsidRDefault="00F979BC" w:rsidP="004D05DB">
      <w:r>
        <w:lastRenderedPageBreak/>
        <w:t>The main news from Reeves' speech was her vow that "</w:t>
      </w:r>
      <w:r w:rsidRPr="00F979BC">
        <w:t>it is time that the Treasury moved on from just counting the costs of investments, to recognising the benefits too</w:t>
      </w:r>
      <w:r>
        <w:t xml:space="preserve">". This hints at more fundamental changes to the fiscal rules than Labour had set out in its manifesto. </w:t>
      </w:r>
    </w:p>
    <w:p w14:paraId="5C1CBA56" w14:textId="143F61DB" w:rsidR="00AF750F" w:rsidRDefault="00F979BC" w:rsidP="004D05DB">
      <w:r>
        <w:t xml:space="preserve">Before the election, Labour had promised to </w:t>
      </w:r>
      <w:r w:rsidRPr="00F979BC">
        <w:t>change the borrowing rule, targeting a balanced current budget (i.e., day-to-day spending matched to government revenue), rather than setting a limit for the broader public sector net borrowing measure</w:t>
      </w:r>
      <w:r>
        <w:t xml:space="preserve">. But the party had also </w:t>
      </w:r>
      <w:r w:rsidRPr="00F979BC">
        <w:t xml:space="preserve">committed to keeping the </w:t>
      </w:r>
      <w:r>
        <w:t>previous</w:t>
      </w:r>
      <w:r w:rsidRPr="00F979BC">
        <w:t xml:space="preserve"> government's debt rule, which says that public sector net debt (excluding the Bank of England) must fall as a share of GDP in the fifth year of the O</w:t>
      </w:r>
      <w:r>
        <w:t xml:space="preserve">ffice for </w:t>
      </w:r>
      <w:r w:rsidRPr="00F979BC">
        <w:t>B</w:t>
      </w:r>
      <w:r>
        <w:t xml:space="preserve">udget </w:t>
      </w:r>
      <w:r w:rsidRPr="00F979BC">
        <w:t>R</w:t>
      </w:r>
      <w:r>
        <w:t>esponsibility</w:t>
      </w:r>
      <w:r w:rsidRPr="00F979BC">
        <w:t xml:space="preserve">'s forecast. Due to the impact of the Treasury's indemnity on BoE losses when it sells gilts held in its Asset Purchase Facility, the debt rule </w:t>
      </w:r>
      <w:r>
        <w:t>appears</w:t>
      </w:r>
      <w:r w:rsidRPr="00F979BC">
        <w:t xml:space="preserve"> likely to be the binding constraint on fiscal policy throughout th</w:t>
      </w:r>
      <w:r w:rsidR="00E43850">
        <w:t>is</w:t>
      </w:r>
      <w:r w:rsidRPr="00F979BC">
        <w:t xml:space="preserve"> parliament</w:t>
      </w:r>
      <w:r>
        <w:t>.</w:t>
      </w:r>
    </w:p>
    <w:p w14:paraId="1FBCB6AC" w14:textId="64634BF9" w:rsidR="00F979BC" w:rsidRDefault="00D56169" w:rsidP="004D05DB">
      <w:r>
        <w:t>One</w:t>
      </w:r>
      <w:r w:rsidR="00A459F2">
        <w:t xml:space="preserve"> possible</w:t>
      </w:r>
      <w:r>
        <w:t xml:space="preserve"> interpretation of Reeves' speech was that the government might</w:t>
      </w:r>
      <w:r w:rsidR="00DF08A8">
        <w:t xml:space="preserve"> instead</w:t>
      </w:r>
      <w:r>
        <w:t xml:space="preserve"> target public sector net worth, an idea that </w:t>
      </w:r>
      <w:hyperlink r:id="rId23" w:history="1">
        <w:r w:rsidRPr="00AE480B">
          <w:rPr>
            <w:rStyle w:val="Hyperlink"/>
          </w:rPr>
          <w:t>we've advocated</w:t>
        </w:r>
      </w:hyperlink>
      <w:r>
        <w:t xml:space="preserve">. </w:t>
      </w:r>
      <w:r w:rsidR="001A6EBA">
        <w:t>Even if that prove</w:t>
      </w:r>
      <w:r w:rsidR="00D235A6">
        <w:t>s</w:t>
      </w:r>
      <w:r w:rsidR="001A6EBA">
        <w:t xml:space="preserve"> a step too far, </w:t>
      </w:r>
      <w:r w:rsidR="007C58F3">
        <w:t>PSNW</w:t>
      </w:r>
      <w:r w:rsidR="001A6EBA">
        <w:t xml:space="preserve"> might </w:t>
      </w:r>
      <w:r w:rsidR="005D3E7A">
        <w:t>still be given greater prominence as a barometer of the government's fiscal performance</w:t>
      </w:r>
      <w:r w:rsidR="001A6EBA">
        <w:t xml:space="preserve">. </w:t>
      </w:r>
      <w:r w:rsidR="00FE45DE">
        <w:t>Furthermore, o</w:t>
      </w:r>
      <w:r w:rsidR="001A6EBA">
        <w:t>ther options</w:t>
      </w:r>
      <w:r w:rsidR="00FE45DE">
        <w:t xml:space="preserve"> – </w:t>
      </w:r>
      <w:r w:rsidR="001A6EBA">
        <w:t>such as targeting public sector net financial liabilities or a measure of net debt that ignores the impact of APF losses</w:t>
      </w:r>
      <w:r w:rsidR="00FE45DE">
        <w:t xml:space="preserve"> – </w:t>
      </w:r>
      <w:r w:rsidR="001A6EBA">
        <w:t>would also potentially increase the Chancellor's room for manoeuvre (</w:t>
      </w:r>
      <w:r w:rsidR="00BC7067" w:rsidRPr="00BC7067">
        <w:rPr>
          <w:b/>
          <w:color w:val="003469"/>
        </w:rPr>
        <w:fldChar w:fldCharType="begin"/>
      </w:r>
      <w:r w:rsidR="00BC7067" w:rsidRPr="00BC7067">
        <w:rPr>
          <w:b/>
          <w:color w:val="003469"/>
        </w:rPr>
        <w:instrText xml:space="preserve">REF _Ref172268331 \h \* Charformat </w:instrText>
      </w:r>
      <w:r w:rsidR="00BC7067" w:rsidRPr="00BC7067">
        <w:rPr>
          <w:b/>
          <w:color w:val="003469"/>
        </w:rPr>
      </w:r>
      <w:r w:rsidR="00BC7067" w:rsidRPr="00BC7067">
        <w:rPr>
          <w:b/>
          <w:color w:val="003469"/>
        </w:rPr>
        <w:fldChar w:fldCharType="separate"/>
      </w:r>
      <w:r w:rsidR="00BC7067" w:rsidRPr="00BC7067">
        <w:rPr>
          <w:b/>
          <w:color w:val="003469"/>
        </w:rPr>
        <w:t>Chart 2</w:t>
      </w:r>
      <w:r w:rsidR="00BC7067" w:rsidRPr="00BC7067">
        <w:rPr>
          <w:b/>
          <w:color w:val="003469"/>
        </w:rPr>
        <w:fldChar w:fldCharType="end"/>
      </w:r>
      <w:r w:rsidR="001A6EBA">
        <w:t>).</w:t>
      </w:r>
    </w:p>
    <w:p w14:paraId="2DF95929" w14:textId="48C98CF6" w:rsidR="00460167" w:rsidRDefault="00460167" w:rsidP="00F67012">
      <w:pPr>
        <w:pStyle w:val="ExhibitTitle"/>
      </w:pPr>
      <w:bookmarkStart w:id="3" w:name="_Ref172268331"/>
      <w:r>
        <w:t xml:space="preserve">Chart </w:t>
      </w:r>
      <w:r w:rsidR="003F2B33">
        <w:fldChar w:fldCharType="begin"/>
      </w:r>
      <w:r w:rsidR="0033400C">
        <w:instrText>SEQ CHART</w:instrText>
      </w:r>
      <w:r w:rsidR="003F2B33">
        <w:fldChar w:fldCharType="separate"/>
      </w:r>
      <w:r w:rsidR="0033400C">
        <w:rPr>
          <w:noProof/>
        </w:rPr>
        <w:t>2</w:t>
      </w:r>
      <w:r w:rsidR="003F2B33">
        <w:rPr>
          <w:noProof/>
        </w:rPr>
        <w:fldChar w:fldCharType="end"/>
      </w:r>
      <w:bookmarkEnd w:id="3"/>
      <w:r>
        <w:t xml:space="preserve">: </w:t>
      </w:r>
      <w:r w:rsidR="0091461C">
        <w:t>Changing the debt rule could open a lot more fiscal headroom for the Chancellor</w:t>
      </w:r>
    </w:p>
    <w:p w14:paraId="0BCF8E3D" w14:textId="24E76B16" w:rsidR="0033400C" w:rsidRDefault="0033400C" w:rsidP="00F67012">
      <w:pPr>
        <w:spacing w:after="0"/>
        <w:rPr>
          <w:noProof/>
        </w:rPr>
      </w:pPr>
      <w:r>
        <w:rPr>
          <w:noProof/>
        </w:rPr>
        <w:drawing>
          <wp:inline distT="0" distB="0" distL="0" distR="0" wp14:anchorId="5D03EC07" wp14:editId="530BC797">
            <wp:extent cx="3250933" cy="2548068"/>
            <wp:effectExtent l="0" t="0" r="6985" b="5080"/>
            <wp:docPr id="17701646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64629" name=""/>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202307D8" w14:textId="62479E45" w:rsidR="00224786" w:rsidRDefault="0033400C" w:rsidP="00F67012">
      <w:pPr>
        <w:pStyle w:val="ExhibitSource"/>
        <w:spacing w:after="120"/>
      </w:pPr>
      <w:r>
        <w:t>Source: OBR</w:t>
      </w:r>
    </w:p>
    <w:p w14:paraId="0F523533" w14:textId="248B1CE9" w:rsidR="0060059C" w:rsidRDefault="001A6EBA" w:rsidP="009567DD">
      <w:pPr>
        <w:tabs>
          <w:tab w:val="left" w:pos="930"/>
        </w:tabs>
      </w:pPr>
      <w:r>
        <w:t xml:space="preserve">Prime Minister Keir Starmer's </w:t>
      </w:r>
      <w:hyperlink r:id="rId26" w:history="1">
        <w:r w:rsidRPr="001A6EBA">
          <w:rPr>
            <w:rStyle w:val="Hyperlink"/>
          </w:rPr>
          <w:t>speech</w:t>
        </w:r>
      </w:hyperlink>
      <w:r>
        <w:t xml:space="preserve"> focused on the idea of acknowledging trade-offs</w:t>
      </w:r>
      <w:r w:rsidR="00FE3D22">
        <w:t>, which in terms of fiscal policy represented further confirmation that improving the funding of public services will require additional increases in taxation. But with the Chancellor seemingly more open to changing the fiscal rules to boost investment, the net tightening of policy might not be as great as feared.</w:t>
      </w:r>
    </w:p>
    <w:p w14:paraId="49468EF3" w14:textId="7D33240C" w:rsidR="00FE3D22" w:rsidRDefault="00FE3D22" w:rsidP="009567DD">
      <w:pPr>
        <w:tabs>
          <w:tab w:val="left" w:pos="930"/>
        </w:tabs>
      </w:pPr>
      <w:r>
        <w:t xml:space="preserve">Turning to monetary policy, </w:t>
      </w:r>
      <w:r w:rsidR="00A80118">
        <w:t xml:space="preserve">after a very quiet summer in terms of on-the-record commentary, several </w:t>
      </w:r>
      <w:r w:rsidR="00973856">
        <w:t xml:space="preserve">members of the </w:t>
      </w:r>
      <w:r>
        <w:t xml:space="preserve">Monetary Policy Committee </w:t>
      </w:r>
      <w:r w:rsidR="00A05430">
        <w:t>offered</w:t>
      </w:r>
      <w:r w:rsidR="00A80118">
        <w:t xml:space="preserve"> their views</w:t>
      </w:r>
      <w:r>
        <w:t xml:space="preserve"> this week. In a </w:t>
      </w:r>
      <w:hyperlink r:id="rId27" w:history="1">
        <w:r w:rsidRPr="00FE3D22">
          <w:rPr>
            <w:rStyle w:val="Hyperlink"/>
          </w:rPr>
          <w:t>regional visit to Kent</w:t>
        </w:r>
      </w:hyperlink>
      <w:r>
        <w:t xml:space="preserve">, Governor Andrew Bailey stuck closely to the script of gradual interest rate cuts. </w:t>
      </w:r>
      <w:r w:rsidR="00ED78C3">
        <w:t xml:space="preserve">Meanwhile, </w:t>
      </w:r>
      <w:r w:rsidR="00DC6489">
        <w:t xml:space="preserve">external members </w:t>
      </w:r>
      <w:r w:rsidR="00DC6489" w:rsidRPr="001273F5">
        <w:t>Megan Greene</w:t>
      </w:r>
      <w:r w:rsidR="00DC6489">
        <w:t xml:space="preserve"> and </w:t>
      </w:r>
      <w:r w:rsidR="00DC6489" w:rsidRPr="001273F5">
        <w:t>Catherine Mann</w:t>
      </w:r>
      <w:r w:rsidR="00DC6489">
        <w:t>, who both voted against August's rate cut</w:t>
      </w:r>
      <w:r w:rsidR="0023451C">
        <w:t>,</w:t>
      </w:r>
      <w:r w:rsidR="00DC6489">
        <w:t xml:space="preserve"> gave speeches th</w:t>
      </w:r>
      <w:r w:rsidR="0023451C">
        <w:t>at</w:t>
      </w:r>
      <w:r w:rsidR="00DC6489">
        <w:t xml:space="preserve"> drew attention to the inflation scenarios that the Bank of England has developed.</w:t>
      </w:r>
    </w:p>
    <w:p w14:paraId="68B58AD0" w14:textId="440B4F96" w:rsidR="00315BA4" w:rsidRPr="00883F34" w:rsidRDefault="001273F5" w:rsidP="009567DD">
      <w:pPr>
        <w:tabs>
          <w:tab w:val="left" w:pos="930"/>
        </w:tabs>
      </w:pPr>
      <w:hyperlink r:id="rId28" w:history="1">
        <w:r w:rsidR="00E605EC" w:rsidRPr="001273F5">
          <w:rPr>
            <w:rStyle w:val="Hyperlink"/>
          </w:rPr>
          <w:t>Mann</w:t>
        </w:r>
      </w:hyperlink>
      <w:r w:rsidR="00E605EC">
        <w:t xml:space="preserve"> subscribes to the most hawkish scenario, where recent supply shocks have caused structural changes that mean monetary policy would have to remain tighter for longer, although she did say that she considered voting for a cut in August. </w:t>
      </w:r>
      <w:hyperlink r:id="rId29" w:history="1">
        <w:r w:rsidR="00E605EC" w:rsidRPr="001273F5">
          <w:rPr>
            <w:rStyle w:val="Hyperlink"/>
          </w:rPr>
          <w:t>Greene</w:t>
        </w:r>
      </w:hyperlink>
      <w:r w:rsidR="00E605EC">
        <w:t xml:space="preserve"> places the greatest probability on the </w:t>
      </w:r>
      <w:r w:rsidR="00441F98">
        <w:t xml:space="preserve">middle </w:t>
      </w:r>
      <w:r w:rsidR="00E605EC">
        <w:t>scenario</w:t>
      </w:r>
      <w:r w:rsidR="00875479">
        <w:t>,</w:t>
      </w:r>
      <w:r w:rsidR="00E605EC">
        <w:t xml:space="preserve"> where some slack needs to open up in order to keep inflation at the 2% target over the medium-term. But she also said she sees a higher risk in the Mann scenario playing out th</w:t>
      </w:r>
      <w:r w:rsidR="00875479">
        <w:t>a</w:t>
      </w:r>
      <w:r w:rsidR="00E605EC">
        <w:t xml:space="preserve">n </w:t>
      </w:r>
      <w:r w:rsidR="00875479">
        <w:t xml:space="preserve">the </w:t>
      </w:r>
      <w:r w:rsidR="00E605EC">
        <w:t>most dovish one</w:t>
      </w:r>
      <w:r w:rsidR="00875479">
        <w:t>,</w:t>
      </w:r>
      <w:r w:rsidR="00E605EC">
        <w:t xml:space="preserve"> where inflation dissipates more quickly. It looks unlikely that either external member will change their vote in the near-term, </w:t>
      </w:r>
      <w:r w:rsidR="004464DB">
        <w:t>leaving the focus on the internal members to drive looser policy. The decisions announced by the Chancellor on October 30 are likely to be a key influence on the votes</w:t>
      </w:r>
      <w:r w:rsidR="00875479">
        <w:t xml:space="preserve"> of the BoE insiders</w:t>
      </w:r>
      <w:r w:rsidR="008C242C">
        <w:t>.</w:t>
      </w:r>
      <w:r w:rsidR="004B04B3">
        <w:br w:type="page"/>
      </w:r>
    </w:p>
    <w:p w14:paraId="649C6CE0" w14:textId="2E80E4CA" w:rsidR="00177509" w:rsidRPr="00B21210" w:rsidRDefault="009F5D9B" w:rsidP="00F67012">
      <w:pPr>
        <w:pStyle w:val="Heading2"/>
        <w:rPr>
          <w:color w:val="auto"/>
        </w:rPr>
      </w:pPr>
      <w:r>
        <w:lastRenderedPageBreak/>
        <w:t xml:space="preserve">The </w:t>
      </w:r>
      <w:r w:rsidR="00CF0C05">
        <w:t>week</w:t>
      </w:r>
      <w:r>
        <w:t xml:space="preserve"> ahead</w:t>
      </w:r>
    </w:p>
    <w:p w14:paraId="130AE511" w14:textId="0CADD5F4" w:rsidR="00715A02" w:rsidRDefault="00E62BF8" w:rsidP="00934BCE">
      <w:r>
        <w:t xml:space="preserve">The </w:t>
      </w:r>
      <w:r w:rsidRPr="00E62BF8">
        <w:rPr>
          <w:b/>
          <w:color w:val="003469"/>
        </w:rPr>
        <w:t>Quarterly National Accounts</w:t>
      </w:r>
      <w:r>
        <w:t xml:space="preserve"> for Q2 will incorporate the annual Blue Book revisions, as well as the rebasing of the data to 2022 prices from 2019 prices</w:t>
      </w:r>
      <w:r w:rsidR="009E78F1">
        <w:t>.</w:t>
      </w:r>
      <w:r>
        <w:t xml:space="preserve"> We </w:t>
      </w:r>
      <w:hyperlink r:id="rId30" w:history="1">
        <w:r w:rsidRPr="00E62BF8">
          <w:rPr>
            <w:rStyle w:val="Hyperlink"/>
          </w:rPr>
          <w:t>already know</w:t>
        </w:r>
      </w:hyperlink>
      <w:r>
        <w:t xml:space="preserve"> that the new data will tell us that the post-Covid recovery in 2022 was stronger than </w:t>
      </w:r>
      <w:r w:rsidR="00283511">
        <w:t>the existing time series suggests</w:t>
      </w:r>
      <w:r>
        <w:t>, with the level of GDP around 0.8ppts higher at the end of that year. Experience suggests there could also be large revisions for the more recent data</w:t>
      </w:r>
      <w:r w:rsidR="00BD6A11">
        <w:t>, particularly given that the Office for National Statistics hasn't published any historical revisions to quarterly GDP estimates since June.</w:t>
      </w:r>
    </w:p>
    <w:p w14:paraId="243F1698" w14:textId="35D0AC4A" w:rsidR="00BD6A11" w:rsidRDefault="00BD6A11" w:rsidP="00934BCE">
      <w:r>
        <w:t xml:space="preserve">August's </w:t>
      </w:r>
      <w:r w:rsidRPr="00BD6A11">
        <w:rPr>
          <w:b/>
          <w:color w:val="003469"/>
        </w:rPr>
        <w:t>Money &amp; Credit</w:t>
      </w:r>
      <w:r>
        <w:t xml:space="preserve"> release is likely to report a further increase in mortgage approvals in response to the fall in quoted mortgage rates through the summer. </w:t>
      </w:r>
      <w:r w:rsidRPr="00BD6A11">
        <w:rPr>
          <w:b/>
          <w:color w:val="003469"/>
        </w:rPr>
        <w:t>We have pencilled in a rise in mortgage approvals to 62,500</w:t>
      </w:r>
      <w:r>
        <w:t xml:space="preserve">, from 62,000 in July, </w:t>
      </w:r>
      <w:r w:rsidR="00124B16">
        <w:t>with</w:t>
      </w:r>
      <w:r>
        <w:t xml:space="preserve"> the risks skewed towards a stronger outturn. But </w:t>
      </w:r>
      <w:r w:rsidRPr="00BD6A11">
        <w:rPr>
          <w:b/>
          <w:color w:val="003469"/>
        </w:rPr>
        <w:t>we anticipate a modest fall in net secured lending to £2.7bn</w:t>
      </w:r>
      <w:r>
        <w:t>. Repayments were very low in July, and we expect payback from this source to more than offset a pickup in gross lending.</w:t>
      </w:r>
    </w:p>
    <w:p w14:paraId="18E7B9FD" w14:textId="10A751DB" w:rsidR="00BD6A11" w:rsidRDefault="001C72C1" w:rsidP="00934BCE">
      <w:r>
        <w:t xml:space="preserve">On the unsecured side, there were hefty falls in both gross lending and repayments in July. We expect both to have unwound in August, with the strong increase in retail sales that month suggesting that the rebound in gross lending is likely to have been particularly strong. </w:t>
      </w:r>
      <w:r w:rsidRPr="001C72C1">
        <w:rPr>
          <w:b/>
          <w:color w:val="003469"/>
        </w:rPr>
        <w:t>We forecast that net unsecured lending rose to £1.4bn from £1.2bn in July</w:t>
      </w:r>
      <w:r>
        <w:t>.</w:t>
      </w:r>
    </w:p>
    <w:p w14:paraId="47DF99A7" w14:textId="305801DE" w:rsidR="001C72C1" w:rsidRDefault="00DD000D" w:rsidP="00934BCE">
      <w:r>
        <w:t xml:space="preserve">Next week also sees the three </w:t>
      </w:r>
      <w:r w:rsidRPr="00DD000D">
        <w:rPr>
          <w:b/>
          <w:color w:val="003469"/>
        </w:rPr>
        <w:t>S&amp;P Global surveys</w:t>
      </w:r>
      <w:r>
        <w:t xml:space="preserve"> for September released. The flash surveys reported weaker activity growth in both services and manufacturing, and we expect the construction survey to complete a full house of softer readings.</w:t>
      </w:r>
    </w:p>
    <w:p w14:paraId="3B4ADD95" w14:textId="4D4DCACE" w:rsidR="003D1C7F" w:rsidRDefault="003D1C7F" w:rsidP="00F67012">
      <w:pPr>
        <w:pStyle w:val="ExhibitTitle"/>
      </w:pPr>
      <w:r>
        <w:t xml:space="preserve">Table </w:t>
      </w:r>
      <w:r w:rsidR="00025995">
        <w:fldChar w:fldCharType="begin"/>
      </w:r>
      <w:r w:rsidR="00E62BF8">
        <w:instrText>SEQ TABLE</w:instrText>
      </w:r>
      <w:r w:rsidR="00025995">
        <w:fldChar w:fldCharType="separate"/>
      </w:r>
      <w:r w:rsidR="0033400C">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3086"/>
        <w:gridCol w:w="988"/>
        <w:gridCol w:w="1461"/>
        <w:gridCol w:w="822"/>
        <w:gridCol w:w="1053"/>
        <w:gridCol w:w="1053"/>
      </w:tblGrid>
      <w:tr w:rsidR="00E62BF8" w:rsidRPr="00E62BF8" w14:paraId="4D066D97" w14:textId="77777777" w:rsidTr="00E62BF8">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491B87EA" w14:textId="77777777" w:rsidR="00E62BF8" w:rsidRPr="00E62BF8" w:rsidRDefault="00E62BF8" w:rsidP="00E62BF8">
            <w:pPr>
              <w:pStyle w:val="TableHeader"/>
            </w:pPr>
            <w:bookmarkStart w:id="4" w:name="RANGE!B2:H11"/>
            <w:r w:rsidRPr="00E62BF8">
              <w:t>Date</w:t>
            </w:r>
            <w:bookmarkEnd w:id="4"/>
          </w:p>
        </w:tc>
        <w:tc>
          <w:tcPr>
            <w:tcW w:w="3086" w:type="dxa"/>
            <w:noWrap/>
            <w:hideMark/>
          </w:tcPr>
          <w:p w14:paraId="4039FF23" w14:textId="77777777" w:rsidR="00E62BF8" w:rsidRPr="00E62BF8" w:rsidRDefault="00E62BF8" w:rsidP="00E62BF8">
            <w:pPr>
              <w:pStyle w:val="TableHeader"/>
            </w:pPr>
            <w:r w:rsidRPr="00E62BF8">
              <w:t>Events</w:t>
            </w:r>
          </w:p>
        </w:tc>
        <w:tc>
          <w:tcPr>
            <w:tcW w:w="988" w:type="dxa"/>
            <w:noWrap/>
            <w:hideMark/>
          </w:tcPr>
          <w:p w14:paraId="0BFDC779" w14:textId="77777777" w:rsidR="00E62BF8" w:rsidRPr="00E62BF8" w:rsidRDefault="00E62BF8" w:rsidP="00E62BF8">
            <w:pPr>
              <w:pStyle w:val="TableHeader"/>
              <w:jc w:val="center"/>
            </w:pPr>
            <w:r w:rsidRPr="00E62BF8">
              <w:t>Period</w:t>
            </w:r>
          </w:p>
        </w:tc>
        <w:tc>
          <w:tcPr>
            <w:tcW w:w="1461" w:type="dxa"/>
            <w:noWrap/>
            <w:hideMark/>
          </w:tcPr>
          <w:p w14:paraId="21DA13B2" w14:textId="77777777" w:rsidR="00E62BF8" w:rsidRPr="00E62BF8" w:rsidRDefault="00E62BF8" w:rsidP="00E62BF8">
            <w:pPr>
              <w:pStyle w:val="TableHeader"/>
              <w:jc w:val="center"/>
            </w:pPr>
            <w:r w:rsidRPr="00E62BF8">
              <w:t>Measure</w:t>
            </w:r>
          </w:p>
        </w:tc>
        <w:tc>
          <w:tcPr>
            <w:tcW w:w="822" w:type="dxa"/>
            <w:noWrap/>
            <w:hideMark/>
          </w:tcPr>
          <w:p w14:paraId="463269FB" w14:textId="77777777" w:rsidR="00E62BF8" w:rsidRPr="00E62BF8" w:rsidRDefault="00E62BF8" w:rsidP="00E62BF8">
            <w:pPr>
              <w:pStyle w:val="TableHeader"/>
              <w:jc w:val="center"/>
            </w:pPr>
            <w:r w:rsidRPr="00E62BF8">
              <w:t>Unit</w:t>
            </w:r>
          </w:p>
        </w:tc>
        <w:tc>
          <w:tcPr>
            <w:tcW w:w="1053" w:type="dxa"/>
            <w:noWrap/>
            <w:hideMark/>
          </w:tcPr>
          <w:p w14:paraId="1718A59E" w14:textId="77777777" w:rsidR="00E62BF8" w:rsidRPr="00E62BF8" w:rsidRDefault="00E62BF8" w:rsidP="00E62BF8">
            <w:pPr>
              <w:pStyle w:val="TableHeader"/>
              <w:jc w:val="center"/>
            </w:pPr>
            <w:r w:rsidRPr="00E62BF8">
              <w:t>Previous</w:t>
            </w:r>
          </w:p>
        </w:tc>
        <w:tc>
          <w:tcPr>
            <w:tcW w:w="1053" w:type="dxa"/>
            <w:noWrap/>
            <w:hideMark/>
          </w:tcPr>
          <w:p w14:paraId="2796534D" w14:textId="77777777" w:rsidR="00E62BF8" w:rsidRPr="00E62BF8" w:rsidRDefault="00E62BF8" w:rsidP="00E62BF8">
            <w:pPr>
              <w:pStyle w:val="TableHeader"/>
              <w:jc w:val="center"/>
            </w:pPr>
            <w:r w:rsidRPr="00E62BF8">
              <w:t>Forecast</w:t>
            </w:r>
          </w:p>
        </w:tc>
      </w:tr>
      <w:tr w:rsidR="00E62BF8" w:rsidRPr="00E62BF8" w14:paraId="39117C16" w14:textId="77777777" w:rsidTr="00E62BF8">
        <w:tc>
          <w:tcPr>
            <w:tcW w:w="1017" w:type="dxa"/>
            <w:noWrap/>
            <w:hideMark/>
          </w:tcPr>
          <w:p w14:paraId="0AA711AD" w14:textId="77777777" w:rsidR="00E62BF8" w:rsidRPr="00E62BF8" w:rsidRDefault="00E62BF8" w:rsidP="00E62BF8">
            <w:pPr>
              <w:pStyle w:val="TableData"/>
            </w:pPr>
            <w:r w:rsidRPr="00E62BF8">
              <w:t>Sep 30</w:t>
            </w:r>
          </w:p>
        </w:tc>
        <w:tc>
          <w:tcPr>
            <w:tcW w:w="3086" w:type="dxa"/>
            <w:noWrap/>
            <w:hideMark/>
          </w:tcPr>
          <w:p w14:paraId="465DC8D4" w14:textId="77777777" w:rsidR="00E62BF8" w:rsidRPr="00E62BF8" w:rsidRDefault="00E62BF8" w:rsidP="00E62BF8">
            <w:pPr>
              <w:pStyle w:val="TableData"/>
            </w:pPr>
            <w:r w:rsidRPr="00E62BF8">
              <w:t>GDP</w:t>
            </w:r>
          </w:p>
        </w:tc>
        <w:tc>
          <w:tcPr>
            <w:tcW w:w="988" w:type="dxa"/>
            <w:noWrap/>
            <w:hideMark/>
          </w:tcPr>
          <w:p w14:paraId="16EE4296" w14:textId="77777777" w:rsidR="00E62BF8" w:rsidRPr="00E62BF8" w:rsidRDefault="00E62BF8" w:rsidP="00E62BF8">
            <w:pPr>
              <w:pStyle w:val="TableData"/>
              <w:jc w:val="center"/>
            </w:pPr>
            <w:r w:rsidRPr="00E62BF8">
              <w:t>Q2</w:t>
            </w:r>
          </w:p>
        </w:tc>
        <w:tc>
          <w:tcPr>
            <w:tcW w:w="1461" w:type="dxa"/>
            <w:noWrap/>
            <w:hideMark/>
          </w:tcPr>
          <w:p w14:paraId="4D7D389A" w14:textId="77777777" w:rsidR="00E62BF8" w:rsidRPr="00E62BF8" w:rsidRDefault="00E62BF8" w:rsidP="00E62BF8">
            <w:pPr>
              <w:pStyle w:val="TableData"/>
              <w:jc w:val="center"/>
            </w:pPr>
            <w:r w:rsidRPr="00E62BF8">
              <w:t>q/q</w:t>
            </w:r>
          </w:p>
        </w:tc>
        <w:tc>
          <w:tcPr>
            <w:tcW w:w="822" w:type="dxa"/>
            <w:noWrap/>
            <w:hideMark/>
          </w:tcPr>
          <w:p w14:paraId="57F14A0E" w14:textId="77777777" w:rsidR="00E62BF8" w:rsidRPr="00E62BF8" w:rsidRDefault="00E62BF8" w:rsidP="00E62BF8">
            <w:pPr>
              <w:pStyle w:val="TableData"/>
              <w:jc w:val="center"/>
            </w:pPr>
            <w:r w:rsidRPr="00E62BF8">
              <w:t>%</w:t>
            </w:r>
          </w:p>
        </w:tc>
        <w:tc>
          <w:tcPr>
            <w:tcW w:w="1053" w:type="dxa"/>
            <w:noWrap/>
            <w:hideMark/>
          </w:tcPr>
          <w:p w14:paraId="5EB2DA51" w14:textId="77777777" w:rsidR="00E62BF8" w:rsidRPr="00E62BF8" w:rsidRDefault="00E62BF8" w:rsidP="00E62BF8">
            <w:pPr>
              <w:pStyle w:val="TableData"/>
              <w:jc w:val="center"/>
            </w:pPr>
            <w:r w:rsidRPr="00E62BF8">
              <w:t>0.6</w:t>
            </w:r>
          </w:p>
        </w:tc>
        <w:tc>
          <w:tcPr>
            <w:tcW w:w="1053" w:type="dxa"/>
            <w:noWrap/>
            <w:hideMark/>
          </w:tcPr>
          <w:p w14:paraId="0E6E5076" w14:textId="77777777" w:rsidR="00E62BF8" w:rsidRPr="00E62BF8" w:rsidRDefault="00E62BF8" w:rsidP="00E62BF8">
            <w:pPr>
              <w:pStyle w:val="TableData"/>
              <w:jc w:val="center"/>
            </w:pPr>
            <w:r w:rsidRPr="00E62BF8">
              <w:t>0.6</w:t>
            </w:r>
          </w:p>
        </w:tc>
      </w:tr>
      <w:tr w:rsidR="00E62BF8" w:rsidRPr="00E62BF8" w14:paraId="1AA8E278" w14:textId="77777777" w:rsidTr="00E62BF8">
        <w:tc>
          <w:tcPr>
            <w:tcW w:w="1017" w:type="dxa"/>
            <w:noWrap/>
            <w:hideMark/>
          </w:tcPr>
          <w:p w14:paraId="6ED21AD3" w14:textId="77777777" w:rsidR="00E62BF8" w:rsidRPr="00E62BF8" w:rsidRDefault="00E62BF8" w:rsidP="00E62BF8">
            <w:pPr>
              <w:pStyle w:val="TableData"/>
            </w:pPr>
            <w:r w:rsidRPr="00E62BF8">
              <w:t>Sep 30</w:t>
            </w:r>
          </w:p>
        </w:tc>
        <w:tc>
          <w:tcPr>
            <w:tcW w:w="3086" w:type="dxa"/>
            <w:noWrap/>
            <w:hideMark/>
          </w:tcPr>
          <w:p w14:paraId="0D5C11C2" w14:textId="77777777" w:rsidR="00E62BF8" w:rsidRPr="00E62BF8" w:rsidRDefault="00E62BF8" w:rsidP="00E62BF8">
            <w:pPr>
              <w:pStyle w:val="TableData"/>
            </w:pPr>
            <w:r w:rsidRPr="00E62BF8">
              <w:t>GDP</w:t>
            </w:r>
          </w:p>
        </w:tc>
        <w:tc>
          <w:tcPr>
            <w:tcW w:w="988" w:type="dxa"/>
            <w:noWrap/>
            <w:hideMark/>
          </w:tcPr>
          <w:p w14:paraId="2021F1C1" w14:textId="77777777" w:rsidR="00E62BF8" w:rsidRPr="00E62BF8" w:rsidRDefault="00E62BF8" w:rsidP="00E62BF8">
            <w:pPr>
              <w:pStyle w:val="TableData"/>
              <w:jc w:val="center"/>
            </w:pPr>
            <w:r w:rsidRPr="00E62BF8">
              <w:t>Q2</w:t>
            </w:r>
          </w:p>
        </w:tc>
        <w:tc>
          <w:tcPr>
            <w:tcW w:w="1461" w:type="dxa"/>
            <w:noWrap/>
            <w:hideMark/>
          </w:tcPr>
          <w:p w14:paraId="51444E62" w14:textId="77777777" w:rsidR="00E62BF8" w:rsidRPr="00E62BF8" w:rsidRDefault="00E62BF8" w:rsidP="00E62BF8">
            <w:pPr>
              <w:pStyle w:val="TableData"/>
              <w:jc w:val="center"/>
            </w:pPr>
            <w:r w:rsidRPr="00E62BF8">
              <w:t>y/y</w:t>
            </w:r>
          </w:p>
        </w:tc>
        <w:tc>
          <w:tcPr>
            <w:tcW w:w="822" w:type="dxa"/>
            <w:noWrap/>
            <w:hideMark/>
          </w:tcPr>
          <w:p w14:paraId="447FD434" w14:textId="77777777" w:rsidR="00E62BF8" w:rsidRPr="00E62BF8" w:rsidRDefault="00E62BF8" w:rsidP="00E62BF8">
            <w:pPr>
              <w:pStyle w:val="TableData"/>
              <w:jc w:val="center"/>
            </w:pPr>
            <w:r w:rsidRPr="00E62BF8">
              <w:t>%</w:t>
            </w:r>
          </w:p>
        </w:tc>
        <w:tc>
          <w:tcPr>
            <w:tcW w:w="1053" w:type="dxa"/>
            <w:noWrap/>
            <w:hideMark/>
          </w:tcPr>
          <w:p w14:paraId="76FC971E" w14:textId="77777777" w:rsidR="00E62BF8" w:rsidRPr="00E62BF8" w:rsidRDefault="00E62BF8" w:rsidP="00E62BF8">
            <w:pPr>
              <w:pStyle w:val="TableData"/>
              <w:jc w:val="center"/>
            </w:pPr>
            <w:r w:rsidRPr="00E62BF8">
              <w:t>0.9</w:t>
            </w:r>
          </w:p>
        </w:tc>
        <w:tc>
          <w:tcPr>
            <w:tcW w:w="1053" w:type="dxa"/>
            <w:noWrap/>
            <w:hideMark/>
          </w:tcPr>
          <w:p w14:paraId="533E5DFF" w14:textId="77777777" w:rsidR="00E62BF8" w:rsidRPr="00E62BF8" w:rsidRDefault="00E62BF8" w:rsidP="00E62BF8">
            <w:pPr>
              <w:pStyle w:val="TableData"/>
              <w:jc w:val="center"/>
            </w:pPr>
            <w:r w:rsidRPr="00E62BF8">
              <w:t>0.9</w:t>
            </w:r>
          </w:p>
        </w:tc>
      </w:tr>
      <w:tr w:rsidR="00E62BF8" w:rsidRPr="00E62BF8" w14:paraId="76B031E3" w14:textId="77777777" w:rsidTr="00E62BF8">
        <w:tc>
          <w:tcPr>
            <w:tcW w:w="1017" w:type="dxa"/>
            <w:noWrap/>
            <w:hideMark/>
          </w:tcPr>
          <w:p w14:paraId="5C04DF79" w14:textId="77777777" w:rsidR="00E62BF8" w:rsidRPr="00E62BF8" w:rsidRDefault="00E62BF8" w:rsidP="00E62BF8">
            <w:pPr>
              <w:pStyle w:val="TableData"/>
            </w:pPr>
            <w:r w:rsidRPr="00E62BF8">
              <w:t>Sep 30</w:t>
            </w:r>
          </w:p>
        </w:tc>
        <w:tc>
          <w:tcPr>
            <w:tcW w:w="3086" w:type="dxa"/>
            <w:noWrap/>
            <w:hideMark/>
          </w:tcPr>
          <w:p w14:paraId="41FE028B" w14:textId="77777777" w:rsidR="00E62BF8" w:rsidRPr="00E62BF8" w:rsidRDefault="00E62BF8" w:rsidP="00E62BF8">
            <w:pPr>
              <w:pStyle w:val="TableData"/>
            </w:pPr>
            <w:r w:rsidRPr="00E62BF8">
              <w:t>Mortgage approvals</w:t>
            </w:r>
          </w:p>
        </w:tc>
        <w:tc>
          <w:tcPr>
            <w:tcW w:w="988" w:type="dxa"/>
            <w:noWrap/>
            <w:hideMark/>
          </w:tcPr>
          <w:p w14:paraId="48B46351" w14:textId="77777777" w:rsidR="00E62BF8" w:rsidRPr="00E62BF8" w:rsidRDefault="00E62BF8" w:rsidP="00E62BF8">
            <w:pPr>
              <w:pStyle w:val="TableData"/>
              <w:jc w:val="center"/>
            </w:pPr>
            <w:r w:rsidRPr="00E62BF8">
              <w:t>Aug</w:t>
            </w:r>
          </w:p>
        </w:tc>
        <w:tc>
          <w:tcPr>
            <w:tcW w:w="1461" w:type="dxa"/>
            <w:noWrap/>
            <w:hideMark/>
          </w:tcPr>
          <w:p w14:paraId="4B52E594" w14:textId="77777777" w:rsidR="00E62BF8" w:rsidRPr="00E62BF8" w:rsidRDefault="00E62BF8" w:rsidP="00E62BF8">
            <w:pPr>
              <w:pStyle w:val="TableData"/>
              <w:jc w:val="center"/>
            </w:pPr>
            <w:r w:rsidRPr="00E62BF8">
              <w:t>Level</w:t>
            </w:r>
          </w:p>
        </w:tc>
        <w:tc>
          <w:tcPr>
            <w:tcW w:w="822" w:type="dxa"/>
            <w:noWrap/>
            <w:hideMark/>
          </w:tcPr>
          <w:p w14:paraId="463E3FB9" w14:textId="77777777" w:rsidR="00E62BF8" w:rsidRPr="00E62BF8" w:rsidRDefault="00E62BF8" w:rsidP="00E62BF8">
            <w:pPr>
              <w:pStyle w:val="TableData"/>
              <w:jc w:val="center"/>
            </w:pPr>
            <w:r w:rsidRPr="00E62BF8">
              <w:t>000s</w:t>
            </w:r>
          </w:p>
        </w:tc>
        <w:tc>
          <w:tcPr>
            <w:tcW w:w="1053" w:type="dxa"/>
            <w:noWrap/>
            <w:hideMark/>
          </w:tcPr>
          <w:p w14:paraId="5D1F77B1" w14:textId="77777777" w:rsidR="00E62BF8" w:rsidRPr="00E62BF8" w:rsidRDefault="00E62BF8" w:rsidP="00E62BF8">
            <w:pPr>
              <w:pStyle w:val="TableData"/>
              <w:jc w:val="center"/>
            </w:pPr>
            <w:r w:rsidRPr="00E62BF8">
              <w:t>62.0</w:t>
            </w:r>
          </w:p>
        </w:tc>
        <w:tc>
          <w:tcPr>
            <w:tcW w:w="1053" w:type="dxa"/>
            <w:noWrap/>
            <w:hideMark/>
          </w:tcPr>
          <w:p w14:paraId="1B3FB930" w14:textId="77777777" w:rsidR="00E62BF8" w:rsidRPr="00E62BF8" w:rsidRDefault="00E62BF8" w:rsidP="00E62BF8">
            <w:pPr>
              <w:pStyle w:val="TableData"/>
              <w:jc w:val="center"/>
            </w:pPr>
            <w:r w:rsidRPr="00E62BF8">
              <w:t>62.5</w:t>
            </w:r>
          </w:p>
        </w:tc>
      </w:tr>
      <w:tr w:rsidR="00E62BF8" w:rsidRPr="00E62BF8" w14:paraId="6B4B4033" w14:textId="77777777" w:rsidTr="00E62BF8">
        <w:tc>
          <w:tcPr>
            <w:tcW w:w="1017" w:type="dxa"/>
            <w:noWrap/>
            <w:hideMark/>
          </w:tcPr>
          <w:p w14:paraId="6076CE4B" w14:textId="77777777" w:rsidR="00E62BF8" w:rsidRPr="00E62BF8" w:rsidRDefault="00E62BF8" w:rsidP="00E62BF8">
            <w:pPr>
              <w:pStyle w:val="TableData"/>
            </w:pPr>
            <w:r w:rsidRPr="00E62BF8">
              <w:t>Sep 30</w:t>
            </w:r>
          </w:p>
        </w:tc>
        <w:tc>
          <w:tcPr>
            <w:tcW w:w="3086" w:type="dxa"/>
            <w:noWrap/>
            <w:hideMark/>
          </w:tcPr>
          <w:p w14:paraId="48D504C3" w14:textId="77777777" w:rsidR="00E62BF8" w:rsidRPr="00E62BF8" w:rsidRDefault="00E62BF8" w:rsidP="00E62BF8">
            <w:pPr>
              <w:pStyle w:val="TableData"/>
            </w:pPr>
            <w:r w:rsidRPr="00E62BF8">
              <w:t>Mortgage lending</w:t>
            </w:r>
          </w:p>
        </w:tc>
        <w:tc>
          <w:tcPr>
            <w:tcW w:w="988" w:type="dxa"/>
            <w:noWrap/>
            <w:hideMark/>
          </w:tcPr>
          <w:p w14:paraId="2F248DCC" w14:textId="77777777" w:rsidR="00E62BF8" w:rsidRPr="00E62BF8" w:rsidRDefault="00E62BF8" w:rsidP="00E62BF8">
            <w:pPr>
              <w:pStyle w:val="TableData"/>
              <w:jc w:val="center"/>
            </w:pPr>
            <w:r w:rsidRPr="00E62BF8">
              <w:t>Aug</w:t>
            </w:r>
          </w:p>
        </w:tc>
        <w:tc>
          <w:tcPr>
            <w:tcW w:w="1461" w:type="dxa"/>
            <w:noWrap/>
            <w:hideMark/>
          </w:tcPr>
          <w:p w14:paraId="2860A699" w14:textId="77777777" w:rsidR="00E62BF8" w:rsidRPr="00E62BF8" w:rsidRDefault="00E62BF8" w:rsidP="00E62BF8">
            <w:pPr>
              <w:pStyle w:val="TableData"/>
              <w:jc w:val="center"/>
            </w:pPr>
            <w:r w:rsidRPr="00E62BF8">
              <w:t>Net lending</w:t>
            </w:r>
          </w:p>
        </w:tc>
        <w:tc>
          <w:tcPr>
            <w:tcW w:w="822" w:type="dxa"/>
            <w:noWrap/>
            <w:hideMark/>
          </w:tcPr>
          <w:p w14:paraId="1EE40D1B" w14:textId="77777777" w:rsidR="00E62BF8" w:rsidRPr="00E62BF8" w:rsidRDefault="00E62BF8" w:rsidP="00E62BF8">
            <w:pPr>
              <w:pStyle w:val="TableData"/>
              <w:jc w:val="center"/>
            </w:pPr>
            <w:r w:rsidRPr="00E62BF8">
              <w:t>£bn</w:t>
            </w:r>
          </w:p>
        </w:tc>
        <w:tc>
          <w:tcPr>
            <w:tcW w:w="1053" w:type="dxa"/>
            <w:noWrap/>
            <w:hideMark/>
          </w:tcPr>
          <w:p w14:paraId="2DD79043" w14:textId="77777777" w:rsidR="00E62BF8" w:rsidRPr="00E62BF8" w:rsidRDefault="00E62BF8" w:rsidP="00E62BF8">
            <w:pPr>
              <w:pStyle w:val="TableData"/>
              <w:jc w:val="center"/>
            </w:pPr>
            <w:r w:rsidRPr="00E62BF8">
              <w:t>2.8</w:t>
            </w:r>
          </w:p>
        </w:tc>
        <w:tc>
          <w:tcPr>
            <w:tcW w:w="1053" w:type="dxa"/>
            <w:noWrap/>
            <w:hideMark/>
          </w:tcPr>
          <w:p w14:paraId="41C630CF" w14:textId="77777777" w:rsidR="00E62BF8" w:rsidRPr="00E62BF8" w:rsidRDefault="00E62BF8" w:rsidP="00E62BF8">
            <w:pPr>
              <w:pStyle w:val="TableData"/>
              <w:jc w:val="center"/>
            </w:pPr>
            <w:r w:rsidRPr="00E62BF8">
              <w:t>2.7</w:t>
            </w:r>
          </w:p>
        </w:tc>
      </w:tr>
      <w:tr w:rsidR="00E62BF8" w:rsidRPr="00E62BF8" w14:paraId="4BB82DBE" w14:textId="77777777" w:rsidTr="00E62BF8">
        <w:tc>
          <w:tcPr>
            <w:tcW w:w="1017" w:type="dxa"/>
            <w:noWrap/>
            <w:hideMark/>
          </w:tcPr>
          <w:p w14:paraId="40EADDE9" w14:textId="77777777" w:rsidR="00E62BF8" w:rsidRPr="00E62BF8" w:rsidRDefault="00E62BF8" w:rsidP="00E62BF8">
            <w:pPr>
              <w:pStyle w:val="TableData"/>
            </w:pPr>
            <w:r w:rsidRPr="00E62BF8">
              <w:t>Sep 30</w:t>
            </w:r>
          </w:p>
        </w:tc>
        <w:tc>
          <w:tcPr>
            <w:tcW w:w="3086" w:type="dxa"/>
            <w:noWrap/>
            <w:hideMark/>
          </w:tcPr>
          <w:p w14:paraId="0D501761" w14:textId="77777777" w:rsidR="00E62BF8" w:rsidRPr="00E62BF8" w:rsidRDefault="00E62BF8" w:rsidP="00E62BF8">
            <w:pPr>
              <w:pStyle w:val="TableData"/>
            </w:pPr>
            <w:r w:rsidRPr="00E62BF8">
              <w:t>Consumer credit</w:t>
            </w:r>
          </w:p>
        </w:tc>
        <w:tc>
          <w:tcPr>
            <w:tcW w:w="988" w:type="dxa"/>
            <w:noWrap/>
            <w:hideMark/>
          </w:tcPr>
          <w:p w14:paraId="549D8EA6" w14:textId="77777777" w:rsidR="00E62BF8" w:rsidRPr="00E62BF8" w:rsidRDefault="00E62BF8" w:rsidP="00E62BF8">
            <w:pPr>
              <w:pStyle w:val="TableData"/>
              <w:jc w:val="center"/>
            </w:pPr>
            <w:r w:rsidRPr="00E62BF8">
              <w:t>Aug</w:t>
            </w:r>
          </w:p>
        </w:tc>
        <w:tc>
          <w:tcPr>
            <w:tcW w:w="1461" w:type="dxa"/>
            <w:noWrap/>
            <w:hideMark/>
          </w:tcPr>
          <w:p w14:paraId="3B7648CD" w14:textId="77777777" w:rsidR="00E62BF8" w:rsidRPr="00E62BF8" w:rsidRDefault="00E62BF8" w:rsidP="00E62BF8">
            <w:pPr>
              <w:pStyle w:val="TableData"/>
              <w:jc w:val="center"/>
            </w:pPr>
            <w:r w:rsidRPr="00E62BF8">
              <w:t>Net lending</w:t>
            </w:r>
          </w:p>
        </w:tc>
        <w:tc>
          <w:tcPr>
            <w:tcW w:w="822" w:type="dxa"/>
            <w:noWrap/>
            <w:hideMark/>
          </w:tcPr>
          <w:p w14:paraId="43D3B9CA" w14:textId="77777777" w:rsidR="00E62BF8" w:rsidRPr="00E62BF8" w:rsidRDefault="00E62BF8" w:rsidP="00E62BF8">
            <w:pPr>
              <w:pStyle w:val="TableData"/>
              <w:jc w:val="center"/>
            </w:pPr>
            <w:r w:rsidRPr="00E62BF8">
              <w:t>£bn</w:t>
            </w:r>
          </w:p>
        </w:tc>
        <w:tc>
          <w:tcPr>
            <w:tcW w:w="1053" w:type="dxa"/>
            <w:noWrap/>
            <w:hideMark/>
          </w:tcPr>
          <w:p w14:paraId="2C8B41A4" w14:textId="77777777" w:rsidR="00E62BF8" w:rsidRPr="00E62BF8" w:rsidRDefault="00E62BF8" w:rsidP="00E62BF8">
            <w:pPr>
              <w:pStyle w:val="TableData"/>
              <w:jc w:val="center"/>
            </w:pPr>
            <w:r w:rsidRPr="00E62BF8">
              <w:t>1.2</w:t>
            </w:r>
          </w:p>
        </w:tc>
        <w:tc>
          <w:tcPr>
            <w:tcW w:w="1053" w:type="dxa"/>
            <w:noWrap/>
            <w:hideMark/>
          </w:tcPr>
          <w:p w14:paraId="75620073" w14:textId="77777777" w:rsidR="00E62BF8" w:rsidRPr="00E62BF8" w:rsidRDefault="00E62BF8" w:rsidP="00E62BF8">
            <w:pPr>
              <w:pStyle w:val="TableData"/>
              <w:jc w:val="center"/>
            </w:pPr>
            <w:r w:rsidRPr="00E62BF8">
              <w:t>1.4</w:t>
            </w:r>
          </w:p>
        </w:tc>
      </w:tr>
      <w:tr w:rsidR="00E62BF8" w:rsidRPr="00E62BF8" w14:paraId="7B7D0505" w14:textId="77777777" w:rsidTr="00E62BF8">
        <w:tc>
          <w:tcPr>
            <w:tcW w:w="1017" w:type="dxa"/>
            <w:noWrap/>
            <w:hideMark/>
          </w:tcPr>
          <w:p w14:paraId="73BFB680" w14:textId="77777777" w:rsidR="00E62BF8" w:rsidRPr="00E62BF8" w:rsidRDefault="00E62BF8" w:rsidP="00E62BF8">
            <w:pPr>
              <w:pStyle w:val="TableData"/>
            </w:pPr>
            <w:r w:rsidRPr="00E62BF8">
              <w:t>Oct 1</w:t>
            </w:r>
          </w:p>
        </w:tc>
        <w:tc>
          <w:tcPr>
            <w:tcW w:w="3086" w:type="dxa"/>
            <w:noWrap/>
            <w:hideMark/>
          </w:tcPr>
          <w:p w14:paraId="1CC93C98" w14:textId="77777777" w:rsidR="00E62BF8" w:rsidRPr="00E62BF8" w:rsidRDefault="00E62BF8" w:rsidP="00E62BF8">
            <w:pPr>
              <w:pStyle w:val="TableData"/>
            </w:pPr>
            <w:r w:rsidRPr="00E62BF8">
              <w:t>S&amp;P Global/CIPS manufacturing</w:t>
            </w:r>
          </w:p>
        </w:tc>
        <w:tc>
          <w:tcPr>
            <w:tcW w:w="988" w:type="dxa"/>
            <w:noWrap/>
            <w:hideMark/>
          </w:tcPr>
          <w:p w14:paraId="6F2662DD" w14:textId="77777777" w:rsidR="00E62BF8" w:rsidRPr="00E62BF8" w:rsidRDefault="00E62BF8" w:rsidP="00E62BF8">
            <w:pPr>
              <w:pStyle w:val="TableData"/>
              <w:jc w:val="center"/>
            </w:pPr>
            <w:r w:rsidRPr="00E62BF8">
              <w:t>Sep</w:t>
            </w:r>
          </w:p>
        </w:tc>
        <w:tc>
          <w:tcPr>
            <w:tcW w:w="1461" w:type="dxa"/>
            <w:noWrap/>
            <w:hideMark/>
          </w:tcPr>
          <w:p w14:paraId="2EABBBB6" w14:textId="77777777" w:rsidR="00E62BF8" w:rsidRPr="00E62BF8" w:rsidRDefault="00E62BF8" w:rsidP="00E62BF8">
            <w:pPr>
              <w:pStyle w:val="TableData"/>
              <w:jc w:val="center"/>
            </w:pPr>
            <w:r w:rsidRPr="00E62BF8">
              <w:t>PMI</w:t>
            </w:r>
          </w:p>
        </w:tc>
        <w:tc>
          <w:tcPr>
            <w:tcW w:w="822" w:type="dxa"/>
            <w:noWrap/>
            <w:hideMark/>
          </w:tcPr>
          <w:p w14:paraId="0D4CFFAD" w14:textId="77777777" w:rsidR="00E62BF8" w:rsidRPr="00E62BF8" w:rsidRDefault="00E62BF8" w:rsidP="00E62BF8">
            <w:pPr>
              <w:pStyle w:val="TableData"/>
              <w:jc w:val="center"/>
            </w:pPr>
            <w:r w:rsidRPr="00E62BF8">
              <w:t>% bal</w:t>
            </w:r>
          </w:p>
        </w:tc>
        <w:tc>
          <w:tcPr>
            <w:tcW w:w="1053" w:type="dxa"/>
            <w:noWrap/>
            <w:hideMark/>
          </w:tcPr>
          <w:p w14:paraId="5DF9390F" w14:textId="77777777" w:rsidR="00E62BF8" w:rsidRPr="00E62BF8" w:rsidRDefault="00E62BF8" w:rsidP="00E62BF8">
            <w:pPr>
              <w:pStyle w:val="TableData"/>
              <w:jc w:val="center"/>
            </w:pPr>
            <w:r w:rsidRPr="00E62BF8">
              <w:t>51.5</w:t>
            </w:r>
          </w:p>
        </w:tc>
        <w:tc>
          <w:tcPr>
            <w:tcW w:w="1053" w:type="dxa"/>
            <w:noWrap/>
            <w:hideMark/>
          </w:tcPr>
          <w:p w14:paraId="3D0ECA8B" w14:textId="77777777" w:rsidR="00E62BF8" w:rsidRPr="00E62BF8" w:rsidRDefault="00E62BF8" w:rsidP="00E62BF8">
            <w:pPr>
              <w:pStyle w:val="TableData"/>
              <w:jc w:val="center"/>
            </w:pPr>
            <w:r w:rsidRPr="00E62BF8">
              <w:t>51.5</w:t>
            </w:r>
          </w:p>
        </w:tc>
      </w:tr>
      <w:tr w:rsidR="00E62BF8" w:rsidRPr="00E62BF8" w14:paraId="7E256C14" w14:textId="77777777" w:rsidTr="00E62BF8">
        <w:tc>
          <w:tcPr>
            <w:tcW w:w="1017" w:type="dxa"/>
            <w:noWrap/>
            <w:hideMark/>
          </w:tcPr>
          <w:p w14:paraId="06367872" w14:textId="77777777" w:rsidR="00E62BF8" w:rsidRPr="00E62BF8" w:rsidRDefault="00E62BF8" w:rsidP="00E62BF8">
            <w:pPr>
              <w:pStyle w:val="TableData"/>
            </w:pPr>
            <w:r w:rsidRPr="00E62BF8">
              <w:t>Oct 3</w:t>
            </w:r>
          </w:p>
        </w:tc>
        <w:tc>
          <w:tcPr>
            <w:tcW w:w="3086" w:type="dxa"/>
            <w:noWrap/>
            <w:hideMark/>
          </w:tcPr>
          <w:p w14:paraId="72B768FB" w14:textId="77777777" w:rsidR="00E62BF8" w:rsidRPr="00E62BF8" w:rsidRDefault="00E62BF8" w:rsidP="00E62BF8">
            <w:pPr>
              <w:pStyle w:val="TableData"/>
            </w:pPr>
            <w:r w:rsidRPr="00E62BF8">
              <w:t>S&amp;P Global/CIPS services</w:t>
            </w:r>
          </w:p>
        </w:tc>
        <w:tc>
          <w:tcPr>
            <w:tcW w:w="988" w:type="dxa"/>
            <w:noWrap/>
            <w:hideMark/>
          </w:tcPr>
          <w:p w14:paraId="01434E89" w14:textId="77777777" w:rsidR="00E62BF8" w:rsidRPr="00E62BF8" w:rsidRDefault="00E62BF8" w:rsidP="00E62BF8">
            <w:pPr>
              <w:pStyle w:val="TableData"/>
              <w:jc w:val="center"/>
            </w:pPr>
            <w:r w:rsidRPr="00E62BF8">
              <w:t>Sep</w:t>
            </w:r>
          </w:p>
        </w:tc>
        <w:tc>
          <w:tcPr>
            <w:tcW w:w="1461" w:type="dxa"/>
            <w:noWrap/>
            <w:hideMark/>
          </w:tcPr>
          <w:p w14:paraId="0E28A03C" w14:textId="77777777" w:rsidR="00E62BF8" w:rsidRPr="00E62BF8" w:rsidRDefault="00E62BF8" w:rsidP="00E62BF8">
            <w:pPr>
              <w:pStyle w:val="TableData"/>
              <w:jc w:val="center"/>
            </w:pPr>
            <w:r w:rsidRPr="00E62BF8">
              <w:t>PMI</w:t>
            </w:r>
          </w:p>
        </w:tc>
        <w:tc>
          <w:tcPr>
            <w:tcW w:w="822" w:type="dxa"/>
            <w:noWrap/>
            <w:hideMark/>
          </w:tcPr>
          <w:p w14:paraId="4797D5B2" w14:textId="77777777" w:rsidR="00E62BF8" w:rsidRPr="00E62BF8" w:rsidRDefault="00E62BF8" w:rsidP="00E62BF8">
            <w:pPr>
              <w:pStyle w:val="TableData"/>
              <w:jc w:val="center"/>
            </w:pPr>
            <w:r w:rsidRPr="00E62BF8">
              <w:t>% bal</w:t>
            </w:r>
          </w:p>
        </w:tc>
        <w:tc>
          <w:tcPr>
            <w:tcW w:w="1053" w:type="dxa"/>
            <w:noWrap/>
            <w:hideMark/>
          </w:tcPr>
          <w:p w14:paraId="26EDDFFA" w14:textId="77777777" w:rsidR="00E62BF8" w:rsidRPr="00E62BF8" w:rsidRDefault="00E62BF8" w:rsidP="00E62BF8">
            <w:pPr>
              <w:pStyle w:val="TableData"/>
              <w:jc w:val="center"/>
            </w:pPr>
            <w:r w:rsidRPr="00E62BF8">
              <w:t>52.8</w:t>
            </w:r>
          </w:p>
        </w:tc>
        <w:tc>
          <w:tcPr>
            <w:tcW w:w="1053" w:type="dxa"/>
            <w:noWrap/>
            <w:hideMark/>
          </w:tcPr>
          <w:p w14:paraId="0EB62E93" w14:textId="77777777" w:rsidR="00E62BF8" w:rsidRPr="00E62BF8" w:rsidRDefault="00E62BF8" w:rsidP="00E62BF8">
            <w:pPr>
              <w:pStyle w:val="TableData"/>
              <w:jc w:val="center"/>
            </w:pPr>
            <w:r w:rsidRPr="00E62BF8">
              <w:t>52.8</w:t>
            </w:r>
          </w:p>
        </w:tc>
      </w:tr>
      <w:tr w:rsidR="00E62BF8" w:rsidRPr="00E62BF8" w14:paraId="7F63EA14" w14:textId="77777777" w:rsidTr="00E62BF8">
        <w:tc>
          <w:tcPr>
            <w:tcW w:w="1017" w:type="dxa"/>
            <w:noWrap/>
            <w:hideMark/>
          </w:tcPr>
          <w:p w14:paraId="7CB041AF" w14:textId="77777777" w:rsidR="00E62BF8" w:rsidRPr="00E62BF8" w:rsidRDefault="00E62BF8" w:rsidP="00E62BF8">
            <w:pPr>
              <w:pStyle w:val="TableData"/>
            </w:pPr>
            <w:r w:rsidRPr="00E62BF8">
              <w:t>Oct 3</w:t>
            </w:r>
          </w:p>
        </w:tc>
        <w:tc>
          <w:tcPr>
            <w:tcW w:w="3086" w:type="dxa"/>
            <w:noWrap/>
            <w:hideMark/>
          </w:tcPr>
          <w:p w14:paraId="10D4D1AF" w14:textId="77777777" w:rsidR="00E62BF8" w:rsidRPr="00E62BF8" w:rsidRDefault="00E62BF8" w:rsidP="00E62BF8">
            <w:pPr>
              <w:pStyle w:val="TableData"/>
            </w:pPr>
            <w:r w:rsidRPr="00E62BF8">
              <w:t>S&amp;P Global/CIPS composite</w:t>
            </w:r>
          </w:p>
        </w:tc>
        <w:tc>
          <w:tcPr>
            <w:tcW w:w="988" w:type="dxa"/>
            <w:noWrap/>
            <w:hideMark/>
          </w:tcPr>
          <w:p w14:paraId="4F7CEAD5" w14:textId="77777777" w:rsidR="00E62BF8" w:rsidRPr="00E62BF8" w:rsidRDefault="00E62BF8" w:rsidP="00E62BF8">
            <w:pPr>
              <w:pStyle w:val="TableData"/>
              <w:jc w:val="center"/>
            </w:pPr>
            <w:r w:rsidRPr="00E62BF8">
              <w:t>Sep</w:t>
            </w:r>
          </w:p>
        </w:tc>
        <w:tc>
          <w:tcPr>
            <w:tcW w:w="1461" w:type="dxa"/>
            <w:noWrap/>
            <w:hideMark/>
          </w:tcPr>
          <w:p w14:paraId="0649D96E" w14:textId="77777777" w:rsidR="00E62BF8" w:rsidRPr="00E62BF8" w:rsidRDefault="00E62BF8" w:rsidP="00E62BF8">
            <w:pPr>
              <w:pStyle w:val="TableData"/>
              <w:jc w:val="center"/>
            </w:pPr>
            <w:r w:rsidRPr="00E62BF8">
              <w:t>PMI</w:t>
            </w:r>
          </w:p>
        </w:tc>
        <w:tc>
          <w:tcPr>
            <w:tcW w:w="822" w:type="dxa"/>
            <w:noWrap/>
            <w:hideMark/>
          </w:tcPr>
          <w:p w14:paraId="5A270197" w14:textId="77777777" w:rsidR="00E62BF8" w:rsidRPr="00E62BF8" w:rsidRDefault="00E62BF8" w:rsidP="00E62BF8">
            <w:pPr>
              <w:pStyle w:val="TableData"/>
              <w:jc w:val="center"/>
            </w:pPr>
            <w:r w:rsidRPr="00E62BF8">
              <w:t>% bal</w:t>
            </w:r>
          </w:p>
        </w:tc>
        <w:tc>
          <w:tcPr>
            <w:tcW w:w="1053" w:type="dxa"/>
            <w:noWrap/>
            <w:hideMark/>
          </w:tcPr>
          <w:p w14:paraId="2574D347" w14:textId="77777777" w:rsidR="00E62BF8" w:rsidRPr="00E62BF8" w:rsidRDefault="00E62BF8" w:rsidP="00E62BF8">
            <w:pPr>
              <w:pStyle w:val="TableData"/>
              <w:jc w:val="center"/>
            </w:pPr>
            <w:r w:rsidRPr="00E62BF8">
              <w:t>52.9</w:t>
            </w:r>
          </w:p>
        </w:tc>
        <w:tc>
          <w:tcPr>
            <w:tcW w:w="1053" w:type="dxa"/>
            <w:noWrap/>
            <w:hideMark/>
          </w:tcPr>
          <w:p w14:paraId="0DDA00F8" w14:textId="77777777" w:rsidR="00E62BF8" w:rsidRPr="00E62BF8" w:rsidRDefault="00E62BF8" w:rsidP="00E62BF8">
            <w:pPr>
              <w:pStyle w:val="TableData"/>
              <w:jc w:val="center"/>
            </w:pPr>
            <w:r w:rsidRPr="00E62BF8">
              <w:t>52.9</w:t>
            </w:r>
          </w:p>
        </w:tc>
      </w:tr>
      <w:tr w:rsidR="00E62BF8" w:rsidRPr="00E62BF8" w14:paraId="678945D6" w14:textId="77777777" w:rsidTr="00E62BF8">
        <w:tc>
          <w:tcPr>
            <w:tcW w:w="1017" w:type="dxa"/>
            <w:noWrap/>
            <w:hideMark/>
          </w:tcPr>
          <w:p w14:paraId="3718061D" w14:textId="77777777" w:rsidR="00E62BF8" w:rsidRPr="00E62BF8" w:rsidRDefault="00E62BF8" w:rsidP="00E62BF8">
            <w:pPr>
              <w:pStyle w:val="TableData"/>
            </w:pPr>
            <w:r w:rsidRPr="00E62BF8">
              <w:t>Oct 4</w:t>
            </w:r>
          </w:p>
        </w:tc>
        <w:tc>
          <w:tcPr>
            <w:tcW w:w="3086" w:type="dxa"/>
            <w:noWrap/>
            <w:hideMark/>
          </w:tcPr>
          <w:p w14:paraId="2FAF6253" w14:textId="77777777" w:rsidR="00E62BF8" w:rsidRPr="00E62BF8" w:rsidRDefault="00E62BF8" w:rsidP="00E62BF8">
            <w:pPr>
              <w:pStyle w:val="TableData"/>
            </w:pPr>
            <w:r w:rsidRPr="00E62BF8">
              <w:t>S&amp;P Global/CIPS construction</w:t>
            </w:r>
          </w:p>
        </w:tc>
        <w:tc>
          <w:tcPr>
            <w:tcW w:w="988" w:type="dxa"/>
            <w:noWrap/>
            <w:hideMark/>
          </w:tcPr>
          <w:p w14:paraId="765BD12E" w14:textId="77777777" w:rsidR="00E62BF8" w:rsidRPr="00E62BF8" w:rsidRDefault="00E62BF8" w:rsidP="00E62BF8">
            <w:pPr>
              <w:pStyle w:val="TableData"/>
              <w:jc w:val="center"/>
            </w:pPr>
            <w:r w:rsidRPr="00E62BF8">
              <w:t>Sep</w:t>
            </w:r>
          </w:p>
        </w:tc>
        <w:tc>
          <w:tcPr>
            <w:tcW w:w="1461" w:type="dxa"/>
            <w:noWrap/>
            <w:hideMark/>
          </w:tcPr>
          <w:p w14:paraId="3B74D968" w14:textId="77777777" w:rsidR="00E62BF8" w:rsidRPr="00E62BF8" w:rsidRDefault="00E62BF8" w:rsidP="00E62BF8">
            <w:pPr>
              <w:pStyle w:val="TableData"/>
              <w:jc w:val="center"/>
            </w:pPr>
            <w:r w:rsidRPr="00E62BF8">
              <w:t>PMI</w:t>
            </w:r>
          </w:p>
        </w:tc>
        <w:tc>
          <w:tcPr>
            <w:tcW w:w="822" w:type="dxa"/>
            <w:noWrap/>
            <w:hideMark/>
          </w:tcPr>
          <w:p w14:paraId="0CC542D3" w14:textId="77777777" w:rsidR="00E62BF8" w:rsidRPr="00E62BF8" w:rsidRDefault="00E62BF8" w:rsidP="00E62BF8">
            <w:pPr>
              <w:pStyle w:val="TableData"/>
              <w:jc w:val="center"/>
            </w:pPr>
            <w:r w:rsidRPr="00E62BF8">
              <w:t>% bal</w:t>
            </w:r>
          </w:p>
        </w:tc>
        <w:tc>
          <w:tcPr>
            <w:tcW w:w="1053" w:type="dxa"/>
            <w:noWrap/>
            <w:hideMark/>
          </w:tcPr>
          <w:p w14:paraId="06A15C8B" w14:textId="77777777" w:rsidR="00E62BF8" w:rsidRPr="00E62BF8" w:rsidRDefault="00E62BF8" w:rsidP="00E62BF8">
            <w:pPr>
              <w:pStyle w:val="TableData"/>
              <w:jc w:val="center"/>
            </w:pPr>
            <w:r w:rsidRPr="00E62BF8">
              <w:t>53.6</w:t>
            </w:r>
          </w:p>
        </w:tc>
        <w:tc>
          <w:tcPr>
            <w:tcW w:w="1053" w:type="dxa"/>
            <w:noWrap/>
            <w:hideMark/>
          </w:tcPr>
          <w:p w14:paraId="7767E356" w14:textId="77777777" w:rsidR="00E62BF8" w:rsidRPr="00E62BF8" w:rsidRDefault="00E62BF8" w:rsidP="00E62BF8">
            <w:pPr>
              <w:pStyle w:val="TableData"/>
              <w:jc w:val="center"/>
            </w:pPr>
            <w:r w:rsidRPr="00E62BF8">
              <w:t>53.0</w:t>
            </w:r>
          </w:p>
        </w:tc>
      </w:tr>
    </w:tbl>
    <w:p w14:paraId="4F1709C9" w14:textId="10525FFC" w:rsidR="003D1C7F" w:rsidRDefault="00E62BF8" w:rsidP="00F67012">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F67012">
      <w:pPr>
        <w:pStyle w:val="Heading2"/>
      </w:pPr>
      <w:r>
        <w:lastRenderedPageBreak/>
        <w:t xml:space="preserve">Key </w:t>
      </w:r>
      <w:r w:rsidRPr="009E3E2C">
        <w:t>forecasts</w:t>
      </w:r>
    </w:p>
    <w:p w14:paraId="56C8A734" w14:textId="50A1CD15" w:rsidR="009E3E2C" w:rsidRDefault="005926D6" w:rsidP="00F67012">
      <w:pPr>
        <w:pStyle w:val="ExhibitTitle"/>
      </w:pPr>
      <w:bookmarkStart w:id="5" w:name="_Ref117848239"/>
      <w:r>
        <w:t>Table</w:t>
      </w:r>
      <w:r w:rsidR="009E3E2C">
        <w:t xml:space="preserve"> </w:t>
      </w:r>
      <w:r w:rsidR="009E3E2C">
        <w:fldChar w:fldCharType="begin"/>
      </w:r>
      <w:r w:rsidR="00CF3340">
        <w:instrText>SEQ TABLE</w:instrText>
      </w:r>
      <w:r w:rsidR="009E3E2C">
        <w:fldChar w:fldCharType="separate"/>
      </w:r>
      <w:r w:rsidR="0033400C">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CF3340" w:rsidRPr="00CF3340" w14:paraId="35A437E0" w14:textId="77777777" w:rsidTr="00CF3340">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765F0087" w14:textId="77777777" w:rsidR="00CF3340" w:rsidRPr="00CF3340" w:rsidRDefault="00CF3340" w:rsidP="00CF3340">
            <w:pPr>
              <w:pStyle w:val="TableHeader"/>
              <w:jc w:val="center"/>
            </w:pPr>
            <w:bookmarkStart w:id="6" w:name="RANGE!E7:K23"/>
            <w:r w:rsidRPr="00CF3340">
              <w:t>(Annual percentage changes unless specified)</w:t>
            </w:r>
            <w:bookmarkEnd w:id="6"/>
          </w:p>
        </w:tc>
      </w:tr>
      <w:tr w:rsidR="00CF3340" w:rsidRPr="00CF3340" w14:paraId="212813FF" w14:textId="77777777" w:rsidTr="00CF3340">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78006529" w14:textId="77777777" w:rsidR="00CF3340" w:rsidRPr="00CF3340" w:rsidRDefault="00CF3340" w:rsidP="00CF3340">
            <w:pPr>
              <w:pStyle w:val="TableHeader"/>
              <w:jc w:val="center"/>
            </w:pPr>
            <w:r w:rsidRPr="00CF3340">
              <w:t> </w:t>
            </w:r>
          </w:p>
        </w:tc>
        <w:tc>
          <w:tcPr>
            <w:tcW w:w="1020" w:type="dxa"/>
            <w:hideMark/>
          </w:tcPr>
          <w:p w14:paraId="4235DF77" w14:textId="77777777" w:rsidR="00CF3340" w:rsidRPr="00CF3340" w:rsidRDefault="00CF3340" w:rsidP="00CF3340">
            <w:pPr>
              <w:pStyle w:val="TableHeader"/>
              <w:jc w:val="right"/>
            </w:pPr>
            <w:r w:rsidRPr="00CF3340">
              <w:t>2022</w:t>
            </w:r>
          </w:p>
        </w:tc>
        <w:tc>
          <w:tcPr>
            <w:tcW w:w="1020" w:type="dxa"/>
            <w:hideMark/>
          </w:tcPr>
          <w:p w14:paraId="27CA9E97" w14:textId="77777777" w:rsidR="00CF3340" w:rsidRPr="00CF3340" w:rsidRDefault="00CF3340" w:rsidP="00CF3340">
            <w:pPr>
              <w:pStyle w:val="TableHeader"/>
              <w:jc w:val="right"/>
            </w:pPr>
            <w:r w:rsidRPr="00CF3340">
              <w:t>2023</w:t>
            </w:r>
          </w:p>
        </w:tc>
        <w:tc>
          <w:tcPr>
            <w:tcW w:w="1020" w:type="dxa"/>
            <w:hideMark/>
          </w:tcPr>
          <w:p w14:paraId="2332CFD6" w14:textId="77777777" w:rsidR="00CF3340" w:rsidRPr="00CF3340" w:rsidRDefault="00CF3340" w:rsidP="00CF3340">
            <w:pPr>
              <w:pStyle w:val="TableHeader"/>
              <w:jc w:val="right"/>
            </w:pPr>
            <w:r w:rsidRPr="00CF3340">
              <w:t>2024</w:t>
            </w:r>
          </w:p>
        </w:tc>
        <w:tc>
          <w:tcPr>
            <w:tcW w:w="1020" w:type="dxa"/>
            <w:hideMark/>
          </w:tcPr>
          <w:p w14:paraId="6F5C1B6F" w14:textId="77777777" w:rsidR="00CF3340" w:rsidRPr="00CF3340" w:rsidRDefault="00CF3340" w:rsidP="00CF3340">
            <w:pPr>
              <w:pStyle w:val="TableHeader"/>
              <w:jc w:val="right"/>
            </w:pPr>
            <w:r w:rsidRPr="00CF3340">
              <w:t>2025</w:t>
            </w:r>
          </w:p>
        </w:tc>
        <w:tc>
          <w:tcPr>
            <w:tcW w:w="1020" w:type="dxa"/>
            <w:hideMark/>
          </w:tcPr>
          <w:p w14:paraId="3B95513C" w14:textId="77777777" w:rsidR="00CF3340" w:rsidRPr="00CF3340" w:rsidRDefault="00CF3340" w:rsidP="00CF3340">
            <w:pPr>
              <w:pStyle w:val="TableHeader"/>
              <w:jc w:val="right"/>
            </w:pPr>
            <w:r w:rsidRPr="00CF3340">
              <w:t>2026</w:t>
            </w:r>
          </w:p>
        </w:tc>
        <w:tc>
          <w:tcPr>
            <w:tcW w:w="1020" w:type="dxa"/>
            <w:hideMark/>
          </w:tcPr>
          <w:p w14:paraId="6A5A3174" w14:textId="77777777" w:rsidR="00CF3340" w:rsidRPr="00CF3340" w:rsidRDefault="00CF3340" w:rsidP="00CF3340">
            <w:pPr>
              <w:pStyle w:val="TableHeader"/>
              <w:jc w:val="right"/>
            </w:pPr>
            <w:r w:rsidRPr="00CF3340">
              <w:t>2027</w:t>
            </w:r>
          </w:p>
        </w:tc>
      </w:tr>
      <w:tr w:rsidR="00CF3340" w:rsidRPr="00CF3340" w14:paraId="11672690" w14:textId="77777777" w:rsidTr="00CF3340">
        <w:tc>
          <w:tcPr>
            <w:tcW w:w="3640" w:type="dxa"/>
            <w:hideMark/>
          </w:tcPr>
          <w:p w14:paraId="1993E3D9" w14:textId="77777777" w:rsidR="00CF3340" w:rsidRPr="00CF3340" w:rsidRDefault="00CF3340" w:rsidP="00CF3340">
            <w:pPr>
              <w:pStyle w:val="TableData"/>
            </w:pPr>
            <w:r w:rsidRPr="00CF3340">
              <w:t>GDP</w:t>
            </w:r>
          </w:p>
        </w:tc>
        <w:tc>
          <w:tcPr>
            <w:tcW w:w="1020" w:type="dxa"/>
            <w:hideMark/>
          </w:tcPr>
          <w:p w14:paraId="5998B6E0" w14:textId="77777777" w:rsidR="00CF3340" w:rsidRPr="00CF3340" w:rsidRDefault="00CF3340" w:rsidP="00CF3340">
            <w:pPr>
              <w:pStyle w:val="TableData"/>
              <w:jc w:val="right"/>
            </w:pPr>
            <w:r w:rsidRPr="00CF3340">
              <w:t>4.3</w:t>
            </w:r>
          </w:p>
        </w:tc>
        <w:tc>
          <w:tcPr>
            <w:tcW w:w="1020" w:type="dxa"/>
            <w:hideMark/>
          </w:tcPr>
          <w:p w14:paraId="52AC8E4F" w14:textId="77777777" w:rsidR="00CF3340" w:rsidRPr="00CF3340" w:rsidRDefault="00CF3340" w:rsidP="00CF3340">
            <w:pPr>
              <w:pStyle w:val="TableData"/>
              <w:jc w:val="right"/>
            </w:pPr>
            <w:r w:rsidRPr="00CF3340">
              <w:t>0.1</w:t>
            </w:r>
          </w:p>
        </w:tc>
        <w:tc>
          <w:tcPr>
            <w:tcW w:w="1020" w:type="dxa"/>
            <w:hideMark/>
          </w:tcPr>
          <w:p w14:paraId="40DC4BDC" w14:textId="77777777" w:rsidR="00CF3340" w:rsidRPr="00CF3340" w:rsidRDefault="00CF3340" w:rsidP="00CF3340">
            <w:pPr>
              <w:pStyle w:val="TableData"/>
              <w:jc w:val="right"/>
            </w:pPr>
            <w:r w:rsidRPr="00CF3340">
              <w:t>1.1</w:t>
            </w:r>
          </w:p>
        </w:tc>
        <w:tc>
          <w:tcPr>
            <w:tcW w:w="1020" w:type="dxa"/>
            <w:hideMark/>
          </w:tcPr>
          <w:p w14:paraId="5E57049F" w14:textId="77777777" w:rsidR="00CF3340" w:rsidRPr="00CF3340" w:rsidRDefault="00CF3340" w:rsidP="00CF3340">
            <w:pPr>
              <w:pStyle w:val="TableData"/>
              <w:jc w:val="right"/>
            </w:pPr>
            <w:r w:rsidRPr="00CF3340">
              <w:t>1.7</w:t>
            </w:r>
          </w:p>
        </w:tc>
        <w:tc>
          <w:tcPr>
            <w:tcW w:w="1020" w:type="dxa"/>
            <w:hideMark/>
          </w:tcPr>
          <w:p w14:paraId="4B592F76" w14:textId="77777777" w:rsidR="00CF3340" w:rsidRPr="00CF3340" w:rsidRDefault="00CF3340" w:rsidP="00CF3340">
            <w:pPr>
              <w:pStyle w:val="TableData"/>
              <w:jc w:val="right"/>
            </w:pPr>
            <w:r w:rsidRPr="00CF3340">
              <w:t>1.8</w:t>
            </w:r>
          </w:p>
        </w:tc>
        <w:tc>
          <w:tcPr>
            <w:tcW w:w="1020" w:type="dxa"/>
            <w:hideMark/>
          </w:tcPr>
          <w:p w14:paraId="377EAAB1" w14:textId="77777777" w:rsidR="00CF3340" w:rsidRPr="00CF3340" w:rsidRDefault="00CF3340" w:rsidP="00CF3340">
            <w:pPr>
              <w:pStyle w:val="TableData"/>
              <w:jc w:val="right"/>
            </w:pPr>
            <w:r w:rsidRPr="00CF3340">
              <w:t>1.7</w:t>
            </w:r>
          </w:p>
        </w:tc>
      </w:tr>
      <w:tr w:rsidR="00CF3340" w:rsidRPr="00CF3340" w14:paraId="3CA29336" w14:textId="77777777" w:rsidTr="00CF3340">
        <w:tc>
          <w:tcPr>
            <w:tcW w:w="3640" w:type="dxa"/>
            <w:hideMark/>
          </w:tcPr>
          <w:p w14:paraId="3D3F291F" w14:textId="77777777" w:rsidR="00CF3340" w:rsidRPr="00CF3340" w:rsidRDefault="00CF3340" w:rsidP="00CF3340">
            <w:pPr>
              <w:pStyle w:val="TableData"/>
            </w:pPr>
            <w:r w:rsidRPr="00CF3340">
              <w:t xml:space="preserve">   Private consumption</w:t>
            </w:r>
          </w:p>
        </w:tc>
        <w:tc>
          <w:tcPr>
            <w:tcW w:w="1020" w:type="dxa"/>
            <w:hideMark/>
          </w:tcPr>
          <w:p w14:paraId="3B1956B0" w14:textId="77777777" w:rsidR="00CF3340" w:rsidRPr="00CF3340" w:rsidRDefault="00CF3340" w:rsidP="00CF3340">
            <w:pPr>
              <w:pStyle w:val="TableData"/>
              <w:jc w:val="right"/>
            </w:pPr>
            <w:r w:rsidRPr="00CF3340">
              <w:t>4.8</w:t>
            </w:r>
          </w:p>
        </w:tc>
        <w:tc>
          <w:tcPr>
            <w:tcW w:w="1020" w:type="dxa"/>
            <w:hideMark/>
          </w:tcPr>
          <w:p w14:paraId="561F8244" w14:textId="77777777" w:rsidR="00CF3340" w:rsidRPr="00CF3340" w:rsidRDefault="00CF3340" w:rsidP="00CF3340">
            <w:pPr>
              <w:pStyle w:val="TableData"/>
              <w:jc w:val="right"/>
            </w:pPr>
            <w:r w:rsidRPr="00CF3340">
              <w:t>0.2</w:t>
            </w:r>
          </w:p>
        </w:tc>
        <w:tc>
          <w:tcPr>
            <w:tcW w:w="1020" w:type="dxa"/>
            <w:hideMark/>
          </w:tcPr>
          <w:p w14:paraId="11D54CDD" w14:textId="77777777" w:rsidR="00CF3340" w:rsidRPr="00CF3340" w:rsidRDefault="00CF3340" w:rsidP="00CF3340">
            <w:pPr>
              <w:pStyle w:val="TableData"/>
              <w:jc w:val="right"/>
            </w:pPr>
            <w:r w:rsidRPr="00CF3340">
              <w:t>0.6</w:t>
            </w:r>
          </w:p>
        </w:tc>
        <w:tc>
          <w:tcPr>
            <w:tcW w:w="1020" w:type="dxa"/>
            <w:hideMark/>
          </w:tcPr>
          <w:p w14:paraId="3EF26BD0" w14:textId="77777777" w:rsidR="00CF3340" w:rsidRPr="00CF3340" w:rsidRDefault="00CF3340" w:rsidP="00CF3340">
            <w:pPr>
              <w:pStyle w:val="TableData"/>
              <w:jc w:val="right"/>
            </w:pPr>
            <w:r w:rsidRPr="00CF3340">
              <w:t>2.1</w:t>
            </w:r>
          </w:p>
        </w:tc>
        <w:tc>
          <w:tcPr>
            <w:tcW w:w="1020" w:type="dxa"/>
            <w:hideMark/>
          </w:tcPr>
          <w:p w14:paraId="751EE6DF" w14:textId="77777777" w:rsidR="00CF3340" w:rsidRPr="00CF3340" w:rsidRDefault="00CF3340" w:rsidP="00CF3340">
            <w:pPr>
              <w:pStyle w:val="TableData"/>
              <w:jc w:val="right"/>
            </w:pPr>
            <w:r w:rsidRPr="00CF3340">
              <w:t>2.0</w:t>
            </w:r>
          </w:p>
        </w:tc>
        <w:tc>
          <w:tcPr>
            <w:tcW w:w="1020" w:type="dxa"/>
            <w:hideMark/>
          </w:tcPr>
          <w:p w14:paraId="3D8BF0D3" w14:textId="77777777" w:rsidR="00CF3340" w:rsidRPr="00CF3340" w:rsidRDefault="00CF3340" w:rsidP="00CF3340">
            <w:pPr>
              <w:pStyle w:val="TableData"/>
              <w:jc w:val="right"/>
            </w:pPr>
            <w:r w:rsidRPr="00CF3340">
              <w:t>1.6</w:t>
            </w:r>
          </w:p>
        </w:tc>
      </w:tr>
      <w:tr w:rsidR="00CF3340" w:rsidRPr="00CF3340" w14:paraId="1D401D16" w14:textId="77777777" w:rsidTr="00CF3340">
        <w:tc>
          <w:tcPr>
            <w:tcW w:w="3640" w:type="dxa"/>
            <w:hideMark/>
          </w:tcPr>
          <w:p w14:paraId="43F6602D" w14:textId="77777777" w:rsidR="00CF3340" w:rsidRPr="00CF3340" w:rsidRDefault="00CF3340" w:rsidP="00CF3340">
            <w:pPr>
              <w:pStyle w:val="TableData"/>
            </w:pPr>
            <w:r w:rsidRPr="00CF3340">
              <w:t xml:space="preserve">   Fixed investment</w:t>
            </w:r>
          </w:p>
        </w:tc>
        <w:tc>
          <w:tcPr>
            <w:tcW w:w="1020" w:type="dxa"/>
            <w:hideMark/>
          </w:tcPr>
          <w:p w14:paraId="5DD464DB" w14:textId="77777777" w:rsidR="00CF3340" w:rsidRPr="00CF3340" w:rsidRDefault="00CF3340" w:rsidP="00CF3340">
            <w:pPr>
              <w:pStyle w:val="TableData"/>
              <w:jc w:val="right"/>
            </w:pPr>
            <w:r w:rsidRPr="00CF3340">
              <w:t>8.0</w:t>
            </w:r>
          </w:p>
        </w:tc>
        <w:tc>
          <w:tcPr>
            <w:tcW w:w="1020" w:type="dxa"/>
            <w:hideMark/>
          </w:tcPr>
          <w:p w14:paraId="382DFC7A" w14:textId="77777777" w:rsidR="00CF3340" w:rsidRPr="00CF3340" w:rsidRDefault="00CF3340" w:rsidP="00CF3340">
            <w:pPr>
              <w:pStyle w:val="TableData"/>
              <w:jc w:val="right"/>
            </w:pPr>
            <w:r w:rsidRPr="00CF3340">
              <w:t>2.2</w:t>
            </w:r>
          </w:p>
        </w:tc>
        <w:tc>
          <w:tcPr>
            <w:tcW w:w="1020" w:type="dxa"/>
            <w:hideMark/>
          </w:tcPr>
          <w:p w14:paraId="573BA2C5" w14:textId="77777777" w:rsidR="00CF3340" w:rsidRPr="00CF3340" w:rsidRDefault="00CF3340" w:rsidP="00CF3340">
            <w:pPr>
              <w:pStyle w:val="TableData"/>
              <w:jc w:val="right"/>
            </w:pPr>
            <w:r w:rsidRPr="00CF3340">
              <w:t>0.3</w:t>
            </w:r>
          </w:p>
        </w:tc>
        <w:tc>
          <w:tcPr>
            <w:tcW w:w="1020" w:type="dxa"/>
            <w:hideMark/>
          </w:tcPr>
          <w:p w14:paraId="25E0403A" w14:textId="77777777" w:rsidR="00CF3340" w:rsidRPr="00CF3340" w:rsidRDefault="00CF3340" w:rsidP="00CF3340">
            <w:pPr>
              <w:pStyle w:val="TableData"/>
              <w:jc w:val="right"/>
            </w:pPr>
            <w:r w:rsidRPr="00CF3340">
              <w:t>0.9</w:t>
            </w:r>
          </w:p>
        </w:tc>
        <w:tc>
          <w:tcPr>
            <w:tcW w:w="1020" w:type="dxa"/>
            <w:hideMark/>
          </w:tcPr>
          <w:p w14:paraId="270CB0B0" w14:textId="77777777" w:rsidR="00CF3340" w:rsidRPr="00CF3340" w:rsidRDefault="00CF3340" w:rsidP="00CF3340">
            <w:pPr>
              <w:pStyle w:val="TableData"/>
              <w:jc w:val="right"/>
            </w:pPr>
            <w:r w:rsidRPr="00CF3340">
              <w:t>2.5</w:t>
            </w:r>
          </w:p>
        </w:tc>
        <w:tc>
          <w:tcPr>
            <w:tcW w:w="1020" w:type="dxa"/>
            <w:hideMark/>
          </w:tcPr>
          <w:p w14:paraId="2CE30B95" w14:textId="77777777" w:rsidR="00CF3340" w:rsidRPr="00CF3340" w:rsidRDefault="00CF3340" w:rsidP="00CF3340">
            <w:pPr>
              <w:pStyle w:val="TableData"/>
              <w:jc w:val="right"/>
            </w:pPr>
            <w:r w:rsidRPr="00CF3340">
              <w:t>2.1</w:t>
            </w:r>
          </w:p>
        </w:tc>
      </w:tr>
      <w:tr w:rsidR="00CF3340" w:rsidRPr="00CF3340" w14:paraId="15DA7D70" w14:textId="77777777" w:rsidTr="00CF3340">
        <w:tc>
          <w:tcPr>
            <w:tcW w:w="3640" w:type="dxa"/>
            <w:hideMark/>
          </w:tcPr>
          <w:p w14:paraId="3FA8932F" w14:textId="77777777" w:rsidR="00CF3340" w:rsidRPr="00CF3340" w:rsidRDefault="00CF3340" w:rsidP="00CF3340">
            <w:pPr>
              <w:pStyle w:val="TableData"/>
            </w:pPr>
            <w:r w:rsidRPr="00CF3340">
              <w:t xml:space="preserve">   Government consumption</w:t>
            </w:r>
          </w:p>
        </w:tc>
        <w:tc>
          <w:tcPr>
            <w:tcW w:w="1020" w:type="dxa"/>
            <w:hideMark/>
          </w:tcPr>
          <w:p w14:paraId="412342C6" w14:textId="77777777" w:rsidR="00CF3340" w:rsidRPr="00CF3340" w:rsidRDefault="00CF3340" w:rsidP="00CF3340">
            <w:pPr>
              <w:pStyle w:val="TableData"/>
              <w:jc w:val="right"/>
            </w:pPr>
            <w:r w:rsidRPr="00CF3340">
              <w:t>2.3</w:t>
            </w:r>
          </w:p>
        </w:tc>
        <w:tc>
          <w:tcPr>
            <w:tcW w:w="1020" w:type="dxa"/>
            <w:hideMark/>
          </w:tcPr>
          <w:p w14:paraId="00C57176" w14:textId="77777777" w:rsidR="00CF3340" w:rsidRPr="00CF3340" w:rsidRDefault="00CF3340" w:rsidP="00CF3340">
            <w:pPr>
              <w:pStyle w:val="TableData"/>
              <w:jc w:val="right"/>
            </w:pPr>
            <w:r w:rsidRPr="00CF3340">
              <w:t>0.5</w:t>
            </w:r>
          </w:p>
        </w:tc>
        <w:tc>
          <w:tcPr>
            <w:tcW w:w="1020" w:type="dxa"/>
            <w:hideMark/>
          </w:tcPr>
          <w:p w14:paraId="319E72F1" w14:textId="77777777" w:rsidR="00CF3340" w:rsidRPr="00CF3340" w:rsidRDefault="00CF3340" w:rsidP="00CF3340">
            <w:pPr>
              <w:pStyle w:val="TableData"/>
              <w:jc w:val="right"/>
            </w:pPr>
            <w:r w:rsidRPr="00CF3340">
              <w:t>2.7</w:t>
            </w:r>
          </w:p>
        </w:tc>
        <w:tc>
          <w:tcPr>
            <w:tcW w:w="1020" w:type="dxa"/>
            <w:hideMark/>
          </w:tcPr>
          <w:p w14:paraId="26AC4E70" w14:textId="77777777" w:rsidR="00CF3340" w:rsidRPr="00CF3340" w:rsidRDefault="00CF3340" w:rsidP="00CF3340">
            <w:pPr>
              <w:pStyle w:val="TableData"/>
              <w:jc w:val="right"/>
            </w:pPr>
            <w:r w:rsidRPr="00CF3340">
              <w:t>2.8</w:t>
            </w:r>
          </w:p>
        </w:tc>
        <w:tc>
          <w:tcPr>
            <w:tcW w:w="1020" w:type="dxa"/>
            <w:hideMark/>
          </w:tcPr>
          <w:p w14:paraId="3B49D739" w14:textId="77777777" w:rsidR="00CF3340" w:rsidRPr="00CF3340" w:rsidRDefault="00CF3340" w:rsidP="00CF3340">
            <w:pPr>
              <w:pStyle w:val="TableData"/>
              <w:jc w:val="right"/>
            </w:pPr>
            <w:r w:rsidRPr="00CF3340">
              <w:t>1.6</w:t>
            </w:r>
          </w:p>
        </w:tc>
        <w:tc>
          <w:tcPr>
            <w:tcW w:w="1020" w:type="dxa"/>
            <w:hideMark/>
          </w:tcPr>
          <w:p w14:paraId="1AD26E34" w14:textId="77777777" w:rsidR="00CF3340" w:rsidRPr="00CF3340" w:rsidRDefault="00CF3340" w:rsidP="00CF3340">
            <w:pPr>
              <w:pStyle w:val="TableData"/>
              <w:jc w:val="right"/>
            </w:pPr>
            <w:r w:rsidRPr="00CF3340">
              <w:t>1.5</w:t>
            </w:r>
          </w:p>
        </w:tc>
      </w:tr>
      <w:tr w:rsidR="00CF3340" w:rsidRPr="00CF3340" w14:paraId="6A0066E4" w14:textId="77777777" w:rsidTr="00CF3340">
        <w:tc>
          <w:tcPr>
            <w:tcW w:w="3640" w:type="dxa"/>
            <w:hideMark/>
          </w:tcPr>
          <w:p w14:paraId="7A0ADC2B" w14:textId="77777777" w:rsidR="00CF3340" w:rsidRPr="00CF3340" w:rsidRDefault="00CF3340" w:rsidP="00CF3340">
            <w:pPr>
              <w:pStyle w:val="TableData"/>
            </w:pPr>
            <w:r w:rsidRPr="00CF3340">
              <w:t xml:space="preserve">   Exports of goods and services</w:t>
            </w:r>
          </w:p>
        </w:tc>
        <w:tc>
          <w:tcPr>
            <w:tcW w:w="1020" w:type="dxa"/>
            <w:hideMark/>
          </w:tcPr>
          <w:p w14:paraId="0DAD5D74" w14:textId="77777777" w:rsidR="00CF3340" w:rsidRPr="00CF3340" w:rsidRDefault="00CF3340" w:rsidP="00CF3340">
            <w:pPr>
              <w:pStyle w:val="TableData"/>
              <w:jc w:val="right"/>
            </w:pPr>
            <w:r w:rsidRPr="00CF3340">
              <w:t>9.0</w:t>
            </w:r>
          </w:p>
        </w:tc>
        <w:tc>
          <w:tcPr>
            <w:tcW w:w="1020" w:type="dxa"/>
            <w:hideMark/>
          </w:tcPr>
          <w:p w14:paraId="4EE6DA1F" w14:textId="77777777" w:rsidR="00CF3340" w:rsidRPr="00CF3340" w:rsidRDefault="00CF3340" w:rsidP="00CF3340">
            <w:pPr>
              <w:pStyle w:val="TableData"/>
              <w:jc w:val="right"/>
            </w:pPr>
            <w:r w:rsidRPr="00CF3340">
              <w:t>-0.5</w:t>
            </w:r>
          </w:p>
        </w:tc>
        <w:tc>
          <w:tcPr>
            <w:tcW w:w="1020" w:type="dxa"/>
            <w:hideMark/>
          </w:tcPr>
          <w:p w14:paraId="094AACD5" w14:textId="77777777" w:rsidR="00CF3340" w:rsidRPr="00CF3340" w:rsidRDefault="00CF3340" w:rsidP="00CF3340">
            <w:pPr>
              <w:pStyle w:val="TableData"/>
              <w:jc w:val="right"/>
            </w:pPr>
            <w:r w:rsidRPr="00CF3340">
              <w:t>-1.1</w:t>
            </w:r>
          </w:p>
        </w:tc>
        <w:tc>
          <w:tcPr>
            <w:tcW w:w="1020" w:type="dxa"/>
            <w:hideMark/>
          </w:tcPr>
          <w:p w14:paraId="10D52B7E" w14:textId="77777777" w:rsidR="00CF3340" w:rsidRPr="00CF3340" w:rsidRDefault="00CF3340" w:rsidP="00CF3340">
            <w:pPr>
              <w:pStyle w:val="TableData"/>
              <w:jc w:val="right"/>
            </w:pPr>
            <w:r w:rsidRPr="00CF3340">
              <w:t>2.1</w:t>
            </w:r>
          </w:p>
        </w:tc>
        <w:tc>
          <w:tcPr>
            <w:tcW w:w="1020" w:type="dxa"/>
            <w:hideMark/>
          </w:tcPr>
          <w:p w14:paraId="5CF23885" w14:textId="77777777" w:rsidR="00CF3340" w:rsidRPr="00CF3340" w:rsidRDefault="00CF3340" w:rsidP="00CF3340">
            <w:pPr>
              <w:pStyle w:val="TableData"/>
              <w:jc w:val="right"/>
            </w:pPr>
            <w:r w:rsidRPr="00CF3340">
              <w:t>2.0</w:t>
            </w:r>
          </w:p>
        </w:tc>
        <w:tc>
          <w:tcPr>
            <w:tcW w:w="1020" w:type="dxa"/>
            <w:hideMark/>
          </w:tcPr>
          <w:p w14:paraId="536F258D" w14:textId="77777777" w:rsidR="00CF3340" w:rsidRPr="00CF3340" w:rsidRDefault="00CF3340" w:rsidP="00CF3340">
            <w:pPr>
              <w:pStyle w:val="TableData"/>
              <w:jc w:val="right"/>
            </w:pPr>
            <w:r w:rsidRPr="00CF3340">
              <w:t>1.7</w:t>
            </w:r>
          </w:p>
        </w:tc>
      </w:tr>
      <w:tr w:rsidR="00CF3340" w:rsidRPr="00CF3340" w14:paraId="64024A6F" w14:textId="77777777" w:rsidTr="00CF3340">
        <w:tc>
          <w:tcPr>
            <w:tcW w:w="3640" w:type="dxa"/>
            <w:hideMark/>
          </w:tcPr>
          <w:p w14:paraId="2C781C69" w14:textId="77777777" w:rsidR="00CF3340" w:rsidRPr="00CF3340" w:rsidRDefault="00CF3340" w:rsidP="00CF3340">
            <w:pPr>
              <w:pStyle w:val="TableData"/>
            </w:pPr>
            <w:r w:rsidRPr="00CF3340">
              <w:t xml:space="preserve">   Imports of goods and services</w:t>
            </w:r>
          </w:p>
        </w:tc>
        <w:tc>
          <w:tcPr>
            <w:tcW w:w="1020" w:type="dxa"/>
            <w:hideMark/>
          </w:tcPr>
          <w:p w14:paraId="16E6AAFC" w14:textId="77777777" w:rsidR="00CF3340" w:rsidRPr="00CF3340" w:rsidRDefault="00CF3340" w:rsidP="00CF3340">
            <w:pPr>
              <w:pStyle w:val="TableData"/>
              <w:jc w:val="right"/>
            </w:pPr>
            <w:r w:rsidRPr="00CF3340">
              <w:t>14.6</w:t>
            </w:r>
          </w:p>
        </w:tc>
        <w:tc>
          <w:tcPr>
            <w:tcW w:w="1020" w:type="dxa"/>
            <w:hideMark/>
          </w:tcPr>
          <w:p w14:paraId="2A3A39EC" w14:textId="77777777" w:rsidR="00CF3340" w:rsidRPr="00CF3340" w:rsidRDefault="00CF3340" w:rsidP="00CF3340">
            <w:pPr>
              <w:pStyle w:val="TableData"/>
              <w:jc w:val="right"/>
            </w:pPr>
            <w:r w:rsidRPr="00CF3340">
              <w:t>-1.5</w:t>
            </w:r>
          </w:p>
        </w:tc>
        <w:tc>
          <w:tcPr>
            <w:tcW w:w="1020" w:type="dxa"/>
            <w:hideMark/>
          </w:tcPr>
          <w:p w14:paraId="16CCEB4D" w14:textId="77777777" w:rsidR="00CF3340" w:rsidRPr="00CF3340" w:rsidRDefault="00CF3340" w:rsidP="00CF3340">
            <w:pPr>
              <w:pStyle w:val="TableData"/>
              <w:jc w:val="right"/>
            </w:pPr>
            <w:r w:rsidRPr="00CF3340">
              <w:t>0.8</w:t>
            </w:r>
          </w:p>
        </w:tc>
        <w:tc>
          <w:tcPr>
            <w:tcW w:w="1020" w:type="dxa"/>
            <w:hideMark/>
          </w:tcPr>
          <w:p w14:paraId="4E6BB746" w14:textId="77777777" w:rsidR="00CF3340" w:rsidRPr="00CF3340" w:rsidRDefault="00CF3340" w:rsidP="00CF3340">
            <w:pPr>
              <w:pStyle w:val="TableData"/>
              <w:jc w:val="right"/>
            </w:pPr>
            <w:r w:rsidRPr="00CF3340">
              <w:t>2.5</w:t>
            </w:r>
          </w:p>
        </w:tc>
        <w:tc>
          <w:tcPr>
            <w:tcW w:w="1020" w:type="dxa"/>
            <w:hideMark/>
          </w:tcPr>
          <w:p w14:paraId="1562CB27" w14:textId="77777777" w:rsidR="00CF3340" w:rsidRPr="00CF3340" w:rsidRDefault="00CF3340" w:rsidP="00CF3340">
            <w:pPr>
              <w:pStyle w:val="TableData"/>
              <w:jc w:val="right"/>
            </w:pPr>
            <w:r w:rsidRPr="00CF3340">
              <w:t>2.6</w:t>
            </w:r>
          </w:p>
        </w:tc>
        <w:tc>
          <w:tcPr>
            <w:tcW w:w="1020" w:type="dxa"/>
            <w:hideMark/>
          </w:tcPr>
          <w:p w14:paraId="0A185F07" w14:textId="77777777" w:rsidR="00CF3340" w:rsidRPr="00CF3340" w:rsidRDefault="00CF3340" w:rsidP="00CF3340">
            <w:pPr>
              <w:pStyle w:val="TableData"/>
              <w:jc w:val="right"/>
            </w:pPr>
            <w:r w:rsidRPr="00CF3340">
              <w:t>1.9</w:t>
            </w:r>
          </w:p>
        </w:tc>
      </w:tr>
      <w:tr w:rsidR="00CF3340" w:rsidRPr="00CF3340" w14:paraId="0FAD008F" w14:textId="77777777" w:rsidTr="00CF3340">
        <w:tc>
          <w:tcPr>
            <w:tcW w:w="3640" w:type="dxa"/>
            <w:hideMark/>
          </w:tcPr>
          <w:p w14:paraId="46EE7BAF" w14:textId="77777777" w:rsidR="00CF3340" w:rsidRPr="00CF3340" w:rsidRDefault="00CF3340" w:rsidP="00CF3340">
            <w:pPr>
              <w:pStyle w:val="TableData"/>
            </w:pPr>
            <w:r w:rsidRPr="00CF3340">
              <w:t>Industrial Production</w:t>
            </w:r>
          </w:p>
        </w:tc>
        <w:tc>
          <w:tcPr>
            <w:tcW w:w="1020" w:type="dxa"/>
            <w:hideMark/>
          </w:tcPr>
          <w:p w14:paraId="460BCFFA" w14:textId="77777777" w:rsidR="00CF3340" w:rsidRPr="00CF3340" w:rsidRDefault="00CF3340" w:rsidP="00CF3340">
            <w:pPr>
              <w:pStyle w:val="TableData"/>
              <w:jc w:val="right"/>
            </w:pPr>
            <w:r w:rsidRPr="00CF3340">
              <w:t>-3.5</w:t>
            </w:r>
          </w:p>
        </w:tc>
        <w:tc>
          <w:tcPr>
            <w:tcW w:w="1020" w:type="dxa"/>
            <w:hideMark/>
          </w:tcPr>
          <w:p w14:paraId="4E3676C5" w14:textId="77777777" w:rsidR="00CF3340" w:rsidRPr="00CF3340" w:rsidRDefault="00CF3340" w:rsidP="00CF3340">
            <w:pPr>
              <w:pStyle w:val="TableData"/>
              <w:jc w:val="right"/>
            </w:pPr>
            <w:r w:rsidRPr="00CF3340">
              <w:t>-0.4</w:t>
            </w:r>
          </w:p>
        </w:tc>
        <w:tc>
          <w:tcPr>
            <w:tcW w:w="1020" w:type="dxa"/>
            <w:hideMark/>
          </w:tcPr>
          <w:p w14:paraId="1A775250" w14:textId="77777777" w:rsidR="00CF3340" w:rsidRPr="00CF3340" w:rsidRDefault="00CF3340" w:rsidP="00CF3340">
            <w:pPr>
              <w:pStyle w:val="TableData"/>
              <w:jc w:val="right"/>
            </w:pPr>
            <w:r w:rsidRPr="00CF3340">
              <w:t>-0.1</w:t>
            </w:r>
          </w:p>
        </w:tc>
        <w:tc>
          <w:tcPr>
            <w:tcW w:w="1020" w:type="dxa"/>
            <w:hideMark/>
          </w:tcPr>
          <w:p w14:paraId="6E9D8C5E" w14:textId="77777777" w:rsidR="00CF3340" w:rsidRPr="00CF3340" w:rsidRDefault="00CF3340" w:rsidP="00CF3340">
            <w:pPr>
              <w:pStyle w:val="TableData"/>
              <w:jc w:val="right"/>
            </w:pPr>
            <w:r w:rsidRPr="00CF3340">
              <w:t>0.8</w:t>
            </w:r>
          </w:p>
        </w:tc>
        <w:tc>
          <w:tcPr>
            <w:tcW w:w="1020" w:type="dxa"/>
            <w:hideMark/>
          </w:tcPr>
          <w:p w14:paraId="2D1EF307" w14:textId="77777777" w:rsidR="00CF3340" w:rsidRPr="00CF3340" w:rsidRDefault="00CF3340" w:rsidP="00CF3340">
            <w:pPr>
              <w:pStyle w:val="TableData"/>
              <w:jc w:val="right"/>
            </w:pPr>
            <w:r w:rsidRPr="00CF3340">
              <w:t>1.5</w:t>
            </w:r>
          </w:p>
        </w:tc>
        <w:tc>
          <w:tcPr>
            <w:tcW w:w="1020" w:type="dxa"/>
            <w:hideMark/>
          </w:tcPr>
          <w:p w14:paraId="175E1735" w14:textId="77777777" w:rsidR="00CF3340" w:rsidRPr="00CF3340" w:rsidRDefault="00CF3340" w:rsidP="00CF3340">
            <w:pPr>
              <w:pStyle w:val="TableData"/>
              <w:jc w:val="right"/>
            </w:pPr>
            <w:r w:rsidRPr="00CF3340">
              <w:t>1.1</w:t>
            </w:r>
          </w:p>
        </w:tc>
      </w:tr>
      <w:tr w:rsidR="00CF3340" w:rsidRPr="00CF3340" w14:paraId="6136E149" w14:textId="77777777" w:rsidTr="00CF3340">
        <w:tc>
          <w:tcPr>
            <w:tcW w:w="3640" w:type="dxa"/>
            <w:hideMark/>
          </w:tcPr>
          <w:p w14:paraId="7AFB192E" w14:textId="77777777" w:rsidR="00CF3340" w:rsidRPr="00CF3340" w:rsidRDefault="00CF3340" w:rsidP="00CF3340">
            <w:pPr>
              <w:pStyle w:val="TableData"/>
            </w:pPr>
            <w:r w:rsidRPr="00CF3340">
              <w:t>Consumer prices</w:t>
            </w:r>
          </w:p>
        </w:tc>
        <w:tc>
          <w:tcPr>
            <w:tcW w:w="1020" w:type="dxa"/>
            <w:hideMark/>
          </w:tcPr>
          <w:p w14:paraId="0E01F280" w14:textId="77777777" w:rsidR="00CF3340" w:rsidRPr="00CF3340" w:rsidRDefault="00CF3340" w:rsidP="00CF3340">
            <w:pPr>
              <w:pStyle w:val="TableData"/>
              <w:jc w:val="right"/>
            </w:pPr>
            <w:r w:rsidRPr="00CF3340">
              <w:t>9.1</w:t>
            </w:r>
          </w:p>
        </w:tc>
        <w:tc>
          <w:tcPr>
            <w:tcW w:w="1020" w:type="dxa"/>
            <w:hideMark/>
          </w:tcPr>
          <w:p w14:paraId="7BC0C47B" w14:textId="77777777" w:rsidR="00CF3340" w:rsidRPr="00CF3340" w:rsidRDefault="00CF3340" w:rsidP="00CF3340">
            <w:pPr>
              <w:pStyle w:val="TableData"/>
              <w:jc w:val="right"/>
            </w:pPr>
            <w:r w:rsidRPr="00CF3340">
              <w:t>7.3</w:t>
            </w:r>
          </w:p>
        </w:tc>
        <w:tc>
          <w:tcPr>
            <w:tcW w:w="1020" w:type="dxa"/>
            <w:hideMark/>
          </w:tcPr>
          <w:p w14:paraId="2D3E946D" w14:textId="77777777" w:rsidR="00CF3340" w:rsidRPr="00CF3340" w:rsidRDefault="00CF3340" w:rsidP="00CF3340">
            <w:pPr>
              <w:pStyle w:val="TableData"/>
              <w:jc w:val="right"/>
            </w:pPr>
            <w:r w:rsidRPr="00CF3340">
              <w:t>2.5</w:t>
            </w:r>
          </w:p>
        </w:tc>
        <w:tc>
          <w:tcPr>
            <w:tcW w:w="1020" w:type="dxa"/>
            <w:hideMark/>
          </w:tcPr>
          <w:p w14:paraId="54D0E93F" w14:textId="77777777" w:rsidR="00CF3340" w:rsidRPr="00CF3340" w:rsidRDefault="00CF3340" w:rsidP="00CF3340">
            <w:pPr>
              <w:pStyle w:val="TableData"/>
              <w:jc w:val="right"/>
            </w:pPr>
            <w:r w:rsidRPr="00CF3340">
              <w:t>2.5</w:t>
            </w:r>
          </w:p>
        </w:tc>
        <w:tc>
          <w:tcPr>
            <w:tcW w:w="1020" w:type="dxa"/>
            <w:hideMark/>
          </w:tcPr>
          <w:p w14:paraId="6D90F2F2" w14:textId="77777777" w:rsidR="00CF3340" w:rsidRPr="00CF3340" w:rsidRDefault="00CF3340" w:rsidP="00CF3340">
            <w:pPr>
              <w:pStyle w:val="TableData"/>
              <w:jc w:val="right"/>
            </w:pPr>
            <w:r w:rsidRPr="00CF3340">
              <w:t>2.3</w:t>
            </w:r>
          </w:p>
        </w:tc>
        <w:tc>
          <w:tcPr>
            <w:tcW w:w="1020" w:type="dxa"/>
            <w:hideMark/>
          </w:tcPr>
          <w:p w14:paraId="6CC51EAE" w14:textId="77777777" w:rsidR="00CF3340" w:rsidRPr="00CF3340" w:rsidRDefault="00CF3340" w:rsidP="00CF3340">
            <w:pPr>
              <w:pStyle w:val="TableData"/>
              <w:jc w:val="right"/>
            </w:pPr>
            <w:r w:rsidRPr="00CF3340">
              <w:t>2.1</w:t>
            </w:r>
          </w:p>
        </w:tc>
      </w:tr>
      <w:tr w:rsidR="00CF3340" w:rsidRPr="00CF3340" w14:paraId="6490AE8B" w14:textId="77777777" w:rsidTr="00CF3340">
        <w:tc>
          <w:tcPr>
            <w:tcW w:w="3640" w:type="dxa"/>
            <w:hideMark/>
          </w:tcPr>
          <w:p w14:paraId="116D92E7" w14:textId="77777777" w:rsidR="00CF3340" w:rsidRPr="00CF3340" w:rsidRDefault="00CF3340" w:rsidP="00CF3340">
            <w:pPr>
              <w:pStyle w:val="TableData"/>
            </w:pPr>
            <w:r w:rsidRPr="00CF3340">
              <w:t>Unemployment rate (%)</w:t>
            </w:r>
          </w:p>
        </w:tc>
        <w:tc>
          <w:tcPr>
            <w:tcW w:w="1020" w:type="dxa"/>
            <w:hideMark/>
          </w:tcPr>
          <w:p w14:paraId="33A9522E" w14:textId="77777777" w:rsidR="00CF3340" w:rsidRPr="00CF3340" w:rsidRDefault="00CF3340" w:rsidP="00CF3340">
            <w:pPr>
              <w:pStyle w:val="TableData"/>
              <w:jc w:val="right"/>
            </w:pPr>
            <w:r w:rsidRPr="00CF3340">
              <w:t>3.9</w:t>
            </w:r>
          </w:p>
        </w:tc>
        <w:tc>
          <w:tcPr>
            <w:tcW w:w="1020" w:type="dxa"/>
            <w:hideMark/>
          </w:tcPr>
          <w:p w14:paraId="01C27346" w14:textId="77777777" w:rsidR="00CF3340" w:rsidRPr="00CF3340" w:rsidRDefault="00CF3340" w:rsidP="00CF3340">
            <w:pPr>
              <w:pStyle w:val="TableData"/>
              <w:jc w:val="right"/>
            </w:pPr>
            <w:r w:rsidRPr="00CF3340">
              <w:t>4.0</w:t>
            </w:r>
          </w:p>
        </w:tc>
        <w:tc>
          <w:tcPr>
            <w:tcW w:w="1020" w:type="dxa"/>
            <w:hideMark/>
          </w:tcPr>
          <w:p w14:paraId="1BCCFFA0" w14:textId="77777777" w:rsidR="00CF3340" w:rsidRPr="00CF3340" w:rsidRDefault="00CF3340" w:rsidP="00CF3340">
            <w:pPr>
              <w:pStyle w:val="TableData"/>
              <w:jc w:val="right"/>
            </w:pPr>
            <w:r w:rsidRPr="00CF3340">
              <w:t>4.3</w:t>
            </w:r>
          </w:p>
        </w:tc>
        <w:tc>
          <w:tcPr>
            <w:tcW w:w="1020" w:type="dxa"/>
            <w:hideMark/>
          </w:tcPr>
          <w:p w14:paraId="227763A3" w14:textId="77777777" w:rsidR="00CF3340" w:rsidRPr="00CF3340" w:rsidRDefault="00CF3340" w:rsidP="00CF3340">
            <w:pPr>
              <w:pStyle w:val="TableData"/>
              <w:jc w:val="right"/>
            </w:pPr>
            <w:r w:rsidRPr="00CF3340">
              <w:t>4.3</w:t>
            </w:r>
          </w:p>
        </w:tc>
        <w:tc>
          <w:tcPr>
            <w:tcW w:w="1020" w:type="dxa"/>
            <w:hideMark/>
          </w:tcPr>
          <w:p w14:paraId="59362BC5" w14:textId="77777777" w:rsidR="00CF3340" w:rsidRPr="00CF3340" w:rsidRDefault="00CF3340" w:rsidP="00CF3340">
            <w:pPr>
              <w:pStyle w:val="TableData"/>
              <w:jc w:val="right"/>
            </w:pPr>
            <w:r w:rsidRPr="00CF3340">
              <w:t>4.1</w:t>
            </w:r>
          </w:p>
        </w:tc>
        <w:tc>
          <w:tcPr>
            <w:tcW w:w="1020" w:type="dxa"/>
            <w:hideMark/>
          </w:tcPr>
          <w:p w14:paraId="0E3A1051" w14:textId="77777777" w:rsidR="00CF3340" w:rsidRPr="00CF3340" w:rsidRDefault="00CF3340" w:rsidP="00CF3340">
            <w:pPr>
              <w:pStyle w:val="TableData"/>
              <w:jc w:val="right"/>
            </w:pPr>
            <w:r w:rsidRPr="00CF3340">
              <w:t>3.9</w:t>
            </w:r>
          </w:p>
        </w:tc>
      </w:tr>
      <w:tr w:rsidR="00CF3340" w:rsidRPr="00CF3340" w14:paraId="6E293314" w14:textId="77777777" w:rsidTr="00CF3340">
        <w:tc>
          <w:tcPr>
            <w:tcW w:w="3640" w:type="dxa"/>
            <w:hideMark/>
          </w:tcPr>
          <w:p w14:paraId="1D84F067" w14:textId="77777777" w:rsidR="00CF3340" w:rsidRPr="00CF3340" w:rsidRDefault="00CF3340" w:rsidP="00CF3340">
            <w:pPr>
              <w:pStyle w:val="TableData"/>
            </w:pPr>
            <w:r w:rsidRPr="00CF3340">
              <w:t>Current a/c balance (% of GDP)</w:t>
            </w:r>
          </w:p>
        </w:tc>
        <w:tc>
          <w:tcPr>
            <w:tcW w:w="1020" w:type="dxa"/>
            <w:hideMark/>
          </w:tcPr>
          <w:p w14:paraId="10075419" w14:textId="77777777" w:rsidR="00CF3340" w:rsidRPr="00CF3340" w:rsidRDefault="00CF3340" w:rsidP="00CF3340">
            <w:pPr>
              <w:pStyle w:val="TableData"/>
              <w:jc w:val="right"/>
            </w:pPr>
            <w:r w:rsidRPr="00CF3340">
              <w:t>-3.1</w:t>
            </w:r>
          </w:p>
        </w:tc>
        <w:tc>
          <w:tcPr>
            <w:tcW w:w="1020" w:type="dxa"/>
            <w:hideMark/>
          </w:tcPr>
          <w:p w14:paraId="0431EACC" w14:textId="77777777" w:rsidR="00CF3340" w:rsidRPr="00CF3340" w:rsidRDefault="00CF3340" w:rsidP="00CF3340">
            <w:pPr>
              <w:pStyle w:val="TableData"/>
              <w:jc w:val="right"/>
            </w:pPr>
            <w:r w:rsidRPr="00CF3340">
              <w:t>-3.3</w:t>
            </w:r>
          </w:p>
        </w:tc>
        <w:tc>
          <w:tcPr>
            <w:tcW w:w="1020" w:type="dxa"/>
            <w:hideMark/>
          </w:tcPr>
          <w:p w14:paraId="0A0951EE" w14:textId="77777777" w:rsidR="00CF3340" w:rsidRPr="00CF3340" w:rsidRDefault="00CF3340" w:rsidP="00CF3340">
            <w:pPr>
              <w:pStyle w:val="TableData"/>
              <w:jc w:val="right"/>
            </w:pPr>
            <w:r w:rsidRPr="00CF3340">
              <w:t>-3.6</w:t>
            </w:r>
          </w:p>
        </w:tc>
        <w:tc>
          <w:tcPr>
            <w:tcW w:w="1020" w:type="dxa"/>
            <w:hideMark/>
          </w:tcPr>
          <w:p w14:paraId="2298C552" w14:textId="77777777" w:rsidR="00CF3340" w:rsidRPr="00CF3340" w:rsidRDefault="00CF3340" w:rsidP="00CF3340">
            <w:pPr>
              <w:pStyle w:val="TableData"/>
              <w:jc w:val="right"/>
            </w:pPr>
            <w:r w:rsidRPr="00CF3340">
              <w:t>-3.2</w:t>
            </w:r>
          </w:p>
        </w:tc>
        <w:tc>
          <w:tcPr>
            <w:tcW w:w="1020" w:type="dxa"/>
            <w:hideMark/>
          </w:tcPr>
          <w:p w14:paraId="59D6948F" w14:textId="77777777" w:rsidR="00CF3340" w:rsidRPr="00CF3340" w:rsidRDefault="00CF3340" w:rsidP="00CF3340">
            <w:pPr>
              <w:pStyle w:val="TableData"/>
              <w:jc w:val="right"/>
            </w:pPr>
            <w:r w:rsidRPr="00CF3340">
              <w:t>-3.2</w:t>
            </w:r>
          </w:p>
        </w:tc>
        <w:tc>
          <w:tcPr>
            <w:tcW w:w="1020" w:type="dxa"/>
            <w:hideMark/>
          </w:tcPr>
          <w:p w14:paraId="180E0D84" w14:textId="77777777" w:rsidR="00CF3340" w:rsidRPr="00CF3340" w:rsidRDefault="00CF3340" w:rsidP="00CF3340">
            <w:pPr>
              <w:pStyle w:val="TableData"/>
              <w:jc w:val="right"/>
            </w:pPr>
            <w:r w:rsidRPr="00CF3340">
              <w:t>-3.2</w:t>
            </w:r>
          </w:p>
        </w:tc>
      </w:tr>
      <w:tr w:rsidR="00CF3340" w:rsidRPr="00CF3340" w14:paraId="4FE7653E" w14:textId="77777777" w:rsidTr="00CF3340">
        <w:tc>
          <w:tcPr>
            <w:tcW w:w="3640" w:type="dxa"/>
            <w:hideMark/>
          </w:tcPr>
          <w:p w14:paraId="3D9973F6" w14:textId="77777777" w:rsidR="00CF3340" w:rsidRPr="00CF3340" w:rsidRDefault="00CF3340" w:rsidP="00CF3340">
            <w:pPr>
              <w:pStyle w:val="TableData"/>
            </w:pPr>
            <w:r w:rsidRPr="00CF3340">
              <w:t>Government balance (% of GDP)</w:t>
            </w:r>
          </w:p>
        </w:tc>
        <w:tc>
          <w:tcPr>
            <w:tcW w:w="1020" w:type="dxa"/>
            <w:hideMark/>
          </w:tcPr>
          <w:p w14:paraId="43027B36" w14:textId="77777777" w:rsidR="00CF3340" w:rsidRPr="00CF3340" w:rsidRDefault="00CF3340" w:rsidP="00CF3340">
            <w:pPr>
              <w:pStyle w:val="TableData"/>
              <w:jc w:val="right"/>
            </w:pPr>
            <w:r w:rsidRPr="00CF3340">
              <w:t>4.2</w:t>
            </w:r>
          </w:p>
        </w:tc>
        <w:tc>
          <w:tcPr>
            <w:tcW w:w="1020" w:type="dxa"/>
            <w:hideMark/>
          </w:tcPr>
          <w:p w14:paraId="513D8E19" w14:textId="77777777" w:rsidR="00CF3340" w:rsidRPr="00CF3340" w:rsidRDefault="00CF3340" w:rsidP="00CF3340">
            <w:pPr>
              <w:pStyle w:val="TableData"/>
              <w:jc w:val="right"/>
            </w:pPr>
            <w:r w:rsidRPr="00CF3340">
              <w:t>5.0</w:t>
            </w:r>
          </w:p>
        </w:tc>
        <w:tc>
          <w:tcPr>
            <w:tcW w:w="1020" w:type="dxa"/>
            <w:hideMark/>
          </w:tcPr>
          <w:p w14:paraId="418139DC" w14:textId="77777777" w:rsidR="00CF3340" w:rsidRPr="00CF3340" w:rsidRDefault="00CF3340" w:rsidP="00CF3340">
            <w:pPr>
              <w:pStyle w:val="TableData"/>
              <w:jc w:val="right"/>
            </w:pPr>
            <w:r w:rsidRPr="00CF3340">
              <w:t>4.0</w:t>
            </w:r>
          </w:p>
        </w:tc>
        <w:tc>
          <w:tcPr>
            <w:tcW w:w="1020" w:type="dxa"/>
            <w:hideMark/>
          </w:tcPr>
          <w:p w14:paraId="15959287" w14:textId="77777777" w:rsidR="00CF3340" w:rsidRPr="00CF3340" w:rsidRDefault="00CF3340" w:rsidP="00CF3340">
            <w:pPr>
              <w:pStyle w:val="TableData"/>
              <w:jc w:val="right"/>
            </w:pPr>
            <w:r w:rsidRPr="00CF3340">
              <w:t>3.2</w:t>
            </w:r>
          </w:p>
        </w:tc>
        <w:tc>
          <w:tcPr>
            <w:tcW w:w="1020" w:type="dxa"/>
            <w:hideMark/>
          </w:tcPr>
          <w:p w14:paraId="26230436" w14:textId="77777777" w:rsidR="00CF3340" w:rsidRPr="00CF3340" w:rsidRDefault="00CF3340" w:rsidP="00CF3340">
            <w:pPr>
              <w:pStyle w:val="TableData"/>
              <w:jc w:val="right"/>
            </w:pPr>
            <w:r w:rsidRPr="00CF3340">
              <w:t>2.5</w:t>
            </w:r>
          </w:p>
        </w:tc>
        <w:tc>
          <w:tcPr>
            <w:tcW w:w="1020" w:type="dxa"/>
            <w:hideMark/>
          </w:tcPr>
          <w:p w14:paraId="286543D1" w14:textId="77777777" w:rsidR="00CF3340" w:rsidRPr="00CF3340" w:rsidRDefault="00CF3340" w:rsidP="00CF3340">
            <w:pPr>
              <w:pStyle w:val="TableData"/>
              <w:jc w:val="right"/>
            </w:pPr>
            <w:r w:rsidRPr="00CF3340">
              <w:t>1.7</w:t>
            </w:r>
          </w:p>
        </w:tc>
      </w:tr>
      <w:tr w:rsidR="00CF3340" w:rsidRPr="00CF3340" w14:paraId="008A03B8" w14:textId="77777777" w:rsidTr="00CF3340">
        <w:tc>
          <w:tcPr>
            <w:tcW w:w="3640" w:type="dxa"/>
            <w:hideMark/>
          </w:tcPr>
          <w:p w14:paraId="7B23DDD3" w14:textId="77777777" w:rsidR="00CF3340" w:rsidRPr="00CF3340" w:rsidRDefault="00CF3340" w:rsidP="00CF3340">
            <w:pPr>
              <w:pStyle w:val="TableData"/>
            </w:pPr>
            <w:r w:rsidRPr="00CF3340">
              <w:t>Cen. bank policy rate (%, EOP)</w:t>
            </w:r>
          </w:p>
        </w:tc>
        <w:tc>
          <w:tcPr>
            <w:tcW w:w="1020" w:type="dxa"/>
            <w:hideMark/>
          </w:tcPr>
          <w:p w14:paraId="2A01F3D8" w14:textId="77777777" w:rsidR="00CF3340" w:rsidRPr="00CF3340" w:rsidRDefault="00CF3340" w:rsidP="00CF3340">
            <w:pPr>
              <w:pStyle w:val="TableData"/>
              <w:jc w:val="right"/>
            </w:pPr>
            <w:r w:rsidRPr="00CF3340">
              <w:t>3.50</w:t>
            </w:r>
          </w:p>
        </w:tc>
        <w:tc>
          <w:tcPr>
            <w:tcW w:w="1020" w:type="dxa"/>
            <w:hideMark/>
          </w:tcPr>
          <w:p w14:paraId="27F4799D" w14:textId="77777777" w:rsidR="00CF3340" w:rsidRPr="00CF3340" w:rsidRDefault="00CF3340" w:rsidP="00CF3340">
            <w:pPr>
              <w:pStyle w:val="TableData"/>
              <w:jc w:val="right"/>
            </w:pPr>
            <w:r w:rsidRPr="00CF3340">
              <w:t>5.25</w:t>
            </w:r>
          </w:p>
        </w:tc>
        <w:tc>
          <w:tcPr>
            <w:tcW w:w="1020" w:type="dxa"/>
            <w:hideMark/>
          </w:tcPr>
          <w:p w14:paraId="68EA5533" w14:textId="77777777" w:rsidR="00CF3340" w:rsidRPr="00CF3340" w:rsidRDefault="00CF3340" w:rsidP="00CF3340">
            <w:pPr>
              <w:pStyle w:val="TableData"/>
              <w:jc w:val="right"/>
            </w:pPr>
            <w:r w:rsidRPr="00CF3340">
              <w:t>4.75</w:t>
            </w:r>
          </w:p>
        </w:tc>
        <w:tc>
          <w:tcPr>
            <w:tcW w:w="1020" w:type="dxa"/>
            <w:hideMark/>
          </w:tcPr>
          <w:p w14:paraId="00D36537" w14:textId="77777777" w:rsidR="00CF3340" w:rsidRPr="00CF3340" w:rsidRDefault="00CF3340" w:rsidP="00CF3340">
            <w:pPr>
              <w:pStyle w:val="TableData"/>
              <w:jc w:val="right"/>
            </w:pPr>
            <w:r w:rsidRPr="00CF3340">
              <w:t>3.75</w:t>
            </w:r>
          </w:p>
        </w:tc>
        <w:tc>
          <w:tcPr>
            <w:tcW w:w="1020" w:type="dxa"/>
            <w:hideMark/>
          </w:tcPr>
          <w:p w14:paraId="48DEA0BC" w14:textId="77777777" w:rsidR="00CF3340" w:rsidRPr="00CF3340" w:rsidRDefault="00CF3340" w:rsidP="00CF3340">
            <w:pPr>
              <w:pStyle w:val="TableData"/>
              <w:jc w:val="right"/>
            </w:pPr>
            <w:r w:rsidRPr="00CF3340">
              <w:t>2.75</w:t>
            </w:r>
          </w:p>
        </w:tc>
        <w:tc>
          <w:tcPr>
            <w:tcW w:w="1020" w:type="dxa"/>
            <w:hideMark/>
          </w:tcPr>
          <w:p w14:paraId="1FC91727" w14:textId="77777777" w:rsidR="00CF3340" w:rsidRPr="00CF3340" w:rsidRDefault="00CF3340" w:rsidP="00CF3340">
            <w:pPr>
              <w:pStyle w:val="TableData"/>
              <w:jc w:val="right"/>
            </w:pPr>
            <w:r w:rsidRPr="00CF3340">
              <w:t>2.00</w:t>
            </w:r>
          </w:p>
        </w:tc>
      </w:tr>
      <w:tr w:rsidR="00CF3340" w:rsidRPr="00CF3340" w14:paraId="702E5E8E" w14:textId="77777777" w:rsidTr="00CF3340">
        <w:tc>
          <w:tcPr>
            <w:tcW w:w="3640" w:type="dxa"/>
            <w:hideMark/>
          </w:tcPr>
          <w:p w14:paraId="49BD676F" w14:textId="77777777" w:rsidR="00CF3340" w:rsidRPr="00CF3340" w:rsidRDefault="00CF3340" w:rsidP="00CF3340">
            <w:pPr>
              <w:pStyle w:val="TableData"/>
            </w:pPr>
            <w:r w:rsidRPr="00CF3340">
              <w:t>10yr govt. bond yield (%, EOP)</w:t>
            </w:r>
          </w:p>
        </w:tc>
        <w:tc>
          <w:tcPr>
            <w:tcW w:w="1020" w:type="dxa"/>
            <w:hideMark/>
          </w:tcPr>
          <w:p w14:paraId="0235F302" w14:textId="77777777" w:rsidR="00CF3340" w:rsidRPr="00CF3340" w:rsidRDefault="00CF3340" w:rsidP="00CF3340">
            <w:pPr>
              <w:pStyle w:val="TableData"/>
              <w:jc w:val="right"/>
            </w:pPr>
            <w:r w:rsidRPr="00CF3340">
              <w:t>3.67</w:t>
            </w:r>
          </w:p>
        </w:tc>
        <w:tc>
          <w:tcPr>
            <w:tcW w:w="1020" w:type="dxa"/>
            <w:hideMark/>
          </w:tcPr>
          <w:p w14:paraId="6AB83EF5" w14:textId="77777777" w:rsidR="00CF3340" w:rsidRPr="00CF3340" w:rsidRDefault="00CF3340" w:rsidP="00CF3340">
            <w:pPr>
              <w:pStyle w:val="TableData"/>
              <w:jc w:val="right"/>
            </w:pPr>
            <w:r w:rsidRPr="00CF3340">
              <w:t>3.54</w:t>
            </w:r>
          </w:p>
        </w:tc>
        <w:tc>
          <w:tcPr>
            <w:tcW w:w="1020" w:type="dxa"/>
            <w:hideMark/>
          </w:tcPr>
          <w:p w14:paraId="395435CB" w14:textId="77777777" w:rsidR="00CF3340" w:rsidRPr="00CF3340" w:rsidRDefault="00CF3340" w:rsidP="00CF3340">
            <w:pPr>
              <w:pStyle w:val="TableData"/>
              <w:jc w:val="right"/>
            </w:pPr>
            <w:r w:rsidRPr="00CF3340">
              <w:t>3.93</w:t>
            </w:r>
          </w:p>
        </w:tc>
        <w:tc>
          <w:tcPr>
            <w:tcW w:w="1020" w:type="dxa"/>
            <w:hideMark/>
          </w:tcPr>
          <w:p w14:paraId="6EA06FBB" w14:textId="77777777" w:rsidR="00CF3340" w:rsidRPr="00CF3340" w:rsidRDefault="00CF3340" w:rsidP="00CF3340">
            <w:pPr>
              <w:pStyle w:val="TableData"/>
              <w:jc w:val="right"/>
            </w:pPr>
            <w:r w:rsidRPr="00CF3340">
              <w:t>3.67</w:t>
            </w:r>
          </w:p>
        </w:tc>
        <w:tc>
          <w:tcPr>
            <w:tcW w:w="1020" w:type="dxa"/>
            <w:hideMark/>
          </w:tcPr>
          <w:p w14:paraId="1BEB419C" w14:textId="77777777" w:rsidR="00CF3340" w:rsidRPr="00CF3340" w:rsidRDefault="00CF3340" w:rsidP="00CF3340">
            <w:pPr>
              <w:pStyle w:val="TableData"/>
              <w:jc w:val="right"/>
            </w:pPr>
            <w:r w:rsidRPr="00CF3340">
              <w:t>3.24</w:t>
            </w:r>
          </w:p>
        </w:tc>
        <w:tc>
          <w:tcPr>
            <w:tcW w:w="1020" w:type="dxa"/>
            <w:hideMark/>
          </w:tcPr>
          <w:p w14:paraId="2B40CE12" w14:textId="77777777" w:rsidR="00CF3340" w:rsidRPr="00CF3340" w:rsidRDefault="00CF3340" w:rsidP="00CF3340">
            <w:pPr>
              <w:pStyle w:val="TableData"/>
              <w:jc w:val="right"/>
            </w:pPr>
            <w:r w:rsidRPr="00CF3340">
              <w:t>2.85</w:t>
            </w:r>
          </w:p>
        </w:tc>
      </w:tr>
      <w:tr w:rsidR="00CF3340" w:rsidRPr="00CF3340" w14:paraId="3EC622A2" w14:textId="77777777" w:rsidTr="00CF3340">
        <w:tc>
          <w:tcPr>
            <w:tcW w:w="3640" w:type="dxa"/>
            <w:hideMark/>
          </w:tcPr>
          <w:p w14:paraId="3DEE5B82" w14:textId="77777777" w:rsidR="00CF3340" w:rsidRPr="00CF3340" w:rsidRDefault="00CF3340" w:rsidP="00CF3340">
            <w:pPr>
              <w:pStyle w:val="TableData"/>
            </w:pPr>
            <w:r w:rsidRPr="00CF3340">
              <w:t>Exchange rate (US$ per £, EOP)</w:t>
            </w:r>
          </w:p>
        </w:tc>
        <w:tc>
          <w:tcPr>
            <w:tcW w:w="1020" w:type="dxa"/>
            <w:hideMark/>
          </w:tcPr>
          <w:p w14:paraId="7C394FAF" w14:textId="77777777" w:rsidR="00CF3340" w:rsidRPr="00CF3340" w:rsidRDefault="00CF3340" w:rsidP="00CF3340">
            <w:pPr>
              <w:pStyle w:val="TableData"/>
              <w:jc w:val="right"/>
            </w:pPr>
            <w:r w:rsidRPr="00CF3340">
              <w:t>1.20</w:t>
            </w:r>
          </w:p>
        </w:tc>
        <w:tc>
          <w:tcPr>
            <w:tcW w:w="1020" w:type="dxa"/>
            <w:hideMark/>
          </w:tcPr>
          <w:p w14:paraId="3DB2D506" w14:textId="77777777" w:rsidR="00CF3340" w:rsidRPr="00CF3340" w:rsidRDefault="00CF3340" w:rsidP="00CF3340">
            <w:pPr>
              <w:pStyle w:val="TableData"/>
              <w:jc w:val="right"/>
            </w:pPr>
            <w:r w:rsidRPr="00CF3340">
              <w:t>1.27</w:t>
            </w:r>
          </w:p>
        </w:tc>
        <w:tc>
          <w:tcPr>
            <w:tcW w:w="1020" w:type="dxa"/>
            <w:hideMark/>
          </w:tcPr>
          <w:p w14:paraId="10A3291D" w14:textId="77777777" w:rsidR="00CF3340" w:rsidRPr="00CF3340" w:rsidRDefault="00CF3340" w:rsidP="00CF3340">
            <w:pPr>
              <w:pStyle w:val="TableData"/>
              <w:jc w:val="right"/>
            </w:pPr>
            <w:r w:rsidRPr="00CF3340">
              <w:t>1.29</w:t>
            </w:r>
          </w:p>
        </w:tc>
        <w:tc>
          <w:tcPr>
            <w:tcW w:w="1020" w:type="dxa"/>
            <w:hideMark/>
          </w:tcPr>
          <w:p w14:paraId="5E6D0085" w14:textId="77777777" w:rsidR="00CF3340" w:rsidRPr="00CF3340" w:rsidRDefault="00CF3340" w:rsidP="00CF3340">
            <w:pPr>
              <w:pStyle w:val="TableData"/>
              <w:jc w:val="right"/>
            </w:pPr>
            <w:r w:rsidRPr="00CF3340">
              <w:t>1.30</w:t>
            </w:r>
          </w:p>
        </w:tc>
        <w:tc>
          <w:tcPr>
            <w:tcW w:w="1020" w:type="dxa"/>
            <w:hideMark/>
          </w:tcPr>
          <w:p w14:paraId="16B9D6FE" w14:textId="77777777" w:rsidR="00CF3340" w:rsidRPr="00CF3340" w:rsidRDefault="00CF3340" w:rsidP="00CF3340">
            <w:pPr>
              <w:pStyle w:val="TableData"/>
              <w:jc w:val="right"/>
            </w:pPr>
            <w:r w:rsidRPr="00CF3340">
              <w:t>1.31</w:t>
            </w:r>
          </w:p>
        </w:tc>
        <w:tc>
          <w:tcPr>
            <w:tcW w:w="1020" w:type="dxa"/>
            <w:hideMark/>
          </w:tcPr>
          <w:p w14:paraId="72799E98" w14:textId="77777777" w:rsidR="00CF3340" w:rsidRPr="00CF3340" w:rsidRDefault="00CF3340" w:rsidP="00CF3340">
            <w:pPr>
              <w:pStyle w:val="TableData"/>
              <w:jc w:val="right"/>
            </w:pPr>
            <w:r w:rsidRPr="00CF3340">
              <w:t>1.33</w:t>
            </w:r>
          </w:p>
        </w:tc>
      </w:tr>
      <w:tr w:rsidR="00CF3340" w:rsidRPr="00CF3340" w14:paraId="145ADF63" w14:textId="77777777" w:rsidTr="00CF3340">
        <w:tc>
          <w:tcPr>
            <w:tcW w:w="3640" w:type="dxa"/>
            <w:hideMark/>
          </w:tcPr>
          <w:p w14:paraId="522B6C9A" w14:textId="77777777" w:rsidR="00CF3340" w:rsidRPr="00CF3340" w:rsidRDefault="00CF3340" w:rsidP="00CF3340">
            <w:pPr>
              <w:pStyle w:val="TableData"/>
            </w:pPr>
            <w:r w:rsidRPr="00CF3340">
              <w:t>Exchange rate (euro per £, EOP)</w:t>
            </w:r>
          </w:p>
        </w:tc>
        <w:tc>
          <w:tcPr>
            <w:tcW w:w="1020" w:type="dxa"/>
            <w:hideMark/>
          </w:tcPr>
          <w:p w14:paraId="66F24249" w14:textId="77777777" w:rsidR="00CF3340" w:rsidRPr="00CF3340" w:rsidRDefault="00CF3340" w:rsidP="00CF3340">
            <w:pPr>
              <w:pStyle w:val="TableData"/>
              <w:jc w:val="right"/>
            </w:pPr>
            <w:r w:rsidRPr="00CF3340">
              <w:t>1.13</w:t>
            </w:r>
          </w:p>
        </w:tc>
        <w:tc>
          <w:tcPr>
            <w:tcW w:w="1020" w:type="dxa"/>
            <w:hideMark/>
          </w:tcPr>
          <w:p w14:paraId="76E5CB66" w14:textId="77777777" w:rsidR="00CF3340" w:rsidRPr="00CF3340" w:rsidRDefault="00CF3340" w:rsidP="00CF3340">
            <w:pPr>
              <w:pStyle w:val="TableData"/>
              <w:jc w:val="right"/>
            </w:pPr>
            <w:r w:rsidRPr="00CF3340">
              <w:t>1.15</w:t>
            </w:r>
          </w:p>
        </w:tc>
        <w:tc>
          <w:tcPr>
            <w:tcW w:w="1020" w:type="dxa"/>
            <w:hideMark/>
          </w:tcPr>
          <w:p w14:paraId="68B902EF" w14:textId="77777777" w:rsidR="00CF3340" w:rsidRPr="00CF3340" w:rsidRDefault="00CF3340" w:rsidP="00CF3340">
            <w:pPr>
              <w:pStyle w:val="TableData"/>
              <w:jc w:val="right"/>
            </w:pPr>
            <w:r w:rsidRPr="00CF3340">
              <w:t>1.19</w:t>
            </w:r>
          </w:p>
        </w:tc>
        <w:tc>
          <w:tcPr>
            <w:tcW w:w="1020" w:type="dxa"/>
            <w:hideMark/>
          </w:tcPr>
          <w:p w14:paraId="1CB286D5" w14:textId="77777777" w:rsidR="00CF3340" w:rsidRPr="00CF3340" w:rsidRDefault="00CF3340" w:rsidP="00CF3340">
            <w:pPr>
              <w:pStyle w:val="TableData"/>
              <w:jc w:val="right"/>
            </w:pPr>
            <w:r w:rsidRPr="00CF3340">
              <w:t>1.19</w:t>
            </w:r>
          </w:p>
        </w:tc>
        <w:tc>
          <w:tcPr>
            <w:tcW w:w="1020" w:type="dxa"/>
            <w:hideMark/>
          </w:tcPr>
          <w:p w14:paraId="07EB6476" w14:textId="77777777" w:rsidR="00CF3340" w:rsidRPr="00CF3340" w:rsidRDefault="00CF3340" w:rsidP="00CF3340">
            <w:pPr>
              <w:pStyle w:val="TableData"/>
              <w:jc w:val="right"/>
            </w:pPr>
            <w:r w:rsidRPr="00CF3340">
              <w:t>1.18</w:t>
            </w:r>
          </w:p>
        </w:tc>
        <w:tc>
          <w:tcPr>
            <w:tcW w:w="1020" w:type="dxa"/>
            <w:hideMark/>
          </w:tcPr>
          <w:p w14:paraId="6C79B67E" w14:textId="77777777" w:rsidR="00CF3340" w:rsidRPr="00CF3340" w:rsidRDefault="00CF3340" w:rsidP="00CF3340">
            <w:pPr>
              <w:pStyle w:val="TableData"/>
              <w:jc w:val="right"/>
            </w:pPr>
            <w:r w:rsidRPr="00CF3340">
              <w:t>1.17</w:t>
            </w:r>
          </w:p>
        </w:tc>
      </w:tr>
    </w:tbl>
    <w:p w14:paraId="39182C71" w14:textId="64198C72" w:rsidR="00C24709" w:rsidRDefault="00CF3340" w:rsidP="00F67012">
      <w:pPr>
        <w:pStyle w:val="ExhibitSource"/>
      </w:pPr>
      <w:r>
        <w:t>Source: Oxford Economics</w:t>
      </w:r>
    </w:p>
    <w:p w14:paraId="7C76824B" w14:textId="3FDA77D5" w:rsidR="009E3E2C" w:rsidRDefault="005926D6" w:rsidP="00F67012">
      <w:pPr>
        <w:pStyle w:val="ExhibitTitle"/>
      </w:pPr>
      <w:bookmarkStart w:id="7" w:name="_Ref117848240"/>
      <w:r>
        <w:t>Table</w:t>
      </w:r>
      <w:r w:rsidR="009E3E2C">
        <w:t xml:space="preserve"> </w:t>
      </w:r>
      <w:r w:rsidR="009E3E2C">
        <w:fldChar w:fldCharType="begin"/>
      </w:r>
      <w:r w:rsidR="00CF3340">
        <w:instrText>SEQ TABLE</w:instrText>
      </w:r>
      <w:r w:rsidR="009E3E2C">
        <w:fldChar w:fldCharType="separate"/>
      </w:r>
      <w:r w:rsidR="0033400C">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CF3340" w:rsidRPr="00CF3340" w14:paraId="4D53B9C8" w14:textId="77777777" w:rsidTr="00CF334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1437B192" w14:textId="77777777" w:rsidR="00CF3340" w:rsidRPr="00CF3340" w:rsidRDefault="00CF3340" w:rsidP="00CF3340">
            <w:pPr>
              <w:pStyle w:val="TableHeader"/>
              <w:jc w:val="center"/>
            </w:pPr>
            <w:bookmarkStart w:id="8" w:name="RANGE!E7:M14"/>
            <w:r w:rsidRPr="00CF3340">
              <w:t> </w:t>
            </w:r>
            <w:bookmarkEnd w:id="8"/>
          </w:p>
        </w:tc>
        <w:tc>
          <w:tcPr>
            <w:tcW w:w="820" w:type="dxa"/>
            <w:hideMark/>
          </w:tcPr>
          <w:p w14:paraId="37A3DC92" w14:textId="77777777" w:rsidR="00CF3340" w:rsidRPr="00CF3340" w:rsidRDefault="00CF3340" w:rsidP="00CF3340">
            <w:pPr>
              <w:pStyle w:val="TableHeader"/>
              <w:jc w:val="right"/>
            </w:pPr>
            <w:r w:rsidRPr="00CF3340">
              <w:t>2024</w:t>
            </w:r>
          </w:p>
        </w:tc>
        <w:tc>
          <w:tcPr>
            <w:tcW w:w="820" w:type="dxa"/>
            <w:hideMark/>
          </w:tcPr>
          <w:p w14:paraId="24519F2A" w14:textId="77777777" w:rsidR="00CF3340" w:rsidRPr="00CF3340" w:rsidRDefault="00CF3340" w:rsidP="00CF3340">
            <w:pPr>
              <w:pStyle w:val="TableHeader"/>
              <w:jc w:val="right"/>
            </w:pPr>
            <w:r w:rsidRPr="00CF3340">
              <w:t> </w:t>
            </w:r>
          </w:p>
        </w:tc>
        <w:tc>
          <w:tcPr>
            <w:tcW w:w="820" w:type="dxa"/>
            <w:hideMark/>
          </w:tcPr>
          <w:p w14:paraId="6A53C4BA" w14:textId="77777777" w:rsidR="00CF3340" w:rsidRPr="00CF3340" w:rsidRDefault="00CF3340" w:rsidP="00CF3340">
            <w:pPr>
              <w:pStyle w:val="TableHeader"/>
              <w:jc w:val="right"/>
            </w:pPr>
            <w:r w:rsidRPr="00CF3340">
              <w:t> </w:t>
            </w:r>
          </w:p>
        </w:tc>
        <w:tc>
          <w:tcPr>
            <w:tcW w:w="820" w:type="dxa"/>
            <w:hideMark/>
          </w:tcPr>
          <w:p w14:paraId="2AAF15CC" w14:textId="77777777" w:rsidR="00CF3340" w:rsidRPr="00CF3340" w:rsidRDefault="00CF3340" w:rsidP="00CF3340">
            <w:pPr>
              <w:pStyle w:val="TableHeader"/>
              <w:jc w:val="right"/>
            </w:pPr>
            <w:r w:rsidRPr="00CF3340">
              <w:t> </w:t>
            </w:r>
          </w:p>
        </w:tc>
        <w:tc>
          <w:tcPr>
            <w:tcW w:w="820" w:type="dxa"/>
            <w:hideMark/>
          </w:tcPr>
          <w:p w14:paraId="19E4011D" w14:textId="77777777" w:rsidR="00CF3340" w:rsidRPr="00CF3340" w:rsidRDefault="00CF3340" w:rsidP="00CF3340">
            <w:pPr>
              <w:pStyle w:val="TableHeader"/>
              <w:jc w:val="right"/>
            </w:pPr>
            <w:r w:rsidRPr="00CF3340">
              <w:t>2025</w:t>
            </w:r>
          </w:p>
        </w:tc>
        <w:tc>
          <w:tcPr>
            <w:tcW w:w="820" w:type="dxa"/>
            <w:hideMark/>
          </w:tcPr>
          <w:p w14:paraId="5B0B6C62" w14:textId="77777777" w:rsidR="00CF3340" w:rsidRPr="00CF3340" w:rsidRDefault="00CF3340" w:rsidP="00CF3340">
            <w:pPr>
              <w:pStyle w:val="TableHeader"/>
              <w:jc w:val="right"/>
            </w:pPr>
            <w:r w:rsidRPr="00CF3340">
              <w:t> </w:t>
            </w:r>
          </w:p>
        </w:tc>
        <w:tc>
          <w:tcPr>
            <w:tcW w:w="820" w:type="dxa"/>
            <w:hideMark/>
          </w:tcPr>
          <w:p w14:paraId="6049C3F1" w14:textId="77777777" w:rsidR="00CF3340" w:rsidRPr="00CF3340" w:rsidRDefault="00CF3340" w:rsidP="00CF3340">
            <w:pPr>
              <w:pStyle w:val="TableHeader"/>
              <w:jc w:val="right"/>
            </w:pPr>
            <w:r w:rsidRPr="00CF3340">
              <w:t> </w:t>
            </w:r>
          </w:p>
        </w:tc>
        <w:tc>
          <w:tcPr>
            <w:tcW w:w="820" w:type="dxa"/>
            <w:hideMark/>
          </w:tcPr>
          <w:p w14:paraId="08EED450" w14:textId="77777777" w:rsidR="00CF3340" w:rsidRPr="00CF3340" w:rsidRDefault="00CF3340" w:rsidP="00CF3340">
            <w:pPr>
              <w:pStyle w:val="TableHeader"/>
              <w:jc w:val="right"/>
            </w:pPr>
            <w:r w:rsidRPr="00CF3340">
              <w:t> </w:t>
            </w:r>
          </w:p>
        </w:tc>
      </w:tr>
      <w:tr w:rsidR="00CF3340" w:rsidRPr="00CF3340" w14:paraId="1BA3BBD1" w14:textId="77777777" w:rsidTr="00CF3340">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00B1AC1" w14:textId="77777777" w:rsidR="00CF3340" w:rsidRPr="00CF3340" w:rsidRDefault="00CF3340" w:rsidP="00CF3340">
            <w:pPr>
              <w:pStyle w:val="TableHeader"/>
              <w:jc w:val="center"/>
            </w:pPr>
            <w:r w:rsidRPr="00CF3340">
              <w:t> </w:t>
            </w:r>
          </w:p>
        </w:tc>
        <w:tc>
          <w:tcPr>
            <w:tcW w:w="820" w:type="dxa"/>
            <w:hideMark/>
          </w:tcPr>
          <w:p w14:paraId="650E2392" w14:textId="77777777" w:rsidR="00CF3340" w:rsidRPr="00CF3340" w:rsidRDefault="00CF3340" w:rsidP="00CF3340">
            <w:pPr>
              <w:pStyle w:val="TableHeader"/>
              <w:jc w:val="right"/>
            </w:pPr>
            <w:r w:rsidRPr="00CF3340">
              <w:t>Q1</w:t>
            </w:r>
          </w:p>
        </w:tc>
        <w:tc>
          <w:tcPr>
            <w:tcW w:w="820" w:type="dxa"/>
            <w:hideMark/>
          </w:tcPr>
          <w:p w14:paraId="6A77807D" w14:textId="77777777" w:rsidR="00CF3340" w:rsidRPr="00CF3340" w:rsidRDefault="00CF3340" w:rsidP="00CF3340">
            <w:pPr>
              <w:pStyle w:val="TableHeader"/>
              <w:jc w:val="right"/>
            </w:pPr>
            <w:r w:rsidRPr="00CF3340">
              <w:t>Q2</w:t>
            </w:r>
          </w:p>
        </w:tc>
        <w:tc>
          <w:tcPr>
            <w:tcW w:w="820" w:type="dxa"/>
            <w:hideMark/>
          </w:tcPr>
          <w:p w14:paraId="05891D32" w14:textId="77777777" w:rsidR="00CF3340" w:rsidRPr="00CF3340" w:rsidRDefault="00CF3340" w:rsidP="00CF3340">
            <w:pPr>
              <w:pStyle w:val="TableHeader"/>
              <w:jc w:val="right"/>
            </w:pPr>
            <w:r w:rsidRPr="00CF3340">
              <w:t>Q3</w:t>
            </w:r>
          </w:p>
        </w:tc>
        <w:tc>
          <w:tcPr>
            <w:tcW w:w="820" w:type="dxa"/>
            <w:hideMark/>
          </w:tcPr>
          <w:p w14:paraId="7831BC36" w14:textId="77777777" w:rsidR="00CF3340" w:rsidRPr="00CF3340" w:rsidRDefault="00CF3340" w:rsidP="00CF3340">
            <w:pPr>
              <w:pStyle w:val="TableHeader"/>
              <w:jc w:val="right"/>
            </w:pPr>
            <w:r w:rsidRPr="00CF3340">
              <w:t>Q4</w:t>
            </w:r>
          </w:p>
        </w:tc>
        <w:tc>
          <w:tcPr>
            <w:tcW w:w="820" w:type="dxa"/>
            <w:hideMark/>
          </w:tcPr>
          <w:p w14:paraId="270E5489" w14:textId="77777777" w:rsidR="00CF3340" w:rsidRPr="00CF3340" w:rsidRDefault="00CF3340" w:rsidP="00CF3340">
            <w:pPr>
              <w:pStyle w:val="TableHeader"/>
              <w:jc w:val="right"/>
            </w:pPr>
            <w:r w:rsidRPr="00CF3340">
              <w:t>Q1</w:t>
            </w:r>
          </w:p>
        </w:tc>
        <w:tc>
          <w:tcPr>
            <w:tcW w:w="820" w:type="dxa"/>
            <w:hideMark/>
          </w:tcPr>
          <w:p w14:paraId="6BCDDB6A" w14:textId="77777777" w:rsidR="00CF3340" w:rsidRPr="00CF3340" w:rsidRDefault="00CF3340" w:rsidP="00CF3340">
            <w:pPr>
              <w:pStyle w:val="TableHeader"/>
              <w:jc w:val="right"/>
            </w:pPr>
            <w:r w:rsidRPr="00CF3340">
              <w:t>Q2</w:t>
            </w:r>
          </w:p>
        </w:tc>
        <w:tc>
          <w:tcPr>
            <w:tcW w:w="820" w:type="dxa"/>
            <w:hideMark/>
          </w:tcPr>
          <w:p w14:paraId="536774EE" w14:textId="77777777" w:rsidR="00CF3340" w:rsidRPr="00CF3340" w:rsidRDefault="00CF3340" w:rsidP="00CF3340">
            <w:pPr>
              <w:pStyle w:val="TableHeader"/>
              <w:jc w:val="right"/>
            </w:pPr>
            <w:r w:rsidRPr="00CF3340">
              <w:t>Q3</w:t>
            </w:r>
          </w:p>
        </w:tc>
        <w:tc>
          <w:tcPr>
            <w:tcW w:w="820" w:type="dxa"/>
            <w:hideMark/>
          </w:tcPr>
          <w:p w14:paraId="42FDBF61" w14:textId="77777777" w:rsidR="00CF3340" w:rsidRPr="00CF3340" w:rsidRDefault="00CF3340" w:rsidP="00CF3340">
            <w:pPr>
              <w:pStyle w:val="TableHeader"/>
              <w:jc w:val="right"/>
            </w:pPr>
            <w:r w:rsidRPr="00CF3340">
              <w:t>Q4</w:t>
            </w:r>
          </w:p>
        </w:tc>
      </w:tr>
      <w:tr w:rsidR="00CF3340" w:rsidRPr="00CF3340" w14:paraId="1539E334" w14:textId="77777777" w:rsidTr="00CF3340">
        <w:tc>
          <w:tcPr>
            <w:tcW w:w="2700" w:type="dxa"/>
            <w:hideMark/>
          </w:tcPr>
          <w:p w14:paraId="7368F0A7" w14:textId="77777777" w:rsidR="00CF3340" w:rsidRPr="00CF3340" w:rsidRDefault="00CF3340" w:rsidP="00CF3340">
            <w:pPr>
              <w:pStyle w:val="TableData"/>
            </w:pPr>
            <w:r w:rsidRPr="00CF3340">
              <w:t>GDP (% year)</w:t>
            </w:r>
          </w:p>
        </w:tc>
        <w:tc>
          <w:tcPr>
            <w:tcW w:w="820" w:type="dxa"/>
            <w:hideMark/>
          </w:tcPr>
          <w:p w14:paraId="1BE52B8F" w14:textId="77777777" w:rsidR="00CF3340" w:rsidRPr="00CF3340" w:rsidRDefault="00CF3340" w:rsidP="00CF3340">
            <w:pPr>
              <w:pStyle w:val="TableData"/>
              <w:jc w:val="right"/>
            </w:pPr>
            <w:r w:rsidRPr="00CF3340">
              <w:t>0.3</w:t>
            </w:r>
          </w:p>
        </w:tc>
        <w:tc>
          <w:tcPr>
            <w:tcW w:w="820" w:type="dxa"/>
            <w:hideMark/>
          </w:tcPr>
          <w:p w14:paraId="41C4CE36" w14:textId="77777777" w:rsidR="00CF3340" w:rsidRPr="00CF3340" w:rsidRDefault="00CF3340" w:rsidP="00CF3340">
            <w:pPr>
              <w:pStyle w:val="TableData"/>
              <w:jc w:val="right"/>
            </w:pPr>
            <w:r w:rsidRPr="00CF3340">
              <w:t>0.9</w:t>
            </w:r>
          </w:p>
        </w:tc>
        <w:tc>
          <w:tcPr>
            <w:tcW w:w="820" w:type="dxa"/>
            <w:hideMark/>
          </w:tcPr>
          <w:p w14:paraId="3627CF79" w14:textId="77777777" w:rsidR="00CF3340" w:rsidRPr="00CF3340" w:rsidRDefault="00CF3340" w:rsidP="00CF3340">
            <w:pPr>
              <w:pStyle w:val="TableData"/>
              <w:jc w:val="right"/>
            </w:pPr>
            <w:r w:rsidRPr="00CF3340">
              <w:t>1.3</w:t>
            </w:r>
          </w:p>
        </w:tc>
        <w:tc>
          <w:tcPr>
            <w:tcW w:w="820" w:type="dxa"/>
            <w:hideMark/>
          </w:tcPr>
          <w:p w14:paraId="304F3757" w14:textId="77777777" w:rsidR="00CF3340" w:rsidRPr="00CF3340" w:rsidRDefault="00CF3340" w:rsidP="00CF3340">
            <w:pPr>
              <w:pStyle w:val="TableData"/>
              <w:jc w:val="right"/>
            </w:pPr>
            <w:r w:rsidRPr="00CF3340">
              <w:t>2.1</w:t>
            </w:r>
          </w:p>
        </w:tc>
        <w:tc>
          <w:tcPr>
            <w:tcW w:w="820" w:type="dxa"/>
            <w:hideMark/>
          </w:tcPr>
          <w:p w14:paraId="6A0ACB09" w14:textId="77777777" w:rsidR="00CF3340" w:rsidRPr="00CF3340" w:rsidRDefault="00CF3340" w:rsidP="00CF3340">
            <w:pPr>
              <w:pStyle w:val="TableData"/>
              <w:jc w:val="right"/>
            </w:pPr>
            <w:r w:rsidRPr="00CF3340">
              <w:t>1.8</w:t>
            </w:r>
          </w:p>
        </w:tc>
        <w:tc>
          <w:tcPr>
            <w:tcW w:w="820" w:type="dxa"/>
            <w:hideMark/>
          </w:tcPr>
          <w:p w14:paraId="3B1C0E95" w14:textId="77777777" w:rsidR="00CF3340" w:rsidRPr="00CF3340" w:rsidRDefault="00CF3340" w:rsidP="00CF3340">
            <w:pPr>
              <w:pStyle w:val="TableData"/>
              <w:jc w:val="right"/>
            </w:pPr>
            <w:r w:rsidRPr="00CF3340">
              <w:t>1.6</w:t>
            </w:r>
          </w:p>
        </w:tc>
        <w:tc>
          <w:tcPr>
            <w:tcW w:w="820" w:type="dxa"/>
            <w:hideMark/>
          </w:tcPr>
          <w:p w14:paraId="3E683CB3" w14:textId="77777777" w:rsidR="00CF3340" w:rsidRPr="00CF3340" w:rsidRDefault="00CF3340" w:rsidP="00CF3340">
            <w:pPr>
              <w:pStyle w:val="TableData"/>
              <w:jc w:val="right"/>
            </w:pPr>
            <w:r w:rsidRPr="00CF3340">
              <w:t>1.7</w:t>
            </w:r>
          </w:p>
        </w:tc>
        <w:tc>
          <w:tcPr>
            <w:tcW w:w="820" w:type="dxa"/>
            <w:hideMark/>
          </w:tcPr>
          <w:p w14:paraId="3FED7F4F" w14:textId="77777777" w:rsidR="00CF3340" w:rsidRPr="00CF3340" w:rsidRDefault="00CF3340" w:rsidP="00CF3340">
            <w:pPr>
              <w:pStyle w:val="TableData"/>
              <w:jc w:val="right"/>
            </w:pPr>
            <w:r w:rsidRPr="00CF3340">
              <w:t>1.7</w:t>
            </w:r>
          </w:p>
        </w:tc>
      </w:tr>
      <w:tr w:rsidR="00CF3340" w:rsidRPr="00CF3340" w14:paraId="3602B6B9" w14:textId="77777777" w:rsidTr="00CF3340">
        <w:tc>
          <w:tcPr>
            <w:tcW w:w="2700" w:type="dxa"/>
            <w:hideMark/>
          </w:tcPr>
          <w:p w14:paraId="68CDEBC6" w14:textId="77777777" w:rsidR="00CF3340" w:rsidRPr="00CF3340" w:rsidRDefault="00CF3340" w:rsidP="00CF3340">
            <w:pPr>
              <w:pStyle w:val="TableData"/>
            </w:pPr>
            <w:r w:rsidRPr="00CF3340">
              <w:t>CPI inflation (% year)</w:t>
            </w:r>
          </w:p>
        </w:tc>
        <w:tc>
          <w:tcPr>
            <w:tcW w:w="820" w:type="dxa"/>
            <w:hideMark/>
          </w:tcPr>
          <w:p w14:paraId="3EDAF960" w14:textId="77777777" w:rsidR="00CF3340" w:rsidRPr="00CF3340" w:rsidRDefault="00CF3340" w:rsidP="00CF3340">
            <w:pPr>
              <w:pStyle w:val="TableData"/>
              <w:jc w:val="right"/>
            </w:pPr>
            <w:r w:rsidRPr="00CF3340">
              <w:t>3.5</w:t>
            </w:r>
          </w:p>
        </w:tc>
        <w:tc>
          <w:tcPr>
            <w:tcW w:w="820" w:type="dxa"/>
            <w:hideMark/>
          </w:tcPr>
          <w:p w14:paraId="719DA7AC" w14:textId="77777777" w:rsidR="00CF3340" w:rsidRPr="00CF3340" w:rsidRDefault="00CF3340" w:rsidP="00CF3340">
            <w:pPr>
              <w:pStyle w:val="TableData"/>
              <w:jc w:val="right"/>
            </w:pPr>
            <w:r w:rsidRPr="00CF3340">
              <w:t>2.1</w:t>
            </w:r>
          </w:p>
        </w:tc>
        <w:tc>
          <w:tcPr>
            <w:tcW w:w="820" w:type="dxa"/>
            <w:hideMark/>
          </w:tcPr>
          <w:p w14:paraId="48365C7B" w14:textId="77777777" w:rsidR="00CF3340" w:rsidRPr="00CF3340" w:rsidRDefault="00CF3340" w:rsidP="00CF3340">
            <w:pPr>
              <w:pStyle w:val="TableData"/>
              <w:jc w:val="right"/>
            </w:pPr>
            <w:r w:rsidRPr="00CF3340">
              <w:t>2.1</w:t>
            </w:r>
          </w:p>
        </w:tc>
        <w:tc>
          <w:tcPr>
            <w:tcW w:w="820" w:type="dxa"/>
            <w:hideMark/>
          </w:tcPr>
          <w:p w14:paraId="6886C335" w14:textId="77777777" w:rsidR="00CF3340" w:rsidRPr="00CF3340" w:rsidRDefault="00CF3340" w:rsidP="00CF3340">
            <w:pPr>
              <w:pStyle w:val="TableData"/>
              <w:jc w:val="right"/>
            </w:pPr>
            <w:r w:rsidRPr="00CF3340">
              <w:t>2.4</w:t>
            </w:r>
          </w:p>
        </w:tc>
        <w:tc>
          <w:tcPr>
            <w:tcW w:w="820" w:type="dxa"/>
            <w:hideMark/>
          </w:tcPr>
          <w:p w14:paraId="14FBB102" w14:textId="77777777" w:rsidR="00CF3340" w:rsidRPr="00CF3340" w:rsidRDefault="00CF3340" w:rsidP="00CF3340">
            <w:pPr>
              <w:pStyle w:val="TableData"/>
              <w:jc w:val="right"/>
            </w:pPr>
            <w:r w:rsidRPr="00CF3340">
              <w:t>2.5</w:t>
            </w:r>
          </w:p>
        </w:tc>
        <w:tc>
          <w:tcPr>
            <w:tcW w:w="820" w:type="dxa"/>
            <w:hideMark/>
          </w:tcPr>
          <w:p w14:paraId="16C24AA8" w14:textId="77777777" w:rsidR="00CF3340" w:rsidRPr="00CF3340" w:rsidRDefault="00CF3340" w:rsidP="00CF3340">
            <w:pPr>
              <w:pStyle w:val="TableData"/>
              <w:jc w:val="right"/>
            </w:pPr>
            <w:r w:rsidRPr="00CF3340">
              <w:t>2.3</w:t>
            </w:r>
          </w:p>
        </w:tc>
        <w:tc>
          <w:tcPr>
            <w:tcW w:w="820" w:type="dxa"/>
            <w:hideMark/>
          </w:tcPr>
          <w:p w14:paraId="36B6D9F6" w14:textId="77777777" w:rsidR="00CF3340" w:rsidRPr="00CF3340" w:rsidRDefault="00CF3340" w:rsidP="00CF3340">
            <w:pPr>
              <w:pStyle w:val="TableData"/>
              <w:jc w:val="right"/>
            </w:pPr>
            <w:r w:rsidRPr="00CF3340">
              <w:t>2.7</w:t>
            </w:r>
          </w:p>
        </w:tc>
        <w:tc>
          <w:tcPr>
            <w:tcW w:w="820" w:type="dxa"/>
            <w:hideMark/>
          </w:tcPr>
          <w:p w14:paraId="1FD47E6C" w14:textId="77777777" w:rsidR="00CF3340" w:rsidRPr="00CF3340" w:rsidRDefault="00CF3340" w:rsidP="00CF3340">
            <w:pPr>
              <w:pStyle w:val="TableData"/>
              <w:jc w:val="right"/>
            </w:pPr>
            <w:r w:rsidRPr="00CF3340">
              <w:t>2.6</w:t>
            </w:r>
          </w:p>
        </w:tc>
      </w:tr>
      <w:tr w:rsidR="00CF3340" w:rsidRPr="00CF3340" w14:paraId="033DC973" w14:textId="77777777" w:rsidTr="00CF3340">
        <w:tc>
          <w:tcPr>
            <w:tcW w:w="2700" w:type="dxa"/>
            <w:hideMark/>
          </w:tcPr>
          <w:p w14:paraId="2128A79B" w14:textId="77777777" w:rsidR="00CF3340" w:rsidRPr="00CF3340" w:rsidRDefault="00CF3340" w:rsidP="00CF3340">
            <w:pPr>
              <w:pStyle w:val="TableData"/>
            </w:pPr>
            <w:r w:rsidRPr="00CF3340">
              <w:t>Bank Rate (%, EOP)</w:t>
            </w:r>
          </w:p>
        </w:tc>
        <w:tc>
          <w:tcPr>
            <w:tcW w:w="820" w:type="dxa"/>
            <w:hideMark/>
          </w:tcPr>
          <w:p w14:paraId="2FB2BB54" w14:textId="77777777" w:rsidR="00CF3340" w:rsidRPr="00CF3340" w:rsidRDefault="00CF3340" w:rsidP="00CF3340">
            <w:pPr>
              <w:pStyle w:val="TableData"/>
              <w:jc w:val="right"/>
            </w:pPr>
            <w:r w:rsidRPr="00CF3340">
              <w:t>5.25</w:t>
            </w:r>
          </w:p>
        </w:tc>
        <w:tc>
          <w:tcPr>
            <w:tcW w:w="820" w:type="dxa"/>
            <w:hideMark/>
          </w:tcPr>
          <w:p w14:paraId="76C94D12" w14:textId="77777777" w:rsidR="00CF3340" w:rsidRPr="00CF3340" w:rsidRDefault="00CF3340" w:rsidP="00CF3340">
            <w:pPr>
              <w:pStyle w:val="TableData"/>
              <w:jc w:val="right"/>
            </w:pPr>
            <w:r w:rsidRPr="00CF3340">
              <w:t>5.25</w:t>
            </w:r>
          </w:p>
        </w:tc>
        <w:tc>
          <w:tcPr>
            <w:tcW w:w="820" w:type="dxa"/>
            <w:hideMark/>
          </w:tcPr>
          <w:p w14:paraId="239E974A" w14:textId="77777777" w:rsidR="00CF3340" w:rsidRPr="00CF3340" w:rsidRDefault="00CF3340" w:rsidP="00CF3340">
            <w:pPr>
              <w:pStyle w:val="TableData"/>
              <w:jc w:val="right"/>
            </w:pPr>
            <w:r w:rsidRPr="00CF3340">
              <w:t>5.00</w:t>
            </w:r>
          </w:p>
        </w:tc>
        <w:tc>
          <w:tcPr>
            <w:tcW w:w="820" w:type="dxa"/>
            <w:hideMark/>
          </w:tcPr>
          <w:p w14:paraId="161EAD27" w14:textId="77777777" w:rsidR="00CF3340" w:rsidRPr="00CF3340" w:rsidRDefault="00CF3340" w:rsidP="00CF3340">
            <w:pPr>
              <w:pStyle w:val="TableData"/>
              <w:jc w:val="right"/>
            </w:pPr>
            <w:r w:rsidRPr="00CF3340">
              <w:t>4.75</w:t>
            </w:r>
          </w:p>
        </w:tc>
        <w:tc>
          <w:tcPr>
            <w:tcW w:w="820" w:type="dxa"/>
            <w:hideMark/>
          </w:tcPr>
          <w:p w14:paraId="31E57EA5" w14:textId="77777777" w:rsidR="00CF3340" w:rsidRPr="00CF3340" w:rsidRDefault="00CF3340" w:rsidP="00CF3340">
            <w:pPr>
              <w:pStyle w:val="TableData"/>
              <w:jc w:val="right"/>
            </w:pPr>
            <w:r w:rsidRPr="00CF3340">
              <w:t>4.50</w:t>
            </w:r>
          </w:p>
        </w:tc>
        <w:tc>
          <w:tcPr>
            <w:tcW w:w="820" w:type="dxa"/>
            <w:hideMark/>
          </w:tcPr>
          <w:p w14:paraId="4C3852BD" w14:textId="77777777" w:rsidR="00CF3340" w:rsidRPr="00CF3340" w:rsidRDefault="00CF3340" w:rsidP="00CF3340">
            <w:pPr>
              <w:pStyle w:val="TableData"/>
              <w:jc w:val="right"/>
            </w:pPr>
            <w:r w:rsidRPr="00CF3340">
              <w:t>4.25</w:t>
            </w:r>
          </w:p>
        </w:tc>
        <w:tc>
          <w:tcPr>
            <w:tcW w:w="820" w:type="dxa"/>
            <w:hideMark/>
          </w:tcPr>
          <w:p w14:paraId="27CAEB7D" w14:textId="77777777" w:rsidR="00CF3340" w:rsidRPr="00CF3340" w:rsidRDefault="00CF3340" w:rsidP="00CF3340">
            <w:pPr>
              <w:pStyle w:val="TableData"/>
              <w:jc w:val="right"/>
            </w:pPr>
            <w:r w:rsidRPr="00CF3340">
              <w:t>4.00</w:t>
            </w:r>
          </w:p>
        </w:tc>
        <w:tc>
          <w:tcPr>
            <w:tcW w:w="820" w:type="dxa"/>
            <w:hideMark/>
          </w:tcPr>
          <w:p w14:paraId="2EB8D12F" w14:textId="77777777" w:rsidR="00CF3340" w:rsidRPr="00CF3340" w:rsidRDefault="00CF3340" w:rsidP="00CF3340">
            <w:pPr>
              <w:pStyle w:val="TableData"/>
              <w:jc w:val="right"/>
            </w:pPr>
            <w:r w:rsidRPr="00CF3340">
              <w:t>3.75</w:t>
            </w:r>
          </w:p>
        </w:tc>
      </w:tr>
      <w:tr w:rsidR="00CF3340" w:rsidRPr="00CF3340" w14:paraId="4967042D" w14:textId="77777777" w:rsidTr="00CF3340">
        <w:tc>
          <w:tcPr>
            <w:tcW w:w="2700" w:type="dxa"/>
            <w:hideMark/>
          </w:tcPr>
          <w:p w14:paraId="7465FE4A" w14:textId="77777777" w:rsidR="00CF3340" w:rsidRPr="00CF3340" w:rsidRDefault="00CF3340" w:rsidP="00CF3340">
            <w:pPr>
              <w:pStyle w:val="TableData"/>
            </w:pPr>
            <w:r w:rsidRPr="00CF3340">
              <w:t>10yr gilt yield (%, EOP)</w:t>
            </w:r>
          </w:p>
        </w:tc>
        <w:tc>
          <w:tcPr>
            <w:tcW w:w="820" w:type="dxa"/>
            <w:hideMark/>
          </w:tcPr>
          <w:p w14:paraId="07D961F6" w14:textId="77777777" w:rsidR="00CF3340" w:rsidRPr="00CF3340" w:rsidRDefault="00CF3340" w:rsidP="00CF3340">
            <w:pPr>
              <w:pStyle w:val="TableData"/>
              <w:jc w:val="right"/>
            </w:pPr>
            <w:r w:rsidRPr="00CF3340">
              <w:t>3.95</w:t>
            </w:r>
          </w:p>
        </w:tc>
        <w:tc>
          <w:tcPr>
            <w:tcW w:w="820" w:type="dxa"/>
            <w:hideMark/>
          </w:tcPr>
          <w:p w14:paraId="398FD556" w14:textId="77777777" w:rsidR="00CF3340" w:rsidRPr="00CF3340" w:rsidRDefault="00CF3340" w:rsidP="00CF3340">
            <w:pPr>
              <w:pStyle w:val="TableData"/>
              <w:jc w:val="right"/>
            </w:pPr>
            <w:r w:rsidRPr="00CF3340">
              <w:t>4.17</w:t>
            </w:r>
          </w:p>
        </w:tc>
        <w:tc>
          <w:tcPr>
            <w:tcW w:w="820" w:type="dxa"/>
            <w:hideMark/>
          </w:tcPr>
          <w:p w14:paraId="5DF81C35" w14:textId="77777777" w:rsidR="00CF3340" w:rsidRPr="00CF3340" w:rsidRDefault="00CF3340" w:rsidP="00CF3340">
            <w:pPr>
              <w:pStyle w:val="TableData"/>
              <w:jc w:val="right"/>
            </w:pPr>
            <w:r w:rsidRPr="00CF3340">
              <w:t>3.95</w:t>
            </w:r>
          </w:p>
        </w:tc>
        <w:tc>
          <w:tcPr>
            <w:tcW w:w="820" w:type="dxa"/>
            <w:hideMark/>
          </w:tcPr>
          <w:p w14:paraId="125F0089" w14:textId="77777777" w:rsidR="00CF3340" w:rsidRPr="00CF3340" w:rsidRDefault="00CF3340" w:rsidP="00CF3340">
            <w:pPr>
              <w:pStyle w:val="TableData"/>
              <w:jc w:val="right"/>
            </w:pPr>
            <w:r w:rsidRPr="00CF3340">
              <w:t>3.93</w:t>
            </w:r>
          </w:p>
        </w:tc>
        <w:tc>
          <w:tcPr>
            <w:tcW w:w="820" w:type="dxa"/>
            <w:hideMark/>
          </w:tcPr>
          <w:p w14:paraId="61A45518" w14:textId="77777777" w:rsidR="00CF3340" w:rsidRPr="00CF3340" w:rsidRDefault="00CF3340" w:rsidP="00CF3340">
            <w:pPr>
              <w:pStyle w:val="TableData"/>
              <w:jc w:val="right"/>
            </w:pPr>
            <w:r w:rsidRPr="00CF3340">
              <w:t>3.87</w:t>
            </w:r>
          </w:p>
        </w:tc>
        <w:tc>
          <w:tcPr>
            <w:tcW w:w="820" w:type="dxa"/>
            <w:hideMark/>
          </w:tcPr>
          <w:p w14:paraId="786164F0" w14:textId="77777777" w:rsidR="00CF3340" w:rsidRPr="00CF3340" w:rsidRDefault="00CF3340" w:rsidP="00CF3340">
            <w:pPr>
              <w:pStyle w:val="TableData"/>
              <w:jc w:val="right"/>
            </w:pPr>
            <w:r w:rsidRPr="00CF3340">
              <w:t>3.80</w:t>
            </w:r>
          </w:p>
        </w:tc>
        <w:tc>
          <w:tcPr>
            <w:tcW w:w="820" w:type="dxa"/>
            <w:hideMark/>
          </w:tcPr>
          <w:p w14:paraId="4B6A489E" w14:textId="77777777" w:rsidR="00CF3340" w:rsidRPr="00CF3340" w:rsidRDefault="00CF3340" w:rsidP="00CF3340">
            <w:pPr>
              <w:pStyle w:val="TableData"/>
              <w:jc w:val="right"/>
            </w:pPr>
            <w:r w:rsidRPr="00CF3340">
              <w:t>3.74</w:t>
            </w:r>
          </w:p>
        </w:tc>
        <w:tc>
          <w:tcPr>
            <w:tcW w:w="820" w:type="dxa"/>
            <w:hideMark/>
          </w:tcPr>
          <w:p w14:paraId="4770B1EF" w14:textId="77777777" w:rsidR="00CF3340" w:rsidRPr="00CF3340" w:rsidRDefault="00CF3340" w:rsidP="00CF3340">
            <w:pPr>
              <w:pStyle w:val="TableData"/>
              <w:jc w:val="right"/>
            </w:pPr>
            <w:r w:rsidRPr="00CF3340">
              <w:t>3.67</w:t>
            </w:r>
          </w:p>
        </w:tc>
      </w:tr>
      <w:tr w:rsidR="00CF3340" w:rsidRPr="00CF3340" w14:paraId="59773D4B" w14:textId="77777777" w:rsidTr="00CF3340">
        <w:tc>
          <w:tcPr>
            <w:tcW w:w="2700" w:type="dxa"/>
            <w:hideMark/>
          </w:tcPr>
          <w:p w14:paraId="101810D6" w14:textId="77777777" w:rsidR="00CF3340" w:rsidRPr="00CF3340" w:rsidRDefault="00CF3340" w:rsidP="00CF3340">
            <w:pPr>
              <w:pStyle w:val="TableData"/>
            </w:pPr>
            <w:r w:rsidRPr="00CF3340">
              <w:t>US$ per £ (EOP)</w:t>
            </w:r>
          </w:p>
        </w:tc>
        <w:tc>
          <w:tcPr>
            <w:tcW w:w="820" w:type="dxa"/>
            <w:hideMark/>
          </w:tcPr>
          <w:p w14:paraId="064A9718" w14:textId="77777777" w:rsidR="00CF3340" w:rsidRPr="00CF3340" w:rsidRDefault="00CF3340" w:rsidP="00CF3340">
            <w:pPr>
              <w:pStyle w:val="TableData"/>
              <w:jc w:val="right"/>
            </w:pPr>
            <w:r w:rsidRPr="00CF3340">
              <w:t>1.26</w:t>
            </w:r>
          </w:p>
        </w:tc>
        <w:tc>
          <w:tcPr>
            <w:tcW w:w="820" w:type="dxa"/>
            <w:hideMark/>
          </w:tcPr>
          <w:p w14:paraId="769333C8" w14:textId="77777777" w:rsidR="00CF3340" w:rsidRPr="00CF3340" w:rsidRDefault="00CF3340" w:rsidP="00CF3340">
            <w:pPr>
              <w:pStyle w:val="TableData"/>
              <w:jc w:val="right"/>
            </w:pPr>
            <w:r w:rsidRPr="00CF3340">
              <w:t>1.26</w:t>
            </w:r>
          </w:p>
        </w:tc>
        <w:tc>
          <w:tcPr>
            <w:tcW w:w="820" w:type="dxa"/>
            <w:hideMark/>
          </w:tcPr>
          <w:p w14:paraId="0836651D" w14:textId="77777777" w:rsidR="00CF3340" w:rsidRPr="00CF3340" w:rsidRDefault="00CF3340" w:rsidP="00CF3340">
            <w:pPr>
              <w:pStyle w:val="TableData"/>
              <w:jc w:val="right"/>
            </w:pPr>
            <w:r w:rsidRPr="00CF3340">
              <w:t>1.30</w:t>
            </w:r>
          </w:p>
        </w:tc>
        <w:tc>
          <w:tcPr>
            <w:tcW w:w="820" w:type="dxa"/>
            <w:hideMark/>
          </w:tcPr>
          <w:p w14:paraId="29D1BAEA" w14:textId="77777777" w:rsidR="00CF3340" w:rsidRPr="00CF3340" w:rsidRDefault="00CF3340" w:rsidP="00CF3340">
            <w:pPr>
              <w:pStyle w:val="TableData"/>
              <w:jc w:val="right"/>
            </w:pPr>
            <w:r w:rsidRPr="00CF3340">
              <w:t>1.29</w:t>
            </w:r>
          </w:p>
        </w:tc>
        <w:tc>
          <w:tcPr>
            <w:tcW w:w="820" w:type="dxa"/>
            <w:hideMark/>
          </w:tcPr>
          <w:p w14:paraId="6DFC7161" w14:textId="77777777" w:rsidR="00CF3340" w:rsidRPr="00CF3340" w:rsidRDefault="00CF3340" w:rsidP="00CF3340">
            <w:pPr>
              <w:pStyle w:val="TableData"/>
              <w:jc w:val="right"/>
            </w:pPr>
            <w:r w:rsidRPr="00CF3340">
              <w:t>1.29</w:t>
            </w:r>
          </w:p>
        </w:tc>
        <w:tc>
          <w:tcPr>
            <w:tcW w:w="820" w:type="dxa"/>
            <w:hideMark/>
          </w:tcPr>
          <w:p w14:paraId="0896964B" w14:textId="77777777" w:rsidR="00CF3340" w:rsidRPr="00CF3340" w:rsidRDefault="00CF3340" w:rsidP="00CF3340">
            <w:pPr>
              <w:pStyle w:val="TableData"/>
              <w:jc w:val="right"/>
            </w:pPr>
            <w:r w:rsidRPr="00CF3340">
              <w:t>1.29</w:t>
            </w:r>
          </w:p>
        </w:tc>
        <w:tc>
          <w:tcPr>
            <w:tcW w:w="820" w:type="dxa"/>
            <w:hideMark/>
          </w:tcPr>
          <w:p w14:paraId="14107F0F" w14:textId="77777777" w:rsidR="00CF3340" w:rsidRPr="00CF3340" w:rsidRDefault="00CF3340" w:rsidP="00CF3340">
            <w:pPr>
              <w:pStyle w:val="TableData"/>
              <w:jc w:val="right"/>
            </w:pPr>
            <w:r w:rsidRPr="00CF3340">
              <w:t>1.30</w:t>
            </w:r>
          </w:p>
        </w:tc>
        <w:tc>
          <w:tcPr>
            <w:tcW w:w="820" w:type="dxa"/>
            <w:hideMark/>
          </w:tcPr>
          <w:p w14:paraId="57E724AF" w14:textId="77777777" w:rsidR="00CF3340" w:rsidRPr="00CF3340" w:rsidRDefault="00CF3340" w:rsidP="00CF3340">
            <w:pPr>
              <w:pStyle w:val="TableData"/>
              <w:jc w:val="right"/>
            </w:pPr>
            <w:r w:rsidRPr="00CF3340">
              <w:t>1.30</w:t>
            </w:r>
          </w:p>
        </w:tc>
      </w:tr>
      <w:tr w:rsidR="00CF3340" w:rsidRPr="00CF3340" w14:paraId="0FB9E950" w14:textId="77777777" w:rsidTr="00CF3340">
        <w:tc>
          <w:tcPr>
            <w:tcW w:w="2700" w:type="dxa"/>
            <w:hideMark/>
          </w:tcPr>
          <w:p w14:paraId="4E77396A" w14:textId="77777777" w:rsidR="00CF3340" w:rsidRPr="00CF3340" w:rsidRDefault="00CF3340" w:rsidP="00CF3340">
            <w:pPr>
              <w:pStyle w:val="TableData"/>
            </w:pPr>
            <w:r w:rsidRPr="00CF3340">
              <w:t>Euro per £ (EOP)</w:t>
            </w:r>
          </w:p>
        </w:tc>
        <w:tc>
          <w:tcPr>
            <w:tcW w:w="820" w:type="dxa"/>
            <w:hideMark/>
          </w:tcPr>
          <w:p w14:paraId="4EE2892C" w14:textId="77777777" w:rsidR="00CF3340" w:rsidRPr="00CF3340" w:rsidRDefault="00CF3340" w:rsidP="00CF3340">
            <w:pPr>
              <w:pStyle w:val="TableData"/>
              <w:jc w:val="right"/>
            </w:pPr>
            <w:r w:rsidRPr="00CF3340">
              <w:t>1.17</w:t>
            </w:r>
          </w:p>
        </w:tc>
        <w:tc>
          <w:tcPr>
            <w:tcW w:w="820" w:type="dxa"/>
            <w:hideMark/>
          </w:tcPr>
          <w:p w14:paraId="63B54BE0" w14:textId="77777777" w:rsidR="00CF3340" w:rsidRPr="00CF3340" w:rsidRDefault="00CF3340" w:rsidP="00CF3340">
            <w:pPr>
              <w:pStyle w:val="TableData"/>
              <w:jc w:val="right"/>
            </w:pPr>
            <w:r w:rsidRPr="00CF3340">
              <w:t>1.18</w:t>
            </w:r>
          </w:p>
        </w:tc>
        <w:tc>
          <w:tcPr>
            <w:tcW w:w="820" w:type="dxa"/>
            <w:hideMark/>
          </w:tcPr>
          <w:p w14:paraId="3D2CC9FC" w14:textId="77777777" w:rsidR="00CF3340" w:rsidRPr="00CF3340" w:rsidRDefault="00CF3340" w:rsidP="00CF3340">
            <w:pPr>
              <w:pStyle w:val="TableData"/>
              <w:jc w:val="right"/>
            </w:pPr>
            <w:r w:rsidRPr="00CF3340">
              <w:t>1.19</w:t>
            </w:r>
          </w:p>
        </w:tc>
        <w:tc>
          <w:tcPr>
            <w:tcW w:w="820" w:type="dxa"/>
            <w:hideMark/>
          </w:tcPr>
          <w:p w14:paraId="7A4D9AD1" w14:textId="77777777" w:rsidR="00CF3340" w:rsidRPr="00CF3340" w:rsidRDefault="00CF3340" w:rsidP="00CF3340">
            <w:pPr>
              <w:pStyle w:val="TableData"/>
              <w:jc w:val="right"/>
            </w:pPr>
            <w:r w:rsidRPr="00CF3340">
              <w:t>1.19</w:t>
            </w:r>
          </w:p>
        </w:tc>
        <w:tc>
          <w:tcPr>
            <w:tcW w:w="820" w:type="dxa"/>
            <w:hideMark/>
          </w:tcPr>
          <w:p w14:paraId="0E392EB4" w14:textId="77777777" w:rsidR="00CF3340" w:rsidRPr="00CF3340" w:rsidRDefault="00CF3340" w:rsidP="00CF3340">
            <w:pPr>
              <w:pStyle w:val="TableData"/>
              <w:jc w:val="right"/>
            </w:pPr>
            <w:r w:rsidRPr="00CF3340">
              <w:t>1.19</w:t>
            </w:r>
          </w:p>
        </w:tc>
        <w:tc>
          <w:tcPr>
            <w:tcW w:w="820" w:type="dxa"/>
            <w:hideMark/>
          </w:tcPr>
          <w:p w14:paraId="42C15CB9" w14:textId="77777777" w:rsidR="00CF3340" w:rsidRPr="00CF3340" w:rsidRDefault="00CF3340" w:rsidP="00CF3340">
            <w:pPr>
              <w:pStyle w:val="TableData"/>
              <w:jc w:val="right"/>
            </w:pPr>
            <w:r w:rsidRPr="00CF3340">
              <w:t>1.19</w:t>
            </w:r>
          </w:p>
        </w:tc>
        <w:tc>
          <w:tcPr>
            <w:tcW w:w="820" w:type="dxa"/>
            <w:hideMark/>
          </w:tcPr>
          <w:p w14:paraId="0F0EFAEE" w14:textId="77777777" w:rsidR="00CF3340" w:rsidRPr="00CF3340" w:rsidRDefault="00CF3340" w:rsidP="00CF3340">
            <w:pPr>
              <w:pStyle w:val="TableData"/>
              <w:jc w:val="right"/>
            </w:pPr>
            <w:r w:rsidRPr="00CF3340">
              <w:t>1.19</w:t>
            </w:r>
          </w:p>
        </w:tc>
        <w:tc>
          <w:tcPr>
            <w:tcW w:w="820" w:type="dxa"/>
            <w:hideMark/>
          </w:tcPr>
          <w:p w14:paraId="4CBD2825" w14:textId="77777777" w:rsidR="00CF3340" w:rsidRPr="00CF3340" w:rsidRDefault="00CF3340" w:rsidP="00CF3340">
            <w:pPr>
              <w:pStyle w:val="TableData"/>
              <w:jc w:val="right"/>
            </w:pPr>
            <w:r w:rsidRPr="00CF3340">
              <w:t>1.19</w:t>
            </w:r>
          </w:p>
        </w:tc>
      </w:tr>
    </w:tbl>
    <w:p w14:paraId="5F69A48B" w14:textId="2445059B" w:rsidR="00C24709" w:rsidRDefault="00CF3340" w:rsidP="00F67012">
      <w:pPr>
        <w:pStyle w:val="ExhibitSource"/>
      </w:pPr>
      <w:r>
        <w:t>Source: Oxford Economics</w:t>
      </w:r>
    </w:p>
    <w:p w14:paraId="12995B1E" w14:textId="41A2E80A" w:rsidR="009C071B" w:rsidRDefault="009C071B" w:rsidP="00F67012">
      <w:pPr>
        <w:pStyle w:val="Heading3"/>
      </w:pPr>
      <w:r>
        <w:t xml:space="preserve">Latest </w:t>
      </w:r>
      <w:r w:rsidRPr="009C071B">
        <w:t>Country Economic Forecast</w:t>
      </w:r>
      <w:r>
        <w:t>:</w:t>
      </w:r>
    </w:p>
    <w:p w14:paraId="354F7232" w14:textId="021EA944" w:rsidR="000A4FE1" w:rsidRDefault="00EA36FD" w:rsidP="0053523A">
      <w:hyperlink r:id="rId31" w:history="1">
        <w:r w:rsidR="00D8178C">
          <w:rPr>
            <w:rStyle w:val="Hyperlink"/>
          </w:rPr>
          <w:t>September 13,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F67012">
      <w:pPr>
        <w:pStyle w:val="Heading2"/>
      </w:pPr>
      <w:r>
        <w:lastRenderedPageBreak/>
        <w:t xml:space="preserve">Recent </w:t>
      </w:r>
      <w:r w:rsidR="00EA5C4A">
        <w:t>publications</w:t>
      </w:r>
    </w:p>
    <w:p w14:paraId="2F974D66" w14:textId="2ED8AE7F" w:rsidR="000F5DB2" w:rsidRPr="000F5DB2" w:rsidRDefault="000F5DB2" w:rsidP="00F67012">
      <w:pPr>
        <w:pStyle w:val="Heading3"/>
        <w:tabs>
          <w:tab w:val="center" w:pos="4748"/>
        </w:tabs>
      </w:pPr>
      <w:r w:rsidRPr="000F5DB2">
        <w:t>Data Insights</w:t>
      </w:r>
      <w:r w:rsidR="007B3624">
        <w:tab/>
      </w:r>
    </w:p>
    <w:p w14:paraId="70FFA56E" w14:textId="3BCF557C" w:rsidR="00DD000D" w:rsidRDefault="00EA36FD" w:rsidP="000F5DB2">
      <w:hyperlink r:id="rId32" w:history="1">
        <w:r w:rsidR="00DD000D" w:rsidRPr="00DD000D">
          <w:rPr>
            <w:rStyle w:val="Hyperlink"/>
          </w:rPr>
          <w:t>PMIs point to steady growth in Q3</w:t>
        </w:r>
      </w:hyperlink>
    </w:p>
    <w:p w14:paraId="04EB427C" w14:textId="133C0058" w:rsidR="00E22F67" w:rsidRDefault="00EA36FD" w:rsidP="000F5DB2">
      <w:hyperlink r:id="rId33" w:history="1">
        <w:r w:rsidR="00E22F67" w:rsidRPr="00E22F67">
          <w:rPr>
            <w:rStyle w:val="Hyperlink"/>
          </w:rPr>
          <w:t>August's retail data consolidated July's rebound in sales</w:t>
        </w:r>
      </w:hyperlink>
    </w:p>
    <w:p w14:paraId="729E33CE" w14:textId="354170D3" w:rsidR="0077485B" w:rsidRDefault="00EA36FD" w:rsidP="000F5DB2">
      <w:hyperlink r:id="rId34" w:history="1">
        <w:r w:rsidR="0077485B" w:rsidRPr="0077485B">
          <w:rPr>
            <w:rStyle w:val="Hyperlink"/>
          </w:rPr>
          <w:t>Public finances leave no wiggle room ahead of Autumn Budget</w:t>
        </w:r>
      </w:hyperlink>
    </w:p>
    <w:p w14:paraId="1CE7FE19" w14:textId="40A763CC" w:rsidR="00E01160" w:rsidRDefault="00EA36FD" w:rsidP="000F5DB2">
      <w:hyperlink r:id="rId35" w:history="1">
        <w:r w:rsidR="00C010D3" w:rsidRPr="00C010D3">
          <w:rPr>
            <w:rStyle w:val="Hyperlink"/>
          </w:rPr>
          <w:t>August's inflation data unlikely to trigger a September rate cut</w:t>
        </w:r>
      </w:hyperlink>
    </w:p>
    <w:p w14:paraId="2FDF96CF" w14:textId="1D82B6CD" w:rsidR="0034531E" w:rsidRDefault="00EA36FD" w:rsidP="000F5DB2">
      <w:hyperlink r:id="rId36" w:history="1">
        <w:r w:rsidR="00B968AD" w:rsidRPr="00B968AD">
          <w:rPr>
            <w:rStyle w:val="Hyperlink"/>
          </w:rPr>
          <w:t>GDP flatlined for the second consecutive month in July</w:t>
        </w:r>
      </w:hyperlink>
    </w:p>
    <w:p w14:paraId="2805A57A" w14:textId="77777777" w:rsidR="000F5DB2" w:rsidRPr="000F5DB2" w:rsidRDefault="000F5DB2" w:rsidP="00F67012">
      <w:pPr>
        <w:pStyle w:val="Heading3"/>
      </w:pPr>
      <w:r w:rsidRPr="000F5DB2">
        <w:t>Research Briefings</w:t>
      </w:r>
    </w:p>
    <w:p w14:paraId="44C33898" w14:textId="636A6ED7" w:rsidR="00D03857" w:rsidRDefault="00EA36FD" w:rsidP="000F5DB2">
      <w:hyperlink r:id="rId37" w:history="1">
        <w:r w:rsidR="00D03857" w:rsidRPr="00A45219">
          <w:rPr>
            <w:rStyle w:val="Hyperlink"/>
          </w:rPr>
          <w:t>MPC takes a breath, but cuts likely to resume in November</w:t>
        </w:r>
      </w:hyperlink>
    </w:p>
    <w:p w14:paraId="0E93EB49" w14:textId="6451A1BB" w:rsidR="0034531E" w:rsidRDefault="00EA36FD" w:rsidP="000F5DB2">
      <w:hyperlink r:id="rId38" w:history="1">
        <w:r w:rsidR="00B968AD" w:rsidRPr="00B968AD">
          <w:rPr>
            <w:rStyle w:val="Hyperlink"/>
          </w:rPr>
          <w:t>MPC preview – Pace of gilts sell-off is the key decision</w:t>
        </w:r>
      </w:hyperlink>
    </w:p>
    <w:p w14:paraId="550E3F81" w14:textId="358FB5DF" w:rsidR="00D71BD4" w:rsidRDefault="00EA36FD" w:rsidP="000F5DB2">
      <w:hyperlink r:id="rId39" w:history="1">
        <w:r w:rsidR="003559BD" w:rsidRPr="003559BD">
          <w:rPr>
            <w:rStyle w:val="Hyperlink"/>
          </w:rPr>
          <w:t>MPC easing - how far and how fast?</w:t>
        </w:r>
      </w:hyperlink>
    </w:p>
    <w:p w14:paraId="0CC61C64" w14:textId="0AA70C94" w:rsidR="00D71BD4" w:rsidRDefault="00EA36FD" w:rsidP="000F5DB2">
      <w:hyperlink r:id="rId40" w:history="1">
        <w:r w:rsidR="00D71BD4" w:rsidRPr="00D71BD4">
          <w:rPr>
            <w:rStyle w:val="Hyperlink"/>
          </w:rPr>
          <w:t>Growth may slow, but the consensus looks too weak</w:t>
        </w:r>
      </w:hyperlink>
    </w:p>
    <w:p w14:paraId="129186E1" w14:textId="48ADCAE3" w:rsidR="00A269A7" w:rsidRDefault="00EA36FD" w:rsidP="000F5DB2">
      <w:hyperlink r:id="rId41" w:history="1">
        <w:r w:rsidR="00F02605" w:rsidRPr="00F02605">
          <w:rPr>
            <w:rStyle w:val="Hyperlink"/>
          </w:rPr>
          <w:t>Rate-cut cycle kicks off but it’s unlikely to be sequential</w:t>
        </w:r>
      </w:hyperlink>
    </w:p>
    <w:p w14:paraId="7049DDD8" w14:textId="75C1C938" w:rsidR="00563FF9" w:rsidRDefault="00563FF9" w:rsidP="009C788D">
      <w:pPr>
        <w:pStyle w:val="Heading2"/>
      </w:pPr>
      <w:r>
        <w:t>Contacts</w:t>
      </w:r>
    </w:p>
    <w:p w14:paraId="5CD0A87E" w14:textId="77777777" w:rsidR="009C788D" w:rsidRDefault="009C788D" w:rsidP="00F67012">
      <w:pPr>
        <w:pStyle w:val="Heading3"/>
      </w:pPr>
      <w:r>
        <w:t>Oxford Economics' UK team</w:t>
      </w:r>
    </w:p>
    <w:p w14:paraId="31517C4F" w14:textId="030514E5"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2" w:history="1">
        <w:r w:rsidR="00CD294D" w:rsidRPr="003A4E12">
          <w:rPr>
            <w:rStyle w:val="Hyperlink"/>
          </w:rPr>
          <w:t>agoodwin@oxfordeconomics.com</w:t>
        </w:r>
      </w:hyperlink>
    </w:p>
    <w:p w14:paraId="71A6DA8D" w14:textId="7EB0AF85" w:rsidR="005C54D1"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3" w:history="1">
        <w:r w:rsidR="00A83D08" w:rsidRPr="00A83D08">
          <w:rPr>
            <w:rStyle w:val="Hyperlink"/>
          </w:rPr>
          <w:t>eallenby@oxfordeconomics.com</w:t>
        </w:r>
      </w:hyperlink>
    </w:p>
    <w:p w14:paraId="152547A9" w14:textId="0FFCD5E8" w:rsidR="009C788D" w:rsidRPr="009C788D" w:rsidRDefault="009C788D" w:rsidP="009C788D"/>
    <w:sectPr w:rsidR="009C788D" w:rsidRPr="009C788D" w:rsidSect="008D7B4E">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5A74C" w14:textId="77777777" w:rsidR="00CC36D8" w:rsidRDefault="00CC36D8" w:rsidP="00BA54A6">
      <w:pPr>
        <w:spacing w:after="0"/>
      </w:pPr>
      <w:r>
        <w:separator/>
      </w:r>
    </w:p>
  </w:endnote>
  <w:endnote w:type="continuationSeparator" w:id="0">
    <w:p w14:paraId="34701216" w14:textId="77777777" w:rsidR="00CC36D8" w:rsidRDefault="00CC36D8" w:rsidP="00BA54A6">
      <w:pPr>
        <w:spacing w:after="0"/>
      </w:pPr>
      <w:r>
        <w:continuationSeparator/>
      </w:r>
    </w:p>
  </w:endnote>
  <w:endnote w:type="continuationNotice" w:id="1">
    <w:p w14:paraId="2DEFC31F" w14:textId="77777777" w:rsidR="00CC36D8" w:rsidRDefault="00CC36D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0E186108"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5C6F3D">
      <w:t>Andrew Goodwin</w:t>
    </w:r>
    <w:r>
      <w:t xml:space="preserve"> - </w:t>
    </w:r>
    <w:r w:rsidR="005C6F3D">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33D6C35F" w:rsidR="00BA54A6" w:rsidRDefault="005C6F3D" w:rsidP="00460167">
    <w:pPr>
      <w:pStyle w:val="Author"/>
      <w:pBdr>
        <w:top w:val="single" w:sz="48" w:space="2" w:color="F2F2F2" w:themeColor="background1" w:themeShade="F2"/>
      </w:pBdr>
    </w:pPr>
    <w:r>
      <w:t>Andrew Goodwin</w:t>
    </w:r>
    <w:r w:rsidR="00F67012">
      <w:t xml:space="preserve"> - </w:t>
    </w:r>
    <w:r>
      <w:t xml:space="preserve">Chief </w:t>
    </w:r>
    <w:r w:rsidR="00460167">
      <w:t>U</w:t>
    </w:r>
    <w:r w:rsidR="00BA54A6">
      <w:t>K Economist</w:t>
    </w:r>
    <w:r w:rsidR="00F67012">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C1E52" w14:textId="77777777" w:rsidR="00CC36D8" w:rsidRDefault="00CC36D8" w:rsidP="00BA54A6">
      <w:pPr>
        <w:spacing w:after="0"/>
      </w:pPr>
      <w:r>
        <w:separator/>
      </w:r>
    </w:p>
  </w:footnote>
  <w:footnote w:type="continuationSeparator" w:id="0">
    <w:p w14:paraId="2DD92152" w14:textId="77777777" w:rsidR="00CC36D8" w:rsidRDefault="00CC36D8" w:rsidP="00BA54A6">
      <w:pPr>
        <w:spacing w:after="0"/>
      </w:pPr>
      <w:r>
        <w:continuationSeparator/>
      </w:r>
    </w:p>
  </w:footnote>
  <w:footnote w:type="continuationNotice" w:id="1">
    <w:p w14:paraId="1A5C11A5" w14:textId="77777777" w:rsidR="00CC36D8" w:rsidRDefault="00CC36D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5B7864C2"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91461C" w:rsidRPr="0091461C">
      <w:t>Reeves hints at more material changes to the fiscal rules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9-27T00:00:00Z">
        <w:dateFormat w:val="d MMMM yyyy"/>
        <w:lid w:val="en-GB"/>
        <w:storeMappedDataAs w:val="dateTime"/>
        <w:calendar w:val="gregorian"/>
      </w:date>
    </w:sdtPr>
    <w:sdtEndPr/>
    <w:sdtContent>
      <w:p w14:paraId="720DE1D8" w14:textId="26780A46" w:rsidR="00193120" w:rsidRDefault="005C6F3D" w:rsidP="00193120">
        <w:pPr>
          <w:pStyle w:val="PublishDate"/>
          <w:framePr w:w="2835" w:h="340" w:hRule="exact" w:hSpace="180" w:wrap="around" w:vAnchor="page" w:hAnchor="page" w:x="7801" w:y="601" w:anchorLock="1"/>
        </w:pPr>
        <w:r>
          <w:t>27 September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02CD612" w:rsidR="00193120" w:rsidRPr="00193120" w:rsidRDefault="0091461C" w:rsidP="00535813">
    <w:pPr>
      <w:pStyle w:val="Headline"/>
      <w:framePr w:w="11339" w:h="1474" w:hRule="exact" w:hSpace="180" w:wrap="around" w:vAnchor="page" w:hAnchor="page" w:x="401" w:y="1341" w:anchorLock="1"/>
      <w:spacing w:line="200" w:lineRule="auto"/>
    </w:pPr>
    <w:r>
      <w:t>Reeves hints at more material changes to the fiscal rules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F3C"/>
    <w:rsid w:val="000013AD"/>
    <w:rsid w:val="00001587"/>
    <w:rsid w:val="00001655"/>
    <w:rsid w:val="00001657"/>
    <w:rsid w:val="000018C7"/>
    <w:rsid w:val="00001B71"/>
    <w:rsid w:val="00001EDD"/>
    <w:rsid w:val="0000203B"/>
    <w:rsid w:val="0000204C"/>
    <w:rsid w:val="00002320"/>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F87"/>
    <w:rsid w:val="00005319"/>
    <w:rsid w:val="000053C5"/>
    <w:rsid w:val="00005453"/>
    <w:rsid w:val="000054E4"/>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D2"/>
    <w:rsid w:val="0000784F"/>
    <w:rsid w:val="000079EE"/>
    <w:rsid w:val="00007BA4"/>
    <w:rsid w:val="00007BED"/>
    <w:rsid w:val="00007D42"/>
    <w:rsid w:val="00007E63"/>
    <w:rsid w:val="00010052"/>
    <w:rsid w:val="000100E0"/>
    <w:rsid w:val="00010148"/>
    <w:rsid w:val="00010319"/>
    <w:rsid w:val="00010322"/>
    <w:rsid w:val="000103FD"/>
    <w:rsid w:val="000104CE"/>
    <w:rsid w:val="000107B3"/>
    <w:rsid w:val="00010934"/>
    <w:rsid w:val="00010C29"/>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F7D"/>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792"/>
    <w:rsid w:val="00022C15"/>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C14"/>
    <w:rsid w:val="00025C71"/>
    <w:rsid w:val="00025E98"/>
    <w:rsid w:val="00026076"/>
    <w:rsid w:val="0002650D"/>
    <w:rsid w:val="000267AD"/>
    <w:rsid w:val="00026C20"/>
    <w:rsid w:val="00026E2E"/>
    <w:rsid w:val="00026E8F"/>
    <w:rsid w:val="000271D9"/>
    <w:rsid w:val="00027A47"/>
    <w:rsid w:val="00027C23"/>
    <w:rsid w:val="00027CB4"/>
    <w:rsid w:val="00027D6C"/>
    <w:rsid w:val="00030767"/>
    <w:rsid w:val="00030882"/>
    <w:rsid w:val="00030991"/>
    <w:rsid w:val="00030A79"/>
    <w:rsid w:val="00030A8B"/>
    <w:rsid w:val="00030E65"/>
    <w:rsid w:val="0003102F"/>
    <w:rsid w:val="0003184A"/>
    <w:rsid w:val="00031957"/>
    <w:rsid w:val="00031A14"/>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572"/>
    <w:rsid w:val="00034584"/>
    <w:rsid w:val="0003484E"/>
    <w:rsid w:val="00034C64"/>
    <w:rsid w:val="00034DEE"/>
    <w:rsid w:val="00034E65"/>
    <w:rsid w:val="00034EF6"/>
    <w:rsid w:val="00034F06"/>
    <w:rsid w:val="00034F53"/>
    <w:rsid w:val="000351B6"/>
    <w:rsid w:val="000352E1"/>
    <w:rsid w:val="000352E6"/>
    <w:rsid w:val="000353F2"/>
    <w:rsid w:val="0003541C"/>
    <w:rsid w:val="00035618"/>
    <w:rsid w:val="000356F9"/>
    <w:rsid w:val="0003594A"/>
    <w:rsid w:val="00035985"/>
    <w:rsid w:val="00035AC8"/>
    <w:rsid w:val="00035AD8"/>
    <w:rsid w:val="00035B02"/>
    <w:rsid w:val="00035B6F"/>
    <w:rsid w:val="00035DAF"/>
    <w:rsid w:val="000363B9"/>
    <w:rsid w:val="000367E1"/>
    <w:rsid w:val="00036A38"/>
    <w:rsid w:val="00036DFB"/>
    <w:rsid w:val="00036E01"/>
    <w:rsid w:val="00037302"/>
    <w:rsid w:val="00037332"/>
    <w:rsid w:val="00037386"/>
    <w:rsid w:val="0003769D"/>
    <w:rsid w:val="0003791B"/>
    <w:rsid w:val="00037C61"/>
    <w:rsid w:val="000401F9"/>
    <w:rsid w:val="0004039A"/>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ED"/>
    <w:rsid w:val="00041D9C"/>
    <w:rsid w:val="00041DE7"/>
    <w:rsid w:val="00041E0B"/>
    <w:rsid w:val="00041E12"/>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4EF"/>
    <w:rsid w:val="00045804"/>
    <w:rsid w:val="00045A26"/>
    <w:rsid w:val="00045B4D"/>
    <w:rsid w:val="00045F6F"/>
    <w:rsid w:val="00045FA1"/>
    <w:rsid w:val="00046145"/>
    <w:rsid w:val="000463B8"/>
    <w:rsid w:val="000469AF"/>
    <w:rsid w:val="00046A9D"/>
    <w:rsid w:val="00046DB0"/>
    <w:rsid w:val="000470A6"/>
    <w:rsid w:val="000471DD"/>
    <w:rsid w:val="0004727F"/>
    <w:rsid w:val="000472BA"/>
    <w:rsid w:val="00047440"/>
    <w:rsid w:val="00047827"/>
    <w:rsid w:val="00047836"/>
    <w:rsid w:val="00047AC3"/>
    <w:rsid w:val="00047C17"/>
    <w:rsid w:val="00047F81"/>
    <w:rsid w:val="00047F87"/>
    <w:rsid w:val="00050074"/>
    <w:rsid w:val="000500D7"/>
    <w:rsid w:val="00050272"/>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55D"/>
    <w:rsid w:val="00062587"/>
    <w:rsid w:val="000627B2"/>
    <w:rsid w:val="00062815"/>
    <w:rsid w:val="00062AB3"/>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A98"/>
    <w:rsid w:val="00064CEE"/>
    <w:rsid w:val="00064DD5"/>
    <w:rsid w:val="00064DE1"/>
    <w:rsid w:val="00064EA9"/>
    <w:rsid w:val="000651A0"/>
    <w:rsid w:val="00065304"/>
    <w:rsid w:val="00065457"/>
    <w:rsid w:val="0006594F"/>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EB"/>
    <w:rsid w:val="00070147"/>
    <w:rsid w:val="00070525"/>
    <w:rsid w:val="00070536"/>
    <w:rsid w:val="000705B5"/>
    <w:rsid w:val="000708BB"/>
    <w:rsid w:val="0007094A"/>
    <w:rsid w:val="0007097E"/>
    <w:rsid w:val="000709E6"/>
    <w:rsid w:val="00070B44"/>
    <w:rsid w:val="00070E0D"/>
    <w:rsid w:val="00070E81"/>
    <w:rsid w:val="00071205"/>
    <w:rsid w:val="000713C4"/>
    <w:rsid w:val="000714B1"/>
    <w:rsid w:val="00071837"/>
    <w:rsid w:val="00071A47"/>
    <w:rsid w:val="00071A90"/>
    <w:rsid w:val="00071AB6"/>
    <w:rsid w:val="00071AEE"/>
    <w:rsid w:val="00071BCE"/>
    <w:rsid w:val="00071F82"/>
    <w:rsid w:val="000721BB"/>
    <w:rsid w:val="000722AC"/>
    <w:rsid w:val="000723CC"/>
    <w:rsid w:val="00072559"/>
    <w:rsid w:val="00072585"/>
    <w:rsid w:val="00072800"/>
    <w:rsid w:val="00072A70"/>
    <w:rsid w:val="00072B47"/>
    <w:rsid w:val="0007309A"/>
    <w:rsid w:val="00073115"/>
    <w:rsid w:val="000731D9"/>
    <w:rsid w:val="00073278"/>
    <w:rsid w:val="000735AA"/>
    <w:rsid w:val="000735B8"/>
    <w:rsid w:val="00073654"/>
    <w:rsid w:val="000737C7"/>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A2"/>
    <w:rsid w:val="00077FC0"/>
    <w:rsid w:val="000801C7"/>
    <w:rsid w:val="00080472"/>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5CD"/>
    <w:rsid w:val="000835FD"/>
    <w:rsid w:val="00083813"/>
    <w:rsid w:val="00083AC2"/>
    <w:rsid w:val="00084566"/>
    <w:rsid w:val="0008471A"/>
    <w:rsid w:val="000847B3"/>
    <w:rsid w:val="00084856"/>
    <w:rsid w:val="00084909"/>
    <w:rsid w:val="00084920"/>
    <w:rsid w:val="00084AEF"/>
    <w:rsid w:val="00084B62"/>
    <w:rsid w:val="00084C35"/>
    <w:rsid w:val="00084C37"/>
    <w:rsid w:val="00084DDB"/>
    <w:rsid w:val="00084F05"/>
    <w:rsid w:val="00084F56"/>
    <w:rsid w:val="000851D0"/>
    <w:rsid w:val="00085421"/>
    <w:rsid w:val="0008551A"/>
    <w:rsid w:val="00085702"/>
    <w:rsid w:val="00085816"/>
    <w:rsid w:val="000858E6"/>
    <w:rsid w:val="00085947"/>
    <w:rsid w:val="00085C38"/>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A76"/>
    <w:rsid w:val="00095B28"/>
    <w:rsid w:val="00095B7F"/>
    <w:rsid w:val="00095DBB"/>
    <w:rsid w:val="00095DE2"/>
    <w:rsid w:val="00096142"/>
    <w:rsid w:val="000961A9"/>
    <w:rsid w:val="0009664C"/>
    <w:rsid w:val="00096655"/>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6039"/>
    <w:rsid w:val="000B6981"/>
    <w:rsid w:val="000B6A45"/>
    <w:rsid w:val="000B6A4B"/>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A51"/>
    <w:rsid w:val="000C1C58"/>
    <w:rsid w:val="000C1D55"/>
    <w:rsid w:val="000C20D4"/>
    <w:rsid w:val="000C211C"/>
    <w:rsid w:val="000C21C0"/>
    <w:rsid w:val="000C2506"/>
    <w:rsid w:val="000C2782"/>
    <w:rsid w:val="000C28BC"/>
    <w:rsid w:val="000C2F15"/>
    <w:rsid w:val="000C2FC9"/>
    <w:rsid w:val="000C3110"/>
    <w:rsid w:val="000C318E"/>
    <w:rsid w:val="000C3367"/>
    <w:rsid w:val="000C339E"/>
    <w:rsid w:val="000C3592"/>
    <w:rsid w:val="000C375F"/>
    <w:rsid w:val="000C37F3"/>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B3"/>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E38"/>
    <w:rsid w:val="000D3E8D"/>
    <w:rsid w:val="000D3EE9"/>
    <w:rsid w:val="000D4033"/>
    <w:rsid w:val="000D4292"/>
    <w:rsid w:val="000D44F0"/>
    <w:rsid w:val="000D4E8D"/>
    <w:rsid w:val="000D4EBF"/>
    <w:rsid w:val="000D50A4"/>
    <w:rsid w:val="000D51F5"/>
    <w:rsid w:val="000D5287"/>
    <w:rsid w:val="000D53D5"/>
    <w:rsid w:val="000D5852"/>
    <w:rsid w:val="000D5927"/>
    <w:rsid w:val="000D595F"/>
    <w:rsid w:val="000D5B71"/>
    <w:rsid w:val="000D5EA2"/>
    <w:rsid w:val="000D5F20"/>
    <w:rsid w:val="000D6206"/>
    <w:rsid w:val="000D6367"/>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DA"/>
    <w:rsid w:val="000E0C5A"/>
    <w:rsid w:val="000E133F"/>
    <w:rsid w:val="000E1367"/>
    <w:rsid w:val="000E17BE"/>
    <w:rsid w:val="000E1A6A"/>
    <w:rsid w:val="000E1CCD"/>
    <w:rsid w:val="000E1E2D"/>
    <w:rsid w:val="000E1E8E"/>
    <w:rsid w:val="000E2047"/>
    <w:rsid w:val="000E2104"/>
    <w:rsid w:val="000E211A"/>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DB4"/>
    <w:rsid w:val="000E5387"/>
    <w:rsid w:val="000E5477"/>
    <w:rsid w:val="000E5720"/>
    <w:rsid w:val="000E57B2"/>
    <w:rsid w:val="000E5E2B"/>
    <w:rsid w:val="000E608E"/>
    <w:rsid w:val="000E6125"/>
    <w:rsid w:val="000E6170"/>
    <w:rsid w:val="000E6235"/>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4D8"/>
    <w:rsid w:val="000F37D8"/>
    <w:rsid w:val="000F389C"/>
    <w:rsid w:val="000F3A45"/>
    <w:rsid w:val="000F3CB2"/>
    <w:rsid w:val="000F3E91"/>
    <w:rsid w:val="000F3EC7"/>
    <w:rsid w:val="000F4211"/>
    <w:rsid w:val="000F423A"/>
    <w:rsid w:val="000F4285"/>
    <w:rsid w:val="000F43C0"/>
    <w:rsid w:val="000F4760"/>
    <w:rsid w:val="000F4779"/>
    <w:rsid w:val="000F4896"/>
    <w:rsid w:val="000F490A"/>
    <w:rsid w:val="000F4A05"/>
    <w:rsid w:val="000F4D57"/>
    <w:rsid w:val="000F4FC8"/>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76"/>
    <w:rsid w:val="000F6148"/>
    <w:rsid w:val="000F626B"/>
    <w:rsid w:val="000F6366"/>
    <w:rsid w:val="000F638E"/>
    <w:rsid w:val="000F6723"/>
    <w:rsid w:val="000F679E"/>
    <w:rsid w:val="000F68D1"/>
    <w:rsid w:val="000F6ABF"/>
    <w:rsid w:val="000F6B05"/>
    <w:rsid w:val="000F6DD3"/>
    <w:rsid w:val="000F6DF8"/>
    <w:rsid w:val="000F7424"/>
    <w:rsid w:val="000F75DE"/>
    <w:rsid w:val="000F76A7"/>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2BA"/>
    <w:rsid w:val="0010538D"/>
    <w:rsid w:val="00105628"/>
    <w:rsid w:val="00105677"/>
    <w:rsid w:val="001056C6"/>
    <w:rsid w:val="0010575E"/>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60A"/>
    <w:rsid w:val="001106FC"/>
    <w:rsid w:val="00110BCA"/>
    <w:rsid w:val="00110CB2"/>
    <w:rsid w:val="001113C2"/>
    <w:rsid w:val="0011163A"/>
    <w:rsid w:val="001116AF"/>
    <w:rsid w:val="00111A10"/>
    <w:rsid w:val="00111CAB"/>
    <w:rsid w:val="0011219F"/>
    <w:rsid w:val="00112296"/>
    <w:rsid w:val="0011256E"/>
    <w:rsid w:val="001127ED"/>
    <w:rsid w:val="00112AAA"/>
    <w:rsid w:val="00112B3B"/>
    <w:rsid w:val="00112C56"/>
    <w:rsid w:val="00112C7F"/>
    <w:rsid w:val="0011324A"/>
    <w:rsid w:val="0011361D"/>
    <w:rsid w:val="00113739"/>
    <w:rsid w:val="00113781"/>
    <w:rsid w:val="001138AF"/>
    <w:rsid w:val="001139A6"/>
    <w:rsid w:val="00113A38"/>
    <w:rsid w:val="00113BA1"/>
    <w:rsid w:val="00113BF4"/>
    <w:rsid w:val="00113D52"/>
    <w:rsid w:val="00113DC6"/>
    <w:rsid w:val="00113EBF"/>
    <w:rsid w:val="00114356"/>
    <w:rsid w:val="00114366"/>
    <w:rsid w:val="0011449F"/>
    <w:rsid w:val="0011455C"/>
    <w:rsid w:val="0011457F"/>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B2"/>
    <w:rsid w:val="001213CB"/>
    <w:rsid w:val="0012192A"/>
    <w:rsid w:val="00121B7C"/>
    <w:rsid w:val="00121BAB"/>
    <w:rsid w:val="00121C44"/>
    <w:rsid w:val="00121D48"/>
    <w:rsid w:val="00121DE8"/>
    <w:rsid w:val="00121FF4"/>
    <w:rsid w:val="00121FF7"/>
    <w:rsid w:val="0012201A"/>
    <w:rsid w:val="0012216B"/>
    <w:rsid w:val="00122253"/>
    <w:rsid w:val="001222AF"/>
    <w:rsid w:val="001226DE"/>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B72"/>
    <w:rsid w:val="00140C4E"/>
    <w:rsid w:val="00140F6E"/>
    <w:rsid w:val="001410FE"/>
    <w:rsid w:val="0014110C"/>
    <w:rsid w:val="001412B2"/>
    <w:rsid w:val="00141455"/>
    <w:rsid w:val="0014145E"/>
    <w:rsid w:val="00141500"/>
    <w:rsid w:val="00141624"/>
    <w:rsid w:val="0014178E"/>
    <w:rsid w:val="001418F3"/>
    <w:rsid w:val="00141C0A"/>
    <w:rsid w:val="00141D71"/>
    <w:rsid w:val="00141E55"/>
    <w:rsid w:val="00141EAD"/>
    <w:rsid w:val="00142368"/>
    <w:rsid w:val="00142466"/>
    <w:rsid w:val="0014247D"/>
    <w:rsid w:val="001425A9"/>
    <w:rsid w:val="00142688"/>
    <w:rsid w:val="00142BDC"/>
    <w:rsid w:val="00142C0F"/>
    <w:rsid w:val="00142E10"/>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517"/>
    <w:rsid w:val="001447D1"/>
    <w:rsid w:val="00144B2D"/>
    <w:rsid w:val="00144C19"/>
    <w:rsid w:val="00144E26"/>
    <w:rsid w:val="00144E86"/>
    <w:rsid w:val="00144F17"/>
    <w:rsid w:val="001451E3"/>
    <w:rsid w:val="00145291"/>
    <w:rsid w:val="0014534E"/>
    <w:rsid w:val="0014569B"/>
    <w:rsid w:val="001459DB"/>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F7F"/>
    <w:rsid w:val="00163144"/>
    <w:rsid w:val="001632E8"/>
    <w:rsid w:val="00163598"/>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4B7"/>
    <w:rsid w:val="0017099E"/>
    <w:rsid w:val="00170C4A"/>
    <w:rsid w:val="00170D31"/>
    <w:rsid w:val="00170F39"/>
    <w:rsid w:val="00171005"/>
    <w:rsid w:val="0017101E"/>
    <w:rsid w:val="001711EB"/>
    <w:rsid w:val="0017138A"/>
    <w:rsid w:val="00171629"/>
    <w:rsid w:val="0017162E"/>
    <w:rsid w:val="0017166F"/>
    <w:rsid w:val="00171734"/>
    <w:rsid w:val="00171881"/>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60E9"/>
    <w:rsid w:val="00176212"/>
    <w:rsid w:val="00176222"/>
    <w:rsid w:val="0017633F"/>
    <w:rsid w:val="001763A8"/>
    <w:rsid w:val="00176849"/>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C55"/>
    <w:rsid w:val="00180C5D"/>
    <w:rsid w:val="00180C9D"/>
    <w:rsid w:val="00180EAE"/>
    <w:rsid w:val="001813BF"/>
    <w:rsid w:val="00181684"/>
    <w:rsid w:val="00181802"/>
    <w:rsid w:val="00181E99"/>
    <w:rsid w:val="00182193"/>
    <w:rsid w:val="0018219D"/>
    <w:rsid w:val="00182281"/>
    <w:rsid w:val="00182401"/>
    <w:rsid w:val="001824FE"/>
    <w:rsid w:val="00182566"/>
    <w:rsid w:val="00182580"/>
    <w:rsid w:val="00182618"/>
    <w:rsid w:val="001827F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8A"/>
    <w:rsid w:val="00184561"/>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FC"/>
    <w:rsid w:val="001A3D0B"/>
    <w:rsid w:val="001A3D97"/>
    <w:rsid w:val="001A4105"/>
    <w:rsid w:val="001A43F7"/>
    <w:rsid w:val="001A4625"/>
    <w:rsid w:val="001A4769"/>
    <w:rsid w:val="001A4794"/>
    <w:rsid w:val="001A49D3"/>
    <w:rsid w:val="001A4A7F"/>
    <w:rsid w:val="001A4BE7"/>
    <w:rsid w:val="001A4F55"/>
    <w:rsid w:val="001A4FDA"/>
    <w:rsid w:val="001A50E5"/>
    <w:rsid w:val="001A510C"/>
    <w:rsid w:val="001A51A5"/>
    <w:rsid w:val="001A52FC"/>
    <w:rsid w:val="001A5301"/>
    <w:rsid w:val="001A53CA"/>
    <w:rsid w:val="001A5555"/>
    <w:rsid w:val="001A5FE4"/>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8DD"/>
    <w:rsid w:val="001B2B56"/>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726"/>
    <w:rsid w:val="001B6885"/>
    <w:rsid w:val="001B6D3A"/>
    <w:rsid w:val="001B71CC"/>
    <w:rsid w:val="001B77AD"/>
    <w:rsid w:val="001B7859"/>
    <w:rsid w:val="001B7A84"/>
    <w:rsid w:val="001B7E66"/>
    <w:rsid w:val="001C0182"/>
    <w:rsid w:val="001C0474"/>
    <w:rsid w:val="001C0792"/>
    <w:rsid w:val="001C07DB"/>
    <w:rsid w:val="001C0885"/>
    <w:rsid w:val="001C0A1A"/>
    <w:rsid w:val="001C0B34"/>
    <w:rsid w:val="001C0D4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E7"/>
    <w:rsid w:val="001C31DB"/>
    <w:rsid w:val="001C327A"/>
    <w:rsid w:val="001C34FD"/>
    <w:rsid w:val="001C36C1"/>
    <w:rsid w:val="001C36E8"/>
    <w:rsid w:val="001C378E"/>
    <w:rsid w:val="001C38DF"/>
    <w:rsid w:val="001C39D3"/>
    <w:rsid w:val="001C3AA0"/>
    <w:rsid w:val="001C3F4E"/>
    <w:rsid w:val="001C41FB"/>
    <w:rsid w:val="001C4259"/>
    <w:rsid w:val="001C432B"/>
    <w:rsid w:val="001C43D8"/>
    <w:rsid w:val="001C44A1"/>
    <w:rsid w:val="001C44B0"/>
    <w:rsid w:val="001C44FA"/>
    <w:rsid w:val="001C47C9"/>
    <w:rsid w:val="001C4996"/>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156"/>
    <w:rsid w:val="001D0213"/>
    <w:rsid w:val="001D047D"/>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4136"/>
    <w:rsid w:val="001D4151"/>
    <w:rsid w:val="001D4175"/>
    <w:rsid w:val="001D4765"/>
    <w:rsid w:val="001D4864"/>
    <w:rsid w:val="001D4B9A"/>
    <w:rsid w:val="001D5035"/>
    <w:rsid w:val="001D5210"/>
    <w:rsid w:val="001D5501"/>
    <w:rsid w:val="001D554B"/>
    <w:rsid w:val="001D55B0"/>
    <w:rsid w:val="001D5F0E"/>
    <w:rsid w:val="001D5F3A"/>
    <w:rsid w:val="001D6191"/>
    <w:rsid w:val="001D627A"/>
    <w:rsid w:val="001D63A8"/>
    <w:rsid w:val="001D63AB"/>
    <w:rsid w:val="001D64FE"/>
    <w:rsid w:val="001D6549"/>
    <w:rsid w:val="001D6559"/>
    <w:rsid w:val="001D6560"/>
    <w:rsid w:val="001D65F1"/>
    <w:rsid w:val="001D66E7"/>
    <w:rsid w:val="001D67E5"/>
    <w:rsid w:val="001D67F1"/>
    <w:rsid w:val="001D685A"/>
    <w:rsid w:val="001D6875"/>
    <w:rsid w:val="001D693C"/>
    <w:rsid w:val="001D6A14"/>
    <w:rsid w:val="001D6A64"/>
    <w:rsid w:val="001D6EEE"/>
    <w:rsid w:val="001D6F26"/>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B86"/>
    <w:rsid w:val="001E0CF1"/>
    <w:rsid w:val="001E10F5"/>
    <w:rsid w:val="001E11DE"/>
    <w:rsid w:val="001E1209"/>
    <w:rsid w:val="001E13E5"/>
    <w:rsid w:val="001E1435"/>
    <w:rsid w:val="001E150A"/>
    <w:rsid w:val="001E1BD1"/>
    <w:rsid w:val="001E1C31"/>
    <w:rsid w:val="001E1D2E"/>
    <w:rsid w:val="001E1D8D"/>
    <w:rsid w:val="001E1EA3"/>
    <w:rsid w:val="001E1F32"/>
    <w:rsid w:val="001E205E"/>
    <w:rsid w:val="001E210A"/>
    <w:rsid w:val="001E257F"/>
    <w:rsid w:val="001E25B5"/>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76"/>
    <w:rsid w:val="001E4372"/>
    <w:rsid w:val="001E44D1"/>
    <w:rsid w:val="001E45F1"/>
    <w:rsid w:val="001E4730"/>
    <w:rsid w:val="001E4778"/>
    <w:rsid w:val="001E47E1"/>
    <w:rsid w:val="001E48CA"/>
    <w:rsid w:val="001E4CFC"/>
    <w:rsid w:val="001E4F6E"/>
    <w:rsid w:val="001E5362"/>
    <w:rsid w:val="001E57D7"/>
    <w:rsid w:val="001E5D98"/>
    <w:rsid w:val="001E5E75"/>
    <w:rsid w:val="001E5ED8"/>
    <w:rsid w:val="001E62DB"/>
    <w:rsid w:val="001E6365"/>
    <w:rsid w:val="001E6490"/>
    <w:rsid w:val="001E6548"/>
    <w:rsid w:val="001E69B5"/>
    <w:rsid w:val="001E6CAD"/>
    <w:rsid w:val="001E6E69"/>
    <w:rsid w:val="001E71E2"/>
    <w:rsid w:val="001E766D"/>
    <w:rsid w:val="001E7C82"/>
    <w:rsid w:val="001E7CFC"/>
    <w:rsid w:val="001E7E06"/>
    <w:rsid w:val="001E7E2A"/>
    <w:rsid w:val="001E7F12"/>
    <w:rsid w:val="001E7F13"/>
    <w:rsid w:val="001E7F64"/>
    <w:rsid w:val="001E7FF7"/>
    <w:rsid w:val="001F041C"/>
    <w:rsid w:val="001F0567"/>
    <w:rsid w:val="001F068A"/>
    <w:rsid w:val="001F0722"/>
    <w:rsid w:val="001F0757"/>
    <w:rsid w:val="001F09BC"/>
    <w:rsid w:val="001F0F19"/>
    <w:rsid w:val="001F1081"/>
    <w:rsid w:val="001F118E"/>
    <w:rsid w:val="001F11F9"/>
    <w:rsid w:val="001F12CD"/>
    <w:rsid w:val="001F1342"/>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6BE"/>
    <w:rsid w:val="0020582D"/>
    <w:rsid w:val="00205874"/>
    <w:rsid w:val="00205A49"/>
    <w:rsid w:val="00205B22"/>
    <w:rsid w:val="00205DC0"/>
    <w:rsid w:val="002061A8"/>
    <w:rsid w:val="0020648E"/>
    <w:rsid w:val="00206589"/>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D6"/>
    <w:rsid w:val="0021770C"/>
    <w:rsid w:val="002177E4"/>
    <w:rsid w:val="00217A33"/>
    <w:rsid w:val="00217A52"/>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43C"/>
    <w:rsid w:val="00222554"/>
    <w:rsid w:val="00222609"/>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B41"/>
    <w:rsid w:val="00233CED"/>
    <w:rsid w:val="00233EE2"/>
    <w:rsid w:val="00234095"/>
    <w:rsid w:val="00234104"/>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387"/>
    <w:rsid w:val="002363E4"/>
    <w:rsid w:val="00236411"/>
    <w:rsid w:val="0023655B"/>
    <w:rsid w:val="00236874"/>
    <w:rsid w:val="00236960"/>
    <w:rsid w:val="00236BA5"/>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E03"/>
    <w:rsid w:val="00247EF8"/>
    <w:rsid w:val="002501C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333B"/>
    <w:rsid w:val="00253385"/>
    <w:rsid w:val="002533FE"/>
    <w:rsid w:val="0025347F"/>
    <w:rsid w:val="002537D1"/>
    <w:rsid w:val="0025391E"/>
    <w:rsid w:val="00253F06"/>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CF"/>
    <w:rsid w:val="002617CC"/>
    <w:rsid w:val="002618B0"/>
    <w:rsid w:val="00261929"/>
    <w:rsid w:val="00261A17"/>
    <w:rsid w:val="00261C0A"/>
    <w:rsid w:val="00261C5A"/>
    <w:rsid w:val="00261C84"/>
    <w:rsid w:val="0026233B"/>
    <w:rsid w:val="002623CB"/>
    <w:rsid w:val="0026244E"/>
    <w:rsid w:val="002624F5"/>
    <w:rsid w:val="002626CE"/>
    <w:rsid w:val="00262735"/>
    <w:rsid w:val="00262AF1"/>
    <w:rsid w:val="00262B97"/>
    <w:rsid w:val="00262BDF"/>
    <w:rsid w:val="00262D09"/>
    <w:rsid w:val="00262FBE"/>
    <w:rsid w:val="00263134"/>
    <w:rsid w:val="00263419"/>
    <w:rsid w:val="00263730"/>
    <w:rsid w:val="0026389D"/>
    <w:rsid w:val="002639A1"/>
    <w:rsid w:val="00263AF8"/>
    <w:rsid w:val="00263B26"/>
    <w:rsid w:val="00263DFA"/>
    <w:rsid w:val="00263EEA"/>
    <w:rsid w:val="00264120"/>
    <w:rsid w:val="002643D1"/>
    <w:rsid w:val="002645A1"/>
    <w:rsid w:val="0026463C"/>
    <w:rsid w:val="002646C3"/>
    <w:rsid w:val="0026489E"/>
    <w:rsid w:val="002648DB"/>
    <w:rsid w:val="00264A2E"/>
    <w:rsid w:val="00264B16"/>
    <w:rsid w:val="00264B63"/>
    <w:rsid w:val="00264FC1"/>
    <w:rsid w:val="0026517E"/>
    <w:rsid w:val="00265378"/>
    <w:rsid w:val="0026561D"/>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41"/>
    <w:rsid w:val="00272CEC"/>
    <w:rsid w:val="00272FAA"/>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3D2"/>
    <w:rsid w:val="002803D4"/>
    <w:rsid w:val="002803F9"/>
    <w:rsid w:val="002804B8"/>
    <w:rsid w:val="0028060F"/>
    <w:rsid w:val="0028088B"/>
    <w:rsid w:val="002809C6"/>
    <w:rsid w:val="002809FA"/>
    <w:rsid w:val="00280AAC"/>
    <w:rsid w:val="00280C47"/>
    <w:rsid w:val="00280D77"/>
    <w:rsid w:val="002810B8"/>
    <w:rsid w:val="00281188"/>
    <w:rsid w:val="00281210"/>
    <w:rsid w:val="00281227"/>
    <w:rsid w:val="0028144D"/>
    <w:rsid w:val="00281654"/>
    <w:rsid w:val="002817AE"/>
    <w:rsid w:val="00281825"/>
    <w:rsid w:val="0028191E"/>
    <w:rsid w:val="00281B37"/>
    <w:rsid w:val="00281C75"/>
    <w:rsid w:val="00281D87"/>
    <w:rsid w:val="00281F2F"/>
    <w:rsid w:val="00281F60"/>
    <w:rsid w:val="00281F64"/>
    <w:rsid w:val="002821E9"/>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511"/>
    <w:rsid w:val="0028367A"/>
    <w:rsid w:val="0028369D"/>
    <w:rsid w:val="002838EB"/>
    <w:rsid w:val="00283C82"/>
    <w:rsid w:val="00283CD2"/>
    <w:rsid w:val="00283D4F"/>
    <w:rsid w:val="00283FEE"/>
    <w:rsid w:val="00284071"/>
    <w:rsid w:val="002844B2"/>
    <w:rsid w:val="002844E1"/>
    <w:rsid w:val="00284573"/>
    <w:rsid w:val="00284E2F"/>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792"/>
    <w:rsid w:val="002939B8"/>
    <w:rsid w:val="00293C9A"/>
    <w:rsid w:val="00293D3C"/>
    <w:rsid w:val="00294480"/>
    <w:rsid w:val="00294782"/>
    <w:rsid w:val="0029495C"/>
    <w:rsid w:val="002949EC"/>
    <w:rsid w:val="00294F66"/>
    <w:rsid w:val="002952EA"/>
    <w:rsid w:val="002954F2"/>
    <w:rsid w:val="00295530"/>
    <w:rsid w:val="002956F0"/>
    <w:rsid w:val="0029576C"/>
    <w:rsid w:val="002958FE"/>
    <w:rsid w:val="00295A12"/>
    <w:rsid w:val="00295DEC"/>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2F6"/>
    <w:rsid w:val="00297398"/>
    <w:rsid w:val="002973B4"/>
    <w:rsid w:val="002975A9"/>
    <w:rsid w:val="00297710"/>
    <w:rsid w:val="002977BE"/>
    <w:rsid w:val="002979B8"/>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A1"/>
    <w:rsid w:val="002A6A70"/>
    <w:rsid w:val="002A6E65"/>
    <w:rsid w:val="002A6EF3"/>
    <w:rsid w:val="002A6FE9"/>
    <w:rsid w:val="002A7244"/>
    <w:rsid w:val="002A74FD"/>
    <w:rsid w:val="002A77E2"/>
    <w:rsid w:val="002A79C4"/>
    <w:rsid w:val="002A79F4"/>
    <w:rsid w:val="002A7A8F"/>
    <w:rsid w:val="002A7B1B"/>
    <w:rsid w:val="002A7CF8"/>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509"/>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459"/>
    <w:rsid w:val="002C0577"/>
    <w:rsid w:val="002C06E8"/>
    <w:rsid w:val="002C081C"/>
    <w:rsid w:val="002C0858"/>
    <w:rsid w:val="002C0DA4"/>
    <w:rsid w:val="002C11E3"/>
    <w:rsid w:val="002C1373"/>
    <w:rsid w:val="002C14E3"/>
    <w:rsid w:val="002C16FF"/>
    <w:rsid w:val="002C1BF4"/>
    <w:rsid w:val="002C1E03"/>
    <w:rsid w:val="002C1F9D"/>
    <w:rsid w:val="002C2361"/>
    <w:rsid w:val="002C26E9"/>
    <w:rsid w:val="002C272D"/>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6AB"/>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70AF"/>
    <w:rsid w:val="002D7245"/>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31BA"/>
    <w:rsid w:val="002E32F4"/>
    <w:rsid w:val="002E35A2"/>
    <w:rsid w:val="002E35FF"/>
    <w:rsid w:val="002E36FC"/>
    <w:rsid w:val="002E384E"/>
    <w:rsid w:val="002E386B"/>
    <w:rsid w:val="002E394F"/>
    <w:rsid w:val="002E3AD2"/>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76F"/>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F0"/>
    <w:rsid w:val="002F4E0C"/>
    <w:rsid w:val="002F4E2C"/>
    <w:rsid w:val="002F4F0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C88"/>
    <w:rsid w:val="00300D5A"/>
    <w:rsid w:val="0030152E"/>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0"/>
    <w:rsid w:val="00303072"/>
    <w:rsid w:val="0030312F"/>
    <w:rsid w:val="00303302"/>
    <w:rsid w:val="00303361"/>
    <w:rsid w:val="0030343A"/>
    <w:rsid w:val="00303CFE"/>
    <w:rsid w:val="00303E32"/>
    <w:rsid w:val="00303F14"/>
    <w:rsid w:val="00303F7C"/>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79"/>
    <w:rsid w:val="003115CB"/>
    <w:rsid w:val="003115DE"/>
    <w:rsid w:val="00311888"/>
    <w:rsid w:val="003120EE"/>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A28"/>
    <w:rsid w:val="00320A3F"/>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894"/>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20D"/>
    <w:rsid w:val="00337281"/>
    <w:rsid w:val="003372FA"/>
    <w:rsid w:val="00337318"/>
    <w:rsid w:val="003373E0"/>
    <w:rsid w:val="003373EF"/>
    <w:rsid w:val="0033748C"/>
    <w:rsid w:val="00337AF8"/>
    <w:rsid w:val="00337F1D"/>
    <w:rsid w:val="00337FFC"/>
    <w:rsid w:val="00340016"/>
    <w:rsid w:val="003403F3"/>
    <w:rsid w:val="00340782"/>
    <w:rsid w:val="00340B0A"/>
    <w:rsid w:val="00340B41"/>
    <w:rsid w:val="00340D6B"/>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839"/>
    <w:rsid w:val="00343ADD"/>
    <w:rsid w:val="00343B31"/>
    <w:rsid w:val="00343B58"/>
    <w:rsid w:val="00343FE6"/>
    <w:rsid w:val="00344206"/>
    <w:rsid w:val="003442FD"/>
    <w:rsid w:val="00344477"/>
    <w:rsid w:val="003444DC"/>
    <w:rsid w:val="003445C7"/>
    <w:rsid w:val="0034467A"/>
    <w:rsid w:val="00344A35"/>
    <w:rsid w:val="00344B13"/>
    <w:rsid w:val="00344B15"/>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E7F"/>
    <w:rsid w:val="00346F4A"/>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594"/>
    <w:rsid w:val="003525EA"/>
    <w:rsid w:val="003526AC"/>
    <w:rsid w:val="00352795"/>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7A6"/>
    <w:rsid w:val="003567E2"/>
    <w:rsid w:val="00356859"/>
    <w:rsid w:val="0035687D"/>
    <w:rsid w:val="003568CC"/>
    <w:rsid w:val="003568F2"/>
    <w:rsid w:val="00356C5C"/>
    <w:rsid w:val="00356DB9"/>
    <w:rsid w:val="00357229"/>
    <w:rsid w:val="003572FC"/>
    <w:rsid w:val="00357995"/>
    <w:rsid w:val="00357B43"/>
    <w:rsid w:val="0036003F"/>
    <w:rsid w:val="003601AA"/>
    <w:rsid w:val="00360262"/>
    <w:rsid w:val="00360469"/>
    <w:rsid w:val="0036056A"/>
    <w:rsid w:val="003608C8"/>
    <w:rsid w:val="00360A43"/>
    <w:rsid w:val="00360DF8"/>
    <w:rsid w:val="00360E5C"/>
    <w:rsid w:val="00361205"/>
    <w:rsid w:val="0036120C"/>
    <w:rsid w:val="0036162B"/>
    <w:rsid w:val="003616A1"/>
    <w:rsid w:val="00361833"/>
    <w:rsid w:val="00361E16"/>
    <w:rsid w:val="00361EFB"/>
    <w:rsid w:val="003620A7"/>
    <w:rsid w:val="0036219B"/>
    <w:rsid w:val="00362368"/>
    <w:rsid w:val="003625C3"/>
    <w:rsid w:val="00362604"/>
    <w:rsid w:val="00362BA5"/>
    <w:rsid w:val="00362E12"/>
    <w:rsid w:val="00362F09"/>
    <w:rsid w:val="003632A0"/>
    <w:rsid w:val="003634E1"/>
    <w:rsid w:val="0036354D"/>
    <w:rsid w:val="00363584"/>
    <w:rsid w:val="003636FF"/>
    <w:rsid w:val="00363795"/>
    <w:rsid w:val="00363937"/>
    <w:rsid w:val="00363C70"/>
    <w:rsid w:val="00363DF2"/>
    <w:rsid w:val="00363E47"/>
    <w:rsid w:val="00363EBC"/>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7043"/>
    <w:rsid w:val="0036705C"/>
    <w:rsid w:val="00367183"/>
    <w:rsid w:val="00367BE8"/>
    <w:rsid w:val="00367D70"/>
    <w:rsid w:val="00367E89"/>
    <w:rsid w:val="00370076"/>
    <w:rsid w:val="003700EF"/>
    <w:rsid w:val="00370161"/>
    <w:rsid w:val="0037017B"/>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A0"/>
    <w:rsid w:val="00390E79"/>
    <w:rsid w:val="003910E1"/>
    <w:rsid w:val="003911C4"/>
    <w:rsid w:val="003913F5"/>
    <w:rsid w:val="0039143C"/>
    <w:rsid w:val="003918B1"/>
    <w:rsid w:val="00391934"/>
    <w:rsid w:val="00391947"/>
    <w:rsid w:val="00391A22"/>
    <w:rsid w:val="00391A60"/>
    <w:rsid w:val="00391D57"/>
    <w:rsid w:val="0039240C"/>
    <w:rsid w:val="00392539"/>
    <w:rsid w:val="00392548"/>
    <w:rsid w:val="00392745"/>
    <w:rsid w:val="00392867"/>
    <w:rsid w:val="003929F4"/>
    <w:rsid w:val="00392C74"/>
    <w:rsid w:val="00392DA2"/>
    <w:rsid w:val="003930DF"/>
    <w:rsid w:val="003930F2"/>
    <w:rsid w:val="00393377"/>
    <w:rsid w:val="00393419"/>
    <w:rsid w:val="0039343E"/>
    <w:rsid w:val="003934D5"/>
    <w:rsid w:val="00393595"/>
    <w:rsid w:val="00393688"/>
    <w:rsid w:val="003939F3"/>
    <w:rsid w:val="00393AB5"/>
    <w:rsid w:val="00393CBE"/>
    <w:rsid w:val="00393F5C"/>
    <w:rsid w:val="003940DB"/>
    <w:rsid w:val="0039429B"/>
    <w:rsid w:val="003942A2"/>
    <w:rsid w:val="00394302"/>
    <w:rsid w:val="00394373"/>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F2"/>
    <w:rsid w:val="003975AF"/>
    <w:rsid w:val="0039780F"/>
    <w:rsid w:val="00397F1D"/>
    <w:rsid w:val="003A0095"/>
    <w:rsid w:val="003A00BD"/>
    <w:rsid w:val="003A020A"/>
    <w:rsid w:val="003A1041"/>
    <w:rsid w:val="003A1056"/>
    <w:rsid w:val="003A1296"/>
    <w:rsid w:val="003A1619"/>
    <w:rsid w:val="003A193C"/>
    <w:rsid w:val="003A1A79"/>
    <w:rsid w:val="003A1D43"/>
    <w:rsid w:val="003A1E6F"/>
    <w:rsid w:val="003A1EE1"/>
    <w:rsid w:val="003A252C"/>
    <w:rsid w:val="003A25CF"/>
    <w:rsid w:val="003A288C"/>
    <w:rsid w:val="003A2A1C"/>
    <w:rsid w:val="003A30BB"/>
    <w:rsid w:val="003A3318"/>
    <w:rsid w:val="003A332E"/>
    <w:rsid w:val="003A3546"/>
    <w:rsid w:val="003A37C7"/>
    <w:rsid w:val="003A3886"/>
    <w:rsid w:val="003A3925"/>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7D"/>
    <w:rsid w:val="003B51E8"/>
    <w:rsid w:val="003B565F"/>
    <w:rsid w:val="003B577F"/>
    <w:rsid w:val="003B59B2"/>
    <w:rsid w:val="003B5B53"/>
    <w:rsid w:val="003B5CDD"/>
    <w:rsid w:val="003B5DFA"/>
    <w:rsid w:val="003B5DFE"/>
    <w:rsid w:val="003B6072"/>
    <w:rsid w:val="003B6670"/>
    <w:rsid w:val="003B6693"/>
    <w:rsid w:val="003B694A"/>
    <w:rsid w:val="003B69F6"/>
    <w:rsid w:val="003B6B7C"/>
    <w:rsid w:val="003B6BEB"/>
    <w:rsid w:val="003B6C8B"/>
    <w:rsid w:val="003B6D46"/>
    <w:rsid w:val="003B6D58"/>
    <w:rsid w:val="003B6E5E"/>
    <w:rsid w:val="003B6EC9"/>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384"/>
    <w:rsid w:val="003D447D"/>
    <w:rsid w:val="003D4609"/>
    <w:rsid w:val="003D471E"/>
    <w:rsid w:val="003D474F"/>
    <w:rsid w:val="003D47F9"/>
    <w:rsid w:val="003D47FB"/>
    <w:rsid w:val="003D4829"/>
    <w:rsid w:val="003D492D"/>
    <w:rsid w:val="003D4E9C"/>
    <w:rsid w:val="003D52F7"/>
    <w:rsid w:val="003D541A"/>
    <w:rsid w:val="003D542A"/>
    <w:rsid w:val="003D56F9"/>
    <w:rsid w:val="003D582C"/>
    <w:rsid w:val="003D597B"/>
    <w:rsid w:val="003D5C73"/>
    <w:rsid w:val="003D5D80"/>
    <w:rsid w:val="003D636A"/>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FEC"/>
    <w:rsid w:val="003F10C8"/>
    <w:rsid w:val="003F13FB"/>
    <w:rsid w:val="003F17D6"/>
    <w:rsid w:val="003F1961"/>
    <w:rsid w:val="003F19C1"/>
    <w:rsid w:val="003F19F0"/>
    <w:rsid w:val="003F1CA6"/>
    <w:rsid w:val="003F1D4F"/>
    <w:rsid w:val="003F1D80"/>
    <w:rsid w:val="003F1F4F"/>
    <w:rsid w:val="003F2161"/>
    <w:rsid w:val="003F223F"/>
    <w:rsid w:val="003F25EB"/>
    <w:rsid w:val="003F2873"/>
    <w:rsid w:val="003F2B33"/>
    <w:rsid w:val="003F2B36"/>
    <w:rsid w:val="003F2C0C"/>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85D"/>
    <w:rsid w:val="00400A72"/>
    <w:rsid w:val="00400B39"/>
    <w:rsid w:val="00400C80"/>
    <w:rsid w:val="00400E82"/>
    <w:rsid w:val="004010F1"/>
    <w:rsid w:val="00401231"/>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6B7"/>
    <w:rsid w:val="0040387A"/>
    <w:rsid w:val="00403D1F"/>
    <w:rsid w:val="00403DB1"/>
    <w:rsid w:val="00403E06"/>
    <w:rsid w:val="00403E6C"/>
    <w:rsid w:val="00403F31"/>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535"/>
    <w:rsid w:val="0040560D"/>
    <w:rsid w:val="004058FE"/>
    <w:rsid w:val="00405A71"/>
    <w:rsid w:val="00405D64"/>
    <w:rsid w:val="00405F50"/>
    <w:rsid w:val="004060B8"/>
    <w:rsid w:val="004069B5"/>
    <w:rsid w:val="00406B3D"/>
    <w:rsid w:val="00406CCE"/>
    <w:rsid w:val="00406D81"/>
    <w:rsid w:val="00406ED9"/>
    <w:rsid w:val="00406EFA"/>
    <w:rsid w:val="00407216"/>
    <w:rsid w:val="004074E7"/>
    <w:rsid w:val="00407623"/>
    <w:rsid w:val="00407DC4"/>
    <w:rsid w:val="0041049F"/>
    <w:rsid w:val="00410519"/>
    <w:rsid w:val="004105A2"/>
    <w:rsid w:val="00410848"/>
    <w:rsid w:val="00410B57"/>
    <w:rsid w:val="00410B76"/>
    <w:rsid w:val="00410E3F"/>
    <w:rsid w:val="00410EAA"/>
    <w:rsid w:val="00410F39"/>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2FC1"/>
    <w:rsid w:val="00423092"/>
    <w:rsid w:val="00423254"/>
    <w:rsid w:val="00423312"/>
    <w:rsid w:val="0042331A"/>
    <w:rsid w:val="00423536"/>
    <w:rsid w:val="004236C5"/>
    <w:rsid w:val="00423AAD"/>
    <w:rsid w:val="00423C64"/>
    <w:rsid w:val="00423F39"/>
    <w:rsid w:val="00423FB3"/>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507"/>
    <w:rsid w:val="00426717"/>
    <w:rsid w:val="004268A4"/>
    <w:rsid w:val="00426906"/>
    <w:rsid w:val="00426946"/>
    <w:rsid w:val="00426B69"/>
    <w:rsid w:val="00426B6C"/>
    <w:rsid w:val="00426F4E"/>
    <w:rsid w:val="004272BC"/>
    <w:rsid w:val="0042730E"/>
    <w:rsid w:val="004274E1"/>
    <w:rsid w:val="004275B9"/>
    <w:rsid w:val="00427AFA"/>
    <w:rsid w:val="00427C3A"/>
    <w:rsid w:val="00427D11"/>
    <w:rsid w:val="0043003B"/>
    <w:rsid w:val="00430990"/>
    <w:rsid w:val="00430B1E"/>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82"/>
    <w:rsid w:val="004325CD"/>
    <w:rsid w:val="00432631"/>
    <w:rsid w:val="004326BB"/>
    <w:rsid w:val="004329B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6E5"/>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999"/>
    <w:rsid w:val="00460A6D"/>
    <w:rsid w:val="00460C5A"/>
    <w:rsid w:val="004615A1"/>
    <w:rsid w:val="0046160E"/>
    <w:rsid w:val="0046191D"/>
    <w:rsid w:val="00461A5C"/>
    <w:rsid w:val="00461B47"/>
    <w:rsid w:val="004620BE"/>
    <w:rsid w:val="004623D7"/>
    <w:rsid w:val="0046246E"/>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1DB8"/>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9EC"/>
    <w:rsid w:val="00474BBB"/>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A63"/>
    <w:rsid w:val="00484B72"/>
    <w:rsid w:val="00484CCC"/>
    <w:rsid w:val="00484FA7"/>
    <w:rsid w:val="0048505F"/>
    <w:rsid w:val="004851A7"/>
    <w:rsid w:val="004853FC"/>
    <w:rsid w:val="004855B8"/>
    <w:rsid w:val="004858CC"/>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2FA"/>
    <w:rsid w:val="0049534E"/>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AC3"/>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B6"/>
    <w:rsid w:val="004B3107"/>
    <w:rsid w:val="004B31A0"/>
    <w:rsid w:val="004B3328"/>
    <w:rsid w:val="004B339C"/>
    <w:rsid w:val="004B34EA"/>
    <w:rsid w:val="004B36B4"/>
    <w:rsid w:val="004B37A4"/>
    <w:rsid w:val="004B386B"/>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05"/>
    <w:rsid w:val="004B6F12"/>
    <w:rsid w:val="004B7109"/>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71F"/>
    <w:rsid w:val="004C2752"/>
    <w:rsid w:val="004C278E"/>
    <w:rsid w:val="004C27A0"/>
    <w:rsid w:val="004C2AEC"/>
    <w:rsid w:val="004C2BD2"/>
    <w:rsid w:val="004C2C7F"/>
    <w:rsid w:val="004C2F79"/>
    <w:rsid w:val="004C34D2"/>
    <w:rsid w:val="004C34EE"/>
    <w:rsid w:val="004C3698"/>
    <w:rsid w:val="004C3743"/>
    <w:rsid w:val="004C39C2"/>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AF"/>
    <w:rsid w:val="004D31D9"/>
    <w:rsid w:val="004D360D"/>
    <w:rsid w:val="004D3864"/>
    <w:rsid w:val="004D39C7"/>
    <w:rsid w:val="004D3AEB"/>
    <w:rsid w:val="004D3D08"/>
    <w:rsid w:val="004D4063"/>
    <w:rsid w:val="004D406C"/>
    <w:rsid w:val="004D43A7"/>
    <w:rsid w:val="004D441E"/>
    <w:rsid w:val="004D45B9"/>
    <w:rsid w:val="004D47D4"/>
    <w:rsid w:val="004D4899"/>
    <w:rsid w:val="004D48BB"/>
    <w:rsid w:val="004D48E9"/>
    <w:rsid w:val="004D48ED"/>
    <w:rsid w:val="004D4B55"/>
    <w:rsid w:val="004D4E64"/>
    <w:rsid w:val="004D4F2B"/>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3A1"/>
    <w:rsid w:val="004D7572"/>
    <w:rsid w:val="004D75B6"/>
    <w:rsid w:val="004D7937"/>
    <w:rsid w:val="004D796F"/>
    <w:rsid w:val="004D79E0"/>
    <w:rsid w:val="004D7AA5"/>
    <w:rsid w:val="004D7FE5"/>
    <w:rsid w:val="004E036F"/>
    <w:rsid w:val="004E0901"/>
    <w:rsid w:val="004E0C07"/>
    <w:rsid w:val="004E0C20"/>
    <w:rsid w:val="004E0F00"/>
    <w:rsid w:val="004E0FE2"/>
    <w:rsid w:val="004E110F"/>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EFE"/>
    <w:rsid w:val="004F307B"/>
    <w:rsid w:val="004F3095"/>
    <w:rsid w:val="004F31D2"/>
    <w:rsid w:val="004F33F8"/>
    <w:rsid w:val="004F34C3"/>
    <w:rsid w:val="004F3BE6"/>
    <w:rsid w:val="004F3EFC"/>
    <w:rsid w:val="004F41DA"/>
    <w:rsid w:val="004F42C9"/>
    <w:rsid w:val="004F44E4"/>
    <w:rsid w:val="004F468D"/>
    <w:rsid w:val="004F4921"/>
    <w:rsid w:val="004F4B66"/>
    <w:rsid w:val="004F4BD0"/>
    <w:rsid w:val="004F4EFB"/>
    <w:rsid w:val="004F5184"/>
    <w:rsid w:val="004F5A99"/>
    <w:rsid w:val="004F5CCC"/>
    <w:rsid w:val="004F6112"/>
    <w:rsid w:val="004F6229"/>
    <w:rsid w:val="004F62E2"/>
    <w:rsid w:val="004F6327"/>
    <w:rsid w:val="004F6523"/>
    <w:rsid w:val="004F67DD"/>
    <w:rsid w:val="004F6A29"/>
    <w:rsid w:val="004F6B1E"/>
    <w:rsid w:val="004F6B92"/>
    <w:rsid w:val="004F6FF7"/>
    <w:rsid w:val="004F73AD"/>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ED"/>
    <w:rsid w:val="00501232"/>
    <w:rsid w:val="0050159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B3"/>
    <w:rsid w:val="00503B5E"/>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25DA"/>
    <w:rsid w:val="005129AB"/>
    <w:rsid w:val="00512C2D"/>
    <w:rsid w:val="00512FF6"/>
    <w:rsid w:val="00513209"/>
    <w:rsid w:val="00513341"/>
    <w:rsid w:val="005133D6"/>
    <w:rsid w:val="0051362E"/>
    <w:rsid w:val="00513903"/>
    <w:rsid w:val="00513D18"/>
    <w:rsid w:val="00513DD2"/>
    <w:rsid w:val="00513F8C"/>
    <w:rsid w:val="0051402A"/>
    <w:rsid w:val="00514045"/>
    <w:rsid w:val="005141A0"/>
    <w:rsid w:val="005142AC"/>
    <w:rsid w:val="0051430B"/>
    <w:rsid w:val="005143AC"/>
    <w:rsid w:val="0051463A"/>
    <w:rsid w:val="00514650"/>
    <w:rsid w:val="005146E5"/>
    <w:rsid w:val="00514945"/>
    <w:rsid w:val="00514A3E"/>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59"/>
    <w:rsid w:val="00515C87"/>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A0"/>
    <w:rsid w:val="00520586"/>
    <w:rsid w:val="00520599"/>
    <w:rsid w:val="00520899"/>
    <w:rsid w:val="0052094B"/>
    <w:rsid w:val="00520F9F"/>
    <w:rsid w:val="005210BC"/>
    <w:rsid w:val="00521495"/>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ACA"/>
    <w:rsid w:val="00526BAB"/>
    <w:rsid w:val="00526BBE"/>
    <w:rsid w:val="00526C6A"/>
    <w:rsid w:val="00526DC5"/>
    <w:rsid w:val="00526F0A"/>
    <w:rsid w:val="00526F20"/>
    <w:rsid w:val="005271E7"/>
    <w:rsid w:val="00527301"/>
    <w:rsid w:val="00527467"/>
    <w:rsid w:val="005276B0"/>
    <w:rsid w:val="00527963"/>
    <w:rsid w:val="005279D1"/>
    <w:rsid w:val="00527D0F"/>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BE6"/>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AC"/>
    <w:rsid w:val="00540CC5"/>
    <w:rsid w:val="00540DB5"/>
    <w:rsid w:val="00540E36"/>
    <w:rsid w:val="00540EFD"/>
    <w:rsid w:val="00540F87"/>
    <w:rsid w:val="00540F99"/>
    <w:rsid w:val="00541187"/>
    <w:rsid w:val="00541283"/>
    <w:rsid w:val="005413E1"/>
    <w:rsid w:val="00541683"/>
    <w:rsid w:val="005419DE"/>
    <w:rsid w:val="00541A00"/>
    <w:rsid w:val="00541CC1"/>
    <w:rsid w:val="00541D02"/>
    <w:rsid w:val="00541D7B"/>
    <w:rsid w:val="0054201F"/>
    <w:rsid w:val="00542057"/>
    <w:rsid w:val="005424EA"/>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4E4"/>
    <w:rsid w:val="00556519"/>
    <w:rsid w:val="0055682C"/>
    <w:rsid w:val="005568DF"/>
    <w:rsid w:val="005568EB"/>
    <w:rsid w:val="00556992"/>
    <w:rsid w:val="00556A7D"/>
    <w:rsid w:val="00556E07"/>
    <w:rsid w:val="00556E9D"/>
    <w:rsid w:val="00556F60"/>
    <w:rsid w:val="00556F69"/>
    <w:rsid w:val="00557162"/>
    <w:rsid w:val="005572E9"/>
    <w:rsid w:val="0055759E"/>
    <w:rsid w:val="005575C6"/>
    <w:rsid w:val="005576D1"/>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7072"/>
    <w:rsid w:val="00567266"/>
    <w:rsid w:val="0056728F"/>
    <w:rsid w:val="005676E6"/>
    <w:rsid w:val="00567956"/>
    <w:rsid w:val="00567B3C"/>
    <w:rsid w:val="00567B44"/>
    <w:rsid w:val="00567F1C"/>
    <w:rsid w:val="00567FBC"/>
    <w:rsid w:val="005701DD"/>
    <w:rsid w:val="005702AD"/>
    <w:rsid w:val="005702FE"/>
    <w:rsid w:val="005704A6"/>
    <w:rsid w:val="005709C9"/>
    <w:rsid w:val="00570BB6"/>
    <w:rsid w:val="00570C1D"/>
    <w:rsid w:val="0057143D"/>
    <w:rsid w:val="00571B3F"/>
    <w:rsid w:val="00571B82"/>
    <w:rsid w:val="00571D40"/>
    <w:rsid w:val="005720E2"/>
    <w:rsid w:val="005723C8"/>
    <w:rsid w:val="005723F2"/>
    <w:rsid w:val="0057251E"/>
    <w:rsid w:val="00572791"/>
    <w:rsid w:val="005727EC"/>
    <w:rsid w:val="0057288E"/>
    <w:rsid w:val="005728E5"/>
    <w:rsid w:val="005729AF"/>
    <w:rsid w:val="00572B30"/>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657"/>
    <w:rsid w:val="00584915"/>
    <w:rsid w:val="00584B57"/>
    <w:rsid w:val="00584D8C"/>
    <w:rsid w:val="00584FC3"/>
    <w:rsid w:val="00584FD8"/>
    <w:rsid w:val="00585157"/>
    <w:rsid w:val="0058542D"/>
    <w:rsid w:val="0058548F"/>
    <w:rsid w:val="0058579D"/>
    <w:rsid w:val="0058582A"/>
    <w:rsid w:val="00585CE1"/>
    <w:rsid w:val="00585E80"/>
    <w:rsid w:val="00585F09"/>
    <w:rsid w:val="00585FA9"/>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C59"/>
    <w:rsid w:val="00587E1E"/>
    <w:rsid w:val="00587F85"/>
    <w:rsid w:val="005902CB"/>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D2"/>
    <w:rsid w:val="005A1BE8"/>
    <w:rsid w:val="005A203A"/>
    <w:rsid w:val="005A2107"/>
    <w:rsid w:val="005A2300"/>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302"/>
    <w:rsid w:val="005C14BA"/>
    <w:rsid w:val="005C16EE"/>
    <w:rsid w:val="005C1868"/>
    <w:rsid w:val="005C1960"/>
    <w:rsid w:val="005C19B9"/>
    <w:rsid w:val="005C1A0B"/>
    <w:rsid w:val="005C1B74"/>
    <w:rsid w:val="005C1C2C"/>
    <w:rsid w:val="005C1CF9"/>
    <w:rsid w:val="005C2690"/>
    <w:rsid w:val="005C2A90"/>
    <w:rsid w:val="005C2B7D"/>
    <w:rsid w:val="005C2C7B"/>
    <w:rsid w:val="005C2E1A"/>
    <w:rsid w:val="005C3239"/>
    <w:rsid w:val="005C33AB"/>
    <w:rsid w:val="005C33E0"/>
    <w:rsid w:val="005C3490"/>
    <w:rsid w:val="005C35A9"/>
    <w:rsid w:val="005C36E2"/>
    <w:rsid w:val="005C3799"/>
    <w:rsid w:val="005C383A"/>
    <w:rsid w:val="005C3969"/>
    <w:rsid w:val="005C3992"/>
    <w:rsid w:val="005C3D3B"/>
    <w:rsid w:val="005C3F3A"/>
    <w:rsid w:val="005C445E"/>
    <w:rsid w:val="005C4475"/>
    <w:rsid w:val="005C46C8"/>
    <w:rsid w:val="005C4DDD"/>
    <w:rsid w:val="005C5119"/>
    <w:rsid w:val="005C52CB"/>
    <w:rsid w:val="005C54D1"/>
    <w:rsid w:val="005C5519"/>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414"/>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960"/>
    <w:rsid w:val="005D5AC5"/>
    <w:rsid w:val="005D5D96"/>
    <w:rsid w:val="005D605A"/>
    <w:rsid w:val="005D61F7"/>
    <w:rsid w:val="005D6284"/>
    <w:rsid w:val="005D6AE7"/>
    <w:rsid w:val="005D7131"/>
    <w:rsid w:val="005D7216"/>
    <w:rsid w:val="005D73B7"/>
    <w:rsid w:val="005D7608"/>
    <w:rsid w:val="005D76B0"/>
    <w:rsid w:val="005D78DD"/>
    <w:rsid w:val="005D7A16"/>
    <w:rsid w:val="005D7DC1"/>
    <w:rsid w:val="005D7DDF"/>
    <w:rsid w:val="005D7EED"/>
    <w:rsid w:val="005E01F1"/>
    <w:rsid w:val="005E022C"/>
    <w:rsid w:val="005E064F"/>
    <w:rsid w:val="005E068A"/>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D5"/>
    <w:rsid w:val="005F1625"/>
    <w:rsid w:val="005F1647"/>
    <w:rsid w:val="005F16D4"/>
    <w:rsid w:val="005F1E4F"/>
    <w:rsid w:val="005F2152"/>
    <w:rsid w:val="005F21EB"/>
    <w:rsid w:val="005F27BB"/>
    <w:rsid w:val="005F27F3"/>
    <w:rsid w:val="005F284E"/>
    <w:rsid w:val="005F2925"/>
    <w:rsid w:val="005F2950"/>
    <w:rsid w:val="005F2B23"/>
    <w:rsid w:val="005F2B6B"/>
    <w:rsid w:val="005F2EC8"/>
    <w:rsid w:val="005F2F0E"/>
    <w:rsid w:val="005F3020"/>
    <w:rsid w:val="005F3231"/>
    <w:rsid w:val="005F32A1"/>
    <w:rsid w:val="005F341D"/>
    <w:rsid w:val="005F35DC"/>
    <w:rsid w:val="005F3B3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86B"/>
    <w:rsid w:val="005F6A7A"/>
    <w:rsid w:val="005F6D16"/>
    <w:rsid w:val="005F6FBC"/>
    <w:rsid w:val="005F71A3"/>
    <w:rsid w:val="005F7427"/>
    <w:rsid w:val="005F76E5"/>
    <w:rsid w:val="005F7814"/>
    <w:rsid w:val="005F7AEB"/>
    <w:rsid w:val="005F7C2C"/>
    <w:rsid w:val="005F7E11"/>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721"/>
    <w:rsid w:val="00610923"/>
    <w:rsid w:val="00610D3E"/>
    <w:rsid w:val="00610D70"/>
    <w:rsid w:val="0061104B"/>
    <w:rsid w:val="00611116"/>
    <w:rsid w:val="00611139"/>
    <w:rsid w:val="006112D0"/>
    <w:rsid w:val="006113D9"/>
    <w:rsid w:val="006115E5"/>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C82"/>
    <w:rsid w:val="00624D71"/>
    <w:rsid w:val="0062534B"/>
    <w:rsid w:val="006256DE"/>
    <w:rsid w:val="00625976"/>
    <w:rsid w:val="00625E01"/>
    <w:rsid w:val="00625E14"/>
    <w:rsid w:val="00625E71"/>
    <w:rsid w:val="0062626F"/>
    <w:rsid w:val="006262B3"/>
    <w:rsid w:val="006262C2"/>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F7B"/>
    <w:rsid w:val="0063207E"/>
    <w:rsid w:val="00632221"/>
    <w:rsid w:val="006322EF"/>
    <w:rsid w:val="00632430"/>
    <w:rsid w:val="00632545"/>
    <w:rsid w:val="006326B9"/>
    <w:rsid w:val="006326F8"/>
    <w:rsid w:val="006328BE"/>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73C"/>
    <w:rsid w:val="00635C3F"/>
    <w:rsid w:val="00635CB4"/>
    <w:rsid w:val="00635CEC"/>
    <w:rsid w:val="0063603E"/>
    <w:rsid w:val="00636580"/>
    <w:rsid w:val="00636592"/>
    <w:rsid w:val="00636731"/>
    <w:rsid w:val="006367A7"/>
    <w:rsid w:val="00636811"/>
    <w:rsid w:val="00636870"/>
    <w:rsid w:val="00636AA7"/>
    <w:rsid w:val="00636B1C"/>
    <w:rsid w:val="00636E98"/>
    <w:rsid w:val="00637119"/>
    <w:rsid w:val="006371A8"/>
    <w:rsid w:val="0063773E"/>
    <w:rsid w:val="00637849"/>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8F7"/>
    <w:rsid w:val="00641B83"/>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30"/>
    <w:rsid w:val="00661C81"/>
    <w:rsid w:val="00661D58"/>
    <w:rsid w:val="00661E4F"/>
    <w:rsid w:val="00661F6A"/>
    <w:rsid w:val="0066225D"/>
    <w:rsid w:val="0066261F"/>
    <w:rsid w:val="00662959"/>
    <w:rsid w:val="00662994"/>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510"/>
    <w:rsid w:val="0066664B"/>
    <w:rsid w:val="00666767"/>
    <w:rsid w:val="006667E1"/>
    <w:rsid w:val="006668D4"/>
    <w:rsid w:val="00667082"/>
    <w:rsid w:val="006671E1"/>
    <w:rsid w:val="00667222"/>
    <w:rsid w:val="00667244"/>
    <w:rsid w:val="00667459"/>
    <w:rsid w:val="006675A4"/>
    <w:rsid w:val="006678C3"/>
    <w:rsid w:val="00667983"/>
    <w:rsid w:val="00667A48"/>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5BF"/>
    <w:rsid w:val="0067784B"/>
    <w:rsid w:val="00677B46"/>
    <w:rsid w:val="00677DBF"/>
    <w:rsid w:val="00677FD9"/>
    <w:rsid w:val="00680110"/>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6D"/>
    <w:rsid w:val="00681F88"/>
    <w:rsid w:val="00681FA5"/>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D45"/>
    <w:rsid w:val="00693EBC"/>
    <w:rsid w:val="00694262"/>
    <w:rsid w:val="0069437C"/>
    <w:rsid w:val="00694399"/>
    <w:rsid w:val="006943B5"/>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32ED"/>
    <w:rsid w:val="006A33DA"/>
    <w:rsid w:val="006A34C6"/>
    <w:rsid w:val="006A3820"/>
    <w:rsid w:val="006A385B"/>
    <w:rsid w:val="006A3A00"/>
    <w:rsid w:val="006A3A7E"/>
    <w:rsid w:val="006A3C43"/>
    <w:rsid w:val="006A3E05"/>
    <w:rsid w:val="006A3F05"/>
    <w:rsid w:val="006A43D4"/>
    <w:rsid w:val="006A43F6"/>
    <w:rsid w:val="006A4465"/>
    <w:rsid w:val="006A44DE"/>
    <w:rsid w:val="006A461C"/>
    <w:rsid w:val="006A4BB5"/>
    <w:rsid w:val="006A4DF7"/>
    <w:rsid w:val="006A5143"/>
    <w:rsid w:val="006A51E6"/>
    <w:rsid w:val="006A5823"/>
    <w:rsid w:val="006A5D79"/>
    <w:rsid w:val="006A62B0"/>
    <w:rsid w:val="006A6489"/>
    <w:rsid w:val="006A64ED"/>
    <w:rsid w:val="006A64EF"/>
    <w:rsid w:val="006A6631"/>
    <w:rsid w:val="006A6844"/>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D52"/>
    <w:rsid w:val="006B5E02"/>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EDE"/>
    <w:rsid w:val="006C0100"/>
    <w:rsid w:val="006C02F9"/>
    <w:rsid w:val="006C0410"/>
    <w:rsid w:val="006C0571"/>
    <w:rsid w:val="006C0661"/>
    <w:rsid w:val="006C081B"/>
    <w:rsid w:val="006C0D89"/>
    <w:rsid w:val="006C0F1D"/>
    <w:rsid w:val="006C1106"/>
    <w:rsid w:val="006C1B28"/>
    <w:rsid w:val="006C1C76"/>
    <w:rsid w:val="006C227C"/>
    <w:rsid w:val="006C29BB"/>
    <w:rsid w:val="006C2EC6"/>
    <w:rsid w:val="006C2F7B"/>
    <w:rsid w:val="006C309C"/>
    <w:rsid w:val="006C30BA"/>
    <w:rsid w:val="006C30CC"/>
    <w:rsid w:val="006C31B4"/>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269"/>
    <w:rsid w:val="006C6610"/>
    <w:rsid w:val="006C67B8"/>
    <w:rsid w:val="006C6ACD"/>
    <w:rsid w:val="006C6CC6"/>
    <w:rsid w:val="006C7013"/>
    <w:rsid w:val="006C70AB"/>
    <w:rsid w:val="006C723B"/>
    <w:rsid w:val="006C7262"/>
    <w:rsid w:val="006C7334"/>
    <w:rsid w:val="006C747F"/>
    <w:rsid w:val="006C74E4"/>
    <w:rsid w:val="006C7651"/>
    <w:rsid w:val="006C770D"/>
    <w:rsid w:val="006C7A32"/>
    <w:rsid w:val="006C7F0A"/>
    <w:rsid w:val="006C7F23"/>
    <w:rsid w:val="006D017D"/>
    <w:rsid w:val="006D027E"/>
    <w:rsid w:val="006D0327"/>
    <w:rsid w:val="006D0333"/>
    <w:rsid w:val="006D0368"/>
    <w:rsid w:val="006D044E"/>
    <w:rsid w:val="006D04C3"/>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AE2"/>
    <w:rsid w:val="006D6BB1"/>
    <w:rsid w:val="006D6C77"/>
    <w:rsid w:val="006D6D7C"/>
    <w:rsid w:val="006D6FDC"/>
    <w:rsid w:val="006D7043"/>
    <w:rsid w:val="006D7718"/>
    <w:rsid w:val="006D77B5"/>
    <w:rsid w:val="006D7959"/>
    <w:rsid w:val="006D7BBB"/>
    <w:rsid w:val="006D7E07"/>
    <w:rsid w:val="006D7F01"/>
    <w:rsid w:val="006E051C"/>
    <w:rsid w:val="006E055A"/>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EF0"/>
    <w:rsid w:val="006E4F16"/>
    <w:rsid w:val="006E5082"/>
    <w:rsid w:val="006E5144"/>
    <w:rsid w:val="006E53AE"/>
    <w:rsid w:val="006E5430"/>
    <w:rsid w:val="006E55C2"/>
    <w:rsid w:val="006E57A8"/>
    <w:rsid w:val="006E5D37"/>
    <w:rsid w:val="006E5F84"/>
    <w:rsid w:val="006E612E"/>
    <w:rsid w:val="006E619F"/>
    <w:rsid w:val="006E6267"/>
    <w:rsid w:val="006E62BA"/>
    <w:rsid w:val="006E6457"/>
    <w:rsid w:val="006E6461"/>
    <w:rsid w:val="006E659E"/>
    <w:rsid w:val="006E65C6"/>
    <w:rsid w:val="006E66D2"/>
    <w:rsid w:val="006E6B49"/>
    <w:rsid w:val="006E6C1A"/>
    <w:rsid w:val="006E6FE3"/>
    <w:rsid w:val="006E742E"/>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8DE"/>
    <w:rsid w:val="006F7B98"/>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A87"/>
    <w:rsid w:val="00703B98"/>
    <w:rsid w:val="00703BF0"/>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F1C"/>
    <w:rsid w:val="00706F2F"/>
    <w:rsid w:val="00706F96"/>
    <w:rsid w:val="00706FFA"/>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82F"/>
    <w:rsid w:val="00710913"/>
    <w:rsid w:val="00710A38"/>
    <w:rsid w:val="00710B44"/>
    <w:rsid w:val="00710BBF"/>
    <w:rsid w:val="00710C2F"/>
    <w:rsid w:val="00710CF3"/>
    <w:rsid w:val="0071100E"/>
    <w:rsid w:val="00711021"/>
    <w:rsid w:val="00711424"/>
    <w:rsid w:val="0071150F"/>
    <w:rsid w:val="007115AC"/>
    <w:rsid w:val="007118C8"/>
    <w:rsid w:val="007118FB"/>
    <w:rsid w:val="00711AC7"/>
    <w:rsid w:val="00711E3B"/>
    <w:rsid w:val="00711E6D"/>
    <w:rsid w:val="00711EFF"/>
    <w:rsid w:val="00711F2C"/>
    <w:rsid w:val="0071230B"/>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40A6"/>
    <w:rsid w:val="00714103"/>
    <w:rsid w:val="0071424B"/>
    <w:rsid w:val="00714318"/>
    <w:rsid w:val="0071473B"/>
    <w:rsid w:val="0071485A"/>
    <w:rsid w:val="00714883"/>
    <w:rsid w:val="007149AD"/>
    <w:rsid w:val="00714AE9"/>
    <w:rsid w:val="00714D02"/>
    <w:rsid w:val="00714E0F"/>
    <w:rsid w:val="00715348"/>
    <w:rsid w:val="0071537C"/>
    <w:rsid w:val="007153B2"/>
    <w:rsid w:val="00715496"/>
    <w:rsid w:val="007156C3"/>
    <w:rsid w:val="00715911"/>
    <w:rsid w:val="00715A02"/>
    <w:rsid w:val="00715A49"/>
    <w:rsid w:val="00715A92"/>
    <w:rsid w:val="00715CA2"/>
    <w:rsid w:val="00715CDC"/>
    <w:rsid w:val="00715CF5"/>
    <w:rsid w:val="00715E41"/>
    <w:rsid w:val="00715E50"/>
    <w:rsid w:val="007160B9"/>
    <w:rsid w:val="007163D5"/>
    <w:rsid w:val="00716536"/>
    <w:rsid w:val="00716C68"/>
    <w:rsid w:val="00716C85"/>
    <w:rsid w:val="00716E48"/>
    <w:rsid w:val="007172D5"/>
    <w:rsid w:val="007173A1"/>
    <w:rsid w:val="007173BA"/>
    <w:rsid w:val="007173FE"/>
    <w:rsid w:val="007177E6"/>
    <w:rsid w:val="00717B8A"/>
    <w:rsid w:val="00717D37"/>
    <w:rsid w:val="00717DA1"/>
    <w:rsid w:val="00717FF7"/>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E29"/>
    <w:rsid w:val="00723023"/>
    <w:rsid w:val="00723546"/>
    <w:rsid w:val="00723571"/>
    <w:rsid w:val="00723668"/>
    <w:rsid w:val="00723854"/>
    <w:rsid w:val="007239AD"/>
    <w:rsid w:val="00723B30"/>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611C"/>
    <w:rsid w:val="007263E5"/>
    <w:rsid w:val="00726407"/>
    <w:rsid w:val="007265E0"/>
    <w:rsid w:val="00726848"/>
    <w:rsid w:val="007268FD"/>
    <w:rsid w:val="00726ACD"/>
    <w:rsid w:val="00726B31"/>
    <w:rsid w:val="00726C4C"/>
    <w:rsid w:val="00726D45"/>
    <w:rsid w:val="00726D49"/>
    <w:rsid w:val="00726D6E"/>
    <w:rsid w:val="00726E81"/>
    <w:rsid w:val="00727119"/>
    <w:rsid w:val="0072730D"/>
    <w:rsid w:val="007278D9"/>
    <w:rsid w:val="0072794C"/>
    <w:rsid w:val="00727A92"/>
    <w:rsid w:val="00727B1F"/>
    <w:rsid w:val="00727BCE"/>
    <w:rsid w:val="00727C46"/>
    <w:rsid w:val="00727CA5"/>
    <w:rsid w:val="00730354"/>
    <w:rsid w:val="0073061A"/>
    <w:rsid w:val="00730CFB"/>
    <w:rsid w:val="00730DF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85"/>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DF"/>
    <w:rsid w:val="00742758"/>
    <w:rsid w:val="007428A1"/>
    <w:rsid w:val="00742A40"/>
    <w:rsid w:val="00742AB4"/>
    <w:rsid w:val="00742C8D"/>
    <w:rsid w:val="00742D09"/>
    <w:rsid w:val="00742D9F"/>
    <w:rsid w:val="00742F5F"/>
    <w:rsid w:val="00743260"/>
    <w:rsid w:val="00743267"/>
    <w:rsid w:val="007432E4"/>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93B"/>
    <w:rsid w:val="007519A9"/>
    <w:rsid w:val="007519D0"/>
    <w:rsid w:val="00751A75"/>
    <w:rsid w:val="00751CE0"/>
    <w:rsid w:val="0075204D"/>
    <w:rsid w:val="00752076"/>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CCF"/>
    <w:rsid w:val="00753D81"/>
    <w:rsid w:val="00753DF9"/>
    <w:rsid w:val="007541B7"/>
    <w:rsid w:val="007542AD"/>
    <w:rsid w:val="00754898"/>
    <w:rsid w:val="00754A6F"/>
    <w:rsid w:val="00754DF7"/>
    <w:rsid w:val="00755202"/>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31D"/>
    <w:rsid w:val="007705C4"/>
    <w:rsid w:val="007709E3"/>
    <w:rsid w:val="007709F1"/>
    <w:rsid w:val="00770BC6"/>
    <w:rsid w:val="00770F91"/>
    <w:rsid w:val="00771092"/>
    <w:rsid w:val="00771119"/>
    <w:rsid w:val="00771417"/>
    <w:rsid w:val="0077167C"/>
    <w:rsid w:val="0077171B"/>
    <w:rsid w:val="00771935"/>
    <w:rsid w:val="00771E94"/>
    <w:rsid w:val="00772114"/>
    <w:rsid w:val="00772465"/>
    <w:rsid w:val="007724FF"/>
    <w:rsid w:val="00772BDA"/>
    <w:rsid w:val="00772E5C"/>
    <w:rsid w:val="00772FB8"/>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51"/>
    <w:rsid w:val="00780FC4"/>
    <w:rsid w:val="00781231"/>
    <w:rsid w:val="007812F3"/>
    <w:rsid w:val="0078187C"/>
    <w:rsid w:val="007819DC"/>
    <w:rsid w:val="007819ED"/>
    <w:rsid w:val="00781D6C"/>
    <w:rsid w:val="00781E86"/>
    <w:rsid w:val="0078202C"/>
    <w:rsid w:val="00782169"/>
    <w:rsid w:val="00782228"/>
    <w:rsid w:val="0078222C"/>
    <w:rsid w:val="00782311"/>
    <w:rsid w:val="007826C7"/>
    <w:rsid w:val="007827BF"/>
    <w:rsid w:val="00782BB5"/>
    <w:rsid w:val="00782C6C"/>
    <w:rsid w:val="00782D05"/>
    <w:rsid w:val="00782EB3"/>
    <w:rsid w:val="00782F52"/>
    <w:rsid w:val="0078304A"/>
    <w:rsid w:val="007833C5"/>
    <w:rsid w:val="0078347C"/>
    <w:rsid w:val="00783649"/>
    <w:rsid w:val="00783CC9"/>
    <w:rsid w:val="00783D10"/>
    <w:rsid w:val="00783D77"/>
    <w:rsid w:val="00783E2F"/>
    <w:rsid w:val="00783E44"/>
    <w:rsid w:val="00783EC2"/>
    <w:rsid w:val="0078414F"/>
    <w:rsid w:val="007846FC"/>
    <w:rsid w:val="007849B7"/>
    <w:rsid w:val="00784EA6"/>
    <w:rsid w:val="00784EEE"/>
    <w:rsid w:val="00785375"/>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803"/>
    <w:rsid w:val="007A2AC2"/>
    <w:rsid w:val="007A2B59"/>
    <w:rsid w:val="007A2D15"/>
    <w:rsid w:val="007A2E0C"/>
    <w:rsid w:val="007A2FCE"/>
    <w:rsid w:val="007A3134"/>
    <w:rsid w:val="007A3328"/>
    <w:rsid w:val="007A3438"/>
    <w:rsid w:val="007A34F8"/>
    <w:rsid w:val="007A36CD"/>
    <w:rsid w:val="007A3FDA"/>
    <w:rsid w:val="007A407E"/>
    <w:rsid w:val="007A40D9"/>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9E"/>
    <w:rsid w:val="007A7039"/>
    <w:rsid w:val="007A7042"/>
    <w:rsid w:val="007A70A6"/>
    <w:rsid w:val="007A70CC"/>
    <w:rsid w:val="007A7288"/>
    <w:rsid w:val="007A72A6"/>
    <w:rsid w:val="007A7310"/>
    <w:rsid w:val="007A7338"/>
    <w:rsid w:val="007A735E"/>
    <w:rsid w:val="007A7727"/>
    <w:rsid w:val="007A78FF"/>
    <w:rsid w:val="007A7B04"/>
    <w:rsid w:val="007A7C62"/>
    <w:rsid w:val="007A7CE6"/>
    <w:rsid w:val="007A7EA3"/>
    <w:rsid w:val="007A7EE6"/>
    <w:rsid w:val="007A7F9D"/>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2FFC"/>
    <w:rsid w:val="007B3009"/>
    <w:rsid w:val="007B301B"/>
    <w:rsid w:val="007B3022"/>
    <w:rsid w:val="007B32B8"/>
    <w:rsid w:val="007B3353"/>
    <w:rsid w:val="007B3624"/>
    <w:rsid w:val="007B3994"/>
    <w:rsid w:val="007B4488"/>
    <w:rsid w:val="007B46B7"/>
    <w:rsid w:val="007B4796"/>
    <w:rsid w:val="007B4B81"/>
    <w:rsid w:val="007B4BA7"/>
    <w:rsid w:val="007B4FED"/>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E3"/>
    <w:rsid w:val="007B6EEF"/>
    <w:rsid w:val="007B7405"/>
    <w:rsid w:val="007B7562"/>
    <w:rsid w:val="007B758A"/>
    <w:rsid w:val="007B7665"/>
    <w:rsid w:val="007B7791"/>
    <w:rsid w:val="007B787C"/>
    <w:rsid w:val="007B7B79"/>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29A"/>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F28"/>
    <w:rsid w:val="007C3FA1"/>
    <w:rsid w:val="007C42CC"/>
    <w:rsid w:val="007C4446"/>
    <w:rsid w:val="007C485E"/>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76B"/>
    <w:rsid w:val="007D38B2"/>
    <w:rsid w:val="007D3939"/>
    <w:rsid w:val="007D3947"/>
    <w:rsid w:val="007D3ADE"/>
    <w:rsid w:val="007D3B47"/>
    <w:rsid w:val="007D3FEB"/>
    <w:rsid w:val="007D4493"/>
    <w:rsid w:val="007D488D"/>
    <w:rsid w:val="007D4B6E"/>
    <w:rsid w:val="007D4CC0"/>
    <w:rsid w:val="007D4ED4"/>
    <w:rsid w:val="007D4EFC"/>
    <w:rsid w:val="007D4FBB"/>
    <w:rsid w:val="007D507B"/>
    <w:rsid w:val="007D50D9"/>
    <w:rsid w:val="007D5115"/>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959"/>
    <w:rsid w:val="007D79DD"/>
    <w:rsid w:val="007D7D9E"/>
    <w:rsid w:val="007D7FA4"/>
    <w:rsid w:val="007E02AE"/>
    <w:rsid w:val="007E0550"/>
    <w:rsid w:val="007E0651"/>
    <w:rsid w:val="007E0776"/>
    <w:rsid w:val="007E08C9"/>
    <w:rsid w:val="007E0928"/>
    <w:rsid w:val="007E0A27"/>
    <w:rsid w:val="007E0A85"/>
    <w:rsid w:val="007E0C20"/>
    <w:rsid w:val="007E0C7D"/>
    <w:rsid w:val="007E0F0E"/>
    <w:rsid w:val="007E10F0"/>
    <w:rsid w:val="007E14D0"/>
    <w:rsid w:val="007E17BF"/>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E19"/>
    <w:rsid w:val="007E2F3B"/>
    <w:rsid w:val="007E316A"/>
    <w:rsid w:val="007E354F"/>
    <w:rsid w:val="007E35F3"/>
    <w:rsid w:val="007E399F"/>
    <w:rsid w:val="007E3A62"/>
    <w:rsid w:val="007E3BCF"/>
    <w:rsid w:val="007E3DDF"/>
    <w:rsid w:val="007E3F2A"/>
    <w:rsid w:val="007E3FC3"/>
    <w:rsid w:val="007E40E0"/>
    <w:rsid w:val="007E415E"/>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668"/>
    <w:rsid w:val="007F16DF"/>
    <w:rsid w:val="007F1D9F"/>
    <w:rsid w:val="007F1E26"/>
    <w:rsid w:val="007F22A5"/>
    <w:rsid w:val="007F22CC"/>
    <w:rsid w:val="007F2533"/>
    <w:rsid w:val="007F2587"/>
    <w:rsid w:val="007F2660"/>
    <w:rsid w:val="007F293E"/>
    <w:rsid w:val="007F2973"/>
    <w:rsid w:val="007F2BDE"/>
    <w:rsid w:val="007F2D55"/>
    <w:rsid w:val="007F2DE7"/>
    <w:rsid w:val="007F2E4F"/>
    <w:rsid w:val="007F3375"/>
    <w:rsid w:val="007F34A1"/>
    <w:rsid w:val="007F3C1A"/>
    <w:rsid w:val="007F3CC3"/>
    <w:rsid w:val="007F3CFB"/>
    <w:rsid w:val="007F3D04"/>
    <w:rsid w:val="007F3D29"/>
    <w:rsid w:val="007F3DE4"/>
    <w:rsid w:val="007F3F1D"/>
    <w:rsid w:val="007F3FFE"/>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8003CE"/>
    <w:rsid w:val="00800469"/>
    <w:rsid w:val="008006BD"/>
    <w:rsid w:val="00800767"/>
    <w:rsid w:val="0080093A"/>
    <w:rsid w:val="00800988"/>
    <w:rsid w:val="008009C0"/>
    <w:rsid w:val="00800AF2"/>
    <w:rsid w:val="00800C3C"/>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13F"/>
    <w:rsid w:val="0081245C"/>
    <w:rsid w:val="0081256D"/>
    <w:rsid w:val="00812799"/>
    <w:rsid w:val="00812807"/>
    <w:rsid w:val="00812863"/>
    <w:rsid w:val="00812B88"/>
    <w:rsid w:val="00812C55"/>
    <w:rsid w:val="00812D98"/>
    <w:rsid w:val="00813102"/>
    <w:rsid w:val="008132AB"/>
    <w:rsid w:val="00813343"/>
    <w:rsid w:val="00813363"/>
    <w:rsid w:val="00813B07"/>
    <w:rsid w:val="00813D54"/>
    <w:rsid w:val="00813E4E"/>
    <w:rsid w:val="00813E6A"/>
    <w:rsid w:val="008143C0"/>
    <w:rsid w:val="008145EC"/>
    <w:rsid w:val="0081469E"/>
    <w:rsid w:val="00814716"/>
    <w:rsid w:val="00814AC1"/>
    <w:rsid w:val="00814B1A"/>
    <w:rsid w:val="00814B20"/>
    <w:rsid w:val="008150CE"/>
    <w:rsid w:val="008151A3"/>
    <w:rsid w:val="008151FD"/>
    <w:rsid w:val="008152C8"/>
    <w:rsid w:val="00815395"/>
    <w:rsid w:val="00815406"/>
    <w:rsid w:val="00815559"/>
    <w:rsid w:val="0081565B"/>
    <w:rsid w:val="00815872"/>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0F"/>
    <w:rsid w:val="00822D35"/>
    <w:rsid w:val="00822EAE"/>
    <w:rsid w:val="0082309B"/>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38B"/>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679"/>
    <w:rsid w:val="008407B0"/>
    <w:rsid w:val="008409EB"/>
    <w:rsid w:val="00840B2B"/>
    <w:rsid w:val="00840F44"/>
    <w:rsid w:val="00840F9C"/>
    <w:rsid w:val="008410AA"/>
    <w:rsid w:val="008410E6"/>
    <w:rsid w:val="00841201"/>
    <w:rsid w:val="00841375"/>
    <w:rsid w:val="0084157A"/>
    <w:rsid w:val="00841835"/>
    <w:rsid w:val="00841849"/>
    <w:rsid w:val="008419AB"/>
    <w:rsid w:val="00841B3C"/>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E6D"/>
    <w:rsid w:val="008441C6"/>
    <w:rsid w:val="00844384"/>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954"/>
    <w:rsid w:val="00854CB9"/>
    <w:rsid w:val="00855086"/>
    <w:rsid w:val="0085510D"/>
    <w:rsid w:val="008551AB"/>
    <w:rsid w:val="008553D4"/>
    <w:rsid w:val="00855503"/>
    <w:rsid w:val="00855570"/>
    <w:rsid w:val="008555E1"/>
    <w:rsid w:val="008557EC"/>
    <w:rsid w:val="008558D6"/>
    <w:rsid w:val="00855AB1"/>
    <w:rsid w:val="00855B29"/>
    <w:rsid w:val="00855C22"/>
    <w:rsid w:val="00855CD0"/>
    <w:rsid w:val="008560F8"/>
    <w:rsid w:val="00856106"/>
    <w:rsid w:val="0085635A"/>
    <w:rsid w:val="00856481"/>
    <w:rsid w:val="00856728"/>
    <w:rsid w:val="0085686F"/>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84C"/>
    <w:rsid w:val="00871A5E"/>
    <w:rsid w:val="00871DDF"/>
    <w:rsid w:val="00871DE5"/>
    <w:rsid w:val="00872067"/>
    <w:rsid w:val="0087209A"/>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79"/>
    <w:rsid w:val="008754A6"/>
    <w:rsid w:val="00875541"/>
    <w:rsid w:val="0087572B"/>
    <w:rsid w:val="00875BF0"/>
    <w:rsid w:val="00875C02"/>
    <w:rsid w:val="00875C61"/>
    <w:rsid w:val="0087610D"/>
    <w:rsid w:val="00876122"/>
    <w:rsid w:val="0087643C"/>
    <w:rsid w:val="00876538"/>
    <w:rsid w:val="00876638"/>
    <w:rsid w:val="00876899"/>
    <w:rsid w:val="00876A81"/>
    <w:rsid w:val="00876AF5"/>
    <w:rsid w:val="00876DB1"/>
    <w:rsid w:val="00876F95"/>
    <w:rsid w:val="008770D2"/>
    <w:rsid w:val="00877240"/>
    <w:rsid w:val="00877306"/>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A85"/>
    <w:rsid w:val="00881AA9"/>
    <w:rsid w:val="00881C30"/>
    <w:rsid w:val="00881C43"/>
    <w:rsid w:val="00881D0E"/>
    <w:rsid w:val="00881EE0"/>
    <w:rsid w:val="0088203A"/>
    <w:rsid w:val="0088207D"/>
    <w:rsid w:val="00882100"/>
    <w:rsid w:val="0088216E"/>
    <w:rsid w:val="00882265"/>
    <w:rsid w:val="0088227E"/>
    <w:rsid w:val="00882518"/>
    <w:rsid w:val="008829B3"/>
    <w:rsid w:val="00882CAA"/>
    <w:rsid w:val="00882DE5"/>
    <w:rsid w:val="00882F56"/>
    <w:rsid w:val="008830F6"/>
    <w:rsid w:val="00883487"/>
    <w:rsid w:val="00883EE8"/>
    <w:rsid w:val="00883F34"/>
    <w:rsid w:val="00884086"/>
    <w:rsid w:val="008840FA"/>
    <w:rsid w:val="008841D6"/>
    <w:rsid w:val="008842E9"/>
    <w:rsid w:val="008843E5"/>
    <w:rsid w:val="00884567"/>
    <w:rsid w:val="0088481B"/>
    <w:rsid w:val="008848EC"/>
    <w:rsid w:val="00884A25"/>
    <w:rsid w:val="00884B30"/>
    <w:rsid w:val="00884B46"/>
    <w:rsid w:val="00885017"/>
    <w:rsid w:val="00885041"/>
    <w:rsid w:val="008850E0"/>
    <w:rsid w:val="008852FC"/>
    <w:rsid w:val="00885404"/>
    <w:rsid w:val="00885854"/>
    <w:rsid w:val="00885AB9"/>
    <w:rsid w:val="00885B2B"/>
    <w:rsid w:val="00885DE2"/>
    <w:rsid w:val="00885FF1"/>
    <w:rsid w:val="008861BB"/>
    <w:rsid w:val="00886741"/>
    <w:rsid w:val="008867CC"/>
    <w:rsid w:val="008869AA"/>
    <w:rsid w:val="00886BB4"/>
    <w:rsid w:val="00886C4C"/>
    <w:rsid w:val="00886F64"/>
    <w:rsid w:val="008871FE"/>
    <w:rsid w:val="008873A8"/>
    <w:rsid w:val="00887B60"/>
    <w:rsid w:val="00887BE1"/>
    <w:rsid w:val="00887FA4"/>
    <w:rsid w:val="008902CC"/>
    <w:rsid w:val="0089038A"/>
    <w:rsid w:val="00890431"/>
    <w:rsid w:val="00890B8F"/>
    <w:rsid w:val="00890DCD"/>
    <w:rsid w:val="00890DFE"/>
    <w:rsid w:val="00891318"/>
    <w:rsid w:val="0089145D"/>
    <w:rsid w:val="00891500"/>
    <w:rsid w:val="008916E3"/>
    <w:rsid w:val="00891714"/>
    <w:rsid w:val="00891739"/>
    <w:rsid w:val="008917B2"/>
    <w:rsid w:val="008917F9"/>
    <w:rsid w:val="008919D2"/>
    <w:rsid w:val="00891AB4"/>
    <w:rsid w:val="00891BA6"/>
    <w:rsid w:val="00891D08"/>
    <w:rsid w:val="00891D45"/>
    <w:rsid w:val="00891D4C"/>
    <w:rsid w:val="0089206E"/>
    <w:rsid w:val="008922A5"/>
    <w:rsid w:val="008924EE"/>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A0152"/>
    <w:rsid w:val="008A015D"/>
    <w:rsid w:val="008A033C"/>
    <w:rsid w:val="008A0865"/>
    <w:rsid w:val="008A097B"/>
    <w:rsid w:val="008A0B2C"/>
    <w:rsid w:val="008A0BC6"/>
    <w:rsid w:val="008A0DED"/>
    <w:rsid w:val="008A0E6D"/>
    <w:rsid w:val="008A0E7B"/>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310A"/>
    <w:rsid w:val="008A34A3"/>
    <w:rsid w:val="008A355B"/>
    <w:rsid w:val="008A3917"/>
    <w:rsid w:val="008A3D9C"/>
    <w:rsid w:val="008A3E66"/>
    <w:rsid w:val="008A3F4F"/>
    <w:rsid w:val="008A3FF5"/>
    <w:rsid w:val="008A4091"/>
    <w:rsid w:val="008A4094"/>
    <w:rsid w:val="008A489D"/>
    <w:rsid w:val="008A4A11"/>
    <w:rsid w:val="008A4A2B"/>
    <w:rsid w:val="008A4F62"/>
    <w:rsid w:val="008A51A5"/>
    <w:rsid w:val="008A51E1"/>
    <w:rsid w:val="008A5392"/>
    <w:rsid w:val="008A55D8"/>
    <w:rsid w:val="008A5619"/>
    <w:rsid w:val="008A5B0F"/>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A74"/>
    <w:rsid w:val="008B1F52"/>
    <w:rsid w:val="008B2158"/>
    <w:rsid w:val="008B22E4"/>
    <w:rsid w:val="008B2370"/>
    <w:rsid w:val="008B2704"/>
    <w:rsid w:val="008B2776"/>
    <w:rsid w:val="008B2799"/>
    <w:rsid w:val="008B28D2"/>
    <w:rsid w:val="008B2968"/>
    <w:rsid w:val="008B2CDA"/>
    <w:rsid w:val="008B2CE2"/>
    <w:rsid w:val="008B2D49"/>
    <w:rsid w:val="008B2DD5"/>
    <w:rsid w:val="008B30D5"/>
    <w:rsid w:val="008B30DC"/>
    <w:rsid w:val="008B310D"/>
    <w:rsid w:val="008B31BA"/>
    <w:rsid w:val="008B3304"/>
    <w:rsid w:val="008B339A"/>
    <w:rsid w:val="008B34F9"/>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55"/>
    <w:rsid w:val="008D045A"/>
    <w:rsid w:val="008D04BD"/>
    <w:rsid w:val="008D0695"/>
    <w:rsid w:val="008D0736"/>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264B"/>
    <w:rsid w:val="008D2C5B"/>
    <w:rsid w:val="008D2CAA"/>
    <w:rsid w:val="008D3392"/>
    <w:rsid w:val="008D3676"/>
    <w:rsid w:val="008D3779"/>
    <w:rsid w:val="008D3B90"/>
    <w:rsid w:val="008D3D89"/>
    <w:rsid w:val="008D3E0B"/>
    <w:rsid w:val="008D3E55"/>
    <w:rsid w:val="008D4167"/>
    <w:rsid w:val="008D44DE"/>
    <w:rsid w:val="008D44E6"/>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3077"/>
    <w:rsid w:val="008E3094"/>
    <w:rsid w:val="008E3107"/>
    <w:rsid w:val="008E3167"/>
    <w:rsid w:val="008E32CA"/>
    <w:rsid w:val="008E3326"/>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E09"/>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B66"/>
    <w:rsid w:val="00901B8D"/>
    <w:rsid w:val="00901B8F"/>
    <w:rsid w:val="00901CA3"/>
    <w:rsid w:val="00901D03"/>
    <w:rsid w:val="00901DE4"/>
    <w:rsid w:val="00901F45"/>
    <w:rsid w:val="0090220A"/>
    <w:rsid w:val="0090269A"/>
    <w:rsid w:val="00902D43"/>
    <w:rsid w:val="00902F43"/>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561"/>
    <w:rsid w:val="0090461F"/>
    <w:rsid w:val="0090462D"/>
    <w:rsid w:val="009046E8"/>
    <w:rsid w:val="00904893"/>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AF"/>
    <w:rsid w:val="0090663A"/>
    <w:rsid w:val="0090673B"/>
    <w:rsid w:val="00906896"/>
    <w:rsid w:val="00906AE0"/>
    <w:rsid w:val="00906CB5"/>
    <w:rsid w:val="00906CEC"/>
    <w:rsid w:val="0090721F"/>
    <w:rsid w:val="00907807"/>
    <w:rsid w:val="00907D86"/>
    <w:rsid w:val="00907DBD"/>
    <w:rsid w:val="009100FE"/>
    <w:rsid w:val="0091036F"/>
    <w:rsid w:val="0091042F"/>
    <w:rsid w:val="00910478"/>
    <w:rsid w:val="00910B41"/>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A1"/>
    <w:rsid w:val="00912A7C"/>
    <w:rsid w:val="00912ABD"/>
    <w:rsid w:val="00912DB2"/>
    <w:rsid w:val="00913028"/>
    <w:rsid w:val="00913318"/>
    <w:rsid w:val="009133BC"/>
    <w:rsid w:val="0091344C"/>
    <w:rsid w:val="009134D3"/>
    <w:rsid w:val="00913555"/>
    <w:rsid w:val="0091358E"/>
    <w:rsid w:val="00913F8F"/>
    <w:rsid w:val="009140EB"/>
    <w:rsid w:val="009140F1"/>
    <w:rsid w:val="0091417B"/>
    <w:rsid w:val="0091422B"/>
    <w:rsid w:val="00914273"/>
    <w:rsid w:val="009145DB"/>
    <w:rsid w:val="0091461C"/>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B4"/>
    <w:rsid w:val="00917DCB"/>
    <w:rsid w:val="00917DD8"/>
    <w:rsid w:val="00917E78"/>
    <w:rsid w:val="00917EEB"/>
    <w:rsid w:val="00917F11"/>
    <w:rsid w:val="00917F77"/>
    <w:rsid w:val="00920115"/>
    <w:rsid w:val="0092017F"/>
    <w:rsid w:val="009202BE"/>
    <w:rsid w:val="0092033F"/>
    <w:rsid w:val="009203CA"/>
    <w:rsid w:val="009203E0"/>
    <w:rsid w:val="0092058C"/>
    <w:rsid w:val="009205B2"/>
    <w:rsid w:val="00920670"/>
    <w:rsid w:val="0092074A"/>
    <w:rsid w:val="009208E7"/>
    <w:rsid w:val="00920977"/>
    <w:rsid w:val="00920A8B"/>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54B"/>
    <w:rsid w:val="009225DF"/>
    <w:rsid w:val="0092299B"/>
    <w:rsid w:val="00923006"/>
    <w:rsid w:val="0092315E"/>
    <w:rsid w:val="0092316B"/>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75F"/>
    <w:rsid w:val="00930A65"/>
    <w:rsid w:val="00930C9F"/>
    <w:rsid w:val="00930CBB"/>
    <w:rsid w:val="00931125"/>
    <w:rsid w:val="00931366"/>
    <w:rsid w:val="00931416"/>
    <w:rsid w:val="00931597"/>
    <w:rsid w:val="00931A64"/>
    <w:rsid w:val="00931AC9"/>
    <w:rsid w:val="00931F90"/>
    <w:rsid w:val="009320FD"/>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5C6"/>
    <w:rsid w:val="00934943"/>
    <w:rsid w:val="00934BCE"/>
    <w:rsid w:val="00934DC5"/>
    <w:rsid w:val="00934EDB"/>
    <w:rsid w:val="00935586"/>
    <w:rsid w:val="009355C9"/>
    <w:rsid w:val="009356AE"/>
    <w:rsid w:val="00935792"/>
    <w:rsid w:val="00935D9F"/>
    <w:rsid w:val="00935E5D"/>
    <w:rsid w:val="00936087"/>
    <w:rsid w:val="0093637C"/>
    <w:rsid w:val="0093650B"/>
    <w:rsid w:val="00936939"/>
    <w:rsid w:val="00936986"/>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1116"/>
    <w:rsid w:val="0094124F"/>
    <w:rsid w:val="0094134C"/>
    <w:rsid w:val="00941389"/>
    <w:rsid w:val="00941614"/>
    <w:rsid w:val="0094170D"/>
    <w:rsid w:val="0094177F"/>
    <w:rsid w:val="00941917"/>
    <w:rsid w:val="00941936"/>
    <w:rsid w:val="00941986"/>
    <w:rsid w:val="00941A17"/>
    <w:rsid w:val="00941B3D"/>
    <w:rsid w:val="00941B9B"/>
    <w:rsid w:val="00941EAB"/>
    <w:rsid w:val="009422BE"/>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EC1"/>
    <w:rsid w:val="0095106E"/>
    <w:rsid w:val="0095112F"/>
    <w:rsid w:val="009511F5"/>
    <w:rsid w:val="00951592"/>
    <w:rsid w:val="009517F2"/>
    <w:rsid w:val="00951A19"/>
    <w:rsid w:val="00951DCF"/>
    <w:rsid w:val="00952100"/>
    <w:rsid w:val="00952247"/>
    <w:rsid w:val="0095226C"/>
    <w:rsid w:val="009526AE"/>
    <w:rsid w:val="0095272A"/>
    <w:rsid w:val="00952864"/>
    <w:rsid w:val="009529A8"/>
    <w:rsid w:val="00952ABF"/>
    <w:rsid w:val="00952C54"/>
    <w:rsid w:val="00952C7F"/>
    <w:rsid w:val="00952CBB"/>
    <w:rsid w:val="00952E0A"/>
    <w:rsid w:val="00952F25"/>
    <w:rsid w:val="00952F2B"/>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72"/>
    <w:rsid w:val="0096441A"/>
    <w:rsid w:val="009644F6"/>
    <w:rsid w:val="00964537"/>
    <w:rsid w:val="00964587"/>
    <w:rsid w:val="009645E0"/>
    <w:rsid w:val="0096462B"/>
    <w:rsid w:val="00964A8B"/>
    <w:rsid w:val="00964B77"/>
    <w:rsid w:val="00964C49"/>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036"/>
    <w:rsid w:val="0096739A"/>
    <w:rsid w:val="009673B9"/>
    <w:rsid w:val="0096756D"/>
    <w:rsid w:val="0096794E"/>
    <w:rsid w:val="00967C78"/>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5181"/>
    <w:rsid w:val="00975451"/>
    <w:rsid w:val="009756A0"/>
    <w:rsid w:val="009757D9"/>
    <w:rsid w:val="009759C3"/>
    <w:rsid w:val="00975A01"/>
    <w:rsid w:val="00975AEF"/>
    <w:rsid w:val="0097633E"/>
    <w:rsid w:val="00976378"/>
    <w:rsid w:val="00976447"/>
    <w:rsid w:val="0097656C"/>
    <w:rsid w:val="00976677"/>
    <w:rsid w:val="009766DB"/>
    <w:rsid w:val="00976891"/>
    <w:rsid w:val="0097708C"/>
    <w:rsid w:val="00977178"/>
    <w:rsid w:val="009771AB"/>
    <w:rsid w:val="009771FE"/>
    <w:rsid w:val="00977457"/>
    <w:rsid w:val="009774E9"/>
    <w:rsid w:val="00977728"/>
    <w:rsid w:val="00977783"/>
    <w:rsid w:val="0097778A"/>
    <w:rsid w:val="009777D3"/>
    <w:rsid w:val="00977A3F"/>
    <w:rsid w:val="00977C9F"/>
    <w:rsid w:val="00977D94"/>
    <w:rsid w:val="00977DAA"/>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C42"/>
    <w:rsid w:val="0098311C"/>
    <w:rsid w:val="009832D1"/>
    <w:rsid w:val="0098354F"/>
    <w:rsid w:val="00983761"/>
    <w:rsid w:val="00983803"/>
    <w:rsid w:val="00983A09"/>
    <w:rsid w:val="00983B55"/>
    <w:rsid w:val="00983E4C"/>
    <w:rsid w:val="00983F37"/>
    <w:rsid w:val="00984016"/>
    <w:rsid w:val="00984286"/>
    <w:rsid w:val="00984301"/>
    <w:rsid w:val="00984361"/>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72A5"/>
    <w:rsid w:val="009873F3"/>
    <w:rsid w:val="009873F8"/>
    <w:rsid w:val="0098741F"/>
    <w:rsid w:val="00987535"/>
    <w:rsid w:val="0098757B"/>
    <w:rsid w:val="009875FB"/>
    <w:rsid w:val="0098767F"/>
    <w:rsid w:val="00987742"/>
    <w:rsid w:val="00987791"/>
    <w:rsid w:val="009877CE"/>
    <w:rsid w:val="00987839"/>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7"/>
    <w:rsid w:val="0099247E"/>
    <w:rsid w:val="00992536"/>
    <w:rsid w:val="00992568"/>
    <w:rsid w:val="00992AC0"/>
    <w:rsid w:val="00992BE1"/>
    <w:rsid w:val="00992C35"/>
    <w:rsid w:val="00992FAB"/>
    <w:rsid w:val="00993075"/>
    <w:rsid w:val="009934F9"/>
    <w:rsid w:val="00993587"/>
    <w:rsid w:val="009935CD"/>
    <w:rsid w:val="00993762"/>
    <w:rsid w:val="0099376D"/>
    <w:rsid w:val="00993B2E"/>
    <w:rsid w:val="00993D14"/>
    <w:rsid w:val="009940B1"/>
    <w:rsid w:val="009941F8"/>
    <w:rsid w:val="009943A7"/>
    <w:rsid w:val="0099440C"/>
    <w:rsid w:val="00994526"/>
    <w:rsid w:val="00994544"/>
    <w:rsid w:val="00994593"/>
    <w:rsid w:val="0099459F"/>
    <w:rsid w:val="009945AB"/>
    <w:rsid w:val="009946E2"/>
    <w:rsid w:val="00994BA8"/>
    <w:rsid w:val="00994EDF"/>
    <w:rsid w:val="0099504D"/>
    <w:rsid w:val="00995062"/>
    <w:rsid w:val="00995110"/>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86"/>
    <w:rsid w:val="009A4FFD"/>
    <w:rsid w:val="009A517C"/>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145"/>
    <w:rsid w:val="009A73FB"/>
    <w:rsid w:val="009A7821"/>
    <w:rsid w:val="009A7BA6"/>
    <w:rsid w:val="009B0309"/>
    <w:rsid w:val="009B0620"/>
    <w:rsid w:val="009B07D3"/>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A9C"/>
    <w:rsid w:val="009B2FDC"/>
    <w:rsid w:val="009B309B"/>
    <w:rsid w:val="009B3190"/>
    <w:rsid w:val="009B327E"/>
    <w:rsid w:val="009B3359"/>
    <w:rsid w:val="009B358C"/>
    <w:rsid w:val="009B383E"/>
    <w:rsid w:val="009B38E5"/>
    <w:rsid w:val="009B3905"/>
    <w:rsid w:val="009B3A39"/>
    <w:rsid w:val="009B3A92"/>
    <w:rsid w:val="009B3DA8"/>
    <w:rsid w:val="009B3F0A"/>
    <w:rsid w:val="009B41DE"/>
    <w:rsid w:val="009B4635"/>
    <w:rsid w:val="009B4891"/>
    <w:rsid w:val="009B48AB"/>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523"/>
    <w:rsid w:val="009B66D8"/>
    <w:rsid w:val="009B6D61"/>
    <w:rsid w:val="009B6D8C"/>
    <w:rsid w:val="009B6EDE"/>
    <w:rsid w:val="009B6F08"/>
    <w:rsid w:val="009B7100"/>
    <w:rsid w:val="009B7372"/>
    <w:rsid w:val="009B738F"/>
    <w:rsid w:val="009B73EA"/>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104B"/>
    <w:rsid w:val="009C11A5"/>
    <w:rsid w:val="009C128D"/>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4B7"/>
    <w:rsid w:val="009E070A"/>
    <w:rsid w:val="009E0851"/>
    <w:rsid w:val="009E094A"/>
    <w:rsid w:val="009E0D82"/>
    <w:rsid w:val="009E0EA9"/>
    <w:rsid w:val="009E1018"/>
    <w:rsid w:val="009E128D"/>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13"/>
    <w:rsid w:val="009E38C2"/>
    <w:rsid w:val="009E3946"/>
    <w:rsid w:val="009E3E2C"/>
    <w:rsid w:val="009E3E31"/>
    <w:rsid w:val="009E3FEC"/>
    <w:rsid w:val="009E413A"/>
    <w:rsid w:val="009E41C6"/>
    <w:rsid w:val="009E4A20"/>
    <w:rsid w:val="009E4A74"/>
    <w:rsid w:val="009E4CB5"/>
    <w:rsid w:val="009E53DC"/>
    <w:rsid w:val="009E5439"/>
    <w:rsid w:val="009E545B"/>
    <w:rsid w:val="009E55EC"/>
    <w:rsid w:val="009E561F"/>
    <w:rsid w:val="009E570E"/>
    <w:rsid w:val="009E5883"/>
    <w:rsid w:val="009E5912"/>
    <w:rsid w:val="009E5C06"/>
    <w:rsid w:val="009E5E37"/>
    <w:rsid w:val="009E62C4"/>
    <w:rsid w:val="009E632C"/>
    <w:rsid w:val="009E692D"/>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2B7"/>
    <w:rsid w:val="009F64F5"/>
    <w:rsid w:val="009F683B"/>
    <w:rsid w:val="009F6969"/>
    <w:rsid w:val="009F6B30"/>
    <w:rsid w:val="009F6BAD"/>
    <w:rsid w:val="009F6C0C"/>
    <w:rsid w:val="009F6C7A"/>
    <w:rsid w:val="009F6CB9"/>
    <w:rsid w:val="009F6CDF"/>
    <w:rsid w:val="009F6DA9"/>
    <w:rsid w:val="009F6E5A"/>
    <w:rsid w:val="009F6FF4"/>
    <w:rsid w:val="009F722E"/>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A75"/>
    <w:rsid w:val="00A01BD3"/>
    <w:rsid w:val="00A024DF"/>
    <w:rsid w:val="00A02507"/>
    <w:rsid w:val="00A025D0"/>
    <w:rsid w:val="00A027D7"/>
    <w:rsid w:val="00A02C46"/>
    <w:rsid w:val="00A02C7D"/>
    <w:rsid w:val="00A02C87"/>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A59"/>
    <w:rsid w:val="00A0502C"/>
    <w:rsid w:val="00A0506B"/>
    <w:rsid w:val="00A051F5"/>
    <w:rsid w:val="00A05210"/>
    <w:rsid w:val="00A052A3"/>
    <w:rsid w:val="00A05430"/>
    <w:rsid w:val="00A0544A"/>
    <w:rsid w:val="00A054CA"/>
    <w:rsid w:val="00A055A6"/>
    <w:rsid w:val="00A057CB"/>
    <w:rsid w:val="00A05D68"/>
    <w:rsid w:val="00A05F2F"/>
    <w:rsid w:val="00A05FA9"/>
    <w:rsid w:val="00A06038"/>
    <w:rsid w:val="00A06241"/>
    <w:rsid w:val="00A0644A"/>
    <w:rsid w:val="00A06472"/>
    <w:rsid w:val="00A066DB"/>
    <w:rsid w:val="00A06BB4"/>
    <w:rsid w:val="00A06C2F"/>
    <w:rsid w:val="00A06D75"/>
    <w:rsid w:val="00A06F56"/>
    <w:rsid w:val="00A07166"/>
    <w:rsid w:val="00A07185"/>
    <w:rsid w:val="00A07258"/>
    <w:rsid w:val="00A07473"/>
    <w:rsid w:val="00A075ED"/>
    <w:rsid w:val="00A07A6F"/>
    <w:rsid w:val="00A07C2A"/>
    <w:rsid w:val="00A10032"/>
    <w:rsid w:val="00A10133"/>
    <w:rsid w:val="00A10542"/>
    <w:rsid w:val="00A1088E"/>
    <w:rsid w:val="00A10C85"/>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9E7"/>
    <w:rsid w:val="00A20BC0"/>
    <w:rsid w:val="00A21011"/>
    <w:rsid w:val="00A211A7"/>
    <w:rsid w:val="00A211D7"/>
    <w:rsid w:val="00A21375"/>
    <w:rsid w:val="00A2176A"/>
    <w:rsid w:val="00A217FB"/>
    <w:rsid w:val="00A21884"/>
    <w:rsid w:val="00A219DD"/>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5"/>
    <w:rsid w:val="00A25A93"/>
    <w:rsid w:val="00A25B77"/>
    <w:rsid w:val="00A25D91"/>
    <w:rsid w:val="00A25E5C"/>
    <w:rsid w:val="00A25EE8"/>
    <w:rsid w:val="00A26206"/>
    <w:rsid w:val="00A26376"/>
    <w:rsid w:val="00A265E3"/>
    <w:rsid w:val="00A269A7"/>
    <w:rsid w:val="00A26CB9"/>
    <w:rsid w:val="00A27281"/>
    <w:rsid w:val="00A27375"/>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C4E"/>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C81"/>
    <w:rsid w:val="00A73D5F"/>
    <w:rsid w:val="00A73DBA"/>
    <w:rsid w:val="00A74256"/>
    <w:rsid w:val="00A74365"/>
    <w:rsid w:val="00A7449E"/>
    <w:rsid w:val="00A74D92"/>
    <w:rsid w:val="00A74D93"/>
    <w:rsid w:val="00A74F24"/>
    <w:rsid w:val="00A74F62"/>
    <w:rsid w:val="00A75295"/>
    <w:rsid w:val="00A755E6"/>
    <w:rsid w:val="00A759A1"/>
    <w:rsid w:val="00A75AF8"/>
    <w:rsid w:val="00A75C4D"/>
    <w:rsid w:val="00A75CCB"/>
    <w:rsid w:val="00A76012"/>
    <w:rsid w:val="00A762F9"/>
    <w:rsid w:val="00A763AD"/>
    <w:rsid w:val="00A7651F"/>
    <w:rsid w:val="00A76577"/>
    <w:rsid w:val="00A765DD"/>
    <w:rsid w:val="00A76BC9"/>
    <w:rsid w:val="00A76D59"/>
    <w:rsid w:val="00A76E0F"/>
    <w:rsid w:val="00A76E7B"/>
    <w:rsid w:val="00A76EF3"/>
    <w:rsid w:val="00A77068"/>
    <w:rsid w:val="00A772A6"/>
    <w:rsid w:val="00A774CA"/>
    <w:rsid w:val="00A77559"/>
    <w:rsid w:val="00A7764C"/>
    <w:rsid w:val="00A776F6"/>
    <w:rsid w:val="00A778E7"/>
    <w:rsid w:val="00A77E43"/>
    <w:rsid w:val="00A77FB7"/>
    <w:rsid w:val="00A80033"/>
    <w:rsid w:val="00A800D8"/>
    <w:rsid w:val="00A80118"/>
    <w:rsid w:val="00A808A1"/>
    <w:rsid w:val="00A80933"/>
    <w:rsid w:val="00A80D82"/>
    <w:rsid w:val="00A80F74"/>
    <w:rsid w:val="00A80FAA"/>
    <w:rsid w:val="00A81257"/>
    <w:rsid w:val="00A812EF"/>
    <w:rsid w:val="00A813FB"/>
    <w:rsid w:val="00A81508"/>
    <w:rsid w:val="00A8158E"/>
    <w:rsid w:val="00A8173F"/>
    <w:rsid w:val="00A817FB"/>
    <w:rsid w:val="00A81CA2"/>
    <w:rsid w:val="00A81CC5"/>
    <w:rsid w:val="00A81D05"/>
    <w:rsid w:val="00A81D5E"/>
    <w:rsid w:val="00A81D5F"/>
    <w:rsid w:val="00A82077"/>
    <w:rsid w:val="00A825B7"/>
    <w:rsid w:val="00A826E9"/>
    <w:rsid w:val="00A82A2D"/>
    <w:rsid w:val="00A82AC0"/>
    <w:rsid w:val="00A82CB7"/>
    <w:rsid w:val="00A82D05"/>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92E"/>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7F"/>
    <w:rsid w:val="00AA21C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894"/>
    <w:rsid w:val="00AA6A7B"/>
    <w:rsid w:val="00AA6ACD"/>
    <w:rsid w:val="00AA6AE9"/>
    <w:rsid w:val="00AA6CBB"/>
    <w:rsid w:val="00AA6ED3"/>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EB"/>
    <w:rsid w:val="00AB2484"/>
    <w:rsid w:val="00AB256E"/>
    <w:rsid w:val="00AB29EC"/>
    <w:rsid w:val="00AB2A59"/>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1049"/>
    <w:rsid w:val="00AC122E"/>
    <w:rsid w:val="00AC1287"/>
    <w:rsid w:val="00AC14EC"/>
    <w:rsid w:val="00AC1599"/>
    <w:rsid w:val="00AC1851"/>
    <w:rsid w:val="00AC1AA2"/>
    <w:rsid w:val="00AC1D86"/>
    <w:rsid w:val="00AC1E06"/>
    <w:rsid w:val="00AC202A"/>
    <w:rsid w:val="00AC2116"/>
    <w:rsid w:val="00AC22CF"/>
    <w:rsid w:val="00AC2572"/>
    <w:rsid w:val="00AC25CD"/>
    <w:rsid w:val="00AC25DA"/>
    <w:rsid w:val="00AC26AE"/>
    <w:rsid w:val="00AC2A28"/>
    <w:rsid w:val="00AC2B63"/>
    <w:rsid w:val="00AC36E3"/>
    <w:rsid w:val="00AC3811"/>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F99"/>
    <w:rsid w:val="00AD31E5"/>
    <w:rsid w:val="00AD3499"/>
    <w:rsid w:val="00AD358C"/>
    <w:rsid w:val="00AD36AF"/>
    <w:rsid w:val="00AD36BE"/>
    <w:rsid w:val="00AD37F6"/>
    <w:rsid w:val="00AD39E7"/>
    <w:rsid w:val="00AD3B67"/>
    <w:rsid w:val="00AD3CE2"/>
    <w:rsid w:val="00AD3DE6"/>
    <w:rsid w:val="00AD40F9"/>
    <w:rsid w:val="00AD41B3"/>
    <w:rsid w:val="00AD4230"/>
    <w:rsid w:val="00AD432E"/>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32"/>
    <w:rsid w:val="00AE6159"/>
    <w:rsid w:val="00AE6828"/>
    <w:rsid w:val="00AE68EF"/>
    <w:rsid w:val="00AE6A90"/>
    <w:rsid w:val="00AE6EF9"/>
    <w:rsid w:val="00AE6F2D"/>
    <w:rsid w:val="00AE6F6F"/>
    <w:rsid w:val="00AE7882"/>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C1A"/>
    <w:rsid w:val="00AF5C84"/>
    <w:rsid w:val="00AF5D6F"/>
    <w:rsid w:val="00AF5ECD"/>
    <w:rsid w:val="00AF62BF"/>
    <w:rsid w:val="00AF6678"/>
    <w:rsid w:val="00AF6788"/>
    <w:rsid w:val="00AF6923"/>
    <w:rsid w:val="00AF6ABA"/>
    <w:rsid w:val="00AF6B7C"/>
    <w:rsid w:val="00AF6C67"/>
    <w:rsid w:val="00AF6CB2"/>
    <w:rsid w:val="00AF6D12"/>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36A"/>
    <w:rsid w:val="00B10781"/>
    <w:rsid w:val="00B107FF"/>
    <w:rsid w:val="00B10878"/>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F88"/>
    <w:rsid w:val="00B1719D"/>
    <w:rsid w:val="00B173C2"/>
    <w:rsid w:val="00B174FC"/>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BD"/>
    <w:rsid w:val="00B254CF"/>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D5D"/>
    <w:rsid w:val="00B270B1"/>
    <w:rsid w:val="00B27142"/>
    <w:rsid w:val="00B2733B"/>
    <w:rsid w:val="00B27494"/>
    <w:rsid w:val="00B274EC"/>
    <w:rsid w:val="00B27602"/>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8BC"/>
    <w:rsid w:val="00B32AAD"/>
    <w:rsid w:val="00B32AF3"/>
    <w:rsid w:val="00B32B27"/>
    <w:rsid w:val="00B32BC4"/>
    <w:rsid w:val="00B32C4C"/>
    <w:rsid w:val="00B32D1F"/>
    <w:rsid w:val="00B32E67"/>
    <w:rsid w:val="00B33277"/>
    <w:rsid w:val="00B333B6"/>
    <w:rsid w:val="00B333C7"/>
    <w:rsid w:val="00B3359A"/>
    <w:rsid w:val="00B33B7F"/>
    <w:rsid w:val="00B33D06"/>
    <w:rsid w:val="00B33DE5"/>
    <w:rsid w:val="00B34361"/>
    <w:rsid w:val="00B34435"/>
    <w:rsid w:val="00B34445"/>
    <w:rsid w:val="00B3449A"/>
    <w:rsid w:val="00B3458A"/>
    <w:rsid w:val="00B3468D"/>
    <w:rsid w:val="00B34E99"/>
    <w:rsid w:val="00B34ED5"/>
    <w:rsid w:val="00B3526D"/>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8FB"/>
    <w:rsid w:val="00B45C89"/>
    <w:rsid w:val="00B45CE7"/>
    <w:rsid w:val="00B45DA9"/>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CAD"/>
    <w:rsid w:val="00B47E2E"/>
    <w:rsid w:val="00B50366"/>
    <w:rsid w:val="00B503A4"/>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8D9"/>
    <w:rsid w:val="00B60B48"/>
    <w:rsid w:val="00B60CD0"/>
    <w:rsid w:val="00B612AD"/>
    <w:rsid w:val="00B613AE"/>
    <w:rsid w:val="00B6147C"/>
    <w:rsid w:val="00B615F8"/>
    <w:rsid w:val="00B61724"/>
    <w:rsid w:val="00B61760"/>
    <w:rsid w:val="00B61BA0"/>
    <w:rsid w:val="00B61C1D"/>
    <w:rsid w:val="00B620CE"/>
    <w:rsid w:val="00B62273"/>
    <w:rsid w:val="00B6227C"/>
    <w:rsid w:val="00B62361"/>
    <w:rsid w:val="00B62579"/>
    <w:rsid w:val="00B62B6F"/>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68"/>
    <w:rsid w:val="00B663FE"/>
    <w:rsid w:val="00B6665A"/>
    <w:rsid w:val="00B668B1"/>
    <w:rsid w:val="00B66925"/>
    <w:rsid w:val="00B66953"/>
    <w:rsid w:val="00B66BAD"/>
    <w:rsid w:val="00B66C2D"/>
    <w:rsid w:val="00B66C5C"/>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A95"/>
    <w:rsid w:val="00B71174"/>
    <w:rsid w:val="00B71485"/>
    <w:rsid w:val="00B716C5"/>
    <w:rsid w:val="00B717EC"/>
    <w:rsid w:val="00B71A1F"/>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58"/>
    <w:rsid w:val="00B74EDA"/>
    <w:rsid w:val="00B75096"/>
    <w:rsid w:val="00B75750"/>
    <w:rsid w:val="00B75A19"/>
    <w:rsid w:val="00B75B4B"/>
    <w:rsid w:val="00B75B8F"/>
    <w:rsid w:val="00B75B9F"/>
    <w:rsid w:val="00B75E6C"/>
    <w:rsid w:val="00B75F5A"/>
    <w:rsid w:val="00B75FEA"/>
    <w:rsid w:val="00B7637B"/>
    <w:rsid w:val="00B76503"/>
    <w:rsid w:val="00B76686"/>
    <w:rsid w:val="00B76C34"/>
    <w:rsid w:val="00B76DCE"/>
    <w:rsid w:val="00B76E3C"/>
    <w:rsid w:val="00B77245"/>
    <w:rsid w:val="00B773C9"/>
    <w:rsid w:val="00B7753E"/>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EB9"/>
    <w:rsid w:val="00B8213F"/>
    <w:rsid w:val="00B821D3"/>
    <w:rsid w:val="00B821F6"/>
    <w:rsid w:val="00B8238F"/>
    <w:rsid w:val="00B82813"/>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892"/>
    <w:rsid w:val="00BA18BE"/>
    <w:rsid w:val="00BA1B10"/>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D36"/>
    <w:rsid w:val="00BA3D61"/>
    <w:rsid w:val="00BA3E88"/>
    <w:rsid w:val="00BA3FF4"/>
    <w:rsid w:val="00BA4517"/>
    <w:rsid w:val="00BA4603"/>
    <w:rsid w:val="00BA46DB"/>
    <w:rsid w:val="00BA4ABF"/>
    <w:rsid w:val="00BA4AF8"/>
    <w:rsid w:val="00BA4AFB"/>
    <w:rsid w:val="00BA4EEE"/>
    <w:rsid w:val="00BA4F07"/>
    <w:rsid w:val="00BA5058"/>
    <w:rsid w:val="00BA5198"/>
    <w:rsid w:val="00BA54A6"/>
    <w:rsid w:val="00BA5705"/>
    <w:rsid w:val="00BA593F"/>
    <w:rsid w:val="00BA5C28"/>
    <w:rsid w:val="00BA5F62"/>
    <w:rsid w:val="00BA600F"/>
    <w:rsid w:val="00BA6449"/>
    <w:rsid w:val="00BA6457"/>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97A"/>
    <w:rsid w:val="00BB0CA1"/>
    <w:rsid w:val="00BB0D7D"/>
    <w:rsid w:val="00BB0DF6"/>
    <w:rsid w:val="00BB0E2A"/>
    <w:rsid w:val="00BB10B1"/>
    <w:rsid w:val="00BB15CD"/>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E38"/>
    <w:rsid w:val="00BC0EF4"/>
    <w:rsid w:val="00BC121C"/>
    <w:rsid w:val="00BC1296"/>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71D"/>
    <w:rsid w:val="00BC39EA"/>
    <w:rsid w:val="00BC3D9E"/>
    <w:rsid w:val="00BC3EF4"/>
    <w:rsid w:val="00BC40F0"/>
    <w:rsid w:val="00BC47F2"/>
    <w:rsid w:val="00BC4B6B"/>
    <w:rsid w:val="00BC4BB8"/>
    <w:rsid w:val="00BC4E73"/>
    <w:rsid w:val="00BC5035"/>
    <w:rsid w:val="00BC5887"/>
    <w:rsid w:val="00BC5C78"/>
    <w:rsid w:val="00BC5ED2"/>
    <w:rsid w:val="00BC5F48"/>
    <w:rsid w:val="00BC64CC"/>
    <w:rsid w:val="00BC64F4"/>
    <w:rsid w:val="00BC67FC"/>
    <w:rsid w:val="00BC6821"/>
    <w:rsid w:val="00BC6AFC"/>
    <w:rsid w:val="00BC6B52"/>
    <w:rsid w:val="00BC7067"/>
    <w:rsid w:val="00BC7135"/>
    <w:rsid w:val="00BC7225"/>
    <w:rsid w:val="00BC75DB"/>
    <w:rsid w:val="00BC7812"/>
    <w:rsid w:val="00BC7861"/>
    <w:rsid w:val="00BC7B0C"/>
    <w:rsid w:val="00BC7FD1"/>
    <w:rsid w:val="00BD009A"/>
    <w:rsid w:val="00BD00A5"/>
    <w:rsid w:val="00BD00B4"/>
    <w:rsid w:val="00BD0161"/>
    <w:rsid w:val="00BD019C"/>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D6C"/>
    <w:rsid w:val="00BD1E85"/>
    <w:rsid w:val="00BD20D3"/>
    <w:rsid w:val="00BD2196"/>
    <w:rsid w:val="00BD22C5"/>
    <w:rsid w:val="00BD2416"/>
    <w:rsid w:val="00BD2586"/>
    <w:rsid w:val="00BD27B7"/>
    <w:rsid w:val="00BD2972"/>
    <w:rsid w:val="00BD2CD9"/>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E00D4"/>
    <w:rsid w:val="00BE0369"/>
    <w:rsid w:val="00BE09D0"/>
    <w:rsid w:val="00BE0ABB"/>
    <w:rsid w:val="00BE0B83"/>
    <w:rsid w:val="00BE0CDA"/>
    <w:rsid w:val="00BE0FB3"/>
    <w:rsid w:val="00BE1AE8"/>
    <w:rsid w:val="00BE1B35"/>
    <w:rsid w:val="00BE1BDD"/>
    <w:rsid w:val="00BE1CAC"/>
    <w:rsid w:val="00BE21F8"/>
    <w:rsid w:val="00BE2633"/>
    <w:rsid w:val="00BE29A2"/>
    <w:rsid w:val="00BE2C6B"/>
    <w:rsid w:val="00BE2C76"/>
    <w:rsid w:val="00BE2DEF"/>
    <w:rsid w:val="00BE2EAB"/>
    <w:rsid w:val="00BE3C9D"/>
    <w:rsid w:val="00BE3F00"/>
    <w:rsid w:val="00BE4083"/>
    <w:rsid w:val="00BE4224"/>
    <w:rsid w:val="00BE4369"/>
    <w:rsid w:val="00BE43F2"/>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7C"/>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600"/>
    <w:rsid w:val="00BF68ED"/>
    <w:rsid w:val="00BF68F1"/>
    <w:rsid w:val="00BF6B84"/>
    <w:rsid w:val="00BF6C17"/>
    <w:rsid w:val="00BF6EDB"/>
    <w:rsid w:val="00BF7191"/>
    <w:rsid w:val="00BF71FB"/>
    <w:rsid w:val="00BF74F3"/>
    <w:rsid w:val="00BF7B51"/>
    <w:rsid w:val="00BF7BFC"/>
    <w:rsid w:val="00BF7CED"/>
    <w:rsid w:val="00BF7CF9"/>
    <w:rsid w:val="00C00084"/>
    <w:rsid w:val="00C0032D"/>
    <w:rsid w:val="00C00587"/>
    <w:rsid w:val="00C00836"/>
    <w:rsid w:val="00C00871"/>
    <w:rsid w:val="00C00C43"/>
    <w:rsid w:val="00C00C8C"/>
    <w:rsid w:val="00C00D34"/>
    <w:rsid w:val="00C010D3"/>
    <w:rsid w:val="00C0114F"/>
    <w:rsid w:val="00C016D2"/>
    <w:rsid w:val="00C01B4B"/>
    <w:rsid w:val="00C01CD2"/>
    <w:rsid w:val="00C01ED0"/>
    <w:rsid w:val="00C021AE"/>
    <w:rsid w:val="00C026EC"/>
    <w:rsid w:val="00C028B9"/>
    <w:rsid w:val="00C0299D"/>
    <w:rsid w:val="00C02BA0"/>
    <w:rsid w:val="00C02CF2"/>
    <w:rsid w:val="00C02D1F"/>
    <w:rsid w:val="00C03033"/>
    <w:rsid w:val="00C030B9"/>
    <w:rsid w:val="00C03255"/>
    <w:rsid w:val="00C032CD"/>
    <w:rsid w:val="00C03733"/>
    <w:rsid w:val="00C03B9A"/>
    <w:rsid w:val="00C03C9C"/>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6293"/>
    <w:rsid w:val="00C0656E"/>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914"/>
    <w:rsid w:val="00C10D05"/>
    <w:rsid w:val="00C10D18"/>
    <w:rsid w:val="00C10D8F"/>
    <w:rsid w:val="00C10DDE"/>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899"/>
    <w:rsid w:val="00C1792C"/>
    <w:rsid w:val="00C17AB4"/>
    <w:rsid w:val="00C17B74"/>
    <w:rsid w:val="00C17CF9"/>
    <w:rsid w:val="00C17D8E"/>
    <w:rsid w:val="00C17DBB"/>
    <w:rsid w:val="00C17F34"/>
    <w:rsid w:val="00C17F82"/>
    <w:rsid w:val="00C200AA"/>
    <w:rsid w:val="00C200E8"/>
    <w:rsid w:val="00C209BB"/>
    <w:rsid w:val="00C20AC1"/>
    <w:rsid w:val="00C20F2C"/>
    <w:rsid w:val="00C210CA"/>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36C"/>
    <w:rsid w:val="00C315D3"/>
    <w:rsid w:val="00C316F0"/>
    <w:rsid w:val="00C31805"/>
    <w:rsid w:val="00C31BCB"/>
    <w:rsid w:val="00C31BE7"/>
    <w:rsid w:val="00C320D7"/>
    <w:rsid w:val="00C32298"/>
    <w:rsid w:val="00C32338"/>
    <w:rsid w:val="00C323DD"/>
    <w:rsid w:val="00C32735"/>
    <w:rsid w:val="00C32894"/>
    <w:rsid w:val="00C32F08"/>
    <w:rsid w:val="00C32F85"/>
    <w:rsid w:val="00C32FA0"/>
    <w:rsid w:val="00C331CC"/>
    <w:rsid w:val="00C334BD"/>
    <w:rsid w:val="00C33767"/>
    <w:rsid w:val="00C33C17"/>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518"/>
    <w:rsid w:val="00C3783D"/>
    <w:rsid w:val="00C37866"/>
    <w:rsid w:val="00C378BD"/>
    <w:rsid w:val="00C37B15"/>
    <w:rsid w:val="00C37CB9"/>
    <w:rsid w:val="00C37CE1"/>
    <w:rsid w:val="00C37CF4"/>
    <w:rsid w:val="00C37E2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EB9"/>
    <w:rsid w:val="00C554FE"/>
    <w:rsid w:val="00C5579A"/>
    <w:rsid w:val="00C55B15"/>
    <w:rsid w:val="00C55BCE"/>
    <w:rsid w:val="00C55DED"/>
    <w:rsid w:val="00C55ED4"/>
    <w:rsid w:val="00C563F1"/>
    <w:rsid w:val="00C56520"/>
    <w:rsid w:val="00C56738"/>
    <w:rsid w:val="00C567DD"/>
    <w:rsid w:val="00C56802"/>
    <w:rsid w:val="00C56839"/>
    <w:rsid w:val="00C56AAB"/>
    <w:rsid w:val="00C56BF5"/>
    <w:rsid w:val="00C56FAC"/>
    <w:rsid w:val="00C5705A"/>
    <w:rsid w:val="00C5720D"/>
    <w:rsid w:val="00C57224"/>
    <w:rsid w:val="00C57292"/>
    <w:rsid w:val="00C573ED"/>
    <w:rsid w:val="00C5758F"/>
    <w:rsid w:val="00C57613"/>
    <w:rsid w:val="00C5784E"/>
    <w:rsid w:val="00C57C47"/>
    <w:rsid w:val="00C57C7E"/>
    <w:rsid w:val="00C57D18"/>
    <w:rsid w:val="00C57E29"/>
    <w:rsid w:val="00C57E53"/>
    <w:rsid w:val="00C57F89"/>
    <w:rsid w:val="00C57FA0"/>
    <w:rsid w:val="00C60012"/>
    <w:rsid w:val="00C6025F"/>
    <w:rsid w:val="00C606ED"/>
    <w:rsid w:val="00C6074E"/>
    <w:rsid w:val="00C610EB"/>
    <w:rsid w:val="00C613A8"/>
    <w:rsid w:val="00C61521"/>
    <w:rsid w:val="00C61756"/>
    <w:rsid w:val="00C61E22"/>
    <w:rsid w:val="00C61EAD"/>
    <w:rsid w:val="00C61F0A"/>
    <w:rsid w:val="00C61F4C"/>
    <w:rsid w:val="00C620BB"/>
    <w:rsid w:val="00C622FD"/>
    <w:rsid w:val="00C62489"/>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C43"/>
    <w:rsid w:val="00C63D3A"/>
    <w:rsid w:val="00C63FC4"/>
    <w:rsid w:val="00C64B49"/>
    <w:rsid w:val="00C64B69"/>
    <w:rsid w:val="00C64E3D"/>
    <w:rsid w:val="00C64EC9"/>
    <w:rsid w:val="00C64F84"/>
    <w:rsid w:val="00C6514C"/>
    <w:rsid w:val="00C651EC"/>
    <w:rsid w:val="00C654F3"/>
    <w:rsid w:val="00C65760"/>
    <w:rsid w:val="00C65768"/>
    <w:rsid w:val="00C65D87"/>
    <w:rsid w:val="00C65EB2"/>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84"/>
    <w:rsid w:val="00C74EF3"/>
    <w:rsid w:val="00C75013"/>
    <w:rsid w:val="00C75420"/>
    <w:rsid w:val="00C754C6"/>
    <w:rsid w:val="00C75671"/>
    <w:rsid w:val="00C756B1"/>
    <w:rsid w:val="00C75779"/>
    <w:rsid w:val="00C7595F"/>
    <w:rsid w:val="00C75A71"/>
    <w:rsid w:val="00C75C11"/>
    <w:rsid w:val="00C75CEA"/>
    <w:rsid w:val="00C75D62"/>
    <w:rsid w:val="00C75F7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5DBC"/>
    <w:rsid w:val="00C86064"/>
    <w:rsid w:val="00C86125"/>
    <w:rsid w:val="00C862B6"/>
    <w:rsid w:val="00C863A7"/>
    <w:rsid w:val="00C864BD"/>
    <w:rsid w:val="00C8656F"/>
    <w:rsid w:val="00C865EA"/>
    <w:rsid w:val="00C86803"/>
    <w:rsid w:val="00C868FC"/>
    <w:rsid w:val="00C86BCA"/>
    <w:rsid w:val="00C86CA1"/>
    <w:rsid w:val="00C8706E"/>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12"/>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630"/>
    <w:rsid w:val="00CA26E2"/>
    <w:rsid w:val="00CA2747"/>
    <w:rsid w:val="00CA27DE"/>
    <w:rsid w:val="00CA2970"/>
    <w:rsid w:val="00CA29F0"/>
    <w:rsid w:val="00CA2B45"/>
    <w:rsid w:val="00CA2BB8"/>
    <w:rsid w:val="00CA3262"/>
    <w:rsid w:val="00CA32F6"/>
    <w:rsid w:val="00CA332C"/>
    <w:rsid w:val="00CA3347"/>
    <w:rsid w:val="00CA3404"/>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B012F"/>
    <w:rsid w:val="00CB0212"/>
    <w:rsid w:val="00CB0554"/>
    <w:rsid w:val="00CB0A3C"/>
    <w:rsid w:val="00CB0AA6"/>
    <w:rsid w:val="00CB0D92"/>
    <w:rsid w:val="00CB0FD0"/>
    <w:rsid w:val="00CB124B"/>
    <w:rsid w:val="00CB1316"/>
    <w:rsid w:val="00CB1367"/>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407D"/>
    <w:rsid w:val="00CB40BE"/>
    <w:rsid w:val="00CB4500"/>
    <w:rsid w:val="00CB45F4"/>
    <w:rsid w:val="00CB460F"/>
    <w:rsid w:val="00CB4690"/>
    <w:rsid w:val="00CB477F"/>
    <w:rsid w:val="00CB4796"/>
    <w:rsid w:val="00CB49F6"/>
    <w:rsid w:val="00CB4B6F"/>
    <w:rsid w:val="00CB4CDA"/>
    <w:rsid w:val="00CB4EF6"/>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325"/>
    <w:rsid w:val="00CB756D"/>
    <w:rsid w:val="00CB7574"/>
    <w:rsid w:val="00CB773F"/>
    <w:rsid w:val="00CB7979"/>
    <w:rsid w:val="00CB79B3"/>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B9"/>
    <w:rsid w:val="00CC46A1"/>
    <w:rsid w:val="00CC46F1"/>
    <w:rsid w:val="00CC47C5"/>
    <w:rsid w:val="00CC480B"/>
    <w:rsid w:val="00CC49FE"/>
    <w:rsid w:val="00CC4AA4"/>
    <w:rsid w:val="00CC4B63"/>
    <w:rsid w:val="00CC4C2E"/>
    <w:rsid w:val="00CC4C42"/>
    <w:rsid w:val="00CC4F88"/>
    <w:rsid w:val="00CC51C9"/>
    <w:rsid w:val="00CC5254"/>
    <w:rsid w:val="00CC5459"/>
    <w:rsid w:val="00CC548E"/>
    <w:rsid w:val="00CC56E2"/>
    <w:rsid w:val="00CC5940"/>
    <w:rsid w:val="00CC5AB9"/>
    <w:rsid w:val="00CC63D8"/>
    <w:rsid w:val="00CC6779"/>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FB"/>
    <w:rsid w:val="00CD435E"/>
    <w:rsid w:val="00CD4749"/>
    <w:rsid w:val="00CD48B3"/>
    <w:rsid w:val="00CD4A70"/>
    <w:rsid w:val="00CD4A7A"/>
    <w:rsid w:val="00CD4D25"/>
    <w:rsid w:val="00CD4EB9"/>
    <w:rsid w:val="00CD546E"/>
    <w:rsid w:val="00CD5994"/>
    <w:rsid w:val="00CD5B0D"/>
    <w:rsid w:val="00CD5C8A"/>
    <w:rsid w:val="00CD5CBC"/>
    <w:rsid w:val="00CD60C1"/>
    <w:rsid w:val="00CD61FB"/>
    <w:rsid w:val="00CD64C0"/>
    <w:rsid w:val="00CD64DB"/>
    <w:rsid w:val="00CD671B"/>
    <w:rsid w:val="00CD6831"/>
    <w:rsid w:val="00CD6BEB"/>
    <w:rsid w:val="00CD6C14"/>
    <w:rsid w:val="00CD713E"/>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E4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78"/>
    <w:rsid w:val="00CE7BB2"/>
    <w:rsid w:val="00CE7C94"/>
    <w:rsid w:val="00CE7D05"/>
    <w:rsid w:val="00CE7D9A"/>
    <w:rsid w:val="00CE7F9C"/>
    <w:rsid w:val="00CF0415"/>
    <w:rsid w:val="00CF06B7"/>
    <w:rsid w:val="00CF0891"/>
    <w:rsid w:val="00CF09BD"/>
    <w:rsid w:val="00CF0C05"/>
    <w:rsid w:val="00CF0D35"/>
    <w:rsid w:val="00CF0D54"/>
    <w:rsid w:val="00CF0DF2"/>
    <w:rsid w:val="00CF0E63"/>
    <w:rsid w:val="00CF152D"/>
    <w:rsid w:val="00CF194D"/>
    <w:rsid w:val="00CF1AD9"/>
    <w:rsid w:val="00CF1C8B"/>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186"/>
    <w:rsid w:val="00CF43C8"/>
    <w:rsid w:val="00CF43F6"/>
    <w:rsid w:val="00CF45E1"/>
    <w:rsid w:val="00CF460A"/>
    <w:rsid w:val="00CF46D4"/>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B71"/>
    <w:rsid w:val="00D02C10"/>
    <w:rsid w:val="00D02C3B"/>
    <w:rsid w:val="00D02CED"/>
    <w:rsid w:val="00D02D81"/>
    <w:rsid w:val="00D02E6E"/>
    <w:rsid w:val="00D02EC4"/>
    <w:rsid w:val="00D02F07"/>
    <w:rsid w:val="00D02F9A"/>
    <w:rsid w:val="00D03027"/>
    <w:rsid w:val="00D031ED"/>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2D7"/>
    <w:rsid w:val="00D05A28"/>
    <w:rsid w:val="00D05ADC"/>
    <w:rsid w:val="00D05D2F"/>
    <w:rsid w:val="00D05FC9"/>
    <w:rsid w:val="00D06249"/>
    <w:rsid w:val="00D065C0"/>
    <w:rsid w:val="00D0665C"/>
    <w:rsid w:val="00D06C11"/>
    <w:rsid w:val="00D06C73"/>
    <w:rsid w:val="00D06CAD"/>
    <w:rsid w:val="00D0703A"/>
    <w:rsid w:val="00D0737B"/>
    <w:rsid w:val="00D0756B"/>
    <w:rsid w:val="00D076A0"/>
    <w:rsid w:val="00D077CD"/>
    <w:rsid w:val="00D0788D"/>
    <w:rsid w:val="00D07CF7"/>
    <w:rsid w:val="00D07E42"/>
    <w:rsid w:val="00D07F5D"/>
    <w:rsid w:val="00D100CC"/>
    <w:rsid w:val="00D1018C"/>
    <w:rsid w:val="00D1063D"/>
    <w:rsid w:val="00D1078E"/>
    <w:rsid w:val="00D10DAB"/>
    <w:rsid w:val="00D10DFC"/>
    <w:rsid w:val="00D10F73"/>
    <w:rsid w:val="00D10FC5"/>
    <w:rsid w:val="00D1108B"/>
    <w:rsid w:val="00D1116A"/>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F8D"/>
    <w:rsid w:val="00D14048"/>
    <w:rsid w:val="00D14172"/>
    <w:rsid w:val="00D141B9"/>
    <w:rsid w:val="00D14466"/>
    <w:rsid w:val="00D1448B"/>
    <w:rsid w:val="00D145C8"/>
    <w:rsid w:val="00D146A3"/>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791"/>
    <w:rsid w:val="00D208ED"/>
    <w:rsid w:val="00D20A0C"/>
    <w:rsid w:val="00D20CFD"/>
    <w:rsid w:val="00D211A7"/>
    <w:rsid w:val="00D212A8"/>
    <w:rsid w:val="00D21361"/>
    <w:rsid w:val="00D2152A"/>
    <w:rsid w:val="00D21643"/>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3076"/>
    <w:rsid w:val="00D231CC"/>
    <w:rsid w:val="00D232A8"/>
    <w:rsid w:val="00D23423"/>
    <w:rsid w:val="00D23561"/>
    <w:rsid w:val="00D23596"/>
    <w:rsid w:val="00D235A6"/>
    <w:rsid w:val="00D2390D"/>
    <w:rsid w:val="00D23947"/>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7AA"/>
    <w:rsid w:val="00D2587C"/>
    <w:rsid w:val="00D25993"/>
    <w:rsid w:val="00D25A38"/>
    <w:rsid w:val="00D25A46"/>
    <w:rsid w:val="00D25B52"/>
    <w:rsid w:val="00D25CA0"/>
    <w:rsid w:val="00D2608B"/>
    <w:rsid w:val="00D26434"/>
    <w:rsid w:val="00D26480"/>
    <w:rsid w:val="00D26788"/>
    <w:rsid w:val="00D26874"/>
    <w:rsid w:val="00D269D2"/>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5D"/>
    <w:rsid w:val="00D3240A"/>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4"/>
    <w:rsid w:val="00D4066B"/>
    <w:rsid w:val="00D406C9"/>
    <w:rsid w:val="00D4090D"/>
    <w:rsid w:val="00D40925"/>
    <w:rsid w:val="00D40A25"/>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5428"/>
    <w:rsid w:val="00D454D8"/>
    <w:rsid w:val="00D45619"/>
    <w:rsid w:val="00D45C6D"/>
    <w:rsid w:val="00D46094"/>
    <w:rsid w:val="00D4649A"/>
    <w:rsid w:val="00D466FD"/>
    <w:rsid w:val="00D46BC8"/>
    <w:rsid w:val="00D4711E"/>
    <w:rsid w:val="00D474B0"/>
    <w:rsid w:val="00D477B8"/>
    <w:rsid w:val="00D47BC7"/>
    <w:rsid w:val="00D47C87"/>
    <w:rsid w:val="00D47DC7"/>
    <w:rsid w:val="00D47FD7"/>
    <w:rsid w:val="00D50019"/>
    <w:rsid w:val="00D501AB"/>
    <w:rsid w:val="00D504A8"/>
    <w:rsid w:val="00D50BAF"/>
    <w:rsid w:val="00D50CF4"/>
    <w:rsid w:val="00D50D94"/>
    <w:rsid w:val="00D50DD5"/>
    <w:rsid w:val="00D50E16"/>
    <w:rsid w:val="00D51012"/>
    <w:rsid w:val="00D51159"/>
    <w:rsid w:val="00D511D3"/>
    <w:rsid w:val="00D513CB"/>
    <w:rsid w:val="00D5140C"/>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6000"/>
    <w:rsid w:val="00D56169"/>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B"/>
    <w:rsid w:val="00D64DF0"/>
    <w:rsid w:val="00D64EC3"/>
    <w:rsid w:val="00D65094"/>
    <w:rsid w:val="00D650C7"/>
    <w:rsid w:val="00D65443"/>
    <w:rsid w:val="00D65924"/>
    <w:rsid w:val="00D659FD"/>
    <w:rsid w:val="00D65B7D"/>
    <w:rsid w:val="00D65C25"/>
    <w:rsid w:val="00D65D01"/>
    <w:rsid w:val="00D65D29"/>
    <w:rsid w:val="00D65FBA"/>
    <w:rsid w:val="00D662B5"/>
    <w:rsid w:val="00D66365"/>
    <w:rsid w:val="00D66484"/>
    <w:rsid w:val="00D664B1"/>
    <w:rsid w:val="00D665AF"/>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A6"/>
    <w:rsid w:val="00D81DDF"/>
    <w:rsid w:val="00D81E68"/>
    <w:rsid w:val="00D81E9D"/>
    <w:rsid w:val="00D822CD"/>
    <w:rsid w:val="00D82354"/>
    <w:rsid w:val="00D825F9"/>
    <w:rsid w:val="00D8261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8F"/>
    <w:rsid w:val="00D87EC5"/>
    <w:rsid w:val="00D901F9"/>
    <w:rsid w:val="00D90261"/>
    <w:rsid w:val="00D9028E"/>
    <w:rsid w:val="00D904F1"/>
    <w:rsid w:val="00D908CD"/>
    <w:rsid w:val="00D90959"/>
    <w:rsid w:val="00D90ADE"/>
    <w:rsid w:val="00D90BBE"/>
    <w:rsid w:val="00D91499"/>
    <w:rsid w:val="00D91710"/>
    <w:rsid w:val="00D91F60"/>
    <w:rsid w:val="00D92406"/>
    <w:rsid w:val="00D924C6"/>
    <w:rsid w:val="00D926F3"/>
    <w:rsid w:val="00D92985"/>
    <w:rsid w:val="00D92A4C"/>
    <w:rsid w:val="00D92A62"/>
    <w:rsid w:val="00D92BA6"/>
    <w:rsid w:val="00D92D77"/>
    <w:rsid w:val="00D930E3"/>
    <w:rsid w:val="00D93126"/>
    <w:rsid w:val="00D931CF"/>
    <w:rsid w:val="00D934B5"/>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C9"/>
    <w:rsid w:val="00DA5486"/>
    <w:rsid w:val="00DA59B6"/>
    <w:rsid w:val="00DA5A96"/>
    <w:rsid w:val="00DA5C8E"/>
    <w:rsid w:val="00DA66AC"/>
    <w:rsid w:val="00DA6CB0"/>
    <w:rsid w:val="00DA6E31"/>
    <w:rsid w:val="00DA71D1"/>
    <w:rsid w:val="00DA72BA"/>
    <w:rsid w:val="00DA752E"/>
    <w:rsid w:val="00DA77D7"/>
    <w:rsid w:val="00DA7815"/>
    <w:rsid w:val="00DA7820"/>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8F7"/>
    <w:rsid w:val="00DB1C12"/>
    <w:rsid w:val="00DB1CB7"/>
    <w:rsid w:val="00DB1DD3"/>
    <w:rsid w:val="00DB1DDE"/>
    <w:rsid w:val="00DB2084"/>
    <w:rsid w:val="00DB2127"/>
    <w:rsid w:val="00DB21A2"/>
    <w:rsid w:val="00DB21AD"/>
    <w:rsid w:val="00DB2486"/>
    <w:rsid w:val="00DB27E8"/>
    <w:rsid w:val="00DB292C"/>
    <w:rsid w:val="00DB2BC0"/>
    <w:rsid w:val="00DB2C73"/>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845"/>
    <w:rsid w:val="00DC3932"/>
    <w:rsid w:val="00DC3D4D"/>
    <w:rsid w:val="00DC3EA6"/>
    <w:rsid w:val="00DC3F4C"/>
    <w:rsid w:val="00DC405C"/>
    <w:rsid w:val="00DC40B0"/>
    <w:rsid w:val="00DC414F"/>
    <w:rsid w:val="00DC4829"/>
    <w:rsid w:val="00DC49D0"/>
    <w:rsid w:val="00DC4AD7"/>
    <w:rsid w:val="00DC4CEE"/>
    <w:rsid w:val="00DC4D02"/>
    <w:rsid w:val="00DC4ED2"/>
    <w:rsid w:val="00DC4FFF"/>
    <w:rsid w:val="00DC5007"/>
    <w:rsid w:val="00DC51EF"/>
    <w:rsid w:val="00DC521F"/>
    <w:rsid w:val="00DC52FC"/>
    <w:rsid w:val="00DC537A"/>
    <w:rsid w:val="00DC5385"/>
    <w:rsid w:val="00DC53BA"/>
    <w:rsid w:val="00DC5422"/>
    <w:rsid w:val="00DC56A2"/>
    <w:rsid w:val="00DC5902"/>
    <w:rsid w:val="00DC5A37"/>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747"/>
    <w:rsid w:val="00DE4751"/>
    <w:rsid w:val="00DE4AA2"/>
    <w:rsid w:val="00DE4AF1"/>
    <w:rsid w:val="00DE555A"/>
    <w:rsid w:val="00DE57C6"/>
    <w:rsid w:val="00DE58CA"/>
    <w:rsid w:val="00DE58CF"/>
    <w:rsid w:val="00DE5E6E"/>
    <w:rsid w:val="00DE5EF3"/>
    <w:rsid w:val="00DE60E2"/>
    <w:rsid w:val="00DE6263"/>
    <w:rsid w:val="00DE6496"/>
    <w:rsid w:val="00DE6658"/>
    <w:rsid w:val="00DE668F"/>
    <w:rsid w:val="00DE677B"/>
    <w:rsid w:val="00DE6B55"/>
    <w:rsid w:val="00DE6DD4"/>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E8"/>
    <w:rsid w:val="00E01D30"/>
    <w:rsid w:val="00E01D87"/>
    <w:rsid w:val="00E01E2D"/>
    <w:rsid w:val="00E01EB3"/>
    <w:rsid w:val="00E01ED2"/>
    <w:rsid w:val="00E01F06"/>
    <w:rsid w:val="00E020D4"/>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6941"/>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8"/>
    <w:rsid w:val="00E106BD"/>
    <w:rsid w:val="00E10730"/>
    <w:rsid w:val="00E107CA"/>
    <w:rsid w:val="00E10A1A"/>
    <w:rsid w:val="00E10BBA"/>
    <w:rsid w:val="00E10C57"/>
    <w:rsid w:val="00E10E58"/>
    <w:rsid w:val="00E10F58"/>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ED"/>
    <w:rsid w:val="00E132FB"/>
    <w:rsid w:val="00E1350A"/>
    <w:rsid w:val="00E1377C"/>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A1"/>
    <w:rsid w:val="00E16184"/>
    <w:rsid w:val="00E1621B"/>
    <w:rsid w:val="00E1627A"/>
    <w:rsid w:val="00E163D3"/>
    <w:rsid w:val="00E16436"/>
    <w:rsid w:val="00E16D35"/>
    <w:rsid w:val="00E16F30"/>
    <w:rsid w:val="00E1701C"/>
    <w:rsid w:val="00E1706A"/>
    <w:rsid w:val="00E170A0"/>
    <w:rsid w:val="00E17300"/>
    <w:rsid w:val="00E173A4"/>
    <w:rsid w:val="00E173C7"/>
    <w:rsid w:val="00E17737"/>
    <w:rsid w:val="00E17839"/>
    <w:rsid w:val="00E17866"/>
    <w:rsid w:val="00E178BC"/>
    <w:rsid w:val="00E17A43"/>
    <w:rsid w:val="00E17AF3"/>
    <w:rsid w:val="00E17C71"/>
    <w:rsid w:val="00E20217"/>
    <w:rsid w:val="00E2071F"/>
    <w:rsid w:val="00E20781"/>
    <w:rsid w:val="00E20978"/>
    <w:rsid w:val="00E20A9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680"/>
    <w:rsid w:val="00E3275D"/>
    <w:rsid w:val="00E327CA"/>
    <w:rsid w:val="00E32CCB"/>
    <w:rsid w:val="00E32F8A"/>
    <w:rsid w:val="00E332B2"/>
    <w:rsid w:val="00E33498"/>
    <w:rsid w:val="00E33571"/>
    <w:rsid w:val="00E33639"/>
    <w:rsid w:val="00E338AC"/>
    <w:rsid w:val="00E33A07"/>
    <w:rsid w:val="00E33EB7"/>
    <w:rsid w:val="00E33F0B"/>
    <w:rsid w:val="00E3400A"/>
    <w:rsid w:val="00E34061"/>
    <w:rsid w:val="00E341DA"/>
    <w:rsid w:val="00E34392"/>
    <w:rsid w:val="00E34559"/>
    <w:rsid w:val="00E345BA"/>
    <w:rsid w:val="00E34943"/>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57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B2"/>
    <w:rsid w:val="00E37DB8"/>
    <w:rsid w:val="00E4001B"/>
    <w:rsid w:val="00E401ED"/>
    <w:rsid w:val="00E4020F"/>
    <w:rsid w:val="00E4022A"/>
    <w:rsid w:val="00E4056A"/>
    <w:rsid w:val="00E4076B"/>
    <w:rsid w:val="00E407FC"/>
    <w:rsid w:val="00E40A9C"/>
    <w:rsid w:val="00E40B7D"/>
    <w:rsid w:val="00E40E9A"/>
    <w:rsid w:val="00E41322"/>
    <w:rsid w:val="00E414AA"/>
    <w:rsid w:val="00E414E1"/>
    <w:rsid w:val="00E4168A"/>
    <w:rsid w:val="00E4172F"/>
    <w:rsid w:val="00E417D1"/>
    <w:rsid w:val="00E417E0"/>
    <w:rsid w:val="00E418D5"/>
    <w:rsid w:val="00E419F7"/>
    <w:rsid w:val="00E41A0E"/>
    <w:rsid w:val="00E41B19"/>
    <w:rsid w:val="00E41DEF"/>
    <w:rsid w:val="00E422E4"/>
    <w:rsid w:val="00E4246B"/>
    <w:rsid w:val="00E4258D"/>
    <w:rsid w:val="00E426D1"/>
    <w:rsid w:val="00E42732"/>
    <w:rsid w:val="00E427D3"/>
    <w:rsid w:val="00E42C19"/>
    <w:rsid w:val="00E42CAD"/>
    <w:rsid w:val="00E42E4D"/>
    <w:rsid w:val="00E42ED0"/>
    <w:rsid w:val="00E43159"/>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491"/>
    <w:rsid w:val="00E45765"/>
    <w:rsid w:val="00E4577B"/>
    <w:rsid w:val="00E45870"/>
    <w:rsid w:val="00E45CF3"/>
    <w:rsid w:val="00E45E69"/>
    <w:rsid w:val="00E45FE7"/>
    <w:rsid w:val="00E4626B"/>
    <w:rsid w:val="00E46302"/>
    <w:rsid w:val="00E4670B"/>
    <w:rsid w:val="00E46843"/>
    <w:rsid w:val="00E46971"/>
    <w:rsid w:val="00E46A0C"/>
    <w:rsid w:val="00E46CF8"/>
    <w:rsid w:val="00E46D23"/>
    <w:rsid w:val="00E47034"/>
    <w:rsid w:val="00E47049"/>
    <w:rsid w:val="00E4731F"/>
    <w:rsid w:val="00E47458"/>
    <w:rsid w:val="00E474F7"/>
    <w:rsid w:val="00E478B7"/>
    <w:rsid w:val="00E47B0D"/>
    <w:rsid w:val="00E47CC8"/>
    <w:rsid w:val="00E50066"/>
    <w:rsid w:val="00E5019B"/>
    <w:rsid w:val="00E50257"/>
    <w:rsid w:val="00E50259"/>
    <w:rsid w:val="00E5026A"/>
    <w:rsid w:val="00E50743"/>
    <w:rsid w:val="00E50917"/>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D38"/>
    <w:rsid w:val="00E53E74"/>
    <w:rsid w:val="00E53E93"/>
    <w:rsid w:val="00E5400A"/>
    <w:rsid w:val="00E541CC"/>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6E"/>
    <w:rsid w:val="00E56582"/>
    <w:rsid w:val="00E566C5"/>
    <w:rsid w:val="00E56798"/>
    <w:rsid w:val="00E567B2"/>
    <w:rsid w:val="00E568CA"/>
    <w:rsid w:val="00E569C1"/>
    <w:rsid w:val="00E56A8D"/>
    <w:rsid w:val="00E56A95"/>
    <w:rsid w:val="00E56C6A"/>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213D"/>
    <w:rsid w:val="00E622F6"/>
    <w:rsid w:val="00E623D1"/>
    <w:rsid w:val="00E6243C"/>
    <w:rsid w:val="00E62475"/>
    <w:rsid w:val="00E62993"/>
    <w:rsid w:val="00E62A50"/>
    <w:rsid w:val="00E62B9F"/>
    <w:rsid w:val="00E62BF8"/>
    <w:rsid w:val="00E62D1C"/>
    <w:rsid w:val="00E62FDB"/>
    <w:rsid w:val="00E63317"/>
    <w:rsid w:val="00E63318"/>
    <w:rsid w:val="00E63533"/>
    <w:rsid w:val="00E638C6"/>
    <w:rsid w:val="00E63B11"/>
    <w:rsid w:val="00E63CFA"/>
    <w:rsid w:val="00E63E80"/>
    <w:rsid w:val="00E63F17"/>
    <w:rsid w:val="00E6404A"/>
    <w:rsid w:val="00E647FC"/>
    <w:rsid w:val="00E648FA"/>
    <w:rsid w:val="00E64A4C"/>
    <w:rsid w:val="00E64A98"/>
    <w:rsid w:val="00E64EC9"/>
    <w:rsid w:val="00E6504B"/>
    <w:rsid w:val="00E650D1"/>
    <w:rsid w:val="00E6510B"/>
    <w:rsid w:val="00E65201"/>
    <w:rsid w:val="00E6521F"/>
    <w:rsid w:val="00E652A6"/>
    <w:rsid w:val="00E653A8"/>
    <w:rsid w:val="00E656DD"/>
    <w:rsid w:val="00E65856"/>
    <w:rsid w:val="00E658FA"/>
    <w:rsid w:val="00E65F71"/>
    <w:rsid w:val="00E66222"/>
    <w:rsid w:val="00E66511"/>
    <w:rsid w:val="00E66532"/>
    <w:rsid w:val="00E66550"/>
    <w:rsid w:val="00E66593"/>
    <w:rsid w:val="00E6686B"/>
    <w:rsid w:val="00E6694A"/>
    <w:rsid w:val="00E66CAD"/>
    <w:rsid w:val="00E66D44"/>
    <w:rsid w:val="00E66F15"/>
    <w:rsid w:val="00E66F70"/>
    <w:rsid w:val="00E67420"/>
    <w:rsid w:val="00E67994"/>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218"/>
    <w:rsid w:val="00E82455"/>
    <w:rsid w:val="00E8269D"/>
    <w:rsid w:val="00E826AE"/>
    <w:rsid w:val="00E826DA"/>
    <w:rsid w:val="00E82E72"/>
    <w:rsid w:val="00E83B2B"/>
    <w:rsid w:val="00E83CD0"/>
    <w:rsid w:val="00E83DED"/>
    <w:rsid w:val="00E83EAB"/>
    <w:rsid w:val="00E83EFE"/>
    <w:rsid w:val="00E8410E"/>
    <w:rsid w:val="00E84222"/>
    <w:rsid w:val="00E8426F"/>
    <w:rsid w:val="00E8442B"/>
    <w:rsid w:val="00E845C5"/>
    <w:rsid w:val="00E8462C"/>
    <w:rsid w:val="00E846CE"/>
    <w:rsid w:val="00E846D3"/>
    <w:rsid w:val="00E848B3"/>
    <w:rsid w:val="00E8492A"/>
    <w:rsid w:val="00E84951"/>
    <w:rsid w:val="00E849B1"/>
    <w:rsid w:val="00E84D12"/>
    <w:rsid w:val="00E84FE1"/>
    <w:rsid w:val="00E853EA"/>
    <w:rsid w:val="00E85678"/>
    <w:rsid w:val="00E856FD"/>
    <w:rsid w:val="00E85A09"/>
    <w:rsid w:val="00E85E8F"/>
    <w:rsid w:val="00E861AC"/>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B39"/>
    <w:rsid w:val="00EA2BEA"/>
    <w:rsid w:val="00EA2DBB"/>
    <w:rsid w:val="00EA2E6E"/>
    <w:rsid w:val="00EA3361"/>
    <w:rsid w:val="00EA349B"/>
    <w:rsid w:val="00EA34D4"/>
    <w:rsid w:val="00EA36FD"/>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C4A"/>
    <w:rsid w:val="00EA5F9D"/>
    <w:rsid w:val="00EA60BB"/>
    <w:rsid w:val="00EA6131"/>
    <w:rsid w:val="00EA613D"/>
    <w:rsid w:val="00EA62CB"/>
    <w:rsid w:val="00EA64EE"/>
    <w:rsid w:val="00EA663C"/>
    <w:rsid w:val="00EA68E3"/>
    <w:rsid w:val="00EA69D7"/>
    <w:rsid w:val="00EA6C45"/>
    <w:rsid w:val="00EA6CB6"/>
    <w:rsid w:val="00EA6CCE"/>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C76"/>
    <w:rsid w:val="00EB0C9C"/>
    <w:rsid w:val="00EB0EA2"/>
    <w:rsid w:val="00EB12F9"/>
    <w:rsid w:val="00EB14B7"/>
    <w:rsid w:val="00EB16DE"/>
    <w:rsid w:val="00EB1C71"/>
    <w:rsid w:val="00EB1E7C"/>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8F"/>
    <w:rsid w:val="00EB3C34"/>
    <w:rsid w:val="00EB3E8E"/>
    <w:rsid w:val="00EB3F98"/>
    <w:rsid w:val="00EB40A6"/>
    <w:rsid w:val="00EB414F"/>
    <w:rsid w:val="00EB4418"/>
    <w:rsid w:val="00EB45F4"/>
    <w:rsid w:val="00EB47E0"/>
    <w:rsid w:val="00EB487A"/>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61D"/>
    <w:rsid w:val="00EB784F"/>
    <w:rsid w:val="00EB7B32"/>
    <w:rsid w:val="00EB7D04"/>
    <w:rsid w:val="00EB7D1F"/>
    <w:rsid w:val="00EB7F0C"/>
    <w:rsid w:val="00EC0136"/>
    <w:rsid w:val="00EC035C"/>
    <w:rsid w:val="00EC03D7"/>
    <w:rsid w:val="00EC050C"/>
    <w:rsid w:val="00EC09D8"/>
    <w:rsid w:val="00EC0FB0"/>
    <w:rsid w:val="00EC1375"/>
    <w:rsid w:val="00EC138F"/>
    <w:rsid w:val="00EC13DD"/>
    <w:rsid w:val="00EC14F4"/>
    <w:rsid w:val="00EC151E"/>
    <w:rsid w:val="00EC155C"/>
    <w:rsid w:val="00EC1683"/>
    <w:rsid w:val="00EC16D9"/>
    <w:rsid w:val="00EC1797"/>
    <w:rsid w:val="00EC17A0"/>
    <w:rsid w:val="00EC17DB"/>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B49"/>
    <w:rsid w:val="00EC5B57"/>
    <w:rsid w:val="00EC5D12"/>
    <w:rsid w:val="00EC5F13"/>
    <w:rsid w:val="00EC5FBD"/>
    <w:rsid w:val="00EC63AA"/>
    <w:rsid w:val="00EC6575"/>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DDF"/>
    <w:rsid w:val="00ED3E8F"/>
    <w:rsid w:val="00ED4004"/>
    <w:rsid w:val="00ED403D"/>
    <w:rsid w:val="00ED4066"/>
    <w:rsid w:val="00ED408C"/>
    <w:rsid w:val="00ED40E7"/>
    <w:rsid w:val="00ED419A"/>
    <w:rsid w:val="00ED43DA"/>
    <w:rsid w:val="00ED4656"/>
    <w:rsid w:val="00ED4686"/>
    <w:rsid w:val="00ED469E"/>
    <w:rsid w:val="00ED47FA"/>
    <w:rsid w:val="00ED4A9C"/>
    <w:rsid w:val="00ED4BA7"/>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CAE"/>
    <w:rsid w:val="00EE5D11"/>
    <w:rsid w:val="00EE6059"/>
    <w:rsid w:val="00EE631E"/>
    <w:rsid w:val="00EE65EB"/>
    <w:rsid w:val="00EE6635"/>
    <w:rsid w:val="00EE667A"/>
    <w:rsid w:val="00EE66B1"/>
    <w:rsid w:val="00EE68E5"/>
    <w:rsid w:val="00EE6B85"/>
    <w:rsid w:val="00EE6B9F"/>
    <w:rsid w:val="00EE6BBA"/>
    <w:rsid w:val="00EE6E85"/>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2D0"/>
    <w:rsid w:val="00EF3380"/>
    <w:rsid w:val="00EF33FF"/>
    <w:rsid w:val="00EF3668"/>
    <w:rsid w:val="00EF3A27"/>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7FA"/>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D07"/>
    <w:rsid w:val="00F06D3B"/>
    <w:rsid w:val="00F06E9D"/>
    <w:rsid w:val="00F0724B"/>
    <w:rsid w:val="00F07265"/>
    <w:rsid w:val="00F074C9"/>
    <w:rsid w:val="00F077BC"/>
    <w:rsid w:val="00F07950"/>
    <w:rsid w:val="00F079AE"/>
    <w:rsid w:val="00F07B41"/>
    <w:rsid w:val="00F07C11"/>
    <w:rsid w:val="00F07C5C"/>
    <w:rsid w:val="00F07CCD"/>
    <w:rsid w:val="00F07DD1"/>
    <w:rsid w:val="00F07FAF"/>
    <w:rsid w:val="00F1008B"/>
    <w:rsid w:val="00F100E9"/>
    <w:rsid w:val="00F101A0"/>
    <w:rsid w:val="00F10461"/>
    <w:rsid w:val="00F1060E"/>
    <w:rsid w:val="00F109AA"/>
    <w:rsid w:val="00F10AAC"/>
    <w:rsid w:val="00F10D44"/>
    <w:rsid w:val="00F10F84"/>
    <w:rsid w:val="00F10F90"/>
    <w:rsid w:val="00F1100C"/>
    <w:rsid w:val="00F1108F"/>
    <w:rsid w:val="00F1118C"/>
    <w:rsid w:val="00F11209"/>
    <w:rsid w:val="00F1133B"/>
    <w:rsid w:val="00F1153B"/>
    <w:rsid w:val="00F11878"/>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28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984"/>
    <w:rsid w:val="00F31AA5"/>
    <w:rsid w:val="00F31B04"/>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98"/>
    <w:rsid w:val="00F34729"/>
    <w:rsid w:val="00F34C75"/>
    <w:rsid w:val="00F34E6F"/>
    <w:rsid w:val="00F34FB7"/>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48"/>
    <w:rsid w:val="00F441AF"/>
    <w:rsid w:val="00F44268"/>
    <w:rsid w:val="00F443EF"/>
    <w:rsid w:val="00F444A5"/>
    <w:rsid w:val="00F4451F"/>
    <w:rsid w:val="00F44571"/>
    <w:rsid w:val="00F4512E"/>
    <w:rsid w:val="00F45187"/>
    <w:rsid w:val="00F4552F"/>
    <w:rsid w:val="00F4556E"/>
    <w:rsid w:val="00F455D4"/>
    <w:rsid w:val="00F457CA"/>
    <w:rsid w:val="00F45B39"/>
    <w:rsid w:val="00F45BCA"/>
    <w:rsid w:val="00F45CEF"/>
    <w:rsid w:val="00F45D50"/>
    <w:rsid w:val="00F460E9"/>
    <w:rsid w:val="00F4646F"/>
    <w:rsid w:val="00F465D2"/>
    <w:rsid w:val="00F466D9"/>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FE"/>
    <w:rsid w:val="00F66A10"/>
    <w:rsid w:val="00F66AE0"/>
    <w:rsid w:val="00F66AE2"/>
    <w:rsid w:val="00F66BB9"/>
    <w:rsid w:val="00F66CE3"/>
    <w:rsid w:val="00F66D86"/>
    <w:rsid w:val="00F66F79"/>
    <w:rsid w:val="00F67012"/>
    <w:rsid w:val="00F670C5"/>
    <w:rsid w:val="00F67158"/>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470"/>
    <w:rsid w:val="00F71601"/>
    <w:rsid w:val="00F717F6"/>
    <w:rsid w:val="00F71E06"/>
    <w:rsid w:val="00F71F2A"/>
    <w:rsid w:val="00F72068"/>
    <w:rsid w:val="00F72120"/>
    <w:rsid w:val="00F72284"/>
    <w:rsid w:val="00F722F4"/>
    <w:rsid w:val="00F72721"/>
    <w:rsid w:val="00F72B9A"/>
    <w:rsid w:val="00F72BD2"/>
    <w:rsid w:val="00F72C93"/>
    <w:rsid w:val="00F72DF1"/>
    <w:rsid w:val="00F72E23"/>
    <w:rsid w:val="00F739A4"/>
    <w:rsid w:val="00F73CC7"/>
    <w:rsid w:val="00F73D30"/>
    <w:rsid w:val="00F73E07"/>
    <w:rsid w:val="00F73F87"/>
    <w:rsid w:val="00F7414A"/>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603"/>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1AA"/>
    <w:rsid w:val="00F872DE"/>
    <w:rsid w:val="00F87354"/>
    <w:rsid w:val="00F87809"/>
    <w:rsid w:val="00F87D4C"/>
    <w:rsid w:val="00F901A6"/>
    <w:rsid w:val="00F9032A"/>
    <w:rsid w:val="00F903DC"/>
    <w:rsid w:val="00F90487"/>
    <w:rsid w:val="00F90717"/>
    <w:rsid w:val="00F9078C"/>
    <w:rsid w:val="00F90807"/>
    <w:rsid w:val="00F90D9E"/>
    <w:rsid w:val="00F90FF4"/>
    <w:rsid w:val="00F91115"/>
    <w:rsid w:val="00F91164"/>
    <w:rsid w:val="00F9117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728E"/>
    <w:rsid w:val="00F9761E"/>
    <w:rsid w:val="00F976C0"/>
    <w:rsid w:val="00F979BC"/>
    <w:rsid w:val="00F97E1D"/>
    <w:rsid w:val="00F97E33"/>
    <w:rsid w:val="00FA0000"/>
    <w:rsid w:val="00FA00DD"/>
    <w:rsid w:val="00FA0419"/>
    <w:rsid w:val="00FA04A0"/>
    <w:rsid w:val="00FA05D7"/>
    <w:rsid w:val="00FA0DB7"/>
    <w:rsid w:val="00FA104B"/>
    <w:rsid w:val="00FA1709"/>
    <w:rsid w:val="00FA1799"/>
    <w:rsid w:val="00FA1883"/>
    <w:rsid w:val="00FA1935"/>
    <w:rsid w:val="00FA1999"/>
    <w:rsid w:val="00FA1B61"/>
    <w:rsid w:val="00FA1C39"/>
    <w:rsid w:val="00FA1CDB"/>
    <w:rsid w:val="00FA1DED"/>
    <w:rsid w:val="00FA1E48"/>
    <w:rsid w:val="00FA1E96"/>
    <w:rsid w:val="00FA2629"/>
    <w:rsid w:val="00FA26B4"/>
    <w:rsid w:val="00FA27D4"/>
    <w:rsid w:val="00FA29B7"/>
    <w:rsid w:val="00FA2A36"/>
    <w:rsid w:val="00FA2BF6"/>
    <w:rsid w:val="00FA2C66"/>
    <w:rsid w:val="00FA2DEF"/>
    <w:rsid w:val="00FA3016"/>
    <w:rsid w:val="00FA302D"/>
    <w:rsid w:val="00FA3247"/>
    <w:rsid w:val="00FA34A1"/>
    <w:rsid w:val="00FA3664"/>
    <w:rsid w:val="00FA3AD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80"/>
    <w:rsid w:val="00FB0AC1"/>
    <w:rsid w:val="00FB0C47"/>
    <w:rsid w:val="00FB0D53"/>
    <w:rsid w:val="00FB1085"/>
    <w:rsid w:val="00FB14F7"/>
    <w:rsid w:val="00FB1577"/>
    <w:rsid w:val="00FB16C6"/>
    <w:rsid w:val="00FB1879"/>
    <w:rsid w:val="00FB1996"/>
    <w:rsid w:val="00FB1CBB"/>
    <w:rsid w:val="00FB1D78"/>
    <w:rsid w:val="00FB1FCB"/>
    <w:rsid w:val="00FB2334"/>
    <w:rsid w:val="00FB2453"/>
    <w:rsid w:val="00FB24C4"/>
    <w:rsid w:val="00FB27D7"/>
    <w:rsid w:val="00FB2E5C"/>
    <w:rsid w:val="00FB3005"/>
    <w:rsid w:val="00FB300C"/>
    <w:rsid w:val="00FB3177"/>
    <w:rsid w:val="00FB3187"/>
    <w:rsid w:val="00FB329E"/>
    <w:rsid w:val="00FB34A8"/>
    <w:rsid w:val="00FB35D4"/>
    <w:rsid w:val="00FB35F3"/>
    <w:rsid w:val="00FB39CD"/>
    <w:rsid w:val="00FB3A6B"/>
    <w:rsid w:val="00FB3CAC"/>
    <w:rsid w:val="00FB3DEE"/>
    <w:rsid w:val="00FB3F7F"/>
    <w:rsid w:val="00FB3F87"/>
    <w:rsid w:val="00FB44FC"/>
    <w:rsid w:val="00FB4515"/>
    <w:rsid w:val="00FB45A4"/>
    <w:rsid w:val="00FB4B1A"/>
    <w:rsid w:val="00FB4E23"/>
    <w:rsid w:val="00FB533E"/>
    <w:rsid w:val="00FB5499"/>
    <w:rsid w:val="00FB558E"/>
    <w:rsid w:val="00FB5610"/>
    <w:rsid w:val="00FB56FF"/>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592"/>
    <w:rsid w:val="00FB7649"/>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AF"/>
    <w:rsid w:val="00FC2F0A"/>
    <w:rsid w:val="00FC3538"/>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AA2"/>
    <w:rsid w:val="00FC6AEA"/>
    <w:rsid w:val="00FC6B63"/>
    <w:rsid w:val="00FC6C26"/>
    <w:rsid w:val="00FC7208"/>
    <w:rsid w:val="00FC754F"/>
    <w:rsid w:val="00FC759A"/>
    <w:rsid w:val="00FC75F8"/>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CB"/>
    <w:rsid w:val="00FD5935"/>
    <w:rsid w:val="00FD59D5"/>
    <w:rsid w:val="00FD5AFA"/>
    <w:rsid w:val="00FD5BC1"/>
    <w:rsid w:val="00FD5C50"/>
    <w:rsid w:val="00FD600B"/>
    <w:rsid w:val="00FD61C7"/>
    <w:rsid w:val="00FD624A"/>
    <w:rsid w:val="00FD62FC"/>
    <w:rsid w:val="00FD6397"/>
    <w:rsid w:val="00FD652D"/>
    <w:rsid w:val="00FD68E3"/>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402"/>
    <w:rsid w:val="00FE0523"/>
    <w:rsid w:val="00FE08BE"/>
    <w:rsid w:val="00FE08DB"/>
    <w:rsid w:val="00FE093A"/>
    <w:rsid w:val="00FE09AD"/>
    <w:rsid w:val="00FE0E59"/>
    <w:rsid w:val="00FE11A9"/>
    <w:rsid w:val="00FE147A"/>
    <w:rsid w:val="00FE18EF"/>
    <w:rsid w:val="00FE1C98"/>
    <w:rsid w:val="00FE1E1B"/>
    <w:rsid w:val="00FE234F"/>
    <w:rsid w:val="00FE278D"/>
    <w:rsid w:val="00FE2957"/>
    <w:rsid w:val="00FE2DD9"/>
    <w:rsid w:val="00FE2E20"/>
    <w:rsid w:val="00FE2E55"/>
    <w:rsid w:val="00FE325D"/>
    <w:rsid w:val="00FE3390"/>
    <w:rsid w:val="00FE33B6"/>
    <w:rsid w:val="00FE3605"/>
    <w:rsid w:val="00FE38DE"/>
    <w:rsid w:val="00FE3A94"/>
    <w:rsid w:val="00FE3AC4"/>
    <w:rsid w:val="00FE3BD9"/>
    <w:rsid w:val="00FE3C25"/>
    <w:rsid w:val="00FE3D22"/>
    <w:rsid w:val="00FE3D33"/>
    <w:rsid w:val="00FE3DC5"/>
    <w:rsid w:val="00FE3F35"/>
    <w:rsid w:val="00FE3FE1"/>
    <w:rsid w:val="00FE40B3"/>
    <w:rsid w:val="00FE40F3"/>
    <w:rsid w:val="00FE4587"/>
    <w:rsid w:val="00FE45D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DF"/>
    <w:rsid w:val="00FF085B"/>
    <w:rsid w:val="00FF0948"/>
    <w:rsid w:val="00FF0B12"/>
    <w:rsid w:val="00FF0BEA"/>
    <w:rsid w:val="00FF0C18"/>
    <w:rsid w:val="00FF0E6D"/>
    <w:rsid w:val="00FF110B"/>
    <w:rsid w:val="00FF1752"/>
    <w:rsid w:val="00FF1781"/>
    <w:rsid w:val="00FF1823"/>
    <w:rsid w:val="00FF1888"/>
    <w:rsid w:val="00FF1B40"/>
    <w:rsid w:val="00FF204F"/>
    <w:rsid w:val="00FF22A9"/>
    <w:rsid w:val="00FF241E"/>
    <w:rsid w:val="00FF2437"/>
    <w:rsid w:val="00FF2C57"/>
    <w:rsid w:val="00FF2E9A"/>
    <w:rsid w:val="00FF2ECA"/>
    <w:rsid w:val="00FF33BC"/>
    <w:rsid w:val="00FF347B"/>
    <w:rsid w:val="00FF347D"/>
    <w:rsid w:val="00FF3AA7"/>
    <w:rsid w:val="00FF3AC0"/>
    <w:rsid w:val="00FF3C5D"/>
    <w:rsid w:val="00FF3D2F"/>
    <w:rsid w:val="00FF3E24"/>
    <w:rsid w:val="00FF3E84"/>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s/1faF1fEda66D45B7a43953" TargetMode="External"/><Relationship Id="rId18" Type="http://schemas.openxmlformats.org/officeDocument/2006/relationships/header" Target="header1.xml"/><Relationship Id="rId26" Type="http://schemas.openxmlformats.org/officeDocument/2006/relationships/hyperlink" Target="https://labour.org.uk/updates/press-releases/keir-starmer-speech-at-labour-party-conference-2024/" TargetMode="External"/><Relationship Id="rId39" Type="http://schemas.openxmlformats.org/officeDocument/2006/relationships/hyperlink" Target="https://my.oxfordeconomics.com/reportaction/96f4FeA72eE6401493015c/Toc" TargetMode="External"/><Relationship Id="rId21" Type="http://schemas.openxmlformats.org/officeDocument/2006/relationships/header" Target="header3.xml"/><Relationship Id="rId34" Type="http://schemas.openxmlformats.org/officeDocument/2006/relationships/hyperlink" Target="https://my.oxfordeconomics.com/reportaction/d2aE392707204bC9885053/Toc" TargetMode="External"/><Relationship Id="rId42" Type="http://schemas.openxmlformats.org/officeDocument/2006/relationships/hyperlink" Target="mailto:agoodwin@oxfordeconomic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www.bankofengland.co.uk/-/media/boe/files/speech/2024/september/whos-buying-speech-by-megan-green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eC35738506154166a5db84/Toc" TargetMode="External"/><Relationship Id="rId24" Type="http://schemas.openxmlformats.org/officeDocument/2006/relationships/image" Target="media/image5.png"/><Relationship Id="rId32" Type="http://schemas.openxmlformats.org/officeDocument/2006/relationships/hyperlink" Target="https://my.oxfordeconomics.com/reportaction/eC35738506154166a5db84/Toc" TargetMode="External"/><Relationship Id="rId37" Type="http://schemas.openxmlformats.org/officeDocument/2006/relationships/hyperlink" Target="https://my.oxfordeconomics.com/reportaction/ad080685250F400ba2dA23/Toc" TargetMode="External"/><Relationship Id="rId40" Type="http://schemas.openxmlformats.org/officeDocument/2006/relationships/hyperlink" Target="https://my.oxfordeconomics.com/reportaction/4f922dA26a834f9c9Af487/Toc"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labour.org.uk/updates/press-releases/rachel-reeves-speech-at-labour-party-conference-2024/" TargetMode="External"/><Relationship Id="rId23" Type="http://schemas.openxmlformats.org/officeDocument/2006/relationships/hyperlink" Target="https://my.oxfordeconomics.com/chapters/3fc24248ae214bE6b5b7ef/UKHowtoimprovethefis" TargetMode="External"/><Relationship Id="rId28" Type="http://schemas.openxmlformats.org/officeDocument/2006/relationships/hyperlink" Target="https://www.bankofengland.co.uk/-/media/boe/files/speech/2024/september/policy-spillovers-speech-by-catherine-mann.pdf" TargetMode="External"/><Relationship Id="rId36" Type="http://schemas.openxmlformats.org/officeDocument/2006/relationships/hyperlink" Target="https://my.oxfordeconomics.com/reportaction/eb3EEd4765E0405599228c/Toc" TargetMode="Externa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yperlink" Target="https://my.oxfordeconomics.com/reportaction/7a8A58A351BF45Fc803A2e/Toc"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fk.com/press/uk-consumer-confidence-sees-big-fall-in-september-down-seven-points" TargetMode="External"/><Relationship Id="rId22" Type="http://schemas.openxmlformats.org/officeDocument/2006/relationships/footer" Target="footer2.xml"/><Relationship Id="rId27" Type="http://schemas.openxmlformats.org/officeDocument/2006/relationships/hyperlink" Target="https://www.kentonline.co.uk/kent-business/county-news/if-there-are-problems-at-the-ports-it-won-t-be-for-lack-of-313347/" TargetMode="External"/><Relationship Id="rId30" Type="http://schemas.openxmlformats.org/officeDocument/2006/relationships/hyperlink" Target="https://my.oxfordeconomics.com/reportaction/2b4C38878f544c65980780/Toc" TargetMode="External"/><Relationship Id="rId35" Type="http://schemas.openxmlformats.org/officeDocument/2006/relationships/hyperlink" Target="https://my.oxfordeconomics.com/reportaction/586C75Ddc5DE442c896062/Toc" TargetMode="External"/><Relationship Id="rId43" Type="http://schemas.openxmlformats.org/officeDocument/2006/relationships/hyperlink" Target="mailto:eallenby@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4bf204Ab12F7487795d568/Toc" TargetMode="External"/><Relationship Id="rId17" Type="http://schemas.openxmlformats.org/officeDocument/2006/relationships/image" Target="media/image2.svg"/><Relationship Id="rId25" Type="http://schemas.openxmlformats.org/officeDocument/2006/relationships/image" Target="media/image6.svg"/><Relationship Id="rId33" Type="http://schemas.openxmlformats.org/officeDocument/2006/relationships/hyperlink" Target="https://my.oxfordeconomics.com/reportaction/1faF1fEda66D45B7a43953/Toc" TargetMode="External"/><Relationship Id="rId38" Type="http://schemas.openxmlformats.org/officeDocument/2006/relationships/hyperlink" Target="https://my.oxfordeconomics.com/reportaction/b9b632020c304459aB9277/Toc" TargetMode="External"/><Relationship Id="rId20" Type="http://schemas.openxmlformats.org/officeDocument/2006/relationships/footer" Target="footer1.xml"/><Relationship Id="rId41" Type="http://schemas.openxmlformats.org/officeDocument/2006/relationships/hyperlink" Target="https://my.oxfordeconomics.com/reportaction/d319F281b3554bF9a02E01/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5</Pages>
  <Words>2134</Words>
  <Characters>10289</Characters>
  <Application>Microsoft Office Word</Application>
  <DocSecurity>0</DocSecurity>
  <Lines>467</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71</cp:revision>
  <cp:lastPrinted>2023-06-30T12:36:00Z</cp:lastPrinted>
  <dcterms:created xsi:type="dcterms:W3CDTF">2024-09-25T15:36:00Z</dcterms:created>
  <dcterms:modified xsi:type="dcterms:W3CDTF">2024-09-27T08:57:00Z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Calendar.xlsx,V:\Teams\Data Team\Collaboration\Macro Team\MacroCharts\UK\Historical\PMI chart.xlsx,Z:\UK Team\UK Weekly\20240927 WK UK - Charts.xlsx,Z:\UK Team\Data\Forecast charts.xlsx</vt:lpwstr>
  </property>
  <property fmtid="{D5CDD505-2E9C-101B-9397-08002B2CF9AE}" pid="9" name="OEP_CATEGORIES">
    <vt:lpwstr>AnalysisbyRegion-Europe-UnitedKingdom,Macro-WeeklyBriefings-UnitedKingdom</vt:lpwstr>
  </property>
  <property fmtid="{D5CDD505-2E9C-101B-9397-08002B2CF9AE}" pid="10" name="OEP_TAGS">
    <vt:lpwstr>Key Themes:growth,fiscal policy,monetary policy,interest rates</vt:lpwstr>
  </property>
  <property fmtid="{D5CDD505-2E9C-101B-9397-08002B2CF9AE}" pid="11" name="OEP_PRODUCT_CODE">
    <vt:lpwstr>dce00e3b890541C68Fd681</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2024-09-27T08:26:16.000Z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