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BF9C2" w14:textId="7AB831C5" w:rsidR="00217638" w:rsidRDefault="00C5743B" w:rsidP="006C60FD">
      <w:pPr>
        <w:pStyle w:val="Bullet"/>
      </w:pPr>
      <w:r>
        <w:t xml:space="preserve">Though UK GDP growth underwhelmed in Q3, we think this is more a story of noisy data than cause for </w:t>
      </w:r>
      <w:r w:rsidR="00022C4C">
        <w:t xml:space="preserve">renewed </w:t>
      </w:r>
      <w:r>
        <w:t>concern</w:t>
      </w:r>
      <w:r w:rsidR="002D1039">
        <w:t xml:space="preserve"> given </w:t>
      </w:r>
      <w:r w:rsidR="003321F6">
        <w:t xml:space="preserve">the expenditure </w:t>
      </w:r>
      <w:r w:rsidR="00E41327">
        <w:t>breakdown</w:t>
      </w:r>
      <w:r w:rsidR="003321F6">
        <w:t xml:space="preserve"> suggested </w:t>
      </w:r>
      <w:r w:rsidR="002D1039">
        <w:t>that all key parts of the domestic economy performed well</w:t>
      </w:r>
      <w:r w:rsidR="003321F6">
        <w:t>.</w:t>
      </w:r>
      <w:r w:rsidR="002D1039">
        <w:t xml:space="preserve"> Still, </w:t>
      </w:r>
      <w:r w:rsidR="00773FB2">
        <w:t xml:space="preserve">incorporating the new, softer data, </w:t>
      </w:r>
      <w:r w:rsidR="00280A47">
        <w:t>may</w:t>
      </w:r>
      <w:r w:rsidR="00773FB2">
        <w:t xml:space="preserve"> lead us to nudge down our growth forecast when we publish updated projections next week</w:t>
      </w:r>
      <w:r w:rsidR="002D1039">
        <w:t>.</w:t>
      </w:r>
    </w:p>
    <w:p w14:paraId="57DBBF7B" w14:textId="42798C57" w:rsidR="00423312" w:rsidRDefault="0015056D" w:rsidP="00B0566D">
      <w:pPr>
        <w:pStyle w:val="Bullet"/>
      </w:pPr>
      <w:r>
        <w:t xml:space="preserve">Boosting potential output growth was the theme of the </w:t>
      </w:r>
      <w:r w:rsidR="007A785F">
        <w:t>Mansion House speech</w:t>
      </w:r>
      <w:r>
        <w:t>es</w:t>
      </w:r>
      <w:r w:rsidR="007A785F">
        <w:t xml:space="preserve">. Many of </w:t>
      </w:r>
      <w:r>
        <w:t>the</w:t>
      </w:r>
      <w:r w:rsidR="007A785F">
        <w:t xml:space="preserve"> conclusions </w:t>
      </w:r>
      <w:r>
        <w:t xml:space="preserve">of </w:t>
      </w:r>
      <w:r w:rsidR="002A6A10">
        <w:t xml:space="preserve">Bank of England </w:t>
      </w:r>
      <w:r>
        <w:t xml:space="preserve">Governor Andrew Bailey's speech </w:t>
      </w:r>
      <w:r w:rsidR="007A785F">
        <w:t>echoed the findings of our research</w:t>
      </w:r>
      <w:r w:rsidR="006E065B">
        <w:t>.</w:t>
      </w:r>
      <w:r w:rsidR="007A785F">
        <w:t xml:space="preserve"> But while we agree on the damage </w:t>
      </w:r>
      <w:r w:rsidR="00544367">
        <w:t xml:space="preserve">that's been done </w:t>
      </w:r>
      <w:r w:rsidR="007A785F">
        <w:t xml:space="preserve">to potential output from Brexit, our modelling suggests the potential impact of </w:t>
      </w:r>
      <w:r w:rsidR="009D1AE5">
        <w:t xml:space="preserve">even </w:t>
      </w:r>
      <w:r w:rsidR="002A6A10">
        <w:t>the most</w:t>
      </w:r>
      <w:r w:rsidR="009D1AE5">
        <w:t xml:space="preserve"> extreme </w:t>
      </w:r>
      <w:r w:rsidR="007A785F">
        <w:t xml:space="preserve">Trump tariffs </w:t>
      </w:r>
      <w:r w:rsidR="00544367">
        <w:t>is modest</w:t>
      </w:r>
      <w:r w:rsidR="007A785F">
        <w:t>.</w:t>
      </w:r>
    </w:p>
    <w:p w14:paraId="33E3862D" w14:textId="28D2D92D" w:rsidR="00C75EB7" w:rsidRDefault="009E20F6" w:rsidP="00A40A64">
      <w:r>
        <w:t xml:space="preserve">After a surprisingly strong first half of </w:t>
      </w:r>
      <w:r w:rsidR="00BC14C3">
        <w:t>2024</w:t>
      </w:r>
      <w:r>
        <w:t xml:space="preserve">, recent softer GDP releases have </w:t>
      </w:r>
      <w:r w:rsidR="00BC14C3">
        <w:t>underwhelmed</w:t>
      </w:r>
      <w:r w:rsidR="00D065DE">
        <w:t>.</w:t>
      </w:r>
      <w:r w:rsidR="00BC14C3">
        <w:t xml:space="preserve"> </w:t>
      </w:r>
      <w:hyperlink r:id="rId11" w:history="1">
        <w:r w:rsidR="00BC14C3" w:rsidRPr="006C6A8D">
          <w:rPr>
            <w:rStyle w:val="Hyperlink"/>
          </w:rPr>
          <w:t>September's data</w:t>
        </w:r>
      </w:hyperlink>
      <w:r w:rsidR="00BC14C3">
        <w:t xml:space="preserve"> continued in that disappointing vein, with GDP falling 0.1% month-on-month. This meant that quarterly growth in Q3 as a whole was just 0.1%, a far cry from the well above</w:t>
      </w:r>
      <w:r w:rsidR="001F71E9">
        <w:t>-</w:t>
      </w:r>
      <w:r w:rsidR="00BC14C3">
        <w:t>trend pace seen in H1 2024.</w:t>
      </w:r>
    </w:p>
    <w:p w14:paraId="0EC3711B" w14:textId="5DFA585D" w:rsidR="00BC14C3" w:rsidRDefault="001F71E9" w:rsidP="00A40A64">
      <w:r>
        <w:t>But d</w:t>
      </w:r>
      <w:r w:rsidR="00BC14C3">
        <w:t>elving into the detail suggests the picture isn't quite as bad as the headline figures suggest. A big part of September's fall in GDP was due to a plunge in</w:t>
      </w:r>
      <w:r w:rsidR="00FD5A9C">
        <w:t xml:space="preserve"> information and</w:t>
      </w:r>
      <w:r w:rsidR="00BC14C3">
        <w:t xml:space="preserve"> communications output. This sector has been one of the star performers of recent years, and September's drop is likely to prove a blip. Similarly, the 1% month-on-month fall in manufacturing output </w:t>
      </w:r>
      <w:r w:rsidR="007123CD">
        <w:t xml:space="preserve">just </w:t>
      </w:r>
      <w:r w:rsidR="00BC14C3">
        <w:t>continued the volatile pattern of recent months.</w:t>
      </w:r>
    </w:p>
    <w:p w14:paraId="207A772A" w14:textId="4FB864AB" w:rsidR="002D1039" w:rsidRDefault="00376CC3" w:rsidP="00A40A64">
      <w:r>
        <w:t>T</w:t>
      </w:r>
      <w:r w:rsidR="00BC14C3">
        <w:t xml:space="preserve">he </w:t>
      </w:r>
      <w:r>
        <w:t xml:space="preserve">first cut of the </w:t>
      </w:r>
      <w:r w:rsidR="00BC14C3">
        <w:t xml:space="preserve">expenditure </w:t>
      </w:r>
      <w:r>
        <w:t>data for Q3 was also more reassuring. There were solid increases in consumer spending (+0.5% q/q)</w:t>
      </w:r>
      <w:r w:rsidR="00901AF5">
        <w:t xml:space="preserve">, </w:t>
      </w:r>
      <w:r>
        <w:t>business investment (+1.2% q/q)</w:t>
      </w:r>
      <w:r w:rsidR="00901AF5">
        <w:t xml:space="preserve">, and </w:t>
      </w:r>
      <w:r>
        <w:t xml:space="preserve">government consumption </w:t>
      </w:r>
      <w:r w:rsidR="00901AF5">
        <w:t xml:space="preserve">(+0.6%), with </w:t>
      </w:r>
      <w:r w:rsidR="007123CD">
        <w:t>all</w:t>
      </w:r>
      <w:r w:rsidR="00901AF5">
        <w:t xml:space="preserve"> the apparent weakness concentrated on flows of non-monetary gold</w:t>
      </w:r>
      <w:r w:rsidR="000378C8">
        <w:t xml:space="preserve"> (</w:t>
      </w:r>
      <w:r w:rsidR="00521CBB" w:rsidRPr="00521CBB">
        <w:rPr>
          <w:b/>
          <w:color w:val="003469"/>
        </w:rPr>
        <w:fldChar w:fldCharType="begin"/>
      </w:r>
      <w:r w:rsidR="00521CBB" w:rsidRPr="00521CBB">
        <w:rPr>
          <w:b/>
          <w:color w:val="003469"/>
        </w:rPr>
        <w:instrText xml:space="preserve">REF _Ref137744867 \h \* Charformat </w:instrText>
      </w:r>
      <w:r w:rsidR="00521CBB" w:rsidRPr="00521CBB">
        <w:rPr>
          <w:b/>
          <w:color w:val="003469"/>
        </w:rPr>
      </w:r>
      <w:r w:rsidR="00521CBB" w:rsidRPr="00521CBB">
        <w:rPr>
          <w:b/>
          <w:color w:val="003469"/>
        </w:rPr>
        <w:fldChar w:fldCharType="separate"/>
      </w:r>
      <w:r w:rsidR="00E46F87" w:rsidRPr="00E46F87">
        <w:rPr>
          <w:b/>
          <w:color w:val="003469"/>
        </w:rPr>
        <w:t>Chart 1</w:t>
      </w:r>
      <w:r w:rsidR="00521CBB" w:rsidRPr="00521CBB">
        <w:rPr>
          <w:b/>
          <w:color w:val="003469"/>
        </w:rPr>
        <w:fldChar w:fldCharType="end"/>
      </w:r>
      <w:r w:rsidR="000378C8">
        <w:t>)</w:t>
      </w:r>
      <w:r w:rsidR="00901AF5">
        <w:t>.</w:t>
      </w:r>
    </w:p>
    <w:p w14:paraId="7F4D8298" w14:textId="77777777" w:rsidR="00E46F87" w:rsidRDefault="007123CD" w:rsidP="00C5743B">
      <w:r>
        <w:t>O</w:t>
      </w:r>
      <w:r w:rsidR="00C5743B">
        <w:t>n balance, w</w:t>
      </w:r>
      <w:r w:rsidR="00901AF5">
        <w:t xml:space="preserve">e </w:t>
      </w:r>
      <w:r w:rsidR="00C5743B">
        <w:t xml:space="preserve">don't think that the Q3 data is cause for renewed concern – it just looks like noisy data after a very strong H1. </w:t>
      </w:r>
      <w:r w:rsidR="002D1039">
        <w:t xml:space="preserve">But the economy is clearly not carrying the sort of momentum that earlier data had suggested. We will publish an updated forecast next week, and incorporating the new data could cause our projections for </w:t>
      </w:r>
      <w:r w:rsidR="008865C8">
        <w:t xml:space="preserve">GDP growth in </w:t>
      </w:r>
      <w:r w:rsidR="002D1039">
        <w:t>2024 and 2025 to slip a little.</w:t>
      </w:r>
    </w:p>
    <w:p w14:paraId="2510FAE3" w14:textId="5DBB5F66" w:rsidR="00BA54A6" w:rsidRDefault="00BA54A6" w:rsidP="00E46F87">
      <w:pPr>
        <w:pStyle w:val="ExhibitTitle"/>
        <w:jc w:val="center"/>
      </w:pPr>
      <w:bookmarkStart w:id="0" w:name="_Ref137744867"/>
      <w:r>
        <w:t xml:space="preserve">Chart </w:t>
      </w:r>
      <w:r>
        <w:fldChar w:fldCharType="begin"/>
      </w:r>
      <w:r w:rsidR="00E46F87">
        <w:instrText>SEQ CHART</w:instrText>
      </w:r>
      <w:r>
        <w:fldChar w:fldCharType="separate"/>
      </w:r>
      <w:r w:rsidR="00E46F87">
        <w:rPr>
          <w:noProof/>
        </w:rPr>
        <w:t>1</w:t>
      </w:r>
      <w:r>
        <w:fldChar w:fldCharType="end"/>
      </w:r>
      <w:bookmarkEnd w:id="0"/>
      <w:r w:rsidR="005009B4">
        <w:t xml:space="preserve">: </w:t>
      </w:r>
      <w:r w:rsidR="002D1039">
        <w:t>All key parts of the domestic economy fared well in Q3 despite slower GDP growth</w:t>
      </w:r>
    </w:p>
    <w:p w14:paraId="352E351F" w14:textId="731BB233" w:rsidR="00E46F87" w:rsidRDefault="00E46F87" w:rsidP="00E46F87">
      <w:pPr>
        <w:spacing w:after="0"/>
        <w:jc w:val="center"/>
        <w:rPr>
          <w:noProof/>
        </w:rPr>
      </w:pPr>
      <w:r>
        <w:rPr>
          <w:noProof/>
        </w:rPr>
        <w:drawing>
          <wp:inline distT="0" distB="0" distL="0" distR="0" wp14:anchorId="08904B23" wp14:editId="7D9E862D">
            <wp:extent cx="4006964" cy="3140642"/>
            <wp:effectExtent l="0" t="0" r="0" b="3175"/>
            <wp:docPr id="161278431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84312"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b="1886"/>
                    <a:stretch>
                      <a:fillRect/>
                    </a:stretch>
                  </pic:blipFill>
                  <pic:spPr>
                    <a:xfrm>
                      <a:off x="0" y="0"/>
                      <a:ext cx="4006964" cy="3140642"/>
                    </a:xfrm>
                    <a:prstGeom prst="rect">
                      <a:avLst/>
                    </a:prstGeom>
                  </pic:spPr>
                </pic:pic>
              </a:graphicData>
            </a:graphic>
          </wp:inline>
        </w:drawing>
      </w:r>
    </w:p>
    <w:p w14:paraId="149248A0" w14:textId="2A351D98" w:rsidR="00901F45" w:rsidRDefault="00E46F87" w:rsidP="00E46F87">
      <w:pPr>
        <w:pStyle w:val="ExhibitSource"/>
        <w:spacing w:after="120"/>
        <w:jc w:val="center"/>
      </w:pPr>
      <w:r>
        <w:t>Source: Haver Analytics</w:t>
      </w:r>
    </w:p>
    <w:p w14:paraId="7277E8A9" w14:textId="2675E9AD" w:rsidR="00BA54A6" w:rsidRDefault="00BA54A6" w:rsidP="00901F45">
      <w:pPr>
        <w:pStyle w:val="ExhibitSource"/>
        <w:spacing w:after="120"/>
        <w:jc w:val="center"/>
        <w:sectPr w:rsidR="00BA54A6" w:rsidSect="00E46F87">
          <w:headerReference w:type="even" r:id="rId14"/>
          <w:headerReference w:type="default" r:id="rId15"/>
          <w:footerReference w:type="default" r:id="rId16"/>
          <w:headerReference w:type="first" r:id="rId17"/>
          <w:footerReference w:type="first" r:id="rId18"/>
          <w:pgSz w:w="11906" w:h="16838"/>
          <w:pgMar w:top="2665" w:right="1276" w:bottom="818" w:left="1134" w:header="200" w:footer="300" w:gutter="0"/>
          <w:cols w:space="720"/>
          <w:titlePg/>
          <w:docGrid w:linePitch="360"/>
        </w:sectPr>
      </w:pPr>
    </w:p>
    <w:p w14:paraId="7165075F" w14:textId="465D27E0" w:rsidR="003435F4" w:rsidRDefault="006678E9" w:rsidP="00571EAB">
      <w:pPr>
        <w:tabs>
          <w:tab w:val="left" w:pos="2000"/>
        </w:tabs>
      </w:pPr>
      <w:r>
        <w:lastRenderedPageBreak/>
        <w:t xml:space="preserve">The </w:t>
      </w:r>
      <w:hyperlink r:id="rId19" w:history="1">
        <w:r w:rsidRPr="006678E9">
          <w:rPr>
            <w:rStyle w:val="Hyperlink"/>
          </w:rPr>
          <w:t>labour market data</w:t>
        </w:r>
      </w:hyperlink>
      <w:r w:rsidR="00C332D5">
        <w:t xml:space="preserve"> </w:t>
      </w:r>
      <w:r w:rsidR="00913E0D">
        <w:t>reported that the slowdown in private sector regular pay growth – the Bank of England's favoured measure – ground to a halt in September</w:t>
      </w:r>
      <w:r w:rsidR="00913E0D" w:rsidRPr="00913E0D">
        <w:t xml:space="preserve"> </w:t>
      </w:r>
      <w:r w:rsidR="00777D9C">
        <w:t>(</w:t>
      </w:r>
      <w:r w:rsidR="00521CBB" w:rsidRPr="00521CBB">
        <w:rPr>
          <w:b/>
          <w:color w:val="003469"/>
        </w:rPr>
        <w:fldChar w:fldCharType="begin"/>
      </w:r>
      <w:r w:rsidR="00521CBB" w:rsidRPr="00521CBB">
        <w:rPr>
          <w:b/>
          <w:color w:val="003469"/>
        </w:rPr>
        <w:instrText xml:space="preserve">REF _Ref172268331 \h \* Charformat </w:instrText>
      </w:r>
      <w:r w:rsidR="00521CBB" w:rsidRPr="00521CBB">
        <w:rPr>
          <w:b/>
          <w:color w:val="003469"/>
        </w:rPr>
      </w:r>
      <w:r w:rsidR="00521CBB" w:rsidRPr="00521CBB">
        <w:rPr>
          <w:b/>
          <w:color w:val="003469"/>
        </w:rPr>
        <w:fldChar w:fldCharType="separate"/>
      </w:r>
      <w:r w:rsidR="00E46F87" w:rsidRPr="00E46F87">
        <w:rPr>
          <w:b/>
          <w:color w:val="003469"/>
        </w:rPr>
        <w:t>Chart 2</w:t>
      </w:r>
      <w:r w:rsidR="00521CBB" w:rsidRPr="00521CBB">
        <w:rPr>
          <w:b/>
          <w:color w:val="003469"/>
        </w:rPr>
        <w:fldChar w:fldCharType="end"/>
      </w:r>
      <w:r w:rsidR="00777D9C">
        <w:t>)</w:t>
      </w:r>
      <w:r w:rsidR="00AE3FA9">
        <w:t>.</w:t>
      </w:r>
      <w:r w:rsidR="00913E0D">
        <w:t xml:space="preserve"> </w:t>
      </w:r>
      <w:r w:rsidR="00C332D5">
        <w:t>T</w:t>
      </w:r>
      <w:r w:rsidR="00913E0D">
        <w:t xml:space="preserve">he three-months-on-three-months annualised rate </w:t>
      </w:r>
      <w:r w:rsidR="00C332D5">
        <w:t>is</w:t>
      </w:r>
      <w:r w:rsidR="00913E0D">
        <w:t xml:space="preserve"> a better guide to more recent </w:t>
      </w:r>
      <w:r w:rsidR="00C332D5">
        <w:t>trends and that was both slightly lower and continued to trend downwards. But both measures remain some way above the 3%-3.5% pace that the Monetary Policy Committee thinks is consistent with achieving the inflation target on a sustained basis.</w:t>
      </w:r>
    </w:p>
    <w:p w14:paraId="2DF95929" w14:textId="45AF9601" w:rsidR="00460167" w:rsidRDefault="00460167" w:rsidP="00FE02AA">
      <w:pPr>
        <w:pStyle w:val="ExhibitTitle"/>
      </w:pPr>
      <w:bookmarkStart w:id="3" w:name="_Ref172268331"/>
      <w:r>
        <w:t xml:space="preserve">Chart </w:t>
      </w:r>
      <w:r w:rsidR="003F2B33">
        <w:fldChar w:fldCharType="begin"/>
      </w:r>
      <w:r w:rsidR="00C332D5">
        <w:instrText>SEQ CHART</w:instrText>
      </w:r>
      <w:r w:rsidR="003F2B33">
        <w:fldChar w:fldCharType="separate"/>
      </w:r>
      <w:r w:rsidR="00E46F87">
        <w:rPr>
          <w:noProof/>
        </w:rPr>
        <w:t>2</w:t>
      </w:r>
      <w:r w:rsidR="003F2B33">
        <w:rPr>
          <w:noProof/>
        </w:rPr>
        <w:fldChar w:fldCharType="end"/>
      </w:r>
      <w:bookmarkEnd w:id="3"/>
      <w:r>
        <w:t xml:space="preserve">: </w:t>
      </w:r>
      <w:r w:rsidR="00C332D5">
        <w:t xml:space="preserve">Pay growth remains on a steady downward trend but </w:t>
      </w:r>
      <w:r w:rsidR="007A77C0">
        <w:t>is still too high for the MPC's liking</w:t>
      </w:r>
    </w:p>
    <w:p w14:paraId="3616B68B" w14:textId="7BCD1761" w:rsidR="00C332D5" w:rsidRDefault="00C332D5" w:rsidP="00FE02AA">
      <w:pPr>
        <w:spacing w:after="0"/>
        <w:rPr>
          <w:noProof/>
        </w:rPr>
      </w:pPr>
      <w:r>
        <w:rPr>
          <w:noProof/>
        </w:rPr>
        <w:drawing>
          <wp:inline distT="0" distB="0" distL="0" distR="0" wp14:anchorId="0606CBDE" wp14:editId="05C73973">
            <wp:extent cx="3250933" cy="2548068"/>
            <wp:effectExtent l="0" t="0" r="6985" b="5080"/>
            <wp:docPr id="19742363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36347" name=""/>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rcRect b="1886"/>
                    <a:stretch>
                      <a:fillRect/>
                    </a:stretch>
                  </pic:blipFill>
                  <pic:spPr>
                    <a:xfrm>
                      <a:off x="0" y="0"/>
                      <a:ext cx="3250933" cy="2548068"/>
                    </a:xfrm>
                    <a:prstGeom prst="rect">
                      <a:avLst/>
                    </a:prstGeom>
                  </pic:spPr>
                </pic:pic>
              </a:graphicData>
            </a:graphic>
          </wp:inline>
        </w:drawing>
      </w:r>
    </w:p>
    <w:p w14:paraId="202307D8" w14:textId="75045D48" w:rsidR="00224786" w:rsidRDefault="00C332D5" w:rsidP="00FE02AA">
      <w:pPr>
        <w:pStyle w:val="ExhibitSource"/>
        <w:spacing w:after="120"/>
      </w:pPr>
      <w:r>
        <w:t>Source: Haver Analytics</w:t>
      </w:r>
    </w:p>
    <w:p w14:paraId="0178C1AE" w14:textId="49EDC33C" w:rsidR="00C332D5" w:rsidRDefault="00C332D5" w:rsidP="00722DA2">
      <w:r>
        <w:t>But given that the MPC has signalled its focus has moved away from backward-looking data in favour of a more forward-looking approach, we doubt most members will be particularly concerned. Rather, the recent survey finding by BoE agents that firms expect to award pay rises of 2%-4% next year has likely reinforced their conviction that pay growth is broadly on the right track. Evidence of further loosening in labour market conditions will add to the downward pressures on pay – vacancies continued to nudge down</w:t>
      </w:r>
      <w:r w:rsidR="001112BA">
        <w:t xml:space="preserve"> and </w:t>
      </w:r>
      <w:r>
        <w:t>HMRC's count of payrolled employees shrank for a third successive month in October.</w:t>
      </w:r>
    </w:p>
    <w:p w14:paraId="516311E3" w14:textId="16D3CF59" w:rsidR="00777D9C" w:rsidRDefault="00C332D5" w:rsidP="00722DA2">
      <w:r>
        <w:t xml:space="preserve">Bank of England Governor Andrew Bailey opted not to talk about monetary policy in his </w:t>
      </w:r>
      <w:hyperlink r:id="rId22" w:history="1">
        <w:r w:rsidRPr="00C332D5">
          <w:rPr>
            <w:rStyle w:val="Hyperlink"/>
          </w:rPr>
          <w:t>Mansion House speech</w:t>
        </w:r>
      </w:hyperlink>
      <w:r>
        <w:t xml:space="preserve"> on Thursday evening</w:t>
      </w:r>
      <w:r w:rsidR="00F46067">
        <w:t>.</w:t>
      </w:r>
      <w:r>
        <w:t xml:space="preserve"> Rather, he focused on the UK's poor potential output growth since the global financial crisis, </w:t>
      </w:r>
      <w:r w:rsidR="009E20F6">
        <w:t xml:space="preserve">framing his remarks around five key questions. In many </w:t>
      </w:r>
      <w:r w:rsidR="00854B3B">
        <w:t>respects</w:t>
      </w:r>
      <w:r w:rsidR="00366C15">
        <w:t>,</w:t>
      </w:r>
      <w:r w:rsidR="009E20F6">
        <w:t xml:space="preserve"> his diagnos</w:t>
      </w:r>
      <w:r w:rsidR="00F43B70">
        <w:t>i</w:t>
      </w:r>
      <w:r w:rsidR="009E20F6">
        <w:t>s of the problems and assessment of the potential solutions w</w:t>
      </w:r>
      <w:r w:rsidR="00854B3B">
        <w:t>ere</w:t>
      </w:r>
      <w:r w:rsidR="009E20F6">
        <w:t xml:space="preserve"> </w:t>
      </w:r>
      <w:r w:rsidR="00F43B70">
        <w:t>like</w:t>
      </w:r>
      <w:r w:rsidR="009E20F6">
        <w:t xml:space="preserve"> our own.</w:t>
      </w:r>
    </w:p>
    <w:p w14:paraId="162FF6BA" w14:textId="2AC82462" w:rsidR="006678E9" w:rsidRDefault="00854B3B" w:rsidP="00722DA2">
      <w:r>
        <w:t xml:space="preserve">Bailey welcomed the increase in government investment announced in the </w:t>
      </w:r>
      <w:hyperlink r:id="rId23" w:history="1">
        <w:r w:rsidRPr="001112BA">
          <w:rPr>
            <w:rStyle w:val="Hyperlink"/>
          </w:rPr>
          <w:t>Budget</w:t>
        </w:r>
      </w:hyperlink>
      <w:r>
        <w:t xml:space="preserve">, but argued this paled in importance compared with boosting business investment. </w:t>
      </w:r>
      <w:r w:rsidR="001112BA">
        <w:t xml:space="preserve">In this respect, he welcomed the </w:t>
      </w:r>
      <w:hyperlink r:id="rId24" w:history="1">
        <w:r w:rsidR="001112BA" w:rsidRPr="001112BA">
          <w:rPr>
            <w:rStyle w:val="Hyperlink"/>
          </w:rPr>
          <w:t>plan announced by the Chancellor</w:t>
        </w:r>
      </w:hyperlink>
      <w:r w:rsidR="001112BA">
        <w:t xml:space="preserve"> </w:t>
      </w:r>
      <w:r w:rsidR="00D91B0E">
        <w:t xml:space="preserve">at the Mansion House dinner </w:t>
      </w:r>
      <w:r w:rsidR="001112BA">
        <w:t>to reform the financial system</w:t>
      </w:r>
      <w:r w:rsidR="00D91B0E">
        <w:t xml:space="preserve">. But the Governor </w:t>
      </w:r>
      <w:r w:rsidR="001112BA">
        <w:t xml:space="preserve">brushed over the consequences for investment from the damage to profitability caused by the </w:t>
      </w:r>
      <w:r w:rsidR="00A2744A">
        <w:t xml:space="preserve">upcoming </w:t>
      </w:r>
      <w:r w:rsidR="001112BA">
        <w:t>rise in employers' national insurance contributions.</w:t>
      </w:r>
      <w:r w:rsidR="00A05462">
        <w:t xml:space="preserve"> Meanwhile</w:t>
      </w:r>
      <w:r w:rsidR="00366C15">
        <w:t>,</w:t>
      </w:r>
      <w:r w:rsidR="00A05462">
        <w:t xml:space="preserve"> on AI, </w:t>
      </w:r>
      <w:r w:rsidR="00D91B0E">
        <w:t>he</w:t>
      </w:r>
      <w:r w:rsidR="00A05462">
        <w:t xml:space="preserve"> echoed </w:t>
      </w:r>
      <w:hyperlink r:id="rId25" w:history="1">
        <w:r w:rsidR="00A05462" w:rsidRPr="00A05462">
          <w:rPr>
            <w:rStyle w:val="Hyperlink"/>
          </w:rPr>
          <w:t>our cautious optimism</w:t>
        </w:r>
      </w:hyperlink>
      <w:r w:rsidR="00A05462">
        <w:t xml:space="preserve"> that it will likely offer a decent boost to potential output growth, but </w:t>
      </w:r>
      <w:r w:rsidR="00A2744A">
        <w:t xml:space="preserve">that </w:t>
      </w:r>
      <w:r w:rsidR="00A05462">
        <w:t>those gains will take time</w:t>
      </w:r>
      <w:r w:rsidR="00D91B0E">
        <w:t xml:space="preserve"> to emerge</w:t>
      </w:r>
      <w:r w:rsidR="00A05462">
        <w:t>.</w:t>
      </w:r>
    </w:p>
    <w:p w14:paraId="6CB51C72" w14:textId="203403A1" w:rsidR="00A05462" w:rsidRDefault="001112BA" w:rsidP="00722DA2">
      <w:r>
        <w:t>On labour supply, he recognised the importance of ageing and hint</w:t>
      </w:r>
      <w:r w:rsidR="005F6FD4">
        <w:t xml:space="preserve">ed at </w:t>
      </w:r>
      <w:r>
        <w:t xml:space="preserve">support </w:t>
      </w:r>
      <w:r w:rsidR="005F6FD4">
        <w:t xml:space="preserve">for </w:t>
      </w:r>
      <w:r>
        <w:t xml:space="preserve">raising the state pension age, one of </w:t>
      </w:r>
      <w:hyperlink r:id="rId26" w:history="1">
        <w:r w:rsidR="005F6FD4">
          <w:rPr>
            <w:rStyle w:val="Hyperlink"/>
          </w:rPr>
          <w:t>our ideas for boosting potential growth</w:t>
        </w:r>
      </w:hyperlink>
      <w:r w:rsidR="004E131A">
        <w:t>.</w:t>
      </w:r>
      <w:r>
        <w:t xml:space="preserve"> </w:t>
      </w:r>
      <w:r w:rsidR="005F6FD4">
        <w:t>A</w:t>
      </w:r>
      <w:r>
        <w:t>s part of a section on data measurement, Bailey expressed his fru</w:t>
      </w:r>
      <w:r w:rsidR="00A05462">
        <w:t xml:space="preserve">stration that the ONS's failure to resolve problems with the Labour Force Survey – which </w:t>
      </w:r>
      <w:r w:rsidR="00D91B0E">
        <w:t xml:space="preserve">based on this week's data </w:t>
      </w:r>
      <w:r w:rsidR="00A05462">
        <w:t>seem to be deepening</w:t>
      </w:r>
      <w:r w:rsidR="001560F0">
        <w:t xml:space="preserve"> </w:t>
      </w:r>
      <w:r w:rsidR="00A05462">
        <w:t xml:space="preserve">– </w:t>
      </w:r>
      <w:r w:rsidR="00D91B0E">
        <w:t>hinders</w:t>
      </w:r>
      <w:r w:rsidR="00A05462">
        <w:t xml:space="preserve"> analysis of the UK's participation problem.</w:t>
      </w:r>
    </w:p>
    <w:p w14:paraId="68B58AD0" w14:textId="66F9F716" w:rsidR="00315BA4" w:rsidRPr="00883F34" w:rsidRDefault="00A05462" w:rsidP="00722DA2">
      <w:r>
        <w:t xml:space="preserve">Arguably Bailey's most interesting intervention was on trade policy. He was much more forthright on the damaging impact of Brexit than he had been when the previous government was in </w:t>
      </w:r>
      <w:r w:rsidR="00A2744A">
        <w:t>office</w:t>
      </w:r>
      <w:r>
        <w:t xml:space="preserve">, emphasising the need to rebuild relations with the EU. This was another recommendation we made in </w:t>
      </w:r>
      <w:hyperlink r:id="rId27" w:history="1">
        <w:r w:rsidRPr="00A05462">
          <w:rPr>
            <w:rStyle w:val="Hyperlink"/>
          </w:rPr>
          <w:t>our growth plan</w:t>
        </w:r>
      </w:hyperlink>
      <w:r w:rsidR="00CE3FB8">
        <w:t>, and his call was echoed by the Chancellor.</w:t>
      </w:r>
      <w:r>
        <w:t xml:space="preserve"> </w:t>
      </w:r>
      <w:r w:rsidR="00CE3FB8">
        <w:t>Both</w:t>
      </w:r>
      <w:r>
        <w:t xml:space="preserve"> also alluded to concerns about the impact of President-elect Trump's trade policies. On this subject, our modelling suggests the worries might be overstated. In </w:t>
      </w:r>
      <w:hyperlink r:id="rId28" w:history="1">
        <w:r w:rsidRPr="00A2744A">
          <w:rPr>
            <w:rStyle w:val="Hyperlink"/>
          </w:rPr>
          <w:t>a note published this week</w:t>
        </w:r>
      </w:hyperlink>
      <w:r>
        <w:t xml:space="preserve">, we argued that the UK would be well down the list of US priorities when it came to increasing tariffs. </w:t>
      </w:r>
      <w:r w:rsidR="001560F0">
        <w:t>But</w:t>
      </w:r>
      <w:r>
        <w:t xml:space="preserve"> even if </w:t>
      </w:r>
      <w:r w:rsidR="00D91B0E">
        <w:t xml:space="preserve">large, across-the-board tariff increases are imposed </w:t>
      </w:r>
      <w:r w:rsidR="00CE3FB8">
        <w:t xml:space="preserve">and there </w:t>
      </w:r>
      <w:r w:rsidR="00366C15">
        <w:t xml:space="preserve">is </w:t>
      </w:r>
      <w:r w:rsidR="00CE3FB8">
        <w:t>full retaliation from the UK and others</w:t>
      </w:r>
      <w:r w:rsidR="00786FF2">
        <w:t>,</w:t>
      </w:r>
      <w:r w:rsidR="00CE3FB8">
        <w:t xml:space="preserve"> </w:t>
      </w:r>
      <w:r w:rsidR="00D91B0E">
        <w:t>the macroeconomic impact on the UK would be limited.</w:t>
      </w:r>
      <w:r w:rsidR="004B04B3">
        <w:br w:type="page"/>
      </w:r>
    </w:p>
    <w:p w14:paraId="649C6CE0" w14:textId="2E80E4CA" w:rsidR="00177509" w:rsidRPr="00B21210" w:rsidRDefault="009F5D9B" w:rsidP="00FE02AA">
      <w:pPr>
        <w:pStyle w:val="Heading2"/>
        <w:rPr>
          <w:color w:val="auto"/>
        </w:rPr>
      </w:pPr>
      <w:r>
        <w:lastRenderedPageBreak/>
        <w:t xml:space="preserve">The </w:t>
      </w:r>
      <w:r w:rsidR="00CF0C05">
        <w:t>week</w:t>
      </w:r>
      <w:r>
        <w:t xml:space="preserve"> ahead</w:t>
      </w:r>
    </w:p>
    <w:p w14:paraId="764133A8" w14:textId="20AB9436" w:rsidR="00434829" w:rsidRDefault="00706EFB" w:rsidP="003435F4">
      <w:r w:rsidRPr="00294A9A">
        <w:rPr>
          <w:b/>
          <w:color w:val="003469"/>
        </w:rPr>
        <w:t>CPI inflation</w:t>
      </w:r>
      <w:r>
        <w:t xml:space="preserve"> dropped to a three-and-a-half year low of 1.7% in September, but we think there was a strong rebound in October for two reasons</w:t>
      </w:r>
      <w:r w:rsidR="009E444A">
        <w:t>.</w:t>
      </w:r>
      <w:r>
        <w:t xml:space="preserve"> First, September's outturn was dampened by strong base effects, but these will now fade. And second, the energy price cap increased by </w:t>
      </w:r>
      <w:r w:rsidR="00294A9A">
        <w:t xml:space="preserve">9.5% on October 1. The impact of these factors will be mitigated by a bigger drag from the petrol category, with weekly data from the </w:t>
      </w:r>
      <w:r w:rsidR="00294A9A" w:rsidRPr="00294A9A">
        <w:t>Department of Energy &amp; Climate Change</w:t>
      </w:r>
      <w:r w:rsidR="00294A9A">
        <w:t xml:space="preserve"> suggesting that pump prices fell by 2% between September and October, after a 2% rise between those months last year. But </w:t>
      </w:r>
      <w:r w:rsidR="00294A9A" w:rsidRPr="00294A9A">
        <w:rPr>
          <w:b/>
          <w:color w:val="003469"/>
        </w:rPr>
        <w:t>we still expect a chunky rise in CPI inflation to 2.2% in October</w:t>
      </w:r>
      <w:r w:rsidR="00294A9A" w:rsidRPr="00294A9A">
        <w:rPr>
          <w:color w:val="auto"/>
        </w:rPr>
        <w:t>.</w:t>
      </w:r>
    </w:p>
    <w:p w14:paraId="71E7259F" w14:textId="58450626" w:rsidR="00434829" w:rsidRDefault="004E484C" w:rsidP="007F5BE4">
      <w:r w:rsidRPr="004E484C">
        <w:rPr>
          <w:b/>
          <w:color w:val="003469"/>
        </w:rPr>
        <w:t>Retail sales</w:t>
      </w:r>
      <w:r>
        <w:t xml:space="preserve"> rose in three successive months to September, but we think there's likely to have been a correction in October. </w:t>
      </w:r>
      <w:r w:rsidR="003A7F33">
        <w:t>In particular, in August and September</w:t>
      </w:r>
      <w:r w:rsidR="00366C15">
        <w:t>,</w:t>
      </w:r>
      <w:r w:rsidR="003A7F33">
        <w:t xml:space="preserve"> sales in non-food stores spiked well above the levels seen earlier in the year</w:t>
      </w:r>
      <w:r w:rsidR="00A045CD">
        <w:t>.</w:t>
      </w:r>
      <w:r w:rsidR="003A7F33">
        <w:t xml:space="preserve"> </w:t>
      </w:r>
      <w:r w:rsidR="00786FF2" w:rsidRPr="00786FF2">
        <w:rPr>
          <w:b/>
          <w:color w:val="003469"/>
        </w:rPr>
        <w:t>W</w:t>
      </w:r>
      <w:r w:rsidR="003A7F33" w:rsidRPr="003A7F33">
        <w:rPr>
          <w:b/>
          <w:color w:val="003469"/>
        </w:rPr>
        <w:t>e expect total retail sales to have fallen by 0.8% m/m in October</w:t>
      </w:r>
      <w:r w:rsidR="003A7F33">
        <w:t>.</w:t>
      </w:r>
    </w:p>
    <w:p w14:paraId="6B24A391" w14:textId="33D102F4" w:rsidR="003A7F33" w:rsidRDefault="008A493E" w:rsidP="007F5BE4">
      <w:r>
        <w:t xml:space="preserve">The </w:t>
      </w:r>
      <w:r w:rsidRPr="00513E83">
        <w:rPr>
          <w:b/>
          <w:color w:val="003469"/>
        </w:rPr>
        <w:t>PMIs</w:t>
      </w:r>
      <w:r>
        <w:t xml:space="preserve"> have plunged in the past two months, but this seemed to be related to sentiment </w:t>
      </w:r>
      <w:r w:rsidR="00B005BF">
        <w:t>as much as</w:t>
      </w:r>
      <w:r>
        <w:t xml:space="preserve"> an actual slowdown in economic activity. The survey period for November's flash S&amp;P Global survey is likely to have </w:t>
      </w:r>
      <w:r w:rsidR="001560F0">
        <w:t>fallen</w:t>
      </w:r>
      <w:r>
        <w:t xml:space="preserve"> after the US election, so the degree of political uncertainty should have subsided. But equally, the Budget and its big rise in tax on business will be fresh in the minds of respondents. </w:t>
      </w:r>
      <w:r w:rsidR="00513E83">
        <w:t xml:space="preserve">A wide range of outcomes is possible, but </w:t>
      </w:r>
      <w:r w:rsidR="00513E83" w:rsidRPr="00513E83">
        <w:rPr>
          <w:b/>
          <w:color w:val="003469"/>
        </w:rPr>
        <w:t>we expect the PMIs to stabilise close to October's balances</w:t>
      </w:r>
      <w:r w:rsidR="00513E83">
        <w:t>.</w:t>
      </w:r>
    </w:p>
    <w:p w14:paraId="3B4ADD95" w14:textId="18D47B33" w:rsidR="003D1C7F" w:rsidRDefault="003D1C7F" w:rsidP="00FE02AA">
      <w:pPr>
        <w:pStyle w:val="ExhibitTitle"/>
      </w:pPr>
      <w:r>
        <w:t xml:space="preserve">Table </w:t>
      </w:r>
      <w:r w:rsidR="00025995">
        <w:fldChar w:fldCharType="begin"/>
      </w:r>
      <w:r w:rsidR="00F87B90">
        <w:instrText>SEQ TABLE</w:instrText>
      </w:r>
      <w:r w:rsidR="00025995">
        <w:fldChar w:fldCharType="separate"/>
      </w:r>
      <w:r w:rsidR="00E46F87">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F87B90" w:rsidRPr="00F87B90" w14:paraId="729F43F3" w14:textId="77777777" w:rsidTr="00F87B90">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3CC2AF5F" w14:textId="77777777" w:rsidR="00F87B90" w:rsidRPr="00F87B90" w:rsidRDefault="00F87B90" w:rsidP="00F87B90">
            <w:pPr>
              <w:pStyle w:val="TableHeader"/>
            </w:pPr>
            <w:bookmarkStart w:id="4" w:name="RANGE!B2:H18"/>
            <w:r w:rsidRPr="00F87B90">
              <w:t>Date</w:t>
            </w:r>
            <w:bookmarkEnd w:id="4"/>
          </w:p>
        </w:tc>
        <w:tc>
          <w:tcPr>
            <w:tcW w:w="3300" w:type="dxa"/>
            <w:noWrap/>
            <w:hideMark/>
          </w:tcPr>
          <w:p w14:paraId="13CEAAE4" w14:textId="77777777" w:rsidR="00F87B90" w:rsidRPr="00F87B90" w:rsidRDefault="00F87B90" w:rsidP="00F87B90">
            <w:pPr>
              <w:pStyle w:val="TableHeader"/>
            </w:pPr>
            <w:r w:rsidRPr="00F87B90">
              <w:t>Events</w:t>
            </w:r>
          </w:p>
        </w:tc>
        <w:tc>
          <w:tcPr>
            <w:tcW w:w="1240" w:type="dxa"/>
            <w:noWrap/>
            <w:hideMark/>
          </w:tcPr>
          <w:p w14:paraId="7A7EA0AD" w14:textId="77777777" w:rsidR="00F87B90" w:rsidRPr="00F87B90" w:rsidRDefault="00F87B90" w:rsidP="00F87B90">
            <w:pPr>
              <w:pStyle w:val="TableHeader"/>
              <w:jc w:val="center"/>
            </w:pPr>
            <w:r w:rsidRPr="00F87B90">
              <w:t>Period</w:t>
            </w:r>
          </w:p>
        </w:tc>
        <w:tc>
          <w:tcPr>
            <w:tcW w:w="1620" w:type="dxa"/>
            <w:noWrap/>
            <w:hideMark/>
          </w:tcPr>
          <w:p w14:paraId="66E7015C" w14:textId="77777777" w:rsidR="00F87B90" w:rsidRPr="00F87B90" w:rsidRDefault="00F87B90" w:rsidP="00F87B90">
            <w:pPr>
              <w:pStyle w:val="TableHeader"/>
              <w:jc w:val="center"/>
            </w:pPr>
            <w:r w:rsidRPr="00F87B90">
              <w:t>Measure</w:t>
            </w:r>
          </w:p>
        </w:tc>
        <w:tc>
          <w:tcPr>
            <w:tcW w:w="900" w:type="dxa"/>
            <w:noWrap/>
            <w:hideMark/>
          </w:tcPr>
          <w:p w14:paraId="472C11A5" w14:textId="77777777" w:rsidR="00F87B90" w:rsidRPr="00F87B90" w:rsidRDefault="00F87B90" w:rsidP="00F87B90">
            <w:pPr>
              <w:pStyle w:val="TableHeader"/>
              <w:jc w:val="center"/>
            </w:pPr>
            <w:r w:rsidRPr="00F87B90">
              <w:t>Unit</w:t>
            </w:r>
          </w:p>
        </w:tc>
        <w:tc>
          <w:tcPr>
            <w:tcW w:w="1160" w:type="dxa"/>
            <w:noWrap/>
            <w:hideMark/>
          </w:tcPr>
          <w:p w14:paraId="00ADBE03" w14:textId="77777777" w:rsidR="00F87B90" w:rsidRPr="00F87B90" w:rsidRDefault="00F87B90" w:rsidP="00F87B90">
            <w:pPr>
              <w:pStyle w:val="TableHeader"/>
              <w:jc w:val="center"/>
            </w:pPr>
            <w:r w:rsidRPr="00F87B90">
              <w:t>Previous</w:t>
            </w:r>
          </w:p>
        </w:tc>
        <w:tc>
          <w:tcPr>
            <w:tcW w:w="1160" w:type="dxa"/>
            <w:noWrap/>
            <w:hideMark/>
          </w:tcPr>
          <w:p w14:paraId="245F2F1D" w14:textId="77777777" w:rsidR="00F87B90" w:rsidRPr="00F87B90" w:rsidRDefault="00F87B90" w:rsidP="00F87B90">
            <w:pPr>
              <w:pStyle w:val="TableHeader"/>
              <w:jc w:val="center"/>
            </w:pPr>
            <w:r w:rsidRPr="00F87B90">
              <w:t>Forecast</w:t>
            </w:r>
          </w:p>
        </w:tc>
      </w:tr>
      <w:tr w:rsidR="00F87B90" w:rsidRPr="00F87B90" w14:paraId="50BEA791" w14:textId="77777777" w:rsidTr="00F87B90">
        <w:tc>
          <w:tcPr>
            <w:tcW w:w="1120" w:type="dxa"/>
            <w:noWrap/>
            <w:hideMark/>
          </w:tcPr>
          <w:p w14:paraId="62FEB381" w14:textId="77777777" w:rsidR="00F87B90" w:rsidRPr="00F87B90" w:rsidRDefault="00F87B90" w:rsidP="00F87B90">
            <w:pPr>
              <w:pStyle w:val="TableData"/>
            </w:pPr>
            <w:r w:rsidRPr="00F87B90">
              <w:t>Nov 20</w:t>
            </w:r>
          </w:p>
        </w:tc>
        <w:tc>
          <w:tcPr>
            <w:tcW w:w="3300" w:type="dxa"/>
            <w:noWrap/>
            <w:hideMark/>
          </w:tcPr>
          <w:p w14:paraId="60394596" w14:textId="77777777" w:rsidR="00F87B90" w:rsidRPr="00F87B90" w:rsidRDefault="00F87B90" w:rsidP="00F87B90">
            <w:pPr>
              <w:pStyle w:val="TableData"/>
            </w:pPr>
            <w:r w:rsidRPr="00F87B90">
              <w:t>CPI inflation</w:t>
            </w:r>
          </w:p>
        </w:tc>
        <w:tc>
          <w:tcPr>
            <w:tcW w:w="1240" w:type="dxa"/>
            <w:noWrap/>
            <w:hideMark/>
          </w:tcPr>
          <w:p w14:paraId="102F70A6" w14:textId="77777777" w:rsidR="00F87B90" w:rsidRPr="00F87B90" w:rsidRDefault="00F87B90" w:rsidP="00F87B90">
            <w:pPr>
              <w:pStyle w:val="TableData"/>
              <w:jc w:val="center"/>
            </w:pPr>
            <w:r w:rsidRPr="00F87B90">
              <w:t>Oct</w:t>
            </w:r>
          </w:p>
        </w:tc>
        <w:tc>
          <w:tcPr>
            <w:tcW w:w="1620" w:type="dxa"/>
            <w:noWrap/>
            <w:hideMark/>
          </w:tcPr>
          <w:p w14:paraId="07014C07" w14:textId="77777777" w:rsidR="00F87B90" w:rsidRPr="00F87B90" w:rsidRDefault="00F87B90" w:rsidP="00F87B90">
            <w:pPr>
              <w:pStyle w:val="TableData"/>
              <w:jc w:val="center"/>
            </w:pPr>
            <w:r w:rsidRPr="00F87B90">
              <w:t>m/m</w:t>
            </w:r>
          </w:p>
        </w:tc>
        <w:tc>
          <w:tcPr>
            <w:tcW w:w="900" w:type="dxa"/>
            <w:noWrap/>
            <w:hideMark/>
          </w:tcPr>
          <w:p w14:paraId="57CE531A" w14:textId="77777777" w:rsidR="00F87B90" w:rsidRPr="00F87B90" w:rsidRDefault="00F87B90" w:rsidP="00F87B90">
            <w:pPr>
              <w:pStyle w:val="TableData"/>
              <w:jc w:val="center"/>
            </w:pPr>
            <w:r w:rsidRPr="00F87B90">
              <w:t>%</w:t>
            </w:r>
          </w:p>
        </w:tc>
        <w:tc>
          <w:tcPr>
            <w:tcW w:w="1160" w:type="dxa"/>
            <w:noWrap/>
            <w:hideMark/>
          </w:tcPr>
          <w:p w14:paraId="2156ECE1" w14:textId="77777777" w:rsidR="00F87B90" w:rsidRPr="00F87B90" w:rsidRDefault="00F87B90" w:rsidP="00F87B90">
            <w:pPr>
              <w:pStyle w:val="TableData"/>
              <w:jc w:val="center"/>
            </w:pPr>
            <w:r w:rsidRPr="00F87B90">
              <w:t>0.0</w:t>
            </w:r>
          </w:p>
        </w:tc>
        <w:tc>
          <w:tcPr>
            <w:tcW w:w="1160" w:type="dxa"/>
            <w:noWrap/>
            <w:hideMark/>
          </w:tcPr>
          <w:p w14:paraId="1ECA44D0" w14:textId="77777777" w:rsidR="00F87B90" w:rsidRPr="00F87B90" w:rsidRDefault="00F87B90" w:rsidP="00F87B90">
            <w:pPr>
              <w:pStyle w:val="TableData"/>
              <w:jc w:val="center"/>
            </w:pPr>
            <w:r w:rsidRPr="00F87B90">
              <w:t>0.5</w:t>
            </w:r>
          </w:p>
        </w:tc>
      </w:tr>
      <w:tr w:rsidR="00F87B90" w:rsidRPr="00F87B90" w14:paraId="6D29F298" w14:textId="77777777" w:rsidTr="00F87B90">
        <w:tc>
          <w:tcPr>
            <w:tcW w:w="1120" w:type="dxa"/>
            <w:noWrap/>
            <w:hideMark/>
          </w:tcPr>
          <w:p w14:paraId="3D2F54DF" w14:textId="77777777" w:rsidR="00F87B90" w:rsidRPr="00F87B90" w:rsidRDefault="00F87B90" w:rsidP="00F87B90">
            <w:pPr>
              <w:pStyle w:val="TableData"/>
            </w:pPr>
            <w:r w:rsidRPr="00F87B90">
              <w:t>Nov 20</w:t>
            </w:r>
          </w:p>
        </w:tc>
        <w:tc>
          <w:tcPr>
            <w:tcW w:w="3300" w:type="dxa"/>
            <w:noWrap/>
            <w:hideMark/>
          </w:tcPr>
          <w:p w14:paraId="5BD7B7C4" w14:textId="77777777" w:rsidR="00F87B90" w:rsidRPr="00F87B90" w:rsidRDefault="00F87B90" w:rsidP="00F87B90">
            <w:pPr>
              <w:pStyle w:val="TableData"/>
            </w:pPr>
            <w:r w:rsidRPr="00F87B90">
              <w:t>CPI inflation</w:t>
            </w:r>
          </w:p>
        </w:tc>
        <w:tc>
          <w:tcPr>
            <w:tcW w:w="1240" w:type="dxa"/>
            <w:noWrap/>
            <w:hideMark/>
          </w:tcPr>
          <w:p w14:paraId="7DB1C25A" w14:textId="77777777" w:rsidR="00F87B90" w:rsidRPr="00F87B90" w:rsidRDefault="00F87B90" w:rsidP="00F87B90">
            <w:pPr>
              <w:pStyle w:val="TableData"/>
              <w:jc w:val="center"/>
            </w:pPr>
            <w:r w:rsidRPr="00F87B90">
              <w:t>Oct</w:t>
            </w:r>
          </w:p>
        </w:tc>
        <w:tc>
          <w:tcPr>
            <w:tcW w:w="1620" w:type="dxa"/>
            <w:noWrap/>
            <w:hideMark/>
          </w:tcPr>
          <w:p w14:paraId="2779E2F8" w14:textId="77777777" w:rsidR="00F87B90" w:rsidRPr="00F87B90" w:rsidRDefault="00F87B90" w:rsidP="00F87B90">
            <w:pPr>
              <w:pStyle w:val="TableData"/>
              <w:jc w:val="center"/>
            </w:pPr>
            <w:r w:rsidRPr="00F87B90">
              <w:t>y/y</w:t>
            </w:r>
          </w:p>
        </w:tc>
        <w:tc>
          <w:tcPr>
            <w:tcW w:w="900" w:type="dxa"/>
            <w:noWrap/>
            <w:hideMark/>
          </w:tcPr>
          <w:p w14:paraId="0A0509B5" w14:textId="77777777" w:rsidR="00F87B90" w:rsidRPr="00F87B90" w:rsidRDefault="00F87B90" w:rsidP="00F87B90">
            <w:pPr>
              <w:pStyle w:val="TableData"/>
              <w:jc w:val="center"/>
            </w:pPr>
            <w:r w:rsidRPr="00F87B90">
              <w:t>%</w:t>
            </w:r>
          </w:p>
        </w:tc>
        <w:tc>
          <w:tcPr>
            <w:tcW w:w="1160" w:type="dxa"/>
            <w:noWrap/>
            <w:hideMark/>
          </w:tcPr>
          <w:p w14:paraId="7E520E69" w14:textId="77777777" w:rsidR="00F87B90" w:rsidRPr="00F87B90" w:rsidRDefault="00F87B90" w:rsidP="00F87B90">
            <w:pPr>
              <w:pStyle w:val="TableData"/>
              <w:jc w:val="center"/>
            </w:pPr>
            <w:r w:rsidRPr="00F87B90">
              <w:t>1.7</w:t>
            </w:r>
          </w:p>
        </w:tc>
        <w:tc>
          <w:tcPr>
            <w:tcW w:w="1160" w:type="dxa"/>
            <w:noWrap/>
            <w:hideMark/>
          </w:tcPr>
          <w:p w14:paraId="2CFFD20C" w14:textId="77777777" w:rsidR="00F87B90" w:rsidRPr="00F87B90" w:rsidRDefault="00F87B90" w:rsidP="00F87B90">
            <w:pPr>
              <w:pStyle w:val="TableData"/>
              <w:jc w:val="center"/>
            </w:pPr>
            <w:r w:rsidRPr="00F87B90">
              <w:t>2.2</w:t>
            </w:r>
          </w:p>
        </w:tc>
      </w:tr>
      <w:tr w:rsidR="00F87B90" w:rsidRPr="00F87B90" w14:paraId="360F2D0C" w14:textId="77777777" w:rsidTr="00F87B90">
        <w:tc>
          <w:tcPr>
            <w:tcW w:w="1120" w:type="dxa"/>
            <w:noWrap/>
            <w:hideMark/>
          </w:tcPr>
          <w:p w14:paraId="7D4CA20F" w14:textId="77777777" w:rsidR="00F87B90" w:rsidRPr="00F87B90" w:rsidRDefault="00F87B90" w:rsidP="00F87B90">
            <w:pPr>
              <w:pStyle w:val="TableData"/>
            </w:pPr>
            <w:r w:rsidRPr="00F87B90">
              <w:t>Nov 20</w:t>
            </w:r>
          </w:p>
        </w:tc>
        <w:tc>
          <w:tcPr>
            <w:tcW w:w="3300" w:type="dxa"/>
            <w:noWrap/>
            <w:hideMark/>
          </w:tcPr>
          <w:p w14:paraId="7FF20890" w14:textId="77777777" w:rsidR="00F87B90" w:rsidRPr="00F87B90" w:rsidRDefault="00F87B90" w:rsidP="00F87B90">
            <w:pPr>
              <w:pStyle w:val="TableData"/>
            </w:pPr>
            <w:r w:rsidRPr="00F87B90">
              <w:t>RPI inflation</w:t>
            </w:r>
          </w:p>
        </w:tc>
        <w:tc>
          <w:tcPr>
            <w:tcW w:w="1240" w:type="dxa"/>
            <w:noWrap/>
            <w:hideMark/>
          </w:tcPr>
          <w:p w14:paraId="033F8AE8" w14:textId="77777777" w:rsidR="00F87B90" w:rsidRPr="00F87B90" w:rsidRDefault="00F87B90" w:rsidP="00F87B90">
            <w:pPr>
              <w:pStyle w:val="TableData"/>
              <w:jc w:val="center"/>
            </w:pPr>
            <w:r w:rsidRPr="00F87B90">
              <w:t>Oct</w:t>
            </w:r>
          </w:p>
        </w:tc>
        <w:tc>
          <w:tcPr>
            <w:tcW w:w="1620" w:type="dxa"/>
            <w:noWrap/>
            <w:hideMark/>
          </w:tcPr>
          <w:p w14:paraId="37C08CDF" w14:textId="77777777" w:rsidR="00F87B90" w:rsidRPr="00F87B90" w:rsidRDefault="00F87B90" w:rsidP="00F87B90">
            <w:pPr>
              <w:pStyle w:val="TableData"/>
              <w:jc w:val="center"/>
            </w:pPr>
            <w:r w:rsidRPr="00F87B90">
              <w:t>m/m</w:t>
            </w:r>
          </w:p>
        </w:tc>
        <w:tc>
          <w:tcPr>
            <w:tcW w:w="900" w:type="dxa"/>
            <w:noWrap/>
            <w:hideMark/>
          </w:tcPr>
          <w:p w14:paraId="70E90F64" w14:textId="77777777" w:rsidR="00F87B90" w:rsidRPr="00F87B90" w:rsidRDefault="00F87B90" w:rsidP="00F87B90">
            <w:pPr>
              <w:pStyle w:val="TableData"/>
              <w:jc w:val="center"/>
            </w:pPr>
            <w:r w:rsidRPr="00F87B90">
              <w:t>%</w:t>
            </w:r>
          </w:p>
        </w:tc>
        <w:tc>
          <w:tcPr>
            <w:tcW w:w="1160" w:type="dxa"/>
            <w:noWrap/>
            <w:hideMark/>
          </w:tcPr>
          <w:p w14:paraId="38007201" w14:textId="77777777" w:rsidR="00F87B90" w:rsidRPr="00F87B90" w:rsidRDefault="00F87B90" w:rsidP="00F87B90">
            <w:pPr>
              <w:pStyle w:val="TableData"/>
              <w:jc w:val="center"/>
            </w:pPr>
            <w:r w:rsidRPr="00F87B90">
              <w:t>-0.3</w:t>
            </w:r>
          </w:p>
        </w:tc>
        <w:tc>
          <w:tcPr>
            <w:tcW w:w="1160" w:type="dxa"/>
            <w:noWrap/>
            <w:hideMark/>
          </w:tcPr>
          <w:p w14:paraId="042261D0" w14:textId="77777777" w:rsidR="00F87B90" w:rsidRPr="00F87B90" w:rsidRDefault="00F87B90" w:rsidP="00F87B90">
            <w:pPr>
              <w:pStyle w:val="TableData"/>
              <w:jc w:val="center"/>
            </w:pPr>
            <w:r w:rsidRPr="00F87B90">
              <w:t>0.7</w:t>
            </w:r>
          </w:p>
        </w:tc>
      </w:tr>
      <w:tr w:rsidR="00F87B90" w:rsidRPr="00F87B90" w14:paraId="3D0D9AD2" w14:textId="77777777" w:rsidTr="00F87B90">
        <w:tc>
          <w:tcPr>
            <w:tcW w:w="1120" w:type="dxa"/>
            <w:noWrap/>
            <w:hideMark/>
          </w:tcPr>
          <w:p w14:paraId="7F3FFFF2" w14:textId="77777777" w:rsidR="00F87B90" w:rsidRPr="00F87B90" w:rsidRDefault="00F87B90" w:rsidP="00F87B90">
            <w:pPr>
              <w:pStyle w:val="TableData"/>
            </w:pPr>
            <w:r w:rsidRPr="00F87B90">
              <w:t>Nov 20</w:t>
            </w:r>
          </w:p>
        </w:tc>
        <w:tc>
          <w:tcPr>
            <w:tcW w:w="3300" w:type="dxa"/>
            <w:noWrap/>
            <w:hideMark/>
          </w:tcPr>
          <w:p w14:paraId="554AD7E8" w14:textId="77777777" w:rsidR="00F87B90" w:rsidRPr="00F87B90" w:rsidRDefault="00F87B90" w:rsidP="00F87B90">
            <w:pPr>
              <w:pStyle w:val="TableData"/>
            </w:pPr>
            <w:r w:rsidRPr="00F87B90">
              <w:t>RPI inflation</w:t>
            </w:r>
          </w:p>
        </w:tc>
        <w:tc>
          <w:tcPr>
            <w:tcW w:w="1240" w:type="dxa"/>
            <w:noWrap/>
            <w:hideMark/>
          </w:tcPr>
          <w:p w14:paraId="3349B5D3" w14:textId="77777777" w:rsidR="00F87B90" w:rsidRPr="00F87B90" w:rsidRDefault="00F87B90" w:rsidP="00F87B90">
            <w:pPr>
              <w:pStyle w:val="TableData"/>
              <w:jc w:val="center"/>
            </w:pPr>
            <w:r w:rsidRPr="00F87B90">
              <w:t>Oct</w:t>
            </w:r>
          </w:p>
        </w:tc>
        <w:tc>
          <w:tcPr>
            <w:tcW w:w="1620" w:type="dxa"/>
            <w:noWrap/>
            <w:hideMark/>
          </w:tcPr>
          <w:p w14:paraId="2DD131A0" w14:textId="77777777" w:rsidR="00F87B90" w:rsidRPr="00F87B90" w:rsidRDefault="00F87B90" w:rsidP="00F87B90">
            <w:pPr>
              <w:pStyle w:val="TableData"/>
              <w:jc w:val="center"/>
            </w:pPr>
            <w:r w:rsidRPr="00F87B90">
              <w:t>y/y</w:t>
            </w:r>
          </w:p>
        </w:tc>
        <w:tc>
          <w:tcPr>
            <w:tcW w:w="900" w:type="dxa"/>
            <w:noWrap/>
            <w:hideMark/>
          </w:tcPr>
          <w:p w14:paraId="4D699606" w14:textId="77777777" w:rsidR="00F87B90" w:rsidRPr="00F87B90" w:rsidRDefault="00F87B90" w:rsidP="00F87B90">
            <w:pPr>
              <w:pStyle w:val="TableData"/>
              <w:jc w:val="center"/>
            </w:pPr>
            <w:r w:rsidRPr="00F87B90">
              <w:t>%</w:t>
            </w:r>
          </w:p>
        </w:tc>
        <w:tc>
          <w:tcPr>
            <w:tcW w:w="1160" w:type="dxa"/>
            <w:noWrap/>
            <w:hideMark/>
          </w:tcPr>
          <w:p w14:paraId="66AD4848" w14:textId="77777777" w:rsidR="00F87B90" w:rsidRPr="00F87B90" w:rsidRDefault="00F87B90" w:rsidP="00F87B90">
            <w:pPr>
              <w:pStyle w:val="TableData"/>
              <w:jc w:val="center"/>
            </w:pPr>
            <w:r w:rsidRPr="00F87B90">
              <w:t>2.7</w:t>
            </w:r>
          </w:p>
        </w:tc>
        <w:tc>
          <w:tcPr>
            <w:tcW w:w="1160" w:type="dxa"/>
            <w:noWrap/>
            <w:hideMark/>
          </w:tcPr>
          <w:p w14:paraId="20BAE5C6" w14:textId="77777777" w:rsidR="00F87B90" w:rsidRPr="00F87B90" w:rsidRDefault="00F87B90" w:rsidP="00F87B90">
            <w:pPr>
              <w:pStyle w:val="TableData"/>
              <w:jc w:val="center"/>
            </w:pPr>
            <w:r w:rsidRPr="00F87B90">
              <w:t>3.6</w:t>
            </w:r>
          </w:p>
        </w:tc>
      </w:tr>
      <w:tr w:rsidR="00F87B90" w:rsidRPr="00F87B90" w14:paraId="52A3F319" w14:textId="77777777" w:rsidTr="00F87B90">
        <w:tc>
          <w:tcPr>
            <w:tcW w:w="1120" w:type="dxa"/>
            <w:noWrap/>
            <w:hideMark/>
          </w:tcPr>
          <w:p w14:paraId="4DF9457A" w14:textId="77777777" w:rsidR="00F87B90" w:rsidRPr="00F87B90" w:rsidRDefault="00F87B90" w:rsidP="00F87B90">
            <w:pPr>
              <w:pStyle w:val="TableData"/>
            </w:pPr>
            <w:r w:rsidRPr="00F87B90">
              <w:t>Nov 20</w:t>
            </w:r>
          </w:p>
        </w:tc>
        <w:tc>
          <w:tcPr>
            <w:tcW w:w="3300" w:type="dxa"/>
            <w:noWrap/>
            <w:hideMark/>
          </w:tcPr>
          <w:p w14:paraId="6EEB3554" w14:textId="77777777" w:rsidR="00F87B90" w:rsidRPr="00F87B90" w:rsidRDefault="00F87B90" w:rsidP="00F87B90">
            <w:pPr>
              <w:pStyle w:val="TableData"/>
            </w:pPr>
            <w:r w:rsidRPr="00F87B90">
              <w:t>Producer input prices</w:t>
            </w:r>
          </w:p>
        </w:tc>
        <w:tc>
          <w:tcPr>
            <w:tcW w:w="1240" w:type="dxa"/>
            <w:noWrap/>
            <w:hideMark/>
          </w:tcPr>
          <w:p w14:paraId="5069D9D1" w14:textId="77777777" w:rsidR="00F87B90" w:rsidRPr="00F87B90" w:rsidRDefault="00F87B90" w:rsidP="00F87B90">
            <w:pPr>
              <w:pStyle w:val="TableData"/>
              <w:jc w:val="center"/>
            </w:pPr>
            <w:r w:rsidRPr="00F87B90">
              <w:t>Oct</w:t>
            </w:r>
          </w:p>
        </w:tc>
        <w:tc>
          <w:tcPr>
            <w:tcW w:w="1620" w:type="dxa"/>
            <w:noWrap/>
            <w:hideMark/>
          </w:tcPr>
          <w:p w14:paraId="07D5FBF9" w14:textId="77777777" w:rsidR="00F87B90" w:rsidRPr="00F87B90" w:rsidRDefault="00F87B90" w:rsidP="00F87B90">
            <w:pPr>
              <w:pStyle w:val="TableData"/>
              <w:jc w:val="center"/>
            </w:pPr>
            <w:r w:rsidRPr="00F87B90">
              <w:t>m/m</w:t>
            </w:r>
          </w:p>
        </w:tc>
        <w:tc>
          <w:tcPr>
            <w:tcW w:w="900" w:type="dxa"/>
            <w:noWrap/>
            <w:hideMark/>
          </w:tcPr>
          <w:p w14:paraId="37303927" w14:textId="77777777" w:rsidR="00F87B90" w:rsidRPr="00F87B90" w:rsidRDefault="00F87B90" w:rsidP="00F87B90">
            <w:pPr>
              <w:pStyle w:val="TableData"/>
              <w:jc w:val="center"/>
            </w:pPr>
            <w:r w:rsidRPr="00F87B90">
              <w:t>%</w:t>
            </w:r>
          </w:p>
        </w:tc>
        <w:tc>
          <w:tcPr>
            <w:tcW w:w="1160" w:type="dxa"/>
            <w:noWrap/>
            <w:hideMark/>
          </w:tcPr>
          <w:p w14:paraId="500D61C3" w14:textId="77777777" w:rsidR="00F87B90" w:rsidRPr="00F87B90" w:rsidRDefault="00F87B90" w:rsidP="00F87B90">
            <w:pPr>
              <w:pStyle w:val="TableData"/>
              <w:jc w:val="center"/>
            </w:pPr>
            <w:r w:rsidRPr="00F87B90">
              <w:t>-1.0</w:t>
            </w:r>
          </w:p>
        </w:tc>
        <w:tc>
          <w:tcPr>
            <w:tcW w:w="1160" w:type="dxa"/>
            <w:noWrap/>
            <w:hideMark/>
          </w:tcPr>
          <w:p w14:paraId="2C6C5274" w14:textId="77777777" w:rsidR="00F87B90" w:rsidRPr="00F87B90" w:rsidRDefault="00F87B90" w:rsidP="00F87B90">
            <w:pPr>
              <w:pStyle w:val="TableData"/>
              <w:jc w:val="center"/>
            </w:pPr>
            <w:r w:rsidRPr="00F87B90">
              <w:t>-0.2</w:t>
            </w:r>
          </w:p>
        </w:tc>
      </w:tr>
      <w:tr w:rsidR="00F87B90" w:rsidRPr="00F87B90" w14:paraId="12755D36" w14:textId="77777777" w:rsidTr="00F87B90">
        <w:tc>
          <w:tcPr>
            <w:tcW w:w="1120" w:type="dxa"/>
            <w:noWrap/>
            <w:hideMark/>
          </w:tcPr>
          <w:p w14:paraId="76B1E071" w14:textId="77777777" w:rsidR="00F87B90" w:rsidRPr="00F87B90" w:rsidRDefault="00F87B90" w:rsidP="00F87B90">
            <w:pPr>
              <w:pStyle w:val="TableData"/>
            </w:pPr>
            <w:r w:rsidRPr="00F87B90">
              <w:t>Nov 20</w:t>
            </w:r>
          </w:p>
        </w:tc>
        <w:tc>
          <w:tcPr>
            <w:tcW w:w="3300" w:type="dxa"/>
            <w:noWrap/>
            <w:hideMark/>
          </w:tcPr>
          <w:p w14:paraId="20FC5181" w14:textId="77777777" w:rsidR="00F87B90" w:rsidRPr="00F87B90" w:rsidRDefault="00F87B90" w:rsidP="00F87B90">
            <w:pPr>
              <w:pStyle w:val="TableData"/>
            </w:pPr>
            <w:r w:rsidRPr="00F87B90">
              <w:t>Producer input prices</w:t>
            </w:r>
          </w:p>
        </w:tc>
        <w:tc>
          <w:tcPr>
            <w:tcW w:w="1240" w:type="dxa"/>
            <w:noWrap/>
            <w:hideMark/>
          </w:tcPr>
          <w:p w14:paraId="0ACF7E7C" w14:textId="77777777" w:rsidR="00F87B90" w:rsidRPr="00F87B90" w:rsidRDefault="00F87B90" w:rsidP="00F87B90">
            <w:pPr>
              <w:pStyle w:val="TableData"/>
              <w:jc w:val="center"/>
            </w:pPr>
            <w:r w:rsidRPr="00F87B90">
              <w:t>Oct</w:t>
            </w:r>
          </w:p>
        </w:tc>
        <w:tc>
          <w:tcPr>
            <w:tcW w:w="1620" w:type="dxa"/>
            <w:noWrap/>
            <w:hideMark/>
          </w:tcPr>
          <w:p w14:paraId="55340C80" w14:textId="77777777" w:rsidR="00F87B90" w:rsidRPr="00F87B90" w:rsidRDefault="00F87B90" w:rsidP="00F87B90">
            <w:pPr>
              <w:pStyle w:val="TableData"/>
              <w:jc w:val="center"/>
            </w:pPr>
            <w:r w:rsidRPr="00F87B90">
              <w:t>y/y</w:t>
            </w:r>
          </w:p>
        </w:tc>
        <w:tc>
          <w:tcPr>
            <w:tcW w:w="900" w:type="dxa"/>
            <w:noWrap/>
            <w:hideMark/>
          </w:tcPr>
          <w:p w14:paraId="48D05FD8" w14:textId="77777777" w:rsidR="00F87B90" w:rsidRPr="00F87B90" w:rsidRDefault="00F87B90" w:rsidP="00F87B90">
            <w:pPr>
              <w:pStyle w:val="TableData"/>
              <w:jc w:val="center"/>
            </w:pPr>
            <w:r w:rsidRPr="00F87B90">
              <w:t>%</w:t>
            </w:r>
          </w:p>
        </w:tc>
        <w:tc>
          <w:tcPr>
            <w:tcW w:w="1160" w:type="dxa"/>
            <w:noWrap/>
            <w:hideMark/>
          </w:tcPr>
          <w:p w14:paraId="7CF9B709" w14:textId="77777777" w:rsidR="00F87B90" w:rsidRPr="00F87B90" w:rsidRDefault="00F87B90" w:rsidP="00F87B90">
            <w:pPr>
              <w:pStyle w:val="TableData"/>
              <w:jc w:val="center"/>
            </w:pPr>
            <w:r w:rsidRPr="00F87B90">
              <w:t>-2.3</w:t>
            </w:r>
          </w:p>
        </w:tc>
        <w:tc>
          <w:tcPr>
            <w:tcW w:w="1160" w:type="dxa"/>
            <w:noWrap/>
            <w:hideMark/>
          </w:tcPr>
          <w:p w14:paraId="12EFBEBF" w14:textId="77777777" w:rsidR="00F87B90" w:rsidRPr="00F87B90" w:rsidRDefault="00F87B90" w:rsidP="00F87B90">
            <w:pPr>
              <w:pStyle w:val="TableData"/>
              <w:jc w:val="center"/>
            </w:pPr>
            <w:r w:rsidRPr="00F87B90">
              <w:t>-3.0</w:t>
            </w:r>
          </w:p>
        </w:tc>
      </w:tr>
      <w:tr w:rsidR="00F87B90" w:rsidRPr="00F87B90" w14:paraId="39B32FD6" w14:textId="77777777" w:rsidTr="00F87B90">
        <w:tc>
          <w:tcPr>
            <w:tcW w:w="1120" w:type="dxa"/>
            <w:noWrap/>
            <w:hideMark/>
          </w:tcPr>
          <w:p w14:paraId="3B85A075" w14:textId="77777777" w:rsidR="00F87B90" w:rsidRPr="00F87B90" w:rsidRDefault="00F87B90" w:rsidP="00F87B90">
            <w:pPr>
              <w:pStyle w:val="TableData"/>
            </w:pPr>
            <w:r w:rsidRPr="00F87B90">
              <w:t>Nov 20</w:t>
            </w:r>
          </w:p>
        </w:tc>
        <w:tc>
          <w:tcPr>
            <w:tcW w:w="3300" w:type="dxa"/>
            <w:noWrap/>
            <w:hideMark/>
          </w:tcPr>
          <w:p w14:paraId="1069790E" w14:textId="77777777" w:rsidR="00F87B90" w:rsidRPr="00F87B90" w:rsidRDefault="00F87B90" w:rsidP="00F87B90">
            <w:pPr>
              <w:pStyle w:val="TableData"/>
            </w:pPr>
            <w:r w:rsidRPr="00F87B90">
              <w:t>Producer output prices</w:t>
            </w:r>
          </w:p>
        </w:tc>
        <w:tc>
          <w:tcPr>
            <w:tcW w:w="1240" w:type="dxa"/>
            <w:noWrap/>
            <w:hideMark/>
          </w:tcPr>
          <w:p w14:paraId="3955CBAD" w14:textId="77777777" w:rsidR="00F87B90" w:rsidRPr="00F87B90" w:rsidRDefault="00F87B90" w:rsidP="00F87B90">
            <w:pPr>
              <w:pStyle w:val="TableData"/>
              <w:jc w:val="center"/>
            </w:pPr>
            <w:r w:rsidRPr="00F87B90">
              <w:t>Oct</w:t>
            </w:r>
          </w:p>
        </w:tc>
        <w:tc>
          <w:tcPr>
            <w:tcW w:w="1620" w:type="dxa"/>
            <w:noWrap/>
            <w:hideMark/>
          </w:tcPr>
          <w:p w14:paraId="2B739187" w14:textId="77777777" w:rsidR="00F87B90" w:rsidRPr="00F87B90" w:rsidRDefault="00F87B90" w:rsidP="00F87B90">
            <w:pPr>
              <w:pStyle w:val="TableData"/>
              <w:jc w:val="center"/>
            </w:pPr>
            <w:r w:rsidRPr="00F87B90">
              <w:t>m/m</w:t>
            </w:r>
          </w:p>
        </w:tc>
        <w:tc>
          <w:tcPr>
            <w:tcW w:w="900" w:type="dxa"/>
            <w:noWrap/>
            <w:hideMark/>
          </w:tcPr>
          <w:p w14:paraId="0BA2AE2E" w14:textId="77777777" w:rsidR="00F87B90" w:rsidRPr="00F87B90" w:rsidRDefault="00F87B90" w:rsidP="00F87B90">
            <w:pPr>
              <w:pStyle w:val="TableData"/>
              <w:jc w:val="center"/>
            </w:pPr>
            <w:r w:rsidRPr="00F87B90">
              <w:t>%</w:t>
            </w:r>
          </w:p>
        </w:tc>
        <w:tc>
          <w:tcPr>
            <w:tcW w:w="1160" w:type="dxa"/>
            <w:noWrap/>
            <w:hideMark/>
          </w:tcPr>
          <w:p w14:paraId="7B00CEC8" w14:textId="77777777" w:rsidR="00F87B90" w:rsidRPr="00F87B90" w:rsidRDefault="00F87B90" w:rsidP="00F87B90">
            <w:pPr>
              <w:pStyle w:val="TableData"/>
              <w:jc w:val="center"/>
            </w:pPr>
            <w:r w:rsidRPr="00F87B90">
              <w:t>-0.5</w:t>
            </w:r>
          </w:p>
        </w:tc>
        <w:tc>
          <w:tcPr>
            <w:tcW w:w="1160" w:type="dxa"/>
            <w:noWrap/>
            <w:hideMark/>
          </w:tcPr>
          <w:p w14:paraId="6909D813" w14:textId="77777777" w:rsidR="00F87B90" w:rsidRPr="00F87B90" w:rsidRDefault="00F87B90" w:rsidP="00F87B90">
            <w:pPr>
              <w:pStyle w:val="TableData"/>
              <w:jc w:val="center"/>
            </w:pPr>
            <w:r w:rsidRPr="00F87B90">
              <w:t>-0.1</w:t>
            </w:r>
          </w:p>
        </w:tc>
      </w:tr>
      <w:tr w:rsidR="00F87B90" w:rsidRPr="00F87B90" w14:paraId="3DD0505F" w14:textId="77777777" w:rsidTr="00F87B90">
        <w:tc>
          <w:tcPr>
            <w:tcW w:w="1120" w:type="dxa"/>
            <w:noWrap/>
            <w:hideMark/>
          </w:tcPr>
          <w:p w14:paraId="2A3F03E7" w14:textId="77777777" w:rsidR="00F87B90" w:rsidRPr="00F87B90" w:rsidRDefault="00F87B90" w:rsidP="00F87B90">
            <w:pPr>
              <w:pStyle w:val="TableData"/>
            </w:pPr>
            <w:r w:rsidRPr="00F87B90">
              <w:t>Nov 20</w:t>
            </w:r>
          </w:p>
        </w:tc>
        <w:tc>
          <w:tcPr>
            <w:tcW w:w="3300" w:type="dxa"/>
            <w:noWrap/>
            <w:hideMark/>
          </w:tcPr>
          <w:p w14:paraId="4E85829E" w14:textId="77777777" w:rsidR="00F87B90" w:rsidRPr="00F87B90" w:rsidRDefault="00F87B90" w:rsidP="00F87B90">
            <w:pPr>
              <w:pStyle w:val="TableData"/>
            </w:pPr>
            <w:r w:rsidRPr="00F87B90">
              <w:t>Producer output prices</w:t>
            </w:r>
          </w:p>
        </w:tc>
        <w:tc>
          <w:tcPr>
            <w:tcW w:w="1240" w:type="dxa"/>
            <w:noWrap/>
            <w:hideMark/>
          </w:tcPr>
          <w:p w14:paraId="72F0CF19" w14:textId="77777777" w:rsidR="00F87B90" w:rsidRPr="00F87B90" w:rsidRDefault="00F87B90" w:rsidP="00F87B90">
            <w:pPr>
              <w:pStyle w:val="TableData"/>
              <w:jc w:val="center"/>
            </w:pPr>
            <w:r w:rsidRPr="00F87B90">
              <w:t>Oct</w:t>
            </w:r>
          </w:p>
        </w:tc>
        <w:tc>
          <w:tcPr>
            <w:tcW w:w="1620" w:type="dxa"/>
            <w:noWrap/>
            <w:hideMark/>
          </w:tcPr>
          <w:p w14:paraId="1B45DAE9" w14:textId="77777777" w:rsidR="00F87B90" w:rsidRPr="00F87B90" w:rsidRDefault="00F87B90" w:rsidP="00F87B90">
            <w:pPr>
              <w:pStyle w:val="TableData"/>
              <w:jc w:val="center"/>
            </w:pPr>
            <w:r w:rsidRPr="00F87B90">
              <w:t>y/y</w:t>
            </w:r>
          </w:p>
        </w:tc>
        <w:tc>
          <w:tcPr>
            <w:tcW w:w="900" w:type="dxa"/>
            <w:noWrap/>
            <w:hideMark/>
          </w:tcPr>
          <w:p w14:paraId="61EBD49D" w14:textId="77777777" w:rsidR="00F87B90" w:rsidRPr="00F87B90" w:rsidRDefault="00F87B90" w:rsidP="00F87B90">
            <w:pPr>
              <w:pStyle w:val="TableData"/>
              <w:jc w:val="center"/>
            </w:pPr>
            <w:r w:rsidRPr="00F87B90">
              <w:t>%</w:t>
            </w:r>
          </w:p>
        </w:tc>
        <w:tc>
          <w:tcPr>
            <w:tcW w:w="1160" w:type="dxa"/>
            <w:noWrap/>
            <w:hideMark/>
          </w:tcPr>
          <w:p w14:paraId="2F487F2D" w14:textId="77777777" w:rsidR="00F87B90" w:rsidRPr="00F87B90" w:rsidRDefault="00F87B90" w:rsidP="00F87B90">
            <w:pPr>
              <w:pStyle w:val="TableData"/>
              <w:jc w:val="center"/>
            </w:pPr>
            <w:r w:rsidRPr="00F87B90">
              <w:t>-0.7</w:t>
            </w:r>
          </w:p>
        </w:tc>
        <w:tc>
          <w:tcPr>
            <w:tcW w:w="1160" w:type="dxa"/>
            <w:noWrap/>
            <w:hideMark/>
          </w:tcPr>
          <w:p w14:paraId="0B43A9A8" w14:textId="77777777" w:rsidR="00F87B90" w:rsidRPr="00F87B90" w:rsidRDefault="00F87B90" w:rsidP="00F87B90">
            <w:pPr>
              <w:pStyle w:val="TableData"/>
              <w:jc w:val="center"/>
            </w:pPr>
            <w:r w:rsidRPr="00F87B90">
              <w:t>-1.1</w:t>
            </w:r>
          </w:p>
        </w:tc>
      </w:tr>
      <w:tr w:rsidR="00F87B90" w:rsidRPr="00F87B90" w14:paraId="135AAD7C" w14:textId="77777777" w:rsidTr="00F87B90">
        <w:tc>
          <w:tcPr>
            <w:tcW w:w="1120" w:type="dxa"/>
            <w:noWrap/>
            <w:hideMark/>
          </w:tcPr>
          <w:p w14:paraId="7BA82B25" w14:textId="77777777" w:rsidR="00F87B90" w:rsidRPr="00F87B90" w:rsidRDefault="00F87B90" w:rsidP="00F87B90">
            <w:pPr>
              <w:pStyle w:val="TableData"/>
            </w:pPr>
            <w:r w:rsidRPr="00F87B90">
              <w:t>Nov 20</w:t>
            </w:r>
          </w:p>
        </w:tc>
        <w:tc>
          <w:tcPr>
            <w:tcW w:w="3300" w:type="dxa"/>
            <w:noWrap/>
            <w:hideMark/>
          </w:tcPr>
          <w:p w14:paraId="7D8C1416" w14:textId="77777777" w:rsidR="00F87B90" w:rsidRPr="00F87B90" w:rsidRDefault="00F87B90" w:rsidP="00F87B90">
            <w:pPr>
              <w:pStyle w:val="TableData"/>
            </w:pPr>
            <w:r w:rsidRPr="00F87B90">
              <w:t>Land Registry house prices</w:t>
            </w:r>
          </w:p>
        </w:tc>
        <w:tc>
          <w:tcPr>
            <w:tcW w:w="1240" w:type="dxa"/>
            <w:noWrap/>
            <w:hideMark/>
          </w:tcPr>
          <w:p w14:paraId="01EB94B2" w14:textId="77777777" w:rsidR="00F87B90" w:rsidRPr="00F87B90" w:rsidRDefault="00F87B90" w:rsidP="00F87B90">
            <w:pPr>
              <w:pStyle w:val="TableData"/>
              <w:jc w:val="center"/>
            </w:pPr>
            <w:r w:rsidRPr="00F87B90">
              <w:t>Sep</w:t>
            </w:r>
          </w:p>
        </w:tc>
        <w:tc>
          <w:tcPr>
            <w:tcW w:w="1620" w:type="dxa"/>
            <w:noWrap/>
            <w:hideMark/>
          </w:tcPr>
          <w:p w14:paraId="45B41827" w14:textId="77777777" w:rsidR="00F87B90" w:rsidRPr="00F87B90" w:rsidRDefault="00F87B90" w:rsidP="00F87B90">
            <w:pPr>
              <w:pStyle w:val="TableData"/>
              <w:jc w:val="center"/>
            </w:pPr>
            <w:r w:rsidRPr="00F87B90">
              <w:t>y/y</w:t>
            </w:r>
          </w:p>
        </w:tc>
        <w:tc>
          <w:tcPr>
            <w:tcW w:w="900" w:type="dxa"/>
            <w:noWrap/>
            <w:hideMark/>
          </w:tcPr>
          <w:p w14:paraId="290F5F72" w14:textId="77777777" w:rsidR="00F87B90" w:rsidRPr="00F87B90" w:rsidRDefault="00F87B90" w:rsidP="00F87B90">
            <w:pPr>
              <w:pStyle w:val="TableData"/>
              <w:jc w:val="center"/>
            </w:pPr>
            <w:r w:rsidRPr="00F87B90">
              <w:t>%</w:t>
            </w:r>
          </w:p>
        </w:tc>
        <w:tc>
          <w:tcPr>
            <w:tcW w:w="1160" w:type="dxa"/>
            <w:noWrap/>
            <w:hideMark/>
          </w:tcPr>
          <w:p w14:paraId="4DCD69A3" w14:textId="77777777" w:rsidR="00F87B90" w:rsidRPr="00F87B90" w:rsidRDefault="00F87B90" w:rsidP="00F87B90">
            <w:pPr>
              <w:pStyle w:val="TableData"/>
              <w:jc w:val="center"/>
            </w:pPr>
            <w:r w:rsidRPr="00F87B90">
              <w:t>2.8</w:t>
            </w:r>
          </w:p>
        </w:tc>
        <w:tc>
          <w:tcPr>
            <w:tcW w:w="1160" w:type="dxa"/>
            <w:noWrap/>
            <w:hideMark/>
          </w:tcPr>
          <w:p w14:paraId="5C5A6828" w14:textId="77777777" w:rsidR="00F87B90" w:rsidRPr="00F87B90" w:rsidRDefault="00F87B90" w:rsidP="00F87B90">
            <w:pPr>
              <w:pStyle w:val="TableData"/>
              <w:jc w:val="center"/>
            </w:pPr>
            <w:r w:rsidRPr="00F87B90">
              <w:t>3.0</w:t>
            </w:r>
          </w:p>
        </w:tc>
      </w:tr>
      <w:tr w:rsidR="00F87B90" w:rsidRPr="00F87B90" w14:paraId="7AE1DECA" w14:textId="77777777" w:rsidTr="00F87B90">
        <w:tc>
          <w:tcPr>
            <w:tcW w:w="1120" w:type="dxa"/>
            <w:noWrap/>
            <w:hideMark/>
          </w:tcPr>
          <w:p w14:paraId="18BE378E" w14:textId="77777777" w:rsidR="00F87B90" w:rsidRPr="00F87B90" w:rsidRDefault="00F87B90" w:rsidP="00F87B90">
            <w:pPr>
              <w:pStyle w:val="TableData"/>
            </w:pPr>
            <w:r w:rsidRPr="00F87B90">
              <w:t>Nov 21</w:t>
            </w:r>
          </w:p>
        </w:tc>
        <w:tc>
          <w:tcPr>
            <w:tcW w:w="3300" w:type="dxa"/>
            <w:noWrap/>
            <w:hideMark/>
          </w:tcPr>
          <w:p w14:paraId="5465FD54" w14:textId="77777777" w:rsidR="00F87B90" w:rsidRPr="00F87B90" w:rsidRDefault="00F87B90" w:rsidP="00F87B90">
            <w:pPr>
              <w:pStyle w:val="TableData"/>
            </w:pPr>
            <w:r w:rsidRPr="00F87B90">
              <w:t>Public finances</w:t>
            </w:r>
          </w:p>
        </w:tc>
        <w:tc>
          <w:tcPr>
            <w:tcW w:w="1240" w:type="dxa"/>
            <w:noWrap/>
            <w:hideMark/>
          </w:tcPr>
          <w:p w14:paraId="67B468F0" w14:textId="77777777" w:rsidR="00F87B90" w:rsidRPr="00F87B90" w:rsidRDefault="00F87B90" w:rsidP="00F87B90">
            <w:pPr>
              <w:pStyle w:val="TableData"/>
              <w:jc w:val="center"/>
            </w:pPr>
            <w:r w:rsidRPr="00F87B90">
              <w:t>Oct</w:t>
            </w:r>
          </w:p>
        </w:tc>
        <w:tc>
          <w:tcPr>
            <w:tcW w:w="1620" w:type="dxa"/>
            <w:noWrap/>
            <w:hideMark/>
          </w:tcPr>
          <w:p w14:paraId="0F2AAED5" w14:textId="77777777" w:rsidR="00F87B90" w:rsidRPr="00F87B90" w:rsidRDefault="00F87B90" w:rsidP="00F87B90">
            <w:pPr>
              <w:pStyle w:val="TableData"/>
              <w:jc w:val="center"/>
            </w:pPr>
            <w:r w:rsidRPr="00F87B90">
              <w:t>PSNB ex</w:t>
            </w:r>
          </w:p>
        </w:tc>
        <w:tc>
          <w:tcPr>
            <w:tcW w:w="900" w:type="dxa"/>
            <w:noWrap/>
            <w:hideMark/>
          </w:tcPr>
          <w:p w14:paraId="7381ED94" w14:textId="77777777" w:rsidR="00F87B90" w:rsidRPr="00F87B90" w:rsidRDefault="00F87B90" w:rsidP="00F87B90">
            <w:pPr>
              <w:pStyle w:val="TableData"/>
              <w:jc w:val="center"/>
            </w:pPr>
            <w:r w:rsidRPr="00F87B90">
              <w:t>£bn</w:t>
            </w:r>
          </w:p>
        </w:tc>
        <w:tc>
          <w:tcPr>
            <w:tcW w:w="1160" w:type="dxa"/>
            <w:noWrap/>
            <w:hideMark/>
          </w:tcPr>
          <w:p w14:paraId="5A843C8D" w14:textId="77777777" w:rsidR="00F87B90" w:rsidRPr="00F87B90" w:rsidRDefault="00F87B90" w:rsidP="00F87B90">
            <w:pPr>
              <w:pStyle w:val="TableData"/>
              <w:jc w:val="center"/>
            </w:pPr>
            <w:r w:rsidRPr="00F87B90">
              <w:t>16.6</w:t>
            </w:r>
          </w:p>
        </w:tc>
        <w:tc>
          <w:tcPr>
            <w:tcW w:w="1160" w:type="dxa"/>
            <w:noWrap/>
            <w:hideMark/>
          </w:tcPr>
          <w:p w14:paraId="1E13DBBF" w14:textId="77777777" w:rsidR="00F87B90" w:rsidRPr="00F87B90" w:rsidRDefault="00F87B90" w:rsidP="00F87B90">
            <w:pPr>
              <w:pStyle w:val="TableData"/>
              <w:jc w:val="center"/>
            </w:pPr>
            <w:r w:rsidRPr="00F87B90">
              <w:t>10.5</w:t>
            </w:r>
          </w:p>
        </w:tc>
      </w:tr>
      <w:tr w:rsidR="00F87B90" w:rsidRPr="00F87B90" w14:paraId="29B53ADC" w14:textId="77777777" w:rsidTr="00F87B90">
        <w:tc>
          <w:tcPr>
            <w:tcW w:w="1120" w:type="dxa"/>
            <w:noWrap/>
            <w:hideMark/>
          </w:tcPr>
          <w:p w14:paraId="462CD242" w14:textId="77777777" w:rsidR="00F87B90" w:rsidRPr="00F87B90" w:rsidRDefault="00F87B90" w:rsidP="00F87B90">
            <w:pPr>
              <w:pStyle w:val="TableData"/>
            </w:pPr>
            <w:r w:rsidRPr="00F87B90">
              <w:t>Nov 22</w:t>
            </w:r>
          </w:p>
        </w:tc>
        <w:tc>
          <w:tcPr>
            <w:tcW w:w="3300" w:type="dxa"/>
            <w:noWrap/>
            <w:hideMark/>
          </w:tcPr>
          <w:p w14:paraId="408B16F4" w14:textId="77777777" w:rsidR="00F87B90" w:rsidRPr="00F87B90" w:rsidRDefault="00F87B90" w:rsidP="00F87B90">
            <w:pPr>
              <w:pStyle w:val="TableData"/>
            </w:pPr>
            <w:r w:rsidRPr="00F87B90">
              <w:t>GfK consumer confidence</w:t>
            </w:r>
          </w:p>
        </w:tc>
        <w:tc>
          <w:tcPr>
            <w:tcW w:w="1240" w:type="dxa"/>
            <w:noWrap/>
            <w:hideMark/>
          </w:tcPr>
          <w:p w14:paraId="32FC547A" w14:textId="77777777" w:rsidR="00F87B90" w:rsidRPr="00F87B90" w:rsidRDefault="00F87B90" w:rsidP="00F87B90">
            <w:pPr>
              <w:pStyle w:val="TableData"/>
              <w:jc w:val="center"/>
            </w:pPr>
            <w:r w:rsidRPr="00F87B90">
              <w:t>Nov</w:t>
            </w:r>
          </w:p>
        </w:tc>
        <w:tc>
          <w:tcPr>
            <w:tcW w:w="1620" w:type="dxa"/>
            <w:noWrap/>
            <w:hideMark/>
          </w:tcPr>
          <w:p w14:paraId="15418AE3" w14:textId="77777777" w:rsidR="00F87B90" w:rsidRPr="00F87B90" w:rsidRDefault="00F87B90" w:rsidP="00F87B90">
            <w:pPr>
              <w:pStyle w:val="TableData"/>
              <w:jc w:val="center"/>
            </w:pPr>
            <w:r w:rsidRPr="00F87B90">
              <w:t>Headline</w:t>
            </w:r>
          </w:p>
        </w:tc>
        <w:tc>
          <w:tcPr>
            <w:tcW w:w="900" w:type="dxa"/>
            <w:noWrap/>
            <w:hideMark/>
          </w:tcPr>
          <w:p w14:paraId="0E79F3A5" w14:textId="77777777" w:rsidR="00F87B90" w:rsidRPr="00F87B90" w:rsidRDefault="00F87B90" w:rsidP="00F87B90">
            <w:pPr>
              <w:pStyle w:val="TableData"/>
              <w:jc w:val="center"/>
            </w:pPr>
            <w:r w:rsidRPr="00F87B90">
              <w:t>% bal</w:t>
            </w:r>
          </w:p>
        </w:tc>
        <w:tc>
          <w:tcPr>
            <w:tcW w:w="1160" w:type="dxa"/>
            <w:noWrap/>
            <w:hideMark/>
          </w:tcPr>
          <w:p w14:paraId="7784B7DC" w14:textId="77777777" w:rsidR="00F87B90" w:rsidRPr="00F87B90" w:rsidRDefault="00F87B90" w:rsidP="00F87B90">
            <w:pPr>
              <w:pStyle w:val="TableData"/>
              <w:jc w:val="center"/>
            </w:pPr>
            <w:r w:rsidRPr="00F87B90">
              <w:t>-21</w:t>
            </w:r>
          </w:p>
        </w:tc>
        <w:tc>
          <w:tcPr>
            <w:tcW w:w="1160" w:type="dxa"/>
            <w:noWrap/>
            <w:hideMark/>
          </w:tcPr>
          <w:p w14:paraId="398E7898" w14:textId="77777777" w:rsidR="00F87B90" w:rsidRPr="00F87B90" w:rsidRDefault="00F87B90" w:rsidP="00F87B90">
            <w:pPr>
              <w:pStyle w:val="TableData"/>
              <w:jc w:val="center"/>
            </w:pPr>
            <w:r w:rsidRPr="00F87B90">
              <w:t>-20</w:t>
            </w:r>
          </w:p>
        </w:tc>
      </w:tr>
      <w:tr w:rsidR="00F87B90" w:rsidRPr="00F87B90" w14:paraId="0117B9E1" w14:textId="77777777" w:rsidTr="00F87B90">
        <w:tc>
          <w:tcPr>
            <w:tcW w:w="1120" w:type="dxa"/>
            <w:noWrap/>
            <w:hideMark/>
          </w:tcPr>
          <w:p w14:paraId="289FC305" w14:textId="77777777" w:rsidR="00F87B90" w:rsidRPr="00F87B90" w:rsidRDefault="00F87B90" w:rsidP="00F87B90">
            <w:pPr>
              <w:pStyle w:val="TableData"/>
            </w:pPr>
            <w:r w:rsidRPr="00F87B90">
              <w:t>Nov 22</w:t>
            </w:r>
          </w:p>
        </w:tc>
        <w:tc>
          <w:tcPr>
            <w:tcW w:w="3300" w:type="dxa"/>
            <w:noWrap/>
            <w:hideMark/>
          </w:tcPr>
          <w:p w14:paraId="14095A08" w14:textId="77777777" w:rsidR="00F87B90" w:rsidRPr="00F87B90" w:rsidRDefault="00F87B90" w:rsidP="00F87B90">
            <w:pPr>
              <w:pStyle w:val="TableData"/>
            </w:pPr>
            <w:r w:rsidRPr="00F87B90">
              <w:t>Retail sales inc fuel</w:t>
            </w:r>
          </w:p>
        </w:tc>
        <w:tc>
          <w:tcPr>
            <w:tcW w:w="1240" w:type="dxa"/>
            <w:noWrap/>
            <w:hideMark/>
          </w:tcPr>
          <w:p w14:paraId="45CF95C2" w14:textId="77777777" w:rsidR="00F87B90" w:rsidRPr="00F87B90" w:rsidRDefault="00F87B90" w:rsidP="00F87B90">
            <w:pPr>
              <w:pStyle w:val="TableData"/>
              <w:jc w:val="center"/>
            </w:pPr>
            <w:r w:rsidRPr="00F87B90">
              <w:t>Oct</w:t>
            </w:r>
          </w:p>
        </w:tc>
        <w:tc>
          <w:tcPr>
            <w:tcW w:w="1620" w:type="dxa"/>
            <w:noWrap/>
            <w:hideMark/>
          </w:tcPr>
          <w:p w14:paraId="47B11DCD" w14:textId="77777777" w:rsidR="00F87B90" w:rsidRPr="00F87B90" w:rsidRDefault="00F87B90" w:rsidP="00F87B90">
            <w:pPr>
              <w:pStyle w:val="TableData"/>
              <w:jc w:val="center"/>
            </w:pPr>
            <w:r w:rsidRPr="00F87B90">
              <w:t>m/m</w:t>
            </w:r>
          </w:p>
        </w:tc>
        <w:tc>
          <w:tcPr>
            <w:tcW w:w="900" w:type="dxa"/>
            <w:noWrap/>
            <w:hideMark/>
          </w:tcPr>
          <w:p w14:paraId="70D111A5" w14:textId="77777777" w:rsidR="00F87B90" w:rsidRPr="00F87B90" w:rsidRDefault="00F87B90" w:rsidP="00F87B90">
            <w:pPr>
              <w:pStyle w:val="TableData"/>
              <w:jc w:val="center"/>
            </w:pPr>
            <w:r w:rsidRPr="00F87B90">
              <w:t>%</w:t>
            </w:r>
          </w:p>
        </w:tc>
        <w:tc>
          <w:tcPr>
            <w:tcW w:w="1160" w:type="dxa"/>
            <w:noWrap/>
            <w:hideMark/>
          </w:tcPr>
          <w:p w14:paraId="1F9ECE6B" w14:textId="77777777" w:rsidR="00F87B90" w:rsidRPr="00F87B90" w:rsidRDefault="00F87B90" w:rsidP="00F87B90">
            <w:pPr>
              <w:pStyle w:val="TableData"/>
              <w:jc w:val="center"/>
            </w:pPr>
            <w:r w:rsidRPr="00F87B90">
              <w:t>0.3</w:t>
            </w:r>
          </w:p>
        </w:tc>
        <w:tc>
          <w:tcPr>
            <w:tcW w:w="1160" w:type="dxa"/>
            <w:noWrap/>
            <w:hideMark/>
          </w:tcPr>
          <w:p w14:paraId="2A61B2DE" w14:textId="77777777" w:rsidR="00F87B90" w:rsidRPr="00F87B90" w:rsidRDefault="00F87B90" w:rsidP="00F87B90">
            <w:pPr>
              <w:pStyle w:val="TableData"/>
              <w:jc w:val="center"/>
            </w:pPr>
            <w:r w:rsidRPr="00F87B90">
              <w:t>-0.8</w:t>
            </w:r>
          </w:p>
        </w:tc>
      </w:tr>
      <w:tr w:rsidR="00F87B90" w:rsidRPr="00F87B90" w14:paraId="7DB845B8" w14:textId="77777777" w:rsidTr="00F87B90">
        <w:tc>
          <w:tcPr>
            <w:tcW w:w="1120" w:type="dxa"/>
            <w:noWrap/>
            <w:hideMark/>
          </w:tcPr>
          <w:p w14:paraId="0642AE4E" w14:textId="77777777" w:rsidR="00F87B90" w:rsidRPr="00F87B90" w:rsidRDefault="00F87B90" w:rsidP="00F87B90">
            <w:pPr>
              <w:pStyle w:val="TableData"/>
            </w:pPr>
            <w:r w:rsidRPr="00F87B90">
              <w:t>Nov 22</w:t>
            </w:r>
          </w:p>
        </w:tc>
        <w:tc>
          <w:tcPr>
            <w:tcW w:w="3300" w:type="dxa"/>
            <w:noWrap/>
            <w:hideMark/>
          </w:tcPr>
          <w:p w14:paraId="47259757" w14:textId="77777777" w:rsidR="00F87B90" w:rsidRPr="00F87B90" w:rsidRDefault="00F87B90" w:rsidP="00F87B90">
            <w:pPr>
              <w:pStyle w:val="TableData"/>
            </w:pPr>
            <w:r w:rsidRPr="00F87B90">
              <w:t>Retail sales inc fuel</w:t>
            </w:r>
          </w:p>
        </w:tc>
        <w:tc>
          <w:tcPr>
            <w:tcW w:w="1240" w:type="dxa"/>
            <w:noWrap/>
            <w:hideMark/>
          </w:tcPr>
          <w:p w14:paraId="082BC201" w14:textId="77777777" w:rsidR="00F87B90" w:rsidRPr="00F87B90" w:rsidRDefault="00F87B90" w:rsidP="00F87B90">
            <w:pPr>
              <w:pStyle w:val="TableData"/>
              <w:jc w:val="center"/>
            </w:pPr>
            <w:r w:rsidRPr="00F87B90">
              <w:t>Oct</w:t>
            </w:r>
          </w:p>
        </w:tc>
        <w:tc>
          <w:tcPr>
            <w:tcW w:w="1620" w:type="dxa"/>
            <w:noWrap/>
            <w:hideMark/>
          </w:tcPr>
          <w:p w14:paraId="11BE48FA" w14:textId="77777777" w:rsidR="00F87B90" w:rsidRPr="00F87B90" w:rsidRDefault="00F87B90" w:rsidP="00F87B90">
            <w:pPr>
              <w:pStyle w:val="TableData"/>
              <w:jc w:val="center"/>
            </w:pPr>
            <w:r w:rsidRPr="00F87B90">
              <w:t>y/y</w:t>
            </w:r>
          </w:p>
        </w:tc>
        <w:tc>
          <w:tcPr>
            <w:tcW w:w="900" w:type="dxa"/>
            <w:noWrap/>
            <w:hideMark/>
          </w:tcPr>
          <w:p w14:paraId="4C026387" w14:textId="77777777" w:rsidR="00F87B90" w:rsidRPr="00F87B90" w:rsidRDefault="00F87B90" w:rsidP="00F87B90">
            <w:pPr>
              <w:pStyle w:val="TableData"/>
              <w:jc w:val="center"/>
            </w:pPr>
            <w:r w:rsidRPr="00F87B90">
              <w:t>%</w:t>
            </w:r>
          </w:p>
        </w:tc>
        <w:tc>
          <w:tcPr>
            <w:tcW w:w="1160" w:type="dxa"/>
            <w:noWrap/>
            <w:hideMark/>
          </w:tcPr>
          <w:p w14:paraId="12B1218A" w14:textId="77777777" w:rsidR="00F87B90" w:rsidRPr="00F87B90" w:rsidRDefault="00F87B90" w:rsidP="00F87B90">
            <w:pPr>
              <w:pStyle w:val="TableData"/>
              <w:jc w:val="center"/>
            </w:pPr>
            <w:r w:rsidRPr="00F87B90">
              <w:t>3.9</w:t>
            </w:r>
          </w:p>
        </w:tc>
        <w:tc>
          <w:tcPr>
            <w:tcW w:w="1160" w:type="dxa"/>
            <w:noWrap/>
            <w:hideMark/>
          </w:tcPr>
          <w:p w14:paraId="30606966" w14:textId="77777777" w:rsidR="00F87B90" w:rsidRPr="00F87B90" w:rsidRDefault="00F87B90" w:rsidP="00F87B90">
            <w:pPr>
              <w:pStyle w:val="TableData"/>
              <w:jc w:val="center"/>
            </w:pPr>
            <w:r w:rsidRPr="00F87B90">
              <w:t>2.9</w:t>
            </w:r>
          </w:p>
        </w:tc>
      </w:tr>
      <w:tr w:rsidR="00F87B90" w:rsidRPr="00F87B90" w14:paraId="4A51BF3E" w14:textId="77777777" w:rsidTr="00F87B90">
        <w:tc>
          <w:tcPr>
            <w:tcW w:w="1120" w:type="dxa"/>
            <w:noWrap/>
            <w:hideMark/>
          </w:tcPr>
          <w:p w14:paraId="2157919E" w14:textId="77777777" w:rsidR="00F87B90" w:rsidRPr="00F87B90" w:rsidRDefault="00F87B90" w:rsidP="00F87B90">
            <w:pPr>
              <w:pStyle w:val="TableData"/>
            </w:pPr>
            <w:r w:rsidRPr="00F87B90">
              <w:t>Nov 22</w:t>
            </w:r>
          </w:p>
        </w:tc>
        <w:tc>
          <w:tcPr>
            <w:tcW w:w="3300" w:type="dxa"/>
            <w:noWrap/>
            <w:hideMark/>
          </w:tcPr>
          <w:p w14:paraId="377A11EC" w14:textId="77777777" w:rsidR="00F87B90" w:rsidRPr="00F87B90" w:rsidRDefault="00F87B90" w:rsidP="00F87B90">
            <w:pPr>
              <w:pStyle w:val="TableData"/>
            </w:pPr>
            <w:r w:rsidRPr="00F87B90">
              <w:t>S&amp;P Global manufacturing</w:t>
            </w:r>
          </w:p>
        </w:tc>
        <w:tc>
          <w:tcPr>
            <w:tcW w:w="1240" w:type="dxa"/>
            <w:noWrap/>
            <w:hideMark/>
          </w:tcPr>
          <w:p w14:paraId="610E5510" w14:textId="77777777" w:rsidR="00F87B90" w:rsidRPr="00F87B90" w:rsidRDefault="00F87B90" w:rsidP="00F87B90">
            <w:pPr>
              <w:pStyle w:val="TableData"/>
              <w:jc w:val="center"/>
            </w:pPr>
            <w:r w:rsidRPr="00F87B90">
              <w:t>Nov</w:t>
            </w:r>
          </w:p>
        </w:tc>
        <w:tc>
          <w:tcPr>
            <w:tcW w:w="1620" w:type="dxa"/>
            <w:noWrap/>
            <w:hideMark/>
          </w:tcPr>
          <w:p w14:paraId="7DE227D7" w14:textId="77777777" w:rsidR="00F87B90" w:rsidRPr="00F87B90" w:rsidRDefault="00F87B90" w:rsidP="00F87B90">
            <w:pPr>
              <w:pStyle w:val="TableData"/>
              <w:jc w:val="center"/>
            </w:pPr>
            <w:r w:rsidRPr="00F87B90">
              <w:t>PMI</w:t>
            </w:r>
          </w:p>
        </w:tc>
        <w:tc>
          <w:tcPr>
            <w:tcW w:w="900" w:type="dxa"/>
            <w:noWrap/>
            <w:hideMark/>
          </w:tcPr>
          <w:p w14:paraId="681F6BEC" w14:textId="77777777" w:rsidR="00F87B90" w:rsidRPr="00F87B90" w:rsidRDefault="00F87B90" w:rsidP="00F87B90">
            <w:pPr>
              <w:pStyle w:val="TableData"/>
              <w:jc w:val="center"/>
            </w:pPr>
            <w:r w:rsidRPr="00F87B90">
              <w:t>% bal</w:t>
            </w:r>
          </w:p>
        </w:tc>
        <w:tc>
          <w:tcPr>
            <w:tcW w:w="1160" w:type="dxa"/>
            <w:noWrap/>
            <w:hideMark/>
          </w:tcPr>
          <w:p w14:paraId="187C30A7" w14:textId="77777777" w:rsidR="00F87B90" w:rsidRPr="00F87B90" w:rsidRDefault="00F87B90" w:rsidP="00F87B90">
            <w:pPr>
              <w:pStyle w:val="TableData"/>
              <w:jc w:val="center"/>
            </w:pPr>
            <w:r w:rsidRPr="00F87B90">
              <w:t>49.9</w:t>
            </w:r>
          </w:p>
        </w:tc>
        <w:tc>
          <w:tcPr>
            <w:tcW w:w="1160" w:type="dxa"/>
            <w:noWrap/>
            <w:hideMark/>
          </w:tcPr>
          <w:p w14:paraId="6F632A11" w14:textId="77777777" w:rsidR="00F87B90" w:rsidRPr="00F87B90" w:rsidRDefault="00F87B90" w:rsidP="00F87B90">
            <w:pPr>
              <w:pStyle w:val="TableData"/>
              <w:jc w:val="center"/>
            </w:pPr>
            <w:r w:rsidRPr="00F87B90">
              <w:t>50.0</w:t>
            </w:r>
          </w:p>
        </w:tc>
      </w:tr>
      <w:tr w:rsidR="00F87B90" w:rsidRPr="00F87B90" w14:paraId="48BB9890" w14:textId="77777777" w:rsidTr="00F87B90">
        <w:tc>
          <w:tcPr>
            <w:tcW w:w="1120" w:type="dxa"/>
            <w:noWrap/>
            <w:hideMark/>
          </w:tcPr>
          <w:p w14:paraId="3D228B1C" w14:textId="77777777" w:rsidR="00F87B90" w:rsidRPr="00F87B90" w:rsidRDefault="00F87B90" w:rsidP="00F87B90">
            <w:pPr>
              <w:pStyle w:val="TableData"/>
            </w:pPr>
            <w:r w:rsidRPr="00F87B90">
              <w:t>Nov 22</w:t>
            </w:r>
          </w:p>
        </w:tc>
        <w:tc>
          <w:tcPr>
            <w:tcW w:w="3300" w:type="dxa"/>
            <w:noWrap/>
            <w:hideMark/>
          </w:tcPr>
          <w:p w14:paraId="713F85FD" w14:textId="77777777" w:rsidR="00F87B90" w:rsidRPr="00F87B90" w:rsidRDefault="00F87B90" w:rsidP="00F87B90">
            <w:pPr>
              <w:pStyle w:val="TableData"/>
            </w:pPr>
            <w:r w:rsidRPr="00F87B90">
              <w:t>S&amp;P Global services</w:t>
            </w:r>
          </w:p>
        </w:tc>
        <w:tc>
          <w:tcPr>
            <w:tcW w:w="1240" w:type="dxa"/>
            <w:noWrap/>
            <w:hideMark/>
          </w:tcPr>
          <w:p w14:paraId="2D042C6E" w14:textId="77777777" w:rsidR="00F87B90" w:rsidRPr="00F87B90" w:rsidRDefault="00F87B90" w:rsidP="00F87B90">
            <w:pPr>
              <w:pStyle w:val="TableData"/>
              <w:jc w:val="center"/>
            </w:pPr>
            <w:r w:rsidRPr="00F87B90">
              <w:t>Nov</w:t>
            </w:r>
          </w:p>
        </w:tc>
        <w:tc>
          <w:tcPr>
            <w:tcW w:w="1620" w:type="dxa"/>
            <w:noWrap/>
            <w:hideMark/>
          </w:tcPr>
          <w:p w14:paraId="142932A2" w14:textId="77777777" w:rsidR="00F87B90" w:rsidRPr="00F87B90" w:rsidRDefault="00F87B90" w:rsidP="00F87B90">
            <w:pPr>
              <w:pStyle w:val="TableData"/>
              <w:jc w:val="center"/>
            </w:pPr>
            <w:r w:rsidRPr="00F87B90">
              <w:t>PMI</w:t>
            </w:r>
          </w:p>
        </w:tc>
        <w:tc>
          <w:tcPr>
            <w:tcW w:w="900" w:type="dxa"/>
            <w:noWrap/>
            <w:hideMark/>
          </w:tcPr>
          <w:p w14:paraId="0B882CF3" w14:textId="77777777" w:rsidR="00F87B90" w:rsidRPr="00F87B90" w:rsidRDefault="00F87B90" w:rsidP="00F87B90">
            <w:pPr>
              <w:pStyle w:val="TableData"/>
              <w:jc w:val="center"/>
            </w:pPr>
            <w:r w:rsidRPr="00F87B90">
              <w:t>% bal</w:t>
            </w:r>
          </w:p>
        </w:tc>
        <w:tc>
          <w:tcPr>
            <w:tcW w:w="1160" w:type="dxa"/>
            <w:noWrap/>
            <w:hideMark/>
          </w:tcPr>
          <w:p w14:paraId="02310D52" w14:textId="77777777" w:rsidR="00F87B90" w:rsidRPr="00F87B90" w:rsidRDefault="00F87B90" w:rsidP="00F87B90">
            <w:pPr>
              <w:pStyle w:val="TableData"/>
              <w:jc w:val="center"/>
            </w:pPr>
            <w:r w:rsidRPr="00F87B90">
              <w:t>52.0</w:t>
            </w:r>
          </w:p>
        </w:tc>
        <w:tc>
          <w:tcPr>
            <w:tcW w:w="1160" w:type="dxa"/>
            <w:noWrap/>
            <w:hideMark/>
          </w:tcPr>
          <w:p w14:paraId="2ED8A841" w14:textId="77777777" w:rsidR="00F87B90" w:rsidRPr="00F87B90" w:rsidRDefault="00F87B90" w:rsidP="00F87B90">
            <w:pPr>
              <w:pStyle w:val="TableData"/>
              <w:jc w:val="center"/>
            </w:pPr>
            <w:r w:rsidRPr="00F87B90">
              <w:t>52.0</w:t>
            </w:r>
          </w:p>
        </w:tc>
      </w:tr>
      <w:tr w:rsidR="00F87B90" w:rsidRPr="00F87B90" w14:paraId="3851B65F" w14:textId="77777777" w:rsidTr="00F87B90">
        <w:tc>
          <w:tcPr>
            <w:tcW w:w="1120" w:type="dxa"/>
            <w:noWrap/>
            <w:hideMark/>
          </w:tcPr>
          <w:p w14:paraId="5FD899B6" w14:textId="77777777" w:rsidR="00F87B90" w:rsidRPr="00F87B90" w:rsidRDefault="00F87B90" w:rsidP="00F87B90">
            <w:pPr>
              <w:pStyle w:val="TableData"/>
            </w:pPr>
            <w:r w:rsidRPr="00F87B90">
              <w:t>Nov 22</w:t>
            </w:r>
          </w:p>
        </w:tc>
        <w:tc>
          <w:tcPr>
            <w:tcW w:w="3300" w:type="dxa"/>
            <w:noWrap/>
            <w:hideMark/>
          </w:tcPr>
          <w:p w14:paraId="138DCD50" w14:textId="77777777" w:rsidR="00F87B90" w:rsidRPr="00F87B90" w:rsidRDefault="00F87B90" w:rsidP="00F87B90">
            <w:pPr>
              <w:pStyle w:val="TableData"/>
            </w:pPr>
            <w:r w:rsidRPr="00F87B90">
              <w:t>S&amp;P Global composite</w:t>
            </w:r>
          </w:p>
        </w:tc>
        <w:tc>
          <w:tcPr>
            <w:tcW w:w="1240" w:type="dxa"/>
            <w:noWrap/>
            <w:hideMark/>
          </w:tcPr>
          <w:p w14:paraId="420A22A5" w14:textId="77777777" w:rsidR="00F87B90" w:rsidRPr="00F87B90" w:rsidRDefault="00F87B90" w:rsidP="00F87B90">
            <w:pPr>
              <w:pStyle w:val="TableData"/>
              <w:jc w:val="center"/>
            </w:pPr>
            <w:r w:rsidRPr="00F87B90">
              <w:t>Nov</w:t>
            </w:r>
          </w:p>
        </w:tc>
        <w:tc>
          <w:tcPr>
            <w:tcW w:w="1620" w:type="dxa"/>
            <w:noWrap/>
            <w:hideMark/>
          </w:tcPr>
          <w:p w14:paraId="19DFF0B5" w14:textId="77777777" w:rsidR="00F87B90" w:rsidRPr="00F87B90" w:rsidRDefault="00F87B90" w:rsidP="00F87B90">
            <w:pPr>
              <w:pStyle w:val="TableData"/>
              <w:jc w:val="center"/>
            </w:pPr>
            <w:r w:rsidRPr="00F87B90">
              <w:t>PMI</w:t>
            </w:r>
          </w:p>
        </w:tc>
        <w:tc>
          <w:tcPr>
            <w:tcW w:w="900" w:type="dxa"/>
            <w:noWrap/>
            <w:hideMark/>
          </w:tcPr>
          <w:p w14:paraId="3F21FE49" w14:textId="77777777" w:rsidR="00F87B90" w:rsidRPr="00F87B90" w:rsidRDefault="00F87B90" w:rsidP="00F87B90">
            <w:pPr>
              <w:pStyle w:val="TableData"/>
              <w:jc w:val="center"/>
            </w:pPr>
            <w:r w:rsidRPr="00F87B90">
              <w:t>% bal</w:t>
            </w:r>
          </w:p>
        </w:tc>
        <w:tc>
          <w:tcPr>
            <w:tcW w:w="1160" w:type="dxa"/>
            <w:noWrap/>
            <w:hideMark/>
          </w:tcPr>
          <w:p w14:paraId="162508A5" w14:textId="77777777" w:rsidR="00F87B90" w:rsidRPr="00F87B90" w:rsidRDefault="00F87B90" w:rsidP="00F87B90">
            <w:pPr>
              <w:pStyle w:val="TableData"/>
              <w:jc w:val="center"/>
            </w:pPr>
            <w:r w:rsidRPr="00F87B90">
              <w:t>51.8</w:t>
            </w:r>
          </w:p>
        </w:tc>
        <w:tc>
          <w:tcPr>
            <w:tcW w:w="1160" w:type="dxa"/>
            <w:noWrap/>
            <w:hideMark/>
          </w:tcPr>
          <w:p w14:paraId="25C9586B" w14:textId="77777777" w:rsidR="00F87B90" w:rsidRPr="00F87B90" w:rsidRDefault="00F87B90" w:rsidP="00F87B90">
            <w:pPr>
              <w:pStyle w:val="TableData"/>
              <w:jc w:val="center"/>
            </w:pPr>
            <w:r w:rsidRPr="00F87B90">
              <w:t>51.8</w:t>
            </w:r>
          </w:p>
        </w:tc>
      </w:tr>
    </w:tbl>
    <w:p w14:paraId="4F1709C9" w14:textId="1F90C84C" w:rsidR="003D1C7F" w:rsidRDefault="00F87B90" w:rsidP="00FE02AA">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FE02AA">
      <w:pPr>
        <w:pStyle w:val="Heading2"/>
      </w:pPr>
      <w:r>
        <w:lastRenderedPageBreak/>
        <w:t xml:space="preserve">Key </w:t>
      </w:r>
      <w:r w:rsidRPr="009E3E2C">
        <w:t>forecasts</w:t>
      </w:r>
    </w:p>
    <w:p w14:paraId="56C8A734" w14:textId="183BAD83" w:rsidR="009E3E2C" w:rsidRDefault="005926D6" w:rsidP="00FE02AA">
      <w:pPr>
        <w:pStyle w:val="ExhibitTitle"/>
      </w:pPr>
      <w:bookmarkStart w:id="5" w:name="_Ref117848239"/>
      <w:r>
        <w:t>Table</w:t>
      </w:r>
      <w:r w:rsidR="009E3E2C">
        <w:t xml:space="preserve"> </w:t>
      </w:r>
      <w:r w:rsidR="009E3E2C">
        <w:fldChar w:fldCharType="begin"/>
      </w:r>
      <w:r w:rsidR="009223EF">
        <w:instrText>SEQ TABLE</w:instrText>
      </w:r>
      <w:r w:rsidR="009E3E2C">
        <w:fldChar w:fldCharType="separate"/>
      </w:r>
      <w:r w:rsidR="00E46F87">
        <w:rPr>
          <w:noProof/>
        </w:rPr>
        <w:t>2</w:t>
      </w:r>
      <w:r w:rsidR="009E3E2C">
        <w:fldChar w:fldCharType="end"/>
      </w:r>
      <w:bookmarkEnd w:id="5"/>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9223EF" w:rsidRPr="009223EF" w14:paraId="5227CB56" w14:textId="77777777" w:rsidTr="009223EF">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603AFDCF" w14:textId="77777777" w:rsidR="009223EF" w:rsidRPr="009223EF" w:rsidRDefault="009223EF" w:rsidP="009223EF">
            <w:pPr>
              <w:pStyle w:val="TableHeader"/>
              <w:jc w:val="center"/>
            </w:pPr>
            <w:bookmarkStart w:id="6" w:name="RANGE!E7:K23"/>
            <w:r w:rsidRPr="009223EF">
              <w:t>(Annual percentage changes unless specified)</w:t>
            </w:r>
            <w:bookmarkEnd w:id="6"/>
          </w:p>
        </w:tc>
      </w:tr>
      <w:tr w:rsidR="009223EF" w:rsidRPr="009223EF" w14:paraId="1E95D206" w14:textId="77777777" w:rsidTr="009223EF">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5BB0739D" w14:textId="77777777" w:rsidR="009223EF" w:rsidRPr="009223EF" w:rsidRDefault="009223EF" w:rsidP="009223EF">
            <w:pPr>
              <w:pStyle w:val="TableHeader"/>
              <w:jc w:val="center"/>
            </w:pPr>
            <w:r w:rsidRPr="009223EF">
              <w:t> </w:t>
            </w:r>
          </w:p>
        </w:tc>
        <w:tc>
          <w:tcPr>
            <w:tcW w:w="1080" w:type="dxa"/>
            <w:hideMark/>
          </w:tcPr>
          <w:p w14:paraId="1B5031EB" w14:textId="77777777" w:rsidR="009223EF" w:rsidRPr="009223EF" w:rsidRDefault="009223EF" w:rsidP="009223EF">
            <w:pPr>
              <w:pStyle w:val="TableHeader"/>
              <w:jc w:val="right"/>
            </w:pPr>
            <w:r w:rsidRPr="009223EF">
              <w:t>2022</w:t>
            </w:r>
          </w:p>
        </w:tc>
        <w:tc>
          <w:tcPr>
            <w:tcW w:w="1080" w:type="dxa"/>
            <w:hideMark/>
          </w:tcPr>
          <w:p w14:paraId="6E97BCB7" w14:textId="77777777" w:rsidR="009223EF" w:rsidRPr="009223EF" w:rsidRDefault="009223EF" w:rsidP="009223EF">
            <w:pPr>
              <w:pStyle w:val="TableHeader"/>
              <w:jc w:val="right"/>
            </w:pPr>
            <w:r w:rsidRPr="009223EF">
              <w:t>2023</w:t>
            </w:r>
          </w:p>
        </w:tc>
        <w:tc>
          <w:tcPr>
            <w:tcW w:w="1080" w:type="dxa"/>
            <w:hideMark/>
          </w:tcPr>
          <w:p w14:paraId="4E2FA919" w14:textId="77777777" w:rsidR="009223EF" w:rsidRPr="009223EF" w:rsidRDefault="009223EF" w:rsidP="009223EF">
            <w:pPr>
              <w:pStyle w:val="TableHeader"/>
              <w:jc w:val="right"/>
            </w:pPr>
            <w:r w:rsidRPr="009223EF">
              <w:t>2024</w:t>
            </w:r>
          </w:p>
        </w:tc>
        <w:tc>
          <w:tcPr>
            <w:tcW w:w="1080" w:type="dxa"/>
            <w:hideMark/>
          </w:tcPr>
          <w:p w14:paraId="1576FE39" w14:textId="77777777" w:rsidR="009223EF" w:rsidRPr="009223EF" w:rsidRDefault="009223EF" w:rsidP="009223EF">
            <w:pPr>
              <w:pStyle w:val="TableHeader"/>
              <w:jc w:val="right"/>
            </w:pPr>
            <w:r w:rsidRPr="009223EF">
              <w:t>2025</w:t>
            </w:r>
          </w:p>
        </w:tc>
        <w:tc>
          <w:tcPr>
            <w:tcW w:w="1080" w:type="dxa"/>
            <w:hideMark/>
          </w:tcPr>
          <w:p w14:paraId="110397E4" w14:textId="77777777" w:rsidR="009223EF" w:rsidRPr="009223EF" w:rsidRDefault="009223EF" w:rsidP="009223EF">
            <w:pPr>
              <w:pStyle w:val="TableHeader"/>
              <w:jc w:val="right"/>
            </w:pPr>
            <w:r w:rsidRPr="009223EF">
              <w:t>2026</w:t>
            </w:r>
          </w:p>
        </w:tc>
        <w:tc>
          <w:tcPr>
            <w:tcW w:w="1080" w:type="dxa"/>
            <w:hideMark/>
          </w:tcPr>
          <w:p w14:paraId="51E6CEBC" w14:textId="77777777" w:rsidR="009223EF" w:rsidRPr="009223EF" w:rsidRDefault="009223EF" w:rsidP="009223EF">
            <w:pPr>
              <w:pStyle w:val="TableHeader"/>
              <w:jc w:val="right"/>
            </w:pPr>
            <w:r w:rsidRPr="009223EF">
              <w:t>2027</w:t>
            </w:r>
          </w:p>
        </w:tc>
      </w:tr>
      <w:tr w:rsidR="009223EF" w:rsidRPr="009223EF" w14:paraId="1902158B" w14:textId="77777777" w:rsidTr="009223EF">
        <w:tc>
          <w:tcPr>
            <w:tcW w:w="3800" w:type="dxa"/>
            <w:hideMark/>
          </w:tcPr>
          <w:p w14:paraId="74A6EDD8" w14:textId="77777777" w:rsidR="009223EF" w:rsidRPr="009223EF" w:rsidRDefault="009223EF" w:rsidP="009223EF">
            <w:pPr>
              <w:pStyle w:val="TableData"/>
            </w:pPr>
            <w:r w:rsidRPr="009223EF">
              <w:t>GDP</w:t>
            </w:r>
          </w:p>
        </w:tc>
        <w:tc>
          <w:tcPr>
            <w:tcW w:w="1080" w:type="dxa"/>
            <w:hideMark/>
          </w:tcPr>
          <w:p w14:paraId="42FF641D" w14:textId="77777777" w:rsidR="009223EF" w:rsidRPr="009223EF" w:rsidRDefault="009223EF" w:rsidP="009223EF">
            <w:pPr>
              <w:pStyle w:val="TableData"/>
              <w:jc w:val="right"/>
            </w:pPr>
            <w:r w:rsidRPr="009223EF">
              <w:t>4.8</w:t>
            </w:r>
          </w:p>
        </w:tc>
        <w:tc>
          <w:tcPr>
            <w:tcW w:w="1080" w:type="dxa"/>
            <w:hideMark/>
          </w:tcPr>
          <w:p w14:paraId="5AB0950F" w14:textId="77777777" w:rsidR="009223EF" w:rsidRPr="009223EF" w:rsidRDefault="009223EF" w:rsidP="009223EF">
            <w:pPr>
              <w:pStyle w:val="TableData"/>
              <w:jc w:val="right"/>
            </w:pPr>
            <w:r w:rsidRPr="009223EF">
              <w:t>0.3</w:t>
            </w:r>
          </w:p>
        </w:tc>
        <w:tc>
          <w:tcPr>
            <w:tcW w:w="1080" w:type="dxa"/>
            <w:hideMark/>
          </w:tcPr>
          <w:p w14:paraId="43534933" w14:textId="77777777" w:rsidR="009223EF" w:rsidRPr="009223EF" w:rsidRDefault="009223EF" w:rsidP="009223EF">
            <w:pPr>
              <w:pStyle w:val="TableData"/>
              <w:jc w:val="right"/>
            </w:pPr>
            <w:r w:rsidRPr="009223EF">
              <w:t>1.0</w:t>
            </w:r>
          </w:p>
        </w:tc>
        <w:tc>
          <w:tcPr>
            <w:tcW w:w="1080" w:type="dxa"/>
            <w:hideMark/>
          </w:tcPr>
          <w:p w14:paraId="6D2C00D1" w14:textId="77777777" w:rsidR="009223EF" w:rsidRPr="009223EF" w:rsidRDefault="009223EF" w:rsidP="009223EF">
            <w:pPr>
              <w:pStyle w:val="TableData"/>
              <w:jc w:val="right"/>
            </w:pPr>
            <w:r w:rsidRPr="009223EF">
              <w:t>1.5</w:t>
            </w:r>
          </w:p>
        </w:tc>
        <w:tc>
          <w:tcPr>
            <w:tcW w:w="1080" w:type="dxa"/>
            <w:hideMark/>
          </w:tcPr>
          <w:p w14:paraId="4C284338" w14:textId="77777777" w:rsidR="009223EF" w:rsidRPr="009223EF" w:rsidRDefault="009223EF" w:rsidP="009223EF">
            <w:pPr>
              <w:pStyle w:val="TableData"/>
              <w:jc w:val="right"/>
            </w:pPr>
            <w:r w:rsidRPr="009223EF">
              <w:t>1.7</w:t>
            </w:r>
          </w:p>
        </w:tc>
        <w:tc>
          <w:tcPr>
            <w:tcW w:w="1080" w:type="dxa"/>
            <w:hideMark/>
          </w:tcPr>
          <w:p w14:paraId="3FA78765" w14:textId="77777777" w:rsidR="009223EF" w:rsidRPr="009223EF" w:rsidRDefault="009223EF" w:rsidP="009223EF">
            <w:pPr>
              <w:pStyle w:val="TableData"/>
              <w:jc w:val="right"/>
            </w:pPr>
            <w:r w:rsidRPr="009223EF">
              <w:t>1.8</w:t>
            </w:r>
          </w:p>
        </w:tc>
      </w:tr>
      <w:tr w:rsidR="009223EF" w:rsidRPr="009223EF" w14:paraId="0B0BC06B" w14:textId="77777777" w:rsidTr="009223EF">
        <w:tc>
          <w:tcPr>
            <w:tcW w:w="3800" w:type="dxa"/>
            <w:hideMark/>
          </w:tcPr>
          <w:p w14:paraId="000145E6" w14:textId="77777777" w:rsidR="009223EF" w:rsidRPr="009223EF" w:rsidRDefault="009223EF" w:rsidP="009223EF">
            <w:pPr>
              <w:pStyle w:val="TableData"/>
            </w:pPr>
            <w:r w:rsidRPr="009223EF">
              <w:t xml:space="preserve">   Private consumption</w:t>
            </w:r>
          </w:p>
        </w:tc>
        <w:tc>
          <w:tcPr>
            <w:tcW w:w="1080" w:type="dxa"/>
            <w:hideMark/>
          </w:tcPr>
          <w:p w14:paraId="4BE33835" w14:textId="77777777" w:rsidR="009223EF" w:rsidRPr="009223EF" w:rsidRDefault="009223EF" w:rsidP="009223EF">
            <w:pPr>
              <w:pStyle w:val="TableData"/>
              <w:jc w:val="right"/>
            </w:pPr>
            <w:r w:rsidRPr="009223EF">
              <w:t>7.3</w:t>
            </w:r>
          </w:p>
        </w:tc>
        <w:tc>
          <w:tcPr>
            <w:tcW w:w="1080" w:type="dxa"/>
            <w:hideMark/>
          </w:tcPr>
          <w:p w14:paraId="66F0372C" w14:textId="77777777" w:rsidR="009223EF" w:rsidRPr="009223EF" w:rsidRDefault="009223EF" w:rsidP="009223EF">
            <w:pPr>
              <w:pStyle w:val="TableData"/>
              <w:jc w:val="right"/>
            </w:pPr>
            <w:r w:rsidRPr="009223EF">
              <w:t>0.5</w:t>
            </w:r>
          </w:p>
        </w:tc>
        <w:tc>
          <w:tcPr>
            <w:tcW w:w="1080" w:type="dxa"/>
            <w:hideMark/>
          </w:tcPr>
          <w:p w14:paraId="28818C98" w14:textId="77777777" w:rsidR="009223EF" w:rsidRPr="009223EF" w:rsidRDefault="009223EF" w:rsidP="009223EF">
            <w:pPr>
              <w:pStyle w:val="TableData"/>
              <w:jc w:val="right"/>
            </w:pPr>
            <w:r w:rsidRPr="009223EF">
              <w:t>0.8</w:t>
            </w:r>
          </w:p>
        </w:tc>
        <w:tc>
          <w:tcPr>
            <w:tcW w:w="1080" w:type="dxa"/>
            <w:hideMark/>
          </w:tcPr>
          <w:p w14:paraId="0CFB757E" w14:textId="77777777" w:rsidR="009223EF" w:rsidRPr="009223EF" w:rsidRDefault="009223EF" w:rsidP="009223EF">
            <w:pPr>
              <w:pStyle w:val="TableData"/>
              <w:jc w:val="right"/>
            </w:pPr>
            <w:r w:rsidRPr="009223EF">
              <w:t>1.7</w:t>
            </w:r>
          </w:p>
        </w:tc>
        <w:tc>
          <w:tcPr>
            <w:tcW w:w="1080" w:type="dxa"/>
            <w:hideMark/>
          </w:tcPr>
          <w:p w14:paraId="25D7272F" w14:textId="77777777" w:rsidR="009223EF" w:rsidRPr="009223EF" w:rsidRDefault="009223EF" w:rsidP="009223EF">
            <w:pPr>
              <w:pStyle w:val="TableData"/>
              <w:jc w:val="right"/>
            </w:pPr>
            <w:r w:rsidRPr="009223EF">
              <w:t>1.5</w:t>
            </w:r>
          </w:p>
        </w:tc>
        <w:tc>
          <w:tcPr>
            <w:tcW w:w="1080" w:type="dxa"/>
            <w:hideMark/>
          </w:tcPr>
          <w:p w14:paraId="4A0709B2" w14:textId="77777777" w:rsidR="009223EF" w:rsidRPr="009223EF" w:rsidRDefault="009223EF" w:rsidP="009223EF">
            <w:pPr>
              <w:pStyle w:val="TableData"/>
              <w:jc w:val="right"/>
            </w:pPr>
            <w:r w:rsidRPr="009223EF">
              <w:t>1.6</w:t>
            </w:r>
          </w:p>
        </w:tc>
      </w:tr>
      <w:tr w:rsidR="009223EF" w:rsidRPr="009223EF" w14:paraId="1D519E59" w14:textId="77777777" w:rsidTr="009223EF">
        <w:tc>
          <w:tcPr>
            <w:tcW w:w="3800" w:type="dxa"/>
            <w:hideMark/>
          </w:tcPr>
          <w:p w14:paraId="5CE178AD" w14:textId="77777777" w:rsidR="009223EF" w:rsidRPr="009223EF" w:rsidRDefault="009223EF" w:rsidP="009223EF">
            <w:pPr>
              <w:pStyle w:val="TableData"/>
            </w:pPr>
            <w:r w:rsidRPr="009223EF">
              <w:t xml:space="preserve">   Fixed investment</w:t>
            </w:r>
          </w:p>
        </w:tc>
        <w:tc>
          <w:tcPr>
            <w:tcW w:w="1080" w:type="dxa"/>
            <w:hideMark/>
          </w:tcPr>
          <w:p w14:paraId="50DF5A57" w14:textId="77777777" w:rsidR="009223EF" w:rsidRPr="009223EF" w:rsidRDefault="009223EF" w:rsidP="009223EF">
            <w:pPr>
              <w:pStyle w:val="TableData"/>
              <w:jc w:val="right"/>
            </w:pPr>
            <w:r w:rsidRPr="009223EF">
              <w:t>5.1</w:t>
            </w:r>
          </w:p>
        </w:tc>
        <w:tc>
          <w:tcPr>
            <w:tcW w:w="1080" w:type="dxa"/>
            <w:hideMark/>
          </w:tcPr>
          <w:p w14:paraId="23999F1D" w14:textId="77777777" w:rsidR="009223EF" w:rsidRPr="009223EF" w:rsidRDefault="009223EF" w:rsidP="009223EF">
            <w:pPr>
              <w:pStyle w:val="TableData"/>
              <w:jc w:val="right"/>
            </w:pPr>
            <w:r w:rsidRPr="009223EF">
              <w:t>-0.1</w:t>
            </w:r>
          </w:p>
        </w:tc>
        <w:tc>
          <w:tcPr>
            <w:tcW w:w="1080" w:type="dxa"/>
            <w:hideMark/>
          </w:tcPr>
          <w:p w14:paraId="5779D767" w14:textId="77777777" w:rsidR="009223EF" w:rsidRPr="009223EF" w:rsidRDefault="009223EF" w:rsidP="009223EF">
            <w:pPr>
              <w:pStyle w:val="TableData"/>
              <w:jc w:val="right"/>
            </w:pPr>
            <w:r w:rsidRPr="009223EF">
              <w:t>0.6</w:t>
            </w:r>
          </w:p>
        </w:tc>
        <w:tc>
          <w:tcPr>
            <w:tcW w:w="1080" w:type="dxa"/>
            <w:hideMark/>
          </w:tcPr>
          <w:p w14:paraId="78496946" w14:textId="77777777" w:rsidR="009223EF" w:rsidRPr="009223EF" w:rsidRDefault="009223EF" w:rsidP="009223EF">
            <w:pPr>
              <w:pStyle w:val="TableData"/>
              <w:jc w:val="right"/>
            </w:pPr>
            <w:r w:rsidRPr="009223EF">
              <w:t>1.2</w:t>
            </w:r>
          </w:p>
        </w:tc>
        <w:tc>
          <w:tcPr>
            <w:tcW w:w="1080" w:type="dxa"/>
            <w:hideMark/>
          </w:tcPr>
          <w:p w14:paraId="3358A0FC" w14:textId="77777777" w:rsidR="009223EF" w:rsidRPr="009223EF" w:rsidRDefault="009223EF" w:rsidP="009223EF">
            <w:pPr>
              <w:pStyle w:val="TableData"/>
              <w:jc w:val="right"/>
            </w:pPr>
            <w:r w:rsidRPr="009223EF">
              <w:t>3.4</w:t>
            </w:r>
          </w:p>
        </w:tc>
        <w:tc>
          <w:tcPr>
            <w:tcW w:w="1080" w:type="dxa"/>
            <w:hideMark/>
          </w:tcPr>
          <w:p w14:paraId="6A24B571" w14:textId="77777777" w:rsidR="009223EF" w:rsidRPr="009223EF" w:rsidRDefault="009223EF" w:rsidP="009223EF">
            <w:pPr>
              <w:pStyle w:val="TableData"/>
              <w:jc w:val="right"/>
            </w:pPr>
            <w:r w:rsidRPr="009223EF">
              <w:t>2.5</w:t>
            </w:r>
          </w:p>
        </w:tc>
      </w:tr>
      <w:tr w:rsidR="009223EF" w:rsidRPr="009223EF" w14:paraId="2A337D16" w14:textId="77777777" w:rsidTr="009223EF">
        <w:tc>
          <w:tcPr>
            <w:tcW w:w="3800" w:type="dxa"/>
            <w:hideMark/>
          </w:tcPr>
          <w:p w14:paraId="5F347E31" w14:textId="77777777" w:rsidR="009223EF" w:rsidRPr="009223EF" w:rsidRDefault="009223EF" w:rsidP="009223EF">
            <w:pPr>
              <w:pStyle w:val="TableData"/>
            </w:pPr>
            <w:r w:rsidRPr="009223EF">
              <w:t xml:space="preserve">   Government consumption</w:t>
            </w:r>
          </w:p>
        </w:tc>
        <w:tc>
          <w:tcPr>
            <w:tcW w:w="1080" w:type="dxa"/>
            <w:hideMark/>
          </w:tcPr>
          <w:p w14:paraId="7BDA110A" w14:textId="77777777" w:rsidR="009223EF" w:rsidRPr="009223EF" w:rsidRDefault="009223EF" w:rsidP="009223EF">
            <w:pPr>
              <w:pStyle w:val="TableData"/>
              <w:jc w:val="right"/>
            </w:pPr>
            <w:r w:rsidRPr="009223EF">
              <w:t>0.6</w:t>
            </w:r>
          </w:p>
        </w:tc>
        <w:tc>
          <w:tcPr>
            <w:tcW w:w="1080" w:type="dxa"/>
            <w:hideMark/>
          </w:tcPr>
          <w:p w14:paraId="77CC9468" w14:textId="77777777" w:rsidR="009223EF" w:rsidRPr="009223EF" w:rsidRDefault="009223EF" w:rsidP="009223EF">
            <w:pPr>
              <w:pStyle w:val="TableData"/>
              <w:jc w:val="right"/>
            </w:pPr>
            <w:r w:rsidRPr="009223EF">
              <w:t>0.6</w:t>
            </w:r>
          </w:p>
        </w:tc>
        <w:tc>
          <w:tcPr>
            <w:tcW w:w="1080" w:type="dxa"/>
            <w:hideMark/>
          </w:tcPr>
          <w:p w14:paraId="7E6649A5" w14:textId="77777777" w:rsidR="009223EF" w:rsidRPr="009223EF" w:rsidRDefault="009223EF" w:rsidP="009223EF">
            <w:pPr>
              <w:pStyle w:val="TableData"/>
              <w:jc w:val="right"/>
            </w:pPr>
            <w:r w:rsidRPr="009223EF">
              <w:t>2.4</w:t>
            </w:r>
          </w:p>
        </w:tc>
        <w:tc>
          <w:tcPr>
            <w:tcW w:w="1080" w:type="dxa"/>
            <w:hideMark/>
          </w:tcPr>
          <w:p w14:paraId="3524467D" w14:textId="77777777" w:rsidR="009223EF" w:rsidRPr="009223EF" w:rsidRDefault="009223EF" w:rsidP="009223EF">
            <w:pPr>
              <w:pStyle w:val="TableData"/>
              <w:jc w:val="right"/>
            </w:pPr>
            <w:r w:rsidRPr="009223EF">
              <w:t>2.9</w:t>
            </w:r>
          </w:p>
        </w:tc>
        <w:tc>
          <w:tcPr>
            <w:tcW w:w="1080" w:type="dxa"/>
            <w:hideMark/>
          </w:tcPr>
          <w:p w14:paraId="4BB0F384" w14:textId="77777777" w:rsidR="009223EF" w:rsidRPr="009223EF" w:rsidRDefault="009223EF" w:rsidP="009223EF">
            <w:pPr>
              <w:pStyle w:val="TableData"/>
              <w:jc w:val="right"/>
            </w:pPr>
            <w:r w:rsidRPr="009223EF">
              <w:t>1.6</w:t>
            </w:r>
          </w:p>
        </w:tc>
        <w:tc>
          <w:tcPr>
            <w:tcW w:w="1080" w:type="dxa"/>
            <w:hideMark/>
          </w:tcPr>
          <w:p w14:paraId="5E7ADB14" w14:textId="77777777" w:rsidR="009223EF" w:rsidRPr="009223EF" w:rsidRDefault="009223EF" w:rsidP="009223EF">
            <w:pPr>
              <w:pStyle w:val="TableData"/>
              <w:jc w:val="right"/>
            </w:pPr>
            <w:r w:rsidRPr="009223EF">
              <w:t>1.6</w:t>
            </w:r>
          </w:p>
        </w:tc>
      </w:tr>
      <w:tr w:rsidR="009223EF" w:rsidRPr="009223EF" w14:paraId="2906A7AD" w14:textId="77777777" w:rsidTr="009223EF">
        <w:tc>
          <w:tcPr>
            <w:tcW w:w="3800" w:type="dxa"/>
            <w:hideMark/>
          </w:tcPr>
          <w:p w14:paraId="14528146" w14:textId="77777777" w:rsidR="009223EF" w:rsidRPr="009223EF" w:rsidRDefault="009223EF" w:rsidP="009223EF">
            <w:pPr>
              <w:pStyle w:val="TableData"/>
            </w:pPr>
            <w:r w:rsidRPr="009223EF">
              <w:t xml:space="preserve">   Exports of goods and services</w:t>
            </w:r>
          </w:p>
        </w:tc>
        <w:tc>
          <w:tcPr>
            <w:tcW w:w="1080" w:type="dxa"/>
            <w:hideMark/>
          </w:tcPr>
          <w:p w14:paraId="3C360A76" w14:textId="77777777" w:rsidR="009223EF" w:rsidRPr="009223EF" w:rsidRDefault="009223EF" w:rsidP="009223EF">
            <w:pPr>
              <w:pStyle w:val="TableData"/>
              <w:jc w:val="right"/>
            </w:pPr>
            <w:r w:rsidRPr="009223EF">
              <w:t>12.6</w:t>
            </w:r>
          </w:p>
        </w:tc>
        <w:tc>
          <w:tcPr>
            <w:tcW w:w="1080" w:type="dxa"/>
            <w:hideMark/>
          </w:tcPr>
          <w:p w14:paraId="003C14E8" w14:textId="77777777" w:rsidR="009223EF" w:rsidRPr="009223EF" w:rsidRDefault="009223EF" w:rsidP="009223EF">
            <w:pPr>
              <w:pStyle w:val="TableData"/>
              <w:jc w:val="right"/>
            </w:pPr>
            <w:r w:rsidRPr="009223EF">
              <w:t>-2.2</w:t>
            </w:r>
          </w:p>
        </w:tc>
        <w:tc>
          <w:tcPr>
            <w:tcW w:w="1080" w:type="dxa"/>
            <w:hideMark/>
          </w:tcPr>
          <w:p w14:paraId="1BFAB910" w14:textId="77777777" w:rsidR="009223EF" w:rsidRPr="009223EF" w:rsidRDefault="009223EF" w:rsidP="009223EF">
            <w:pPr>
              <w:pStyle w:val="TableData"/>
              <w:jc w:val="right"/>
            </w:pPr>
            <w:r w:rsidRPr="009223EF">
              <w:t>-0.8</w:t>
            </w:r>
          </w:p>
        </w:tc>
        <w:tc>
          <w:tcPr>
            <w:tcW w:w="1080" w:type="dxa"/>
            <w:hideMark/>
          </w:tcPr>
          <w:p w14:paraId="7C9A57CD" w14:textId="77777777" w:rsidR="009223EF" w:rsidRPr="009223EF" w:rsidRDefault="009223EF" w:rsidP="009223EF">
            <w:pPr>
              <w:pStyle w:val="TableData"/>
              <w:jc w:val="right"/>
            </w:pPr>
            <w:r w:rsidRPr="009223EF">
              <w:t>3.0</w:t>
            </w:r>
          </w:p>
        </w:tc>
        <w:tc>
          <w:tcPr>
            <w:tcW w:w="1080" w:type="dxa"/>
            <w:hideMark/>
          </w:tcPr>
          <w:p w14:paraId="48275C84" w14:textId="77777777" w:rsidR="009223EF" w:rsidRPr="009223EF" w:rsidRDefault="009223EF" w:rsidP="009223EF">
            <w:pPr>
              <w:pStyle w:val="TableData"/>
              <w:jc w:val="right"/>
            </w:pPr>
            <w:r w:rsidRPr="009223EF">
              <w:t>2.0</w:t>
            </w:r>
          </w:p>
        </w:tc>
        <w:tc>
          <w:tcPr>
            <w:tcW w:w="1080" w:type="dxa"/>
            <w:hideMark/>
          </w:tcPr>
          <w:p w14:paraId="29151656" w14:textId="77777777" w:rsidR="009223EF" w:rsidRPr="009223EF" w:rsidRDefault="009223EF" w:rsidP="009223EF">
            <w:pPr>
              <w:pStyle w:val="TableData"/>
              <w:jc w:val="right"/>
            </w:pPr>
            <w:r w:rsidRPr="009223EF">
              <w:t>1.8</w:t>
            </w:r>
          </w:p>
        </w:tc>
      </w:tr>
      <w:tr w:rsidR="009223EF" w:rsidRPr="009223EF" w14:paraId="6FDE042D" w14:textId="77777777" w:rsidTr="009223EF">
        <w:tc>
          <w:tcPr>
            <w:tcW w:w="3800" w:type="dxa"/>
            <w:hideMark/>
          </w:tcPr>
          <w:p w14:paraId="7F5B67CB" w14:textId="77777777" w:rsidR="009223EF" w:rsidRPr="009223EF" w:rsidRDefault="009223EF" w:rsidP="009223EF">
            <w:pPr>
              <w:pStyle w:val="TableData"/>
            </w:pPr>
            <w:r w:rsidRPr="009223EF">
              <w:t xml:space="preserve">   Imports of goods and services</w:t>
            </w:r>
          </w:p>
        </w:tc>
        <w:tc>
          <w:tcPr>
            <w:tcW w:w="1080" w:type="dxa"/>
            <w:hideMark/>
          </w:tcPr>
          <w:p w14:paraId="70A9CFAD" w14:textId="77777777" w:rsidR="009223EF" w:rsidRPr="009223EF" w:rsidRDefault="009223EF" w:rsidP="009223EF">
            <w:pPr>
              <w:pStyle w:val="TableData"/>
              <w:jc w:val="right"/>
            </w:pPr>
            <w:r w:rsidRPr="009223EF">
              <w:t>13.0</w:t>
            </w:r>
          </w:p>
        </w:tc>
        <w:tc>
          <w:tcPr>
            <w:tcW w:w="1080" w:type="dxa"/>
            <w:hideMark/>
          </w:tcPr>
          <w:p w14:paraId="3D9126A5" w14:textId="77777777" w:rsidR="009223EF" w:rsidRPr="009223EF" w:rsidRDefault="009223EF" w:rsidP="009223EF">
            <w:pPr>
              <w:pStyle w:val="TableData"/>
              <w:jc w:val="right"/>
            </w:pPr>
            <w:r w:rsidRPr="009223EF">
              <w:t>-3.4</w:t>
            </w:r>
          </w:p>
        </w:tc>
        <w:tc>
          <w:tcPr>
            <w:tcW w:w="1080" w:type="dxa"/>
            <w:hideMark/>
          </w:tcPr>
          <w:p w14:paraId="04845918" w14:textId="77777777" w:rsidR="009223EF" w:rsidRPr="009223EF" w:rsidRDefault="009223EF" w:rsidP="009223EF">
            <w:pPr>
              <w:pStyle w:val="TableData"/>
              <w:jc w:val="right"/>
            </w:pPr>
            <w:r w:rsidRPr="009223EF">
              <w:t>2.8</w:t>
            </w:r>
          </w:p>
        </w:tc>
        <w:tc>
          <w:tcPr>
            <w:tcW w:w="1080" w:type="dxa"/>
            <w:hideMark/>
          </w:tcPr>
          <w:p w14:paraId="645A9654" w14:textId="77777777" w:rsidR="009223EF" w:rsidRPr="009223EF" w:rsidRDefault="009223EF" w:rsidP="009223EF">
            <w:pPr>
              <w:pStyle w:val="TableData"/>
              <w:jc w:val="right"/>
            </w:pPr>
            <w:r w:rsidRPr="009223EF">
              <w:t>3.2</w:t>
            </w:r>
          </w:p>
        </w:tc>
        <w:tc>
          <w:tcPr>
            <w:tcW w:w="1080" w:type="dxa"/>
            <w:hideMark/>
          </w:tcPr>
          <w:p w14:paraId="0245FF98" w14:textId="77777777" w:rsidR="009223EF" w:rsidRPr="009223EF" w:rsidRDefault="009223EF" w:rsidP="009223EF">
            <w:pPr>
              <w:pStyle w:val="TableData"/>
              <w:jc w:val="right"/>
            </w:pPr>
            <w:r w:rsidRPr="009223EF">
              <w:t>2.6</w:t>
            </w:r>
          </w:p>
        </w:tc>
        <w:tc>
          <w:tcPr>
            <w:tcW w:w="1080" w:type="dxa"/>
            <w:hideMark/>
          </w:tcPr>
          <w:p w14:paraId="526B0CFC" w14:textId="77777777" w:rsidR="009223EF" w:rsidRPr="009223EF" w:rsidRDefault="009223EF" w:rsidP="009223EF">
            <w:pPr>
              <w:pStyle w:val="TableData"/>
              <w:jc w:val="right"/>
            </w:pPr>
            <w:r w:rsidRPr="009223EF">
              <w:t>1.8</w:t>
            </w:r>
          </w:p>
        </w:tc>
      </w:tr>
      <w:tr w:rsidR="009223EF" w:rsidRPr="009223EF" w14:paraId="769D861E" w14:textId="77777777" w:rsidTr="009223EF">
        <w:tc>
          <w:tcPr>
            <w:tcW w:w="3800" w:type="dxa"/>
            <w:hideMark/>
          </w:tcPr>
          <w:p w14:paraId="33532105" w14:textId="77777777" w:rsidR="009223EF" w:rsidRPr="009223EF" w:rsidRDefault="009223EF" w:rsidP="009223EF">
            <w:pPr>
              <w:pStyle w:val="TableData"/>
            </w:pPr>
            <w:r w:rsidRPr="009223EF">
              <w:t>Industrial Production</w:t>
            </w:r>
          </w:p>
        </w:tc>
        <w:tc>
          <w:tcPr>
            <w:tcW w:w="1080" w:type="dxa"/>
            <w:hideMark/>
          </w:tcPr>
          <w:p w14:paraId="17267B3C" w14:textId="77777777" w:rsidR="009223EF" w:rsidRPr="009223EF" w:rsidRDefault="009223EF" w:rsidP="009223EF">
            <w:pPr>
              <w:pStyle w:val="TableData"/>
              <w:jc w:val="right"/>
            </w:pPr>
            <w:r w:rsidRPr="009223EF">
              <w:t>-6.4</w:t>
            </w:r>
          </w:p>
        </w:tc>
        <w:tc>
          <w:tcPr>
            <w:tcW w:w="1080" w:type="dxa"/>
            <w:hideMark/>
          </w:tcPr>
          <w:p w14:paraId="3A526C09" w14:textId="77777777" w:rsidR="009223EF" w:rsidRPr="009223EF" w:rsidRDefault="009223EF" w:rsidP="009223EF">
            <w:pPr>
              <w:pStyle w:val="TableData"/>
              <w:jc w:val="right"/>
            </w:pPr>
            <w:r w:rsidRPr="009223EF">
              <w:t>-1.2</w:t>
            </w:r>
          </w:p>
        </w:tc>
        <w:tc>
          <w:tcPr>
            <w:tcW w:w="1080" w:type="dxa"/>
            <w:hideMark/>
          </w:tcPr>
          <w:p w14:paraId="07077ACD" w14:textId="77777777" w:rsidR="009223EF" w:rsidRPr="009223EF" w:rsidRDefault="009223EF" w:rsidP="009223EF">
            <w:pPr>
              <w:pStyle w:val="TableData"/>
              <w:jc w:val="right"/>
            </w:pPr>
            <w:r w:rsidRPr="009223EF">
              <w:t>-0.8</w:t>
            </w:r>
          </w:p>
        </w:tc>
        <w:tc>
          <w:tcPr>
            <w:tcW w:w="1080" w:type="dxa"/>
            <w:hideMark/>
          </w:tcPr>
          <w:p w14:paraId="44FEC2AB" w14:textId="77777777" w:rsidR="009223EF" w:rsidRPr="009223EF" w:rsidRDefault="009223EF" w:rsidP="009223EF">
            <w:pPr>
              <w:pStyle w:val="TableData"/>
              <w:jc w:val="right"/>
            </w:pPr>
            <w:r w:rsidRPr="009223EF">
              <w:t>1.0</w:t>
            </w:r>
          </w:p>
        </w:tc>
        <w:tc>
          <w:tcPr>
            <w:tcW w:w="1080" w:type="dxa"/>
            <w:hideMark/>
          </w:tcPr>
          <w:p w14:paraId="7C7EFCCC" w14:textId="77777777" w:rsidR="009223EF" w:rsidRPr="009223EF" w:rsidRDefault="009223EF" w:rsidP="009223EF">
            <w:pPr>
              <w:pStyle w:val="TableData"/>
              <w:jc w:val="right"/>
            </w:pPr>
            <w:r w:rsidRPr="009223EF">
              <w:t>1.2</w:t>
            </w:r>
          </w:p>
        </w:tc>
        <w:tc>
          <w:tcPr>
            <w:tcW w:w="1080" w:type="dxa"/>
            <w:hideMark/>
          </w:tcPr>
          <w:p w14:paraId="2EB526C8" w14:textId="77777777" w:rsidR="009223EF" w:rsidRPr="009223EF" w:rsidRDefault="009223EF" w:rsidP="009223EF">
            <w:pPr>
              <w:pStyle w:val="TableData"/>
              <w:jc w:val="right"/>
            </w:pPr>
            <w:r w:rsidRPr="009223EF">
              <w:t>1.0</w:t>
            </w:r>
          </w:p>
        </w:tc>
      </w:tr>
      <w:tr w:rsidR="009223EF" w:rsidRPr="009223EF" w14:paraId="6C3D7D83" w14:textId="77777777" w:rsidTr="009223EF">
        <w:tc>
          <w:tcPr>
            <w:tcW w:w="3800" w:type="dxa"/>
            <w:hideMark/>
          </w:tcPr>
          <w:p w14:paraId="142F2756" w14:textId="77777777" w:rsidR="009223EF" w:rsidRPr="009223EF" w:rsidRDefault="009223EF" w:rsidP="009223EF">
            <w:pPr>
              <w:pStyle w:val="TableData"/>
            </w:pPr>
            <w:r w:rsidRPr="009223EF">
              <w:t>Consumer prices</w:t>
            </w:r>
          </w:p>
        </w:tc>
        <w:tc>
          <w:tcPr>
            <w:tcW w:w="1080" w:type="dxa"/>
            <w:hideMark/>
          </w:tcPr>
          <w:p w14:paraId="7004BA39" w14:textId="77777777" w:rsidR="009223EF" w:rsidRPr="009223EF" w:rsidRDefault="009223EF" w:rsidP="009223EF">
            <w:pPr>
              <w:pStyle w:val="TableData"/>
              <w:jc w:val="right"/>
            </w:pPr>
            <w:r w:rsidRPr="009223EF">
              <w:t>9.1</w:t>
            </w:r>
          </w:p>
        </w:tc>
        <w:tc>
          <w:tcPr>
            <w:tcW w:w="1080" w:type="dxa"/>
            <w:hideMark/>
          </w:tcPr>
          <w:p w14:paraId="00690E74" w14:textId="77777777" w:rsidR="009223EF" w:rsidRPr="009223EF" w:rsidRDefault="009223EF" w:rsidP="009223EF">
            <w:pPr>
              <w:pStyle w:val="TableData"/>
              <w:jc w:val="right"/>
            </w:pPr>
            <w:r w:rsidRPr="009223EF">
              <w:t>7.3</w:t>
            </w:r>
          </w:p>
        </w:tc>
        <w:tc>
          <w:tcPr>
            <w:tcW w:w="1080" w:type="dxa"/>
            <w:hideMark/>
          </w:tcPr>
          <w:p w14:paraId="595C216D" w14:textId="77777777" w:rsidR="009223EF" w:rsidRPr="009223EF" w:rsidRDefault="009223EF" w:rsidP="009223EF">
            <w:pPr>
              <w:pStyle w:val="TableData"/>
              <w:jc w:val="right"/>
            </w:pPr>
            <w:r w:rsidRPr="009223EF">
              <w:t>2.5</w:t>
            </w:r>
          </w:p>
        </w:tc>
        <w:tc>
          <w:tcPr>
            <w:tcW w:w="1080" w:type="dxa"/>
            <w:hideMark/>
          </w:tcPr>
          <w:p w14:paraId="3E7B2FA9" w14:textId="77777777" w:rsidR="009223EF" w:rsidRPr="009223EF" w:rsidRDefault="009223EF" w:rsidP="009223EF">
            <w:pPr>
              <w:pStyle w:val="TableData"/>
              <w:jc w:val="right"/>
            </w:pPr>
            <w:r w:rsidRPr="009223EF">
              <w:t>2.5</w:t>
            </w:r>
          </w:p>
        </w:tc>
        <w:tc>
          <w:tcPr>
            <w:tcW w:w="1080" w:type="dxa"/>
            <w:hideMark/>
          </w:tcPr>
          <w:p w14:paraId="16E03F30" w14:textId="77777777" w:rsidR="009223EF" w:rsidRPr="009223EF" w:rsidRDefault="009223EF" w:rsidP="009223EF">
            <w:pPr>
              <w:pStyle w:val="TableData"/>
              <w:jc w:val="right"/>
            </w:pPr>
            <w:r w:rsidRPr="009223EF">
              <w:t>2.5</w:t>
            </w:r>
          </w:p>
        </w:tc>
        <w:tc>
          <w:tcPr>
            <w:tcW w:w="1080" w:type="dxa"/>
            <w:hideMark/>
          </w:tcPr>
          <w:p w14:paraId="33E4D148" w14:textId="77777777" w:rsidR="009223EF" w:rsidRPr="009223EF" w:rsidRDefault="009223EF" w:rsidP="009223EF">
            <w:pPr>
              <w:pStyle w:val="TableData"/>
              <w:jc w:val="right"/>
            </w:pPr>
            <w:r w:rsidRPr="009223EF">
              <w:t>2.2</w:t>
            </w:r>
          </w:p>
        </w:tc>
      </w:tr>
      <w:tr w:rsidR="009223EF" w:rsidRPr="009223EF" w14:paraId="5E5FBC30" w14:textId="77777777" w:rsidTr="009223EF">
        <w:tc>
          <w:tcPr>
            <w:tcW w:w="3800" w:type="dxa"/>
            <w:hideMark/>
          </w:tcPr>
          <w:p w14:paraId="0E04F9F0" w14:textId="77777777" w:rsidR="009223EF" w:rsidRPr="009223EF" w:rsidRDefault="009223EF" w:rsidP="009223EF">
            <w:pPr>
              <w:pStyle w:val="TableData"/>
            </w:pPr>
            <w:r w:rsidRPr="009223EF">
              <w:t>Unemployment rate (%)</w:t>
            </w:r>
          </w:p>
        </w:tc>
        <w:tc>
          <w:tcPr>
            <w:tcW w:w="1080" w:type="dxa"/>
            <w:hideMark/>
          </w:tcPr>
          <w:p w14:paraId="6FF51CAA" w14:textId="77777777" w:rsidR="009223EF" w:rsidRPr="009223EF" w:rsidRDefault="009223EF" w:rsidP="009223EF">
            <w:pPr>
              <w:pStyle w:val="TableData"/>
              <w:jc w:val="right"/>
            </w:pPr>
            <w:r w:rsidRPr="009223EF">
              <w:t>3.9</w:t>
            </w:r>
          </w:p>
        </w:tc>
        <w:tc>
          <w:tcPr>
            <w:tcW w:w="1080" w:type="dxa"/>
            <w:hideMark/>
          </w:tcPr>
          <w:p w14:paraId="2959939B" w14:textId="77777777" w:rsidR="009223EF" w:rsidRPr="009223EF" w:rsidRDefault="009223EF" w:rsidP="009223EF">
            <w:pPr>
              <w:pStyle w:val="TableData"/>
              <w:jc w:val="right"/>
            </w:pPr>
            <w:r w:rsidRPr="009223EF">
              <w:t>4.0</w:t>
            </w:r>
          </w:p>
        </w:tc>
        <w:tc>
          <w:tcPr>
            <w:tcW w:w="1080" w:type="dxa"/>
            <w:hideMark/>
          </w:tcPr>
          <w:p w14:paraId="6C805FDF" w14:textId="77777777" w:rsidR="009223EF" w:rsidRPr="009223EF" w:rsidRDefault="009223EF" w:rsidP="009223EF">
            <w:pPr>
              <w:pStyle w:val="TableData"/>
              <w:jc w:val="right"/>
            </w:pPr>
            <w:r w:rsidRPr="009223EF">
              <w:t>4.3</w:t>
            </w:r>
          </w:p>
        </w:tc>
        <w:tc>
          <w:tcPr>
            <w:tcW w:w="1080" w:type="dxa"/>
            <w:hideMark/>
          </w:tcPr>
          <w:p w14:paraId="13EAE18E" w14:textId="77777777" w:rsidR="009223EF" w:rsidRPr="009223EF" w:rsidRDefault="009223EF" w:rsidP="009223EF">
            <w:pPr>
              <w:pStyle w:val="TableData"/>
              <w:jc w:val="right"/>
            </w:pPr>
            <w:r w:rsidRPr="009223EF">
              <w:t>4.4</w:t>
            </w:r>
          </w:p>
        </w:tc>
        <w:tc>
          <w:tcPr>
            <w:tcW w:w="1080" w:type="dxa"/>
            <w:hideMark/>
          </w:tcPr>
          <w:p w14:paraId="34DBBBA9" w14:textId="77777777" w:rsidR="009223EF" w:rsidRPr="009223EF" w:rsidRDefault="009223EF" w:rsidP="009223EF">
            <w:pPr>
              <w:pStyle w:val="TableData"/>
              <w:jc w:val="right"/>
            </w:pPr>
            <w:r w:rsidRPr="009223EF">
              <w:t>4.3</w:t>
            </w:r>
          </w:p>
        </w:tc>
        <w:tc>
          <w:tcPr>
            <w:tcW w:w="1080" w:type="dxa"/>
            <w:hideMark/>
          </w:tcPr>
          <w:p w14:paraId="6CBB0946" w14:textId="77777777" w:rsidR="009223EF" w:rsidRPr="009223EF" w:rsidRDefault="009223EF" w:rsidP="009223EF">
            <w:pPr>
              <w:pStyle w:val="TableData"/>
              <w:jc w:val="right"/>
            </w:pPr>
            <w:r w:rsidRPr="009223EF">
              <w:t>4.2</w:t>
            </w:r>
          </w:p>
        </w:tc>
      </w:tr>
      <w:tr w:rsidR="009223EF" w:rsidRPr="009223EF" w14:paraId="7F4A2DFB" w14:textId="77777777" w:rsidTr="009223EF">
        <w:tc>
          <w:tcPr>
            <w:tcW w:w="3800" w:type="dxa"/>
            <w:hideMark/>
          </w:tcPr>
          <w:p w14:paraId="19C35DB9" w14:textId="77777777" w:rsidR="009223EF" w:rsidRPr="009223EF" w:rsidRDefault="009223EF" w:rsidP="009223EF">
            <w:pPr>
              <w:pStyle w:val="TableData"/>
            </w:pPr>
            <w:r w:rsidRPr="009223EF">
              <w:t>Current a/c balance (% of GDP)</w:t>
            </w:r>
          </w:p>
        </w:tc>
        <w:tc>
          <w:tcPr>
            <w:tcW w:w="1080" w:type="dxa"/>
            <w:hideMark/>
          </w:tcPr>
          <w:p w14:paraId="76EF4557" w14:textId="77777777" w:rsidR="009223EF" w:rsidRPr="009223EF" w:rsidRDefault="009223EF" w:rsidP="009223EF">
            <w:pPr>
              <w:pStyle w:val="TableData"/>
              <w:jc w:val="right"/>
            </w:pPr>
            <w:r w:rsidRPr="009223EF">
              <w:t>-2.2</w:t>
            </w:r>
          </w:p>
        </w:tc>
        <w:tc>
          <w:tcPr>
            <w:tcW w:w="1080" w:type="dxa"/>
            <w:hideMark/>
          </w:tcPr>
          <w:p w14:paraId="54441137" w14:textId="77777777" w:rsidR="009223EF" w:rsidRPr="009223EF" w:rsidRDefault="009223EF" w:rsidP="009223EF">
            <w:pPr>
              <w:pStyle w:val="TableData"/>
              <w:jc w:val="right"/>
            </w:pPr>
            <w:r w:rsidRPr="009223EF">
              <w:t>-2.0</w:t>
            </w:r>
          </w:p>
        </w:tc>
        <w:tc>
          <w:tcPr>
            <w:tcW w:w="1080" w:type="dxa"/>
            <w:hideMark/>
          </w:tcPr>
          <w:p w14:paraId="52555980" w14:textId="77777777" w:rsidR="009223EF" w:rsidRPr="009223EF" w:rsidRDefault="009223EF" w:rsidP="009223EF">
            <w:pPr>
              <w:pStyle w:val="TableData"/>
              <w:jc w:val="right"/>
            </w:pPr>
            <w:r w:rsidRPr="009223EF">
              <w:t>-2.9</w:t>
            </w:r>
          </w:p>
        </w:tc>
        <w:tc>
          <w:tcPr>
            <w:tcW w:w="1080" w:type="dxa"/>
            <w:hideMark/>
          </w:tcPr>
          <w:p w14:paraId="2F575A45" w14:textId="77777777" w:rsidR="009223EF" w:rsidRPr="009223EF" w:rsidRDefault="009223EF" w:rsidP="009223EF">
            <w:pPr>
              <w:pStyle w:val="TableData"/>
              <w:jc w:val="right"/>
            </w:pPr>
            <w:r w:rsidRPr="009223EF">
              <w:t>-2.7</w:t>
            </w:r>
          </w:p>
        </w:tc>
        <w:tc>
          <w:tcPr>
            <w:tcW w:w="1080" w:type="dxa"/>
            <w:hideMark/>
          </w:tcPr>
          <w:p w14:paraId="452EC994" w14:textId="77777777" w:rsidR="009223EF" w:rsidRPr="009223EF" w:rsidRDefault="009223EF" w:rsidP="009223EF">
            <w:pPr>
              <w:pStyle w:val="TableData"/>
              <w:jc w:val="right"/>
            </w:pPr>
            <w:r w:rsidRPr="009223EF">
              <w:t>-2.9</w:t>
            </w:r>
          </w:p>
        </w:tc>
        <w:tc>
          <w:tcPr>
            <w:tcW w:w="1080" w:type="dxa"/>
            <w:hideMark/>
          </w:tcPr>
          <w:p w14:paraId="2EF81BAB" w14:textId="77777777" w:rsidR="009223EF" w:rsidRPr="009223EF" w:rsidRDefault="009223EF" w:rsidP="009223EF">
            <w:pPr>
              <w:pStyle w:val="TableData"/>
              <w:jc w:val="right"/>
            </w:pPr>
            <w:r w:rsidRPr="009223EF">
              <w:t>-2.8</w:t>
            </w:r>
          </w:p>
        </w:tc>
      </w:tr>
      <w:tr w:rsidR="009223EF" w:rsidRPr="009223EF" w14:paraId="045E903B" w14:textId="77777777" w:rsidTr="009223EF">
        <w:tc>
          <w:tcPr>
            <w:tcW w:w="3800" w:type="dxa"/>
            <w:hideMark/>
          </w:tcPr>
          <w:p w14:paraId="5BD30598" w14:textId="77777777" w:rsidR="009223EF" w:rsidRPr="009223EF" w:rsidRDefault="009223EF" w:rsidP="009223EF">
            <w:pPr>
              <w:pStyle w:val="TableData"/>
            </w:pPr>
            <w:r w:rsidRPr="009223EF">
              <w:t>Government balance (% of GDP)</w:t>
            </w:r>
          </w:p>
        </w:tc>
        <w:tc>
          <w:tcPr>
            <w:tcW w:w="1080" w:type="dxa"/>
            <w:hideMark/>
          </w:tcPr>
          <w:p w14:paraId="498A8B88" w14:textId="77777777" w:rsidR="009223EF" w:rsidRPr="009223EF" w:rsidRDefault="009223EF" w:rsidP="009223EF">
            <w:pPr>
              <w:pStyle w:val="TableData"/>
              <w:jc w:val="right"/>
            </w:pPr>
            <w:r w:rsidRPr="009223EF">
              <w:t>4.1</w:t>
            </w:r>
          </w:p>
        </w:tc>
        <w:tc>
          <w:tcPr>
            <w:tcW w:w="1080" w:type="dxa"/>
            <w:hideMark/>
          </w:tcPr>
          <w:p w14:paraId="6317CF26" w14:textId="77777777" w:rsidR="009223EF" w:rsidRPr="009223EF" w:rsidRDefault="009223EF" w:rsidP="009223EF">
            <w:pPr>
              <w:pStyle w:val="TableData"/>
              <w:jc w:val="right"/>
            </w:pPr>
            <w:r w:rsidRPr="009223EF">
              <w:t>4.9</w:t>
            </w:r>
          </w:p>
        </w:tc>
        <w:tc>
          <w:tcPr>
            <w:tcW w:w="1080" w:type="dxa"/>
            <w:hideMark/>
          </w:tcPr>
          <w:p w14:paraId="2372D07B" w14:textId="77777777" w:rsidR="009223EF" w:rsidRPr="009223EF" w:rsidRDefault="009223EF" w:rsidP="009223EF">
            <w:pPr>
              <w:pStyle w:val="TableData"/>
              <w:jc w:val="right"/>
            </w:pPr>
            <w:r w:rsidRPr="009223EF">
              <w:t>4.4</w:t>
            </w:r>
          </w:p>
        </w:tc>
        <w:tc>
          <w:tcPr>
            <w:tcW w:w="1080" w:type="dxa"/>
            <w:hideMark/>
          </w:tcPr>
          <w:p w14:paraId="06B4B2D6" w14:textId="77777777" w:rsidR="009223EF" w:rsidRPr="009223EF" w:rsidRDefault="009223EF" w:rsidP="009223EF">
            <w:pPr>
              <w:pStyle w:val="TableData"/>
              <w:jc w:val="right"/>
            </w:pPr>
            <w:r w:rsidRPr="009223EF">
              <w:t>3.5</w:t>
            </w:r>
          </w:p>
        </w:tc>
        <w:tc>
          <w:tcPr>
            <w:tcW w:w="1080" w:type="dxa"/>
            <w:hideMark/>
          </w:tcPr>
          <w:p w14:paraId="5D3D7F67" w14:textId="77777777" w:rsidR="009223EF" w:rsidRPr="009223EF" w:rsidRDefault="009223EF" w:rsidP="009223EF">
            <w:pPr>
              <w:pStyle w:val="TableData"/>
              <w:jc w:val="right"/>
            </w:pPr>
            <w:r w:rsidRPr="009223EF">
              <w:t>2.8</w:t>
            </w:r>
          </w:p>
        </w:tc>
        <w:tc>
          <w:tcPr>
            <w:tcW w:w="1080" w:type="dxa"/>
            <w:hideMark/>
          </w:tcPr>
          <w:p w14:paraId="1B4D6D15" w14:textId="77777777" w:rsidR="009223EF" w:rsidRPr="009223EF" w:rsidRDefault="009223EF" w:rsidP="009223EF">
            <w:pPr>
              <w:pStyle w:val="TableData"/>
              <w:jc w:val="right"/>
            </w:pPr>
            <w:r w:rsidRPr="009223EF">
              <w:t>2.2</w:t>
            </w:r>
          </w:p>
        </w:tc>
      </w:tr>
      <w:tr w:rsidR="009223EF" w:rsidRPr="009223EF" w14:paraId="0FFB2A23" w14:textId="77777777" w:rsidTr="009223EF">
        <w:tc>
          <w:tcPr>
            <w:tcW w:w="3800" w:type="dxa"/>
            <w:hideMark/>
          </w:tcPr>
          <w:p w14:paraId="3ACFD37E" w14:textId="77777777" w:rsidR="009223EF" w:rsidRPr="009223EF" w:rsidRDefault="009223EF" w:rsidP="009223EF">
            <w:pPr>
              <w:pStyle w:val="TableData"/>
            </w:pPr>
            <w:r w:rsidRPr="009223EF">
              <w:t>Cen. bank policy rate (%, EOP)</w:t>
            </w:r>
          </w:p>
        </w:tc>
        <w:tc>
          <w:tcPr>
            <w:tcW w:w="1080" w:type="dxa"/>
            <w:hideMark/>
          </w:tcPr>
          <w:p w14:paraId="51F15B1E" w14:textId="77777777" w:rsidR="009223EF" w:rsidRPr="009223EF" w:rsidRDefault="009223EF" w:rsidP="009223EF">
            <w:pPr>
              <w:pStyle w:val="TableData"/>
              <w:jc w:val="right"/>
            </w:pPr>
            <w:r w:rsidRPr="009223EF">
              <w:t>3.50</w:t>
            </w:r>
          </w:p>
        </w:tc>
        <w:tc>
          <w:tcPr>
            <w:tcW w:w="1080" w:type="dxa"/>
            <w:hideMark/>
          </w:tcPr>
          <w:p w14:paraId="33417FA4" w14:textId="77777777" w:rsidR="009223EF" w:rsidRPr="009223EF" w:rsidRDefault="009223EF" w:rsidP="009223EF">
            <w:pPr>
              <w:pStyle w:val="TableData"/>
              <w:jc w:val="right"/>
            </w:pPr>
            <w:r w:rsidRPr="009223EF">
              <w:t>5.25</w:t>
            </w:r>
          </w:p>
        </w:tc>
        <w:tc>
          <w:tcPr>
            <w:tcW w:w="1080" w:type="dxa"/>
            <w:hideMark/>
          </w:tcPr>
          <w:p w14:paraId="72CA8613" w14:textId="77777777" w:rsidR="009223EF" w:rsidRPr="009223EF" w:rsidRDefault="009223EF" w:rsidP="009223EF">
            <w:pPr>
              <w:pStyle w:val="TableData"/>
              <w:jc w:val="right"/>
            </w:pPr>
            <w:r w:rsidRPr="009223EF">
              <w:t>4.75</w:t>
            </w:r>
          </w:p>
        </w:tc>
        <w:tc>
          <w:tcPr>
            <w:tcW w:w="1080" w:type="dxa"/>
            <w:hideMark/>
          </w:tcPr>
          <w:p w14:paraId="5E867C63" w14:textId="77777777" w:rsidR="009223EF" w:rsidRPr="009223EF" w:rsidRDefault="009223EF" w:rsidP="009223EF">
            <w:pPr>
              <w:pStyle w:val="TableData"/>
              <w:jc w:val="right"/>
            </w:pPr>
            <w:r w:rsidRPr="009223EF">
              <w:t>3.75</w:t>
            </w:r>
          </w:p>
        </w:tc>
        <w:tc>
          <w:tcPr>
            <w:tcW w:w="1080" w:type="dxa"/>
            <w:hideMark/>
          </w:tcPr>
          <w:p w14:paraId="685EDAF9" w14:textId="77777777" w:rsidR="009223EF" w:rsidRPr="009223EF" w:rsidRDefault="009223EF" w:rsidP="009223EF">
            <w:pPr>
              <w:pStyle w:val="TableData"/>
              <w:jc w:val="right"/>
            </w:pPr>
            <w:r w:rsidRPr="009223EF">
              <w:t>2.75</w:t>
            </w:r>
          </w:p>
        </w:tc>
        <w:tc>
          <w:tcPr>
            <w:tcW w:w="1080" w:type="dxa"/>
            <w:hideMark/>
          </w:tcPr>
          <w:p w14:paraId="1A0369B6" w14:textId="77777777" w:rsidR="009223EF" w:rsidRPr="009223EF" w:rsidRDefault="009223EF" w:rsidP="009223EF">
            <w:pPr>
              <w:pStyle w:val="TableData"/>
              <w:jc w:val="right"/>
            </w:pPr>
            <w:r w:rsidRPr="009223EF">
              <w:t>2.00</w:t>
            </w:r>
          </w:p>
        </w:tc>
      </w:tr>
      <w:tr w:rsidR="009223EF" w:rsidRPr="009223EF" w14:paraId="0F837EE3" w14:textId="77777777" w:rsidTr="009223EF">
        <w:tc>
          <w:tcPr>
            <w:tcW w:w="3800" w:type="dxa"/>
            <w:hideMark/>
          </w:tcPr>
          <w:p w14:paraId="318C2AFA" w14:textId="77777777" w:rsidR="009223EF" w:rsidRPr="009223EF" w:rsidRDefault="009223EF" w:rsidP="009223EF">
            <w:pPr>
              <w:pStyle w:val="TableData"/>
            </w:pPr>
            <w:r w:rsidRPr="009223EF">
              <w:t>10yr govt. bond yield (%, EOP)</w:t>
            </w:r>
          </w:p>
        </w:tc>
        <w:tc>
          <w:tcPr>
            <w:tcW w:w="1080" w:type="dxa"/>
            <w:hideMark/>
          </w:tcPr>
          <w:p w14:paraId="69597D61" w14:textId="77777777" w:rsidR="009223EF" w:rsidRPr="009223EF" w:rsidRDefault="009223EF" w:rsidP="009223EF">
            <w:pPr>
              <w:pStyle w:val="TableData"/>
              <w:jc w:val="right"/>
            </w:pPr>
            <w:r w:rsidRPr="009223EF">
              <w:t>3.67</w:t>
            </w:r>
          </w:p>
        </w:tc>
        <w:tc>
          <w:tcPr>
            <w:tcW w:w="1080" w:type="dxa"/>
            <w:hideMark/>
          </w:tcPr>
          <w:p w14:paraId="292BD3CC" w14:textId="77777777" w:rsidR="009223EF" w:rsidRPr="009223EF" w:rsidRDefault="009223EF" w:rsidP="009223EF">
            <w:pPr>
              <w:pStyle w:val="TableData"/>
              <w:jc w:val="right"/>
            </w:pPr>
            <w:r w:rsidRPr="009223EF">
              <w:t>3.54</w:t>
            </w:r>
          </w:p>
        </w:tc>
        <w:tc>
          <w:tcPr>
            <w:tcW w:w="1080" w:type="dxa"/>
            <w:hideMark/>
          </w:tcPr>
          <w:p w14:paraId="1168FF9F" w14:textId="77777777" w:rsidR="009223EF" w:rsidRPr="009223EF" w:rsidRDefault="009223EF" w:rsidP="009223EF">
            <w:pPr>
              <w:pStyle w:val="TableData"/>
              <w:jc w:val="right"/>
            </w:pPr>
            <w:r w:rsidRPr="009223EF">
              <w:t>4.50</w:t>
            </w:r>
          </w:p>
        </w:tc>
        <w:tc>
          <w:tcPr>
            <w:tcW w:w="1080" w:type="dxa"/>
            <w:hideMark/>
          </w:tcPr>
          <w:p w14:paraId="04232752" w14:textId="77777777" w:rsidR="009223EF" w:rsidRPr="009223EF" w:rsidRDefault="009223EF" w:rsidP="009223EF">
            <w:pPr>
              <w:pStyle w:val="TableData"/>
              <w:jc w:val="right"/>
            </w:pPr>
            <w:r w:rsidRPr="009223EF">
              <w:t>4.05</w:t>
            </w:r>
          </w:p>
        </w:tc>
        <w:tc>
          <w:tcPr>
            <w:tcW w:w="1080" w:type="dxa"/>
            <w:hideMark/>
          </w:tcPr>
          <w:p w14:paraId="53A81CE0" w14:textId="77777777" w:rsidR="009223EF" w:rsidRPr="009223EF" w:rsidRDefault="009223EF" w:rsidP="009223EF">
            <w:pPr>
              <w:pStyle w:val="TableData"/>
              <w:jc w:val="right"/>
            </w:pPr>
            <w:r w:rsidRPr="009223EF">
              <w:t>3.34</w:t>
            </w:r>
          </w:p>
        </w:tc>
        <w:tc>
          <w:tcPr>
            <w:tcW w:w="1080" w:type="dxa"/>
            <w:hideMark/>
          </w:tcPr>
          <w:p w14:paraId="73689E08" w14:textId="77777777" w:rsidR="009223EF" w:rsidRPr="009223EF" w:rsidRDefault="009223EF" w:rsidP="009223EF">
            <w:pPr>
              <w:pStyle w:val="TableData"/>
              <w:jc w:val="right"/>
            </w:pPr>
            <w:r w:rsidRPr="009223EF">
              <w:t>2.85</w:t>
            </w:r>
          </w:p>
        </w:tc>
      </w:tr>
      <w:tr w:rsidR="009223EF" w:rsidRPr="009223EF" w14:paraId="5739A72A" w14:textId="77777777" w:rsidTr="009223EF">
        <w:tc>
          <w:tcPr>
            <w:tcW w:w="3800" w:type="dxa"/>
            <w:hideMark/>
          </w:tcPr>
          <w:p w14:paraId="42A7862F" w14:textId="77777777" w:rsidR="009223EF" w:rsidRPr="009223EF" w:rsidRDefault="009223EF" w:rsidP="009223EF">
            <w:pPr>
              <w:pStyle w:val="TableData"/>
            </w:pPr>
            <w:r w:rsidRPr="009223EF">
              <w:t>Exchange rate (US$ per £, EOP)</w:t>
            </w:r>
          </w:p>
        </w:tc>
        <w:tc>
          <w:tcPr>
            <w:tcW w:w="1080" w:type="dxa"/>
            <w:hideMark/>
          </w:tcPr>
          <w:p w14:paraId="2FD38A00" w14:textId="77777777" w:rsidR="009223EF" w:rsidRPr="009223EF" w:rsidRDefault="009223EF" w:rsidP="009223EF">
            <w:pPr>
              <w:pStyle w:val="TableData"/>
              <w:jc w:val="right"/>
            </w:pPr>
            <w:r w:rsidRPr="009223EF">
              <w:t>1.20</w:t>
            </w:r>
          </w:p>
        </w:tc>
        <w:tc>
          <w:tcPr>
            <w:tcW w:w="1080" w:type="dxa"/>
            <w:hideMark/>
          </w:tcPr>
          <w:p w14:paraId="6161DC11" w14:textId="77777777" w:rsidR="009223EF" w:rsidRPr="009223EF" w:rsidRDefault="009223EF" w:rsidP="009223EF">
            <w:pPr>
              <w:pStyle w:val="TableData"/>
              <w:jc w:val="right"/>
            </w:pPr>
            <w:r w:rsidRPr="009223EF">
              <w:t>1.27</w:t>
            </w:r>
          </w:p>
        </w:tc>
        <w:tc>
          <w:tcPr>
            <w:tcW w:w="1080" w:type="dxa"/>
            <w:hideMark/>
          </w:tcPr>
          <w:p w14:paraId="02446F9E" w14:textId="77777777" w:rsidR="009223EF" w:rsidRPr="009223EF" w:rsidRDefault="009223EF" w:rsidP="009223EF">
            <w:pPr>
              <w:pStyle w:val="TableData"/>
              <w:jc w:val="right"/>
            </w:pPr>
            <w:r w:rsidRPr="009223EF">
              <w:t>1.27</w:t>
            </w:r>
          </w:p>
        </w:tc>
        <w:tc>
          <w:tcPr>
            <w:tcW w:w="1080" w:type="dxa"/>
            <w:hideMark/>
          </w:tcPr>
          <w:p w14:paraId="167AA20B" w14:textId="77777777" w:rsidR="009223EF" w:rsidRPr="009223EF" w:rsidRDefault="009223EF" w:rsidP="009223EF">
            <w:pPr>
              <w:pStyle w:val="TableData"/>
              <w:jc w:val="right"/>
            </w:pPr>
            <w:r w:rsidRPr="009223EF">
              <w:t>1.29</w:t>
            </w:r>
          </w:p>
        </w:tc>
        <w:tc>
          <w:tcPr>
            <w:tcW w:w="1080" w:type="dxa"/>
            <w:hideMark/>
          </w:tcPr>
          <w:p w14:paraId="79A748D3" w14:textId="77777777" w:rsidR="009223EF" w:rsidRPr="009223EF" w:rsidRDefault="009223EF" w:rsidP="009223EF">
            <w:pPr>
              <w:pStyle w:val="TableData"/>
              <w:jc w:val="right"/>
            </w:pPr>
            <w:r w:rsidRPr="009223EF">
              <w:t>1.30</w:t>
            </w:r>
          </w:p>
        </w:tc>
        <w:tc>
          <w:tcPr>
            <w:tcW w:w="1080" w:type="dxa"/>
            <w:hideMark/>
          </w:tcPr>
          <w:p w14:paraId="21A1CCC7" w14:textId="77777777" w:rsidR="009223EF" w:rsidRPr="009223EF" w:rsidRDefault="009223EF" w:rsidP="009223EF">
            <w:pPr>
              <w:pStyle w:val="TableData"/>
              <w:jc w:val="right"/>
            </w:pPr>
            <w:r w:rsidRPr="009223EF">
              <w:t>1.33</w:t>
            </w:r>
          </w:p>
        </w:tc>
      </w:tr>
      <w:tr w:rsidR="009223EF" w:rsidRPr="009223EF" w14:paraId="38F22E8B" w14:textId="77777777" w:rsidTr="009223EF">
        <w:tc>
          <w:tcPr>
            <w:tcW w:w="3800" w:type="dxa"/>
            <w:hideMark/>
          </w:tcPr>
          <w:p w14:paraId="59CECAED" w14:textId="77777777" w:rsidR="009223EF" w:rsidRPr="009223EF" w:rsidRDefault="009223EF" w:rsidP="009223EF">
            <w:pPr>
              <w:pStyle w:val="TableData"/>
            </w:pPr>
            <w:r w:rsidRPr="009223EF">
              <w:t>Exchange rate (euro per £, EOP)</w:t>
            </w:r>
          </w:p>
        </w:tc>
        <w:tc>
          <w:tcPr>
            <w:tcW w:w="1080" w:type="dxa"/>
            <w:hideMark/>
          </w:tcPr>
          <w:p w14:paraId="6D4BC9AD" w14:textId="77777777" w:rsidR="009223EF" w:rsidRPr="009223EF" w:rsidRDefault="009223EF" w:rsidP="009223EF">
            <w:pPr>
              <w:pStyle w:val="TableData"/>
              <w:jc w:val="right"/>
            </w:pPr>
            <w:r w:rsidRPr="009223EF">
              <w:t>1.13</w:t>
            </w:r>
          </w:p>
        </w:tc>
        <w:tc>
          <w:tcPr>
            <w:tcW w:w="1080" w:type="dxa"/>
            <w:hideMark/>
          </w:tcPr>
          <w:p w14:paraId="0F84DB0D" w14:textId="77777777" w:rsidR="009223EF" w:rsidRPr="009223EF" w:rsidRDefault="009223EF" w:rsidP="009223EF">
            <w:pPr>
              <w:pStyle w:val="TableData"/>
              <w:jc w:val="right"/>
            </w:pPr>
            <w:r w:rsidRPr="009223EF">
              <w:t>1.15</w:t>
            </w:r>
          </w:p>
        </w:tc>
        <w:tc>
          <w:tcPr>
            <w:tcW w:w="1080" w:type="dxa"/>
            <w:hideMark/>
          </w:tcPr>
          <w:p w14:paraId="76D43618" w14:textId="77777777" w:rsidR="009223EF" w:rsidRPr="009223EF" w:rsidRDefault="009223EF" w:rsidP="009223EF">
            <w:pPr>
              <w:pStyle w:val="TableData"/>
              <w:jc w:val="right"/>
            </w:pPr>
            <w:r w:rsidRPr="009223EF">
              <w:t>1.21</w:t>
            </w:r>
          </w:p>
        </w:tc>
        <w:tc>
          <w:tcPr>
            <w:tcW w:w="1080" w:type="dxa"/>
            <w:hideMark/>
          </w:tcPr>
          <w:p w14:paraId="462C35A6" w14:textId="77777777" w:rsidR="009223EF" w:rsidRPr="009223EF" w:rsidRDefault="009223EF" w:rsidP="009223EF">
            <w:pPr>
              <w:pStyle w:val="TableData"/>
              <w:jc w:val="right"/>
            </w:pPr>
            <w:r w:rsidRPr="009223EF">
              <w:t>1.20</w:t>
            </w:r>
          </w:p>
        </w:tc>
        <w:tc>
          <w:tcPr>
            <w:tcW w:w="1080" w:type="dxa"/>
            <w:hideMark/>
          </w:tcPr>
          <w:p w14:paraId="2912EFC2" w14:textId="77777777" w:rsidR="009223EF" w:rsidRPr="009223EF" w:rsidRDefault="009223EF" w:rsidP="009223EF">
            <w:pPr>
              <w:pStyle w:val="TableData"/>
              <w:jc w:val="right"/>
            </w:pPr>
            <w:r w:rsidRPr="009223EF">
              <w:t>1.19</w:t>
            </w:r>
          </w:p>
        </w:tc>
        <w:tc>
          <w:tcPr>
            <w:tcW w:w="1080" w:type="dxa"/>
            <w:hideMark/>
          </w:tcPr>
          <w:p w14:paraId="56849FC5" w14:textId="77777777" w:rsidR="009223EF" w:rsidRPr="009223EF" w:rsidRDefault="009223EF" w:rsidP="009223EF">
            <w:pPr>
              <w:pStyle w:val="TableData"/>
              <w:jc w:val="right"/>
            </w:pPr>
            <w:r w:rsidRPr="009223EF">
              <w:t>1.19</w:t>
            </w:r>
          </w:p>
        </w:tc>
      </w:tr>
    </w:tbl>
    <w:p w14:paraId="39182C71" w14:textId="40F11906" w:rsidR="00C24709" w:rsidRDefault="009223EF" w:rsidP="00FE02AA">
      <w:pPr>
        <w:pStyle w:val="ExhibitSource"/>
      </w:pPr>
      <w:r>
        <w:t>Source: Oxford Economics</w:t>
      </w:r>
    </w:p>
    <w:p w14:paraId="7C76824B" w14:textId="7A6BFA55" w:rsidR="009E3E2C" w:rsidRDefault="005926D6" w:rsidP="00FE02AA">
      <w:pPr>
        <w:pStyle w:val="ExhibitTitle"/>
      </w:pPr>
      <w:bookmarkStart w:id="7" w:name="_Ref117848240"/>
      <w:r>
        <w:t>Table</w:t>
      </w:r>
      <w:r w:rsidR="009E3E2C">
        <w:t xml:space="preserve"> </w:t>
      </w:r>
      <w:r w:rsidR="009E3E2C">
        <w:fldChar w:fldCharType="begin"/>
      </w:r>
      <w:r w:rsidR="009223EF">
        <w:instrText>SEQ TABLE</w:instrText>
      </w:r>
      <w:r w:rsidR="009E3E2C">
        <w:fldChar w:fldCharType="separate"/>
      </w:r>
      <w:r w:rsidR="00E46F87">
        <w:rPr>
          <w:noProof/>
        </w:rPr>
        <w:t>3</w:t>
      </w:r>
      <w:r w:rsidR="009E3E2C">
        <w:fldChar w:fldCharType="end"/>
      </w:r>
      <w:bookmarkEnd w:id="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9223EF" w:rsidRPr="009223EF" w14:paraId="4AAF4F91" w14:textId="77777777" w:rsidTr="009223EF">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53DFF535" w14:textId="77777777" w:rsidR="009223EF" w:rsidRPr="009223EF" w:rsidRDefault="009223EF" w:rsidP="009223EF">
            <w:pPr>
              <w:pStyle w:val="TableHeader"/>
              <w:jc w:val="center"/>
            </w:pPr>
            <w:bookmarkStart w:id="8" w:name="RANGE!E7:M14"/>
            <w:r w:rsidRPr="009223EF">
              <w:t> </w:t>
            </w:r>
            <w:bookmarkEnd w:id="8"/>
          </w:p>
        </w:tc>
        <w:tc>
          <w:tcPr>
            <w:tcW w:w="860" w:type="dxa"/>
            <w:hideMark/>
          </w:tcPr>
          <w:p w14:paraId="51CED143" w14:textId="77777777" w:rsidR="009223EF" w:rsidRPr="009223EF" w:rsidRDefault="009223EF" w:rsidP="009223EF">
            <w:pPr>
              <w:pStyle w:val="TableHeader"/>
              <w:jc w:val="right"/>
            </w:pPr>
            <w:r w:rsidRPr="009223EF">
              <w:t>2024</w:t>
            </w:r>
          </w:p>
        </w:tc>
        <w:tc>
          <w:tcPr>
            <w:tcW w:w="860" w:type="dxa"/>
            <w:hideMark/>
          </w:tcPr>
          <w:p w14:paraId="063EDD79" w14:textId="77777777" w:rsidR="009223EF" w:rsidRPr="009223EF" w:rsidRDefault="009223EF" w:rsidP="009223EF">
            <w:pPr>
              <w:pStyle w:val="TableHeader"/>
              <w:jc w:val="right"/>
            </w:pPr>
            <w:r w:rsidRPr="009223EF">
              <w:t> </w:t>
            </w:r>
          </w:p>
        </w:tc>
        <w:tc>
          <w:tcPr>
            <w:tcW w:w="860" w:type="dxa"/>
            <w:hideMark/>
          </w:tcPr>
          <w:p w14:paraId="34C30E2D" w14:textId="77777777" w:rsidR="009223EF" w:rsidRPr="009223EF" w:rsidRDefault="009223EF" w:rsidP="009223EF">
            <w:pPr>
              <w:pStyle w:val="TableHeader"/>
              <w:jc w:val="right"/>
            </w:pPr>
            <w:r w:rsidRPr="009223EF">
              <w:t> </w:t>
            </w:r>
          </w:p>
        </w:tc>
        <w:tc>
          <w:tcPr>
            <w:tcW w:w="860" w:type="dxa"/>
            <w:hideMark/>
          </w:tcPr>
          <w:p w14:paraId="3A03960F" w14:textId="77777777" w:rsidR="009223EF" w:rsidRPr="009223EF" w:rsidRDefault="009223EF" w:rsidP="009223EF">
            <w:pPr>
              <w:pStyle w:val="TableHeader"/>
              <w:jc w:val="right"/>
            </w:pPr>
            <w:r w:rsidRPr="009223EF">
              <w:t> </w:t>
            </w:r>
          </w:p>
        </w:tc>
        <w:tc>
          <w:tcPr>
            <w:tcW w:w="860" w:type="dxa"/>
            <w:hideMark/>
          </w:tcPr>
          <w:p w14:paraId="36A0A2C1" w14:textId="77777777" w:rsidR="009223EF" w:rsidRPr="009223EF" w:rsidRDefault="009223EF" w:rsidP="009223EF">
            <w:pPr>
              <w:pStyle w:val="TableHeader"/>
              <w:jc w:val="right"/>
            </w:pPr>
            <w:r w:rsidRPr="009223EF">
              <w:t>2025</w:t>
            </w:r>
          </w:p>
        </w:tc>
        <w:tc>
          <w:tcPr>
            <w:tcW w:w="860" w:type="dxa"/>
            <w:hideMark/>
          </w:tcPr>
          <w:p w14:paraId="4B908FC4" w14:textId="77777777" w:rsidR="009223EF" w:rsidRPr="009223EF" w:rsidRDefault="009223EF" w:rsidP="009223EF">
            <w:pPr>
              <w:pStyle w:val="TableHeader"/>
              <w:jc w:val="right"/>
            </w:pPr>
            <w:r w:rsidRPr="009223EF">
              <w:t> </w:t>
            </w:r>
          </w:p>
        </w:tc>
        <w:tc>
          <w:tcPr>
            <w:tcW w:w="860" w:type="dxa"/>
            <w:hideMark/>
          </w:tcPr>
          <w:p w14:paraId="03E84140" w14:textId="77777777" w:rsidR="009223EF" w:rsidRPr="009223EF" w:rsidRDefault="009223EF" w:rsidP="009223EF">
            <w:pPr>
              <w:pStyle w:val="TableHeader"/>
              <w:jc w:val="right"/>
            </w:pPr>
            <w:r w:rsidRPr="009223EF">
              <w:t> </w:t>
            </w:r>
          </w:p>
        </w:tc>
        <w:tc>
          <w:tcPr>
            <w:tcW w:w="860" w:type="dxa"/>
            <w:hideMark/>
          </w:tcPr>
          <w:p w14:paraId="001BEF13" w14:textId="77777777" w:rsidR="009223EF" w:rsidRPr="009223EF" w:rsidRDefault="009223EF" w:rsidP="009223EF">
            <w:pPr>
              <w:pStyle w:val="TableHeader"/>
              <w:jc w:val="right"/>
            </w:pPr>
            <w:r w:rsidRPr="009223EF">
              <w:t> </w:t>
            </w:r>
          </w:p>
        </w:tc>
      </w:tr>
      <w:tr w:rsidR="009223EF" w:rsidRPr="009223EF" w14:paraId="650C7982" w14:textId="77777777" w:rsidTr="009223EF">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428C5933" w14:textId="77777777" w:rsidR="009223EF" w:rsidRPr="009223EF" w:rsidRDefault="009223EF" w:rsidP="009223EF">
            <w:pPr>
              <w:pStyle w:val="TableHeader"/>
              <w:jc w:val="center"/>
            </w:pPr>
            <w:r w:rsidRPr="009223EF">
              <w:t> </w:t>
            </w:r>
          </w:p>
        </w:tc>
        <w:tc>
          <w:tcPr>
            <w:tcW w:w="860" w:type="dxa"/>
            <w:hideMark/>
          </w:tcPr>
          <w:p w14:paraId="1D46D47E" w14:textId="77777777" w:rsidR="009223EF" w:rsidRPr="009223EF" w:rsidRDefault="009223EF" w:rsidP="009223EF">
            <w:pPr>
              <w:pStyle w:val="TableHeader"/>
              <w:jc w:val="right"/>
            </w:pPr>
            <w:r w:rsidRPr="009223EF">
              <w:t>Q1</w:t>
            </w:r>
          </w:p>
        </w:tc>
        <w:tc>
          <w:tcPr>
            <w:tcW w:w="860" w:type="dxa"/>
            <w:hideMark/>
          </w:tcPr>
          <w:p w14:paraId="4152ACE1" w14:textId="77777777" w:rsidR="009223EF" w:rsidRPr="009223EF" w:rsidRDefault="009223EF" w:rsidP="009223EF">
            <w:pPr>
              <w:pStyle w:val="TableHeader"/>
              <w:jc w:val="right"/>
            </w:pPr>
            <w:r w:rsidRPr="009223EF">
              <w:t>Q2</w:t>
            </w:r>
          </w:p>
        </w:tc>
        <w:tc>
          <w:tcPr>
            <w:tcW w:w="860" w:type="dxa"/>
            <w:hideMark/>
          </w:tcPr>
          <w:p w14:paraId="1BBF1C0A" w14:textId="77777777" w:rsidR="009223EF" w:rsidRPr="009223EF" w:rsidRDefault="009223EF" w:rsidP="009223EF">
            <w:pPr>
              <w:pStyle w:val="TableHeader"/>
              <w:jc w:val="right"/>
            </w:pPr>
            <w:r w:rsidRPr="009223EF">
              <w:t>Q3</w:t>
            </w:r>
          </w:p>
        </w:tc>
        <w:tc>
          <w:tcPr>
            <w:tcW w:w="860" w:type="dxa"/>
            <w:hideMark/>
          </w:tcPr>
          <w:p w14:paraId="0DA37F7B" w14:textId="77777777" w:rsidR="009223EF" w:rsidRPr="009223EF" w:rsidRDefault="009223EF" w:rsidP="009223EF">
            <w:pPr>
              <w:pStyle w:val="TableHeader"/>
              <w:jc w:val="right"/>
            </w:pPr>
            <w:r w:rsidRPr="009223EF">
              <w:t>Q4</w:t>
            </w:r>
          </w:p>
        </w:tc>
        <w:tc>
          <w:tcPr>
            <w:tcW w:w="860" w:type="dxa"/>
            <w:hideMark/>
          </w:tcPr>
          <w:p w14:paraId="545E4EF9" w14:textId="77777777" w:rsidR="009223EF" w:rsidRPr="009223EF" w:rsidRDefault="009223EF" w:rsidP="009223EF">
            <w:pPr>
              <w:pStyle w:val="TableHeader"/>
              <w:jc w:val="right"/>
            </w:pPr>
            <w:r w:rsidRPr="009223EF">
              <w:t>Q1</w:t>
            </w:r>
          </w:p>
        </w:tc>
        <w:tc>
          <w:tcPr>
            <w:tcW w:w="860" w:type="dxa"/>
            <w:hideMark/>
          </w:tcPr>
          <w:p w14:paraId="410896A0" w14:textId="77777777" w:rsidR="009223EF" w:rsidRPr="009223EF" w:rsidRDefault="009223EF" w:rsidP="009223EF">
            <w:pPr>
              <w:pStyle w:val="TableHeader"/>
              <w:jc w:val="right"/>
            </w:pPr>
            <w:r w:rsidRPr="009223EF">
              <w:t>Q2</w:t>
            </w:r>
          </w:p>
        </w:tc>
        <w:tc>
          <w:tcPr>
            <w:tcW w:w="860" w:type="dxa"/>
            <w:hideMark/>
          </w:tcPr>
          <w:p w14:paraId="01874EBF" w14:textId="77777777" w:rsidR="009223EF" w:rsidRPr="009223EF" w:rsidRDefault="009223EF" w:rsidP="009223EF">
            <w:pPr>
              <w:pStyle w:val="TableHeader"/>
              <w:jc w:val="right"/>
            </w:pPr>
            <w:r w:rsidRPr="009223EF">
              <w:t>Q3</w:t>
            </w:r>
          </w:p>
        </w:tc>
        <w:tc>
          <w:tcPr>
            <w:tcW w:w="860" w:type="dxa"/>
            <w:hideMark/>
          </w:tcPr>
          <w:p w14:paraId="3EE4A7F7" w14:textId="77777777" w:rsidR="009223EF" w:rsidRPr="009223EF" w:rsidRDefault="009223EF" w:rsidP="009223EF">
            <w:pPr>
              <w:pStyle w:val="TableHeader"/>
              <w:jc w:val="right"/>
            </w:pPr>
            <w:r w:rsidRPr="009223EF">
              <w:t>Q4</w:t>
            </w:r>
          </w:p>
        </w:tc>
      </w:tr>
      <w:tr w:rsidR="009223EF" w:rsidRPr="009223EF" w14:paraId="5D67E5F6" w14:textId="77777777" w:rsidTr="009223EF">
        <w:tc>
          <w:tcPr>
            <w:tcW w:w="2840" w:type="dxa"/>
            <w:hideMark/>
          </w:tcPr>
          <w:p w14:paraId="2A9E602C" w14:textId="77777777" w:rsidR="009223EF" w:rsidRPr="009223EF" w:rsidRDefault="009223EF" w:rsidP="009223EF">
            <w:pPr>
              <w:pStyle w:val="TableData"/>
            </w:pPr>
            <w:r w:rsidRPr="009223EF">
              <w:t>GDP (% year)</w:t>
            </w:r>
          </w:p>
        </w:tc>
        <w:tc>
          <w:tcPr>
            <w:tcW w:w="860" w:type="dxa"/>
            <w:hideMark/>
          </w:tcPr>
          <w:p w14:paraId="18DC39B3" w14:textId="77777777" w:rsidR="009223EF" w:rsidRPr="009223EF" w:rsidRDefault="009223EF" w:rsidP="009223EF">
            <w:pPr>
              <w:pStyle w:val="TableData"/>
              <w:jc w:val="right"/>
            </w:pPr>
            <w:r w:rsidRPr="009223EF">
              <w:t>0.3</w:t>
            </w:r>
          </w:p>
        </w:tc>
        <w:tc>
          <w:tcPr>
            <w:tcW w:w="860" w:type="dxa"/>
            <w:hideMark/>
          </w:tcPr>
          <w:p w14:paraId="539E46F7" w14:textId="77777777" w:rsidR="009223EF" w:rsidRPr="009223EF" w:rsidRDefault="009223EF" w:rsidP="009223EF">
            <w:pPr>
              <w:pStyle w:val="TableData"/>
              <w:jc w:val="right"/>
            </w:pPr>
            <w:r w:rsidRPr="009223EF">
              <w:t>0.7</w:t>
            </w:r>
          </w:p>
        </w:tc>
        <w:tc>
          <w:tcPr>
            <w:tcW w:w="860" w:type="dxa"/>
            <w:hideMark/>
          </w:tcPr>
          <w:p w14:paraId="7A1561BF" w14:textId="77777777" w:rsidR="009223EF" w:rsidRPr="009223EF" w:rsidRDefault="009223EF" w:rsidP="009223EF">
            <w:pPr>
              <w:pStyle w:val="TableData"/>
              <w:jc w:val="right"/>
            </w:pPr>
            <w:r w:rsidRPr="009223EF">
              <w:t>1.1</w:t>
            </w:r>
          </w:p>
        </w:tc>
        <w:tc>
          <w:tcPr>
            <w:tcW w:w="860" w:type="dxa"/>
            <w:hideMark/>
          </w:tcPr>
          <w:p w14:paraId="2153CB6F" w14:textId="77777777" w:rsidR="009223EF" w:rsidRPr="009223EF" w:rsidRDefault="009223EF" w:rsidP="009223EF">
            <w:pPr>
              <w:pStyle w:val="TableData"/>
              <w:jc w:val="right"/>
            </w:pPr>
            <w:r w:rsidRPr="009223EF">
              <w:t>1.9</w:t>
            </w:r>
          </w:p>
        </w:tc>
        <w:tc>
          <w:tcPr>
            <w:tcW w:w="860" w:type="dxa"/>
            <w:hideMark/>
          </w:tcPr>
          <w:p w14:paraId="26B01C4B" w14:textId="77777777" w:rsidR="009223EF" w:rsidRPr="009223EF" w:rsidRDefault="009223EF" w:rsidP="009223EF">
            <w:pPr>
              <w:pStyle w:val="TableData"/>
              <w:jc w:val="right"/>
            </w:pPr>
            <w:r w:rsidRPr="009223EF">
              <w:t>1.6</w:t>
            </w:r>
          </w:p>
        </w:tc>
        <w:tc>
          <w:tcPr>
            <w:tcW w:w="860" w:type="dxa"/>
            <w:hideMark/>
          </w:tcPr>
          <w:p w14:paraId="4D3A4136" w14:textId="77777777" w:rsidR="009223EF" w:rsidRPr="009223EF" w:rsidRDefault="009223EF" w:rsidP="009223EF">
            <w:pPr>
              <w:pStyle w:val="TableData"/>
              <w:jc w:val="right"/>
            </w:pPr>
            <w:r w:rsidRPr="009223EF">
              <w:t>1.5</w:t>
            </w:r>
          </w:p>
        </w:tc>
        <w:tc>
          <w:tcPr>
            <w:tcW w:w="860" w:type="dxa"/>
            <w:hideMark/>
          </w:tcPr>
          <w:p w14:paraId="4EE497E6" w14:textId="77777777" w:rsidR="009223EF" w:rsidRPr="009223EF" w:rsidRDefault="009223EF" w:rsidP="009223EF">
            <w:pPr>
              <w:pStyle w:val="TableData"/>
              <w:jc w:val="right"/>
            </w:pPr>
            <w:r w:rsidRPr="009223EF">
              <w:t>1.6</w:t>
            </w:r>
          </w:p>
        </w:tc>
        <w:tc>
          <w:tcPr>
            <w:tcW w:w="860" w:type="dxa"/>
            <w:hideMark/>
          </w:tcPr>
          <w:p w14:paraId="32A41FE2" w14:textId="77777777" w:rsidR="009223EF" w:rsidRPr="009223EF" w:rsidRDefault="009223EF" w:rsidP="009223EF">
            <w:pPr>
              <w:pStyle w:val="TableData"/>
              <w:jc w:val="right"/>
            </w:pPr>
            <w:r w:rsidRPr="009223EF">
              <w:t>1.5</w:t>
            </w:r>
          </w:p>
        </w:tc>
      </w:tr>
      <w:tr w:rsidR="009223EF" w:rsidRPr="009223EF" w14:paraId="107A4DF7" w14:textId="77777777" w:rsidTr="009223EF">
        <w:tc>
          <w:tcPr>
            <w:tcW w:w="2840" w:type="dxa"/>
            <w:hideMark/>
          </w:tcPr>
          <w:p w14:paraId="75EDE56E" w14:textId="77777777" w:rsidR="009223EF" w:rsidRPr="009223EF" w:rsidRDefault="009223EF" w:rsidP="009223EF">
            <w:pPr>
              <w:pStyle w:val="TableData"/>
            </w:pPr>
            <w:r w:rsidRPr="009223EF">
              <w:t>CPI inflation (% year)</w:t>
            </w:r>
          </w:p>
        </w:tc>
        <w:tc>
          <w:tcPr>
            <w:tcW w:w="860" w:type="dxa"/>
            <w:hideMark/>
          </w:tcPr>
          <w:p w14:paraId="4287AFB6" w14:textId="77777777" w:rsidR="009223EF" w:rsidRPr="009223EF" w:rsidRDefault="009223EF" w:rsidP="009223EF">
            <w:pPr>
              <w:pStyle w:val="TableData"/>
              <w:jc w:val="right"/>
            </w:pPr>
            <w:r w:rsidRPr="009223EF">
              <w:t>3.5</w:t>
            </w:r>
          </w:p>
        </w:tc>
        <w:tc>
          <w:tcPr>
            <w:tcW w:w="860" w:type="dxa"/>
            <w:hideMark/>
          </w:tcPr>
          <w:p w14:paraId="6A6CB19B" w14:textId="77777777" w:rsidR="009223EF" w:rsidRPr="009223EF" w:rsidRDefault="009223EF" w:rsidP="009223EF">
            <w:pPr>
              <w:pStyle w:val="TableData"/>
              <w:jc w:val="right"/>
            </w:pPr>
            <w:r w:rsidRPr="009223EF">
              <w:t>2.1</w:t>
            </w:r>
          </w:p>
        </w:tc>
        <w:tc>
          <w:tcPr>
            <w:tcW w:w="860" w:type="dxa"/>
            <w:hideMark/>
          </w:tcPr>
          <w:p w14:paraId="66E67500" w14:textId="77777777" w:rsidR="009223EF" w:rsidRPr="009223EF" w:rsidRDefault="009223EF" w:rsidP="009223EF">
            <w:pPr>
              <w:pStyle w:val="TableData"/>
              <w:jc w:val="right"/>
            </w:pPr>
            <w:r w:rsidRPr="009223EF">
              <w:t>2.1</w:t>
            </w:r>
          </w:p>
        </w:tc>
        <w:tc>
          <w:tcPr>
            <w:tcW w:w="860" w:type="dxa"/>
            <w:hideMark/>
          </w:tcPr>
          <w:p w14:paraId="32237E35" w14:textId="77777777" w:rsidR="009223EF" w:rsidRPr="009223EF" w:rsidRDefault="009223EF" w:rsidP="009223EF">
            <w:pPr>
              <w:pStyle w:val="TableData"/>
              <w:jc w:val="right"/>
            </w:pPr>
            <w:r w:rsidRPr="009223EF">
              <w:t>2.4</w:t>
            </w:r>
          </w:p>
        </w:tc>
        <w:tc>
          <w:tcPr>
            <w:tcW w:w="860" w:type="dxa"/>
            <w:hideMark/>
          </w:tcPr>
          <w:p w14:paraId="16AD7EBD" w14:textId="77777777" w:rsidR="009223EF" w:rsidRPr="009223EF" w:rsidRDefault="009223EF" w:rsidP="009223EF">
            <w:pPr>
              <w:pStyle w:val="TableData"/>
              <w:jc w:val="right"/>
            </w:pPr>
            <w:r w:rsidRPr="009223EF">
              <w:t>2.5</w:t>
            </w:r>
          </w:p>
        </w:tc>
        <w:tc>
          <w:tcPr>
            <w:tcW w:w="860" w:type="dxa"/>
            <w:hideMark/>
          </w:tcPr>
          <w:p w14:paraId="18E3D714" w14:textId="77777777" w:rsidR="009223EF" w:rsidRPr="009223EF" w:rsidRDefault="009223EF" w:rsidP="009223EF">
            <w:pPr>
              <w:pStyle w:val="TableData"/>
              <w:jc w:val="right"/>
            </w:pPr>
            <w:r w:rsidRPr="009223EF">
              <w:t>2.3</w:t>
            </w:r>
          </w:p>
        </w:tc>
        <w:tc>
          <w:tcPr>
            <w:tcW w:w="860" w:type="dxa"/>
            <w:hideMark/>
          </w:tcPr>
          <w:p w14:paraId="77BED981" w14:textId="77777777" w:rsidR="009223EF" w:rsidRPr="009223EF" w:rsidRDefault="009223EF" w:rsidP="009223EF">
            <w:pPr>
              <w:pStyle w:val="TableData"/>
              <w:jc w:val="right"/>
            </w:pPr>
            <w:r w:rsidRPr="009223EF">
              <w:t>2.7</w:t>
            </w:r>
          </w:p>
        </w:tc>
        <w:tc>
          <w:tcPr>
            <w:tcW w:w="860" w:type="dxa"/>
            <w:hideMark/>
          </w:tcPr>
          <w:p w14:paraId="6FAB0F63" w14:textId="77777777" w:rsidR="009223EF" w:rsidRPr="009223EF" w:rsidRDefault="009223EF" w:rsidP="009223EF">
            <w:pPr>
              <w:pStyle w:val="TableData"/>
              <w:jc w:val="right"/>
            </w:pPr>
            <w:r w:rsidRPr="009223EF">
              <w:t>2.6</w:t>
            </w:r>
          </w:p>
        </w:tc>
      </w:tr>
      <w:tr w:rsidR="009223EF" w:rsidRPr="009223EF" w14:paraId="3FBF953C" w14:textId="77777777" w:rsidTr="009223EF">
        <w:tc>
          <w:tcPr>
            <w:tcW w:w="2840" w:type="dxa"/>
            <w:hideMark/>
          </w:tcPr>
          <w:p w14:paraId="3F0DC017" w14:textId="77777777" w:rsidR="009223EF" w:rsidRPr="009223EF" w:rsidRDefault="009223EF" w:rsidP="009223EF">
            <w:pPr>
              <w:pStyle w:val="TableData"/>
            </w:pPr>
            <w:r w:rsidRPr="009223EF">
              <w:t>Bank Rate (%, EOP)</w:t>
            </w:r>
          </w:p>
        </w:tc>
        <w:tc>
          <w:tcPr>
            <w:tcW w:w="860" w:type="dxa"/>
            <w:hideMark/>
          </w:tcPr>
          <w:p w14:paraId="0D8F1783" w14:textId="77777777" w:rsidR="009223EF" w:rsidRPr="009223EF" w:rsidRDefault="009223EF" w:rsidP="009223EF">
            <w:pPr>
              <w:pStyle w:val="TableData"/>
              <w:jc w:val="right"/>
            </w:pPr>
            <w:r w:rsidRPr="009223EF">
              <w:t>5.25</w:t>
            </w:r>
          </w:p>
        </w:tc>
        <w:tc>
          <w:tcPr>
            <w:tcW w:w="860" w:type="dxa"/>
            <w:hideMark/>
          </w:tcPr>
          <w:p w14:paraId="4585B84F" w14:textId="77777777" w:rsidR="009223EF" w:rsidRPr="009223EF" w:rsidRDefault="009223EF" w:rsidP="009223EF">
            <w:pPr>
              <w:pStyle w:val="TableData"/>
              <w:jc w:val="right"/>
            </w:pPr>
            <w:r w:rsidRPr="009223EF">
              <w:t>5.25</w:t>
            </w:r>
          </w:p>
        </w:tc>
        <w:tc>
          <w:tcPr>
            <w:tcW w:w="860" w:type="dxa"/>
            <w:hideMark/>
          </w:tcPr>
          <w:p w14:paraId="35FC7F9F" w14:textId="77777777" w:rsidR="009223EF" w:rsidRPr="009223EF" w:rsidRDefault="009223EF" w:rsidP="009223EF">
            <w:pPr>
              <w:pStyle w:val="TableData"/>
              <w:jc w:val="right"/>
            </w:pPr>
            <w:r w:rsidRPr="009223EF">
              <w:t>5.00</w:t>
            </w:r>
          </w:p>
        </w:tc>
        <w:tc>
          <w:tcPr>
            <w:tcW w:w="860" w:type="dxa"/>
            <w:hideMark/>
          </w:tcPr>
          <w:p w14:paraId="32B8D732" w14:textId="77777777" w:rsidR="009223EF" w:rsidRPr="009223EF" w:rsidRDefault="009223EF" w:rsidP="009223EF">
            <w:pPr>
              <w:pStyle w:val="TableData"/>
              <w:jc w:val="right"/>
            </w:pPr>
            <w:r w:rsidRPr="009223EF">
              <w:t>4.75</w:t>
            </w:r>
          </w:p>
        </w:tc>
        <w:tc>
          <w:tcPr>
            <w:tcW w:w="860" w:type="dxa"/>
            <w:hideMark/>
          </w:tcPr>
          <w:p w14:paraId="78246A3C" w14:textId="77777777" w:rsidR="009223EF" w:rsidRPr="009223EF" w:rsidRDefault="009223EF" w:rsidP="009223EF">
            <w:pPr>
              <w:pStyle w:val="TableData"/>
              <w:jc w:val="right"/>
            </w:pPr>
            <w:r w:rsidRPr="009223EF">
              <w:t>4.50</w:t>
            </w:r>
          </w:p>
        </w:tc>
        <w:tc>
          <w:tcPr>
            <w:tcW w:w="860" w:type="dxa"/>
            <w:hideMark/>
          </w:tcPr>
          <w:p w14:paraId="280C6E2B" w14:textId="77777777" w:rsidR="009223EF" w:rsidRPr="009223EF" w:rsidRDefault="009223EF" w:rsidP="009223EF">
            <w:pPr>
              <w:pStyle w:val="TableData"/>
              <w:jc w:val="right"/>
            </w:pPr>
            <w:r w:rsidRPr="009223EF">
              <w:t>4.25</w:t>
            </w:r>
          </w:p>
        </w:tc>
        <w:tc>
          <w:tcPr>
            <w:tcW w:w="860" w:type="dxa"/>
            <w:hideMark/>
          </w:tcPr>
          <w:p w14:paraId="7FEB3086" w14:textId="77777777" w:rsidR="009223EF" w:rsidRPr="009223EF" w:rsidRDefault="009223EF" w:rsidP="009223EF">
            <w:pPr>
              <w:pStyle w:val="TableData"/>
              <w:jc w:val="right"/>
            </w:pPr>
            <w:r w:rsidRPr="009223EF">
              <w:t>4.00</w:t>
            </w:r>
          </w:p>
        </w:tc>
        <w:tc>
          <w:tcPr>
            <w:tcW w:w="860" w:type="dxa"/>
            <w:hideMark/>
          </w:tcPr>
          <w:p w14:paraId="7CB17AC3" w14:textId="77777777" w:rsidR="009223EF" w:rsidRPr="009223EF" w:rsidRDefault="009223EF" w:rsidP="009223EF">
            <w:pPr>
              <w:pStyle w:val="TableData"/>
              <w:jc w:val="right"/>
            </w:pPr>
            <w:r w:rsidRPr="009223EF">
              <w:t>3.75</w:t>
            </w:r>
          </w:p>
        </w:tc>
      </w:tr>
      <w:tr w:rsidR="009223EF" w:rsidRPr="009223EF" w14:paraId="35D9D8A9" w14:textId="77777777" w:rsidTr="009223EF">
        <w:tc>
          <w:tcPr>
            <w:tcW w:w="2840" w:type="dxa"/>
            <w:hideMark/>
          </w:tcPr>
          <w:p w14:paraId="33CCE528" w14:textId="77777777" w:rsidR="009223EF" w:rsidRPr="009223EF" w:rsidRDefault="009223EF" w:rsidP="009223EF">
            <w:pPr>
              <w:pStyle w:val="TableData"/>
            </w:pPr>
            <w:r w:rsidRPr="009223EF">
              <w:t>10yr gilt yield (%, EOP)</w:t>
            </w:r>
          </w:p>
        </w:tc>
        <w:tc>
          <w:tcPr>
            <w:tcW w:w="860" w:type="dxa"/>
            <w:hideMark/>
          </w:tcPr>
          <w:p w14:paraId="567FF883" w14:textId="77777777" w:rsidR="009223EF" w:rsidRPr="009223EF" w:rsidRDefault="009223EF" w:rsidP="009223EF">
            <w:pPr>
              <w:pStyle w:val="TableData"/>
              <w:jc w:val="right"/>
            </w:pPr>
            <w:r w:rsidRPr="009223EF">
              <w:t>3.95</w:t>
            </w:r>
          </w:p>
        </w:tc>
        <w:tc>
          <w:tcPr>
            <w:tcW w:w="860" w:type="dxa"/>
            <w:hideMark/>
          </w:tcPr>
          <w:p w14:paraId="066D9049" w14:textId="77777777" w:rsidR="009223EF" w:rsidRPr="009223EF" w:rsidRDefault="009223EF" w:rsidP="009223EF">
            <w:pPr>
              <w:pStyle w:val="TableData"/>
              <w:jc w:val="right"/>
            </w:pPr>
            <w:r w:rsidRPr="009223EF">
              <w:t>4.17</w:t>
            </w:r>
          </w:p>
        </w:tc>
        <w:tc>
          <w:tcPr>
            <w:tcW w:w="860" w:type="dxa"/>
            <w:hideMark/>
          </w:tcPr>
          <w:p w14:paraId="3444FA11" w14:textId="77777777" w:rsidR="009223EF" w:rsidRPr="009223EF" w:rsidRDefault="009223EF" w:rsidP="009223EF">
            <w:pPr>
              <w:pStyle w:val="TableData"/>
              <w:jc w:val="right"/>
            </w:pPr>
            <w:r w:rsidRPr="009223EF">
              <w:t>4.00</w:t>
            </w:r>
          </w:p>
        </w:tc>
        <w:tc>
          <w:tcPr>
            <w:tcW w:w="860" w:type="dxa"/>
            <w:hideMark/>
          </w:tcPr>
          <w:p w14:paraId="553A24D5" w14:textId="77777777" w:rsidR="009223EF" w:rsidRPr="009223EF" w:rsidRDefault="009223EF" w:rsidP="009223EF">
            <w:pPr>
              <w:pStyle w:val="TableData"/>
              <w:jc w:val="right"/>
            </w:pPr>
            <w:r w:rsidRPr="009223EF">
              <w:t>4.50</w:t>
            </w:r>
          </w:p>
        </w:tc>
        <w:tc>
          <w:tcPr>
            <w:tcW w:w="860" w:type="dxa"/>
            <w:hideMark/>
          </w:tcPr>
          <w:p w14:paraId="32A3E43C" w14:textId="77777777" w:rsidR="009223EF" w:rsidRPr="009223EF" w:rsidRDefault="009223EF" w:rsidP="009223EF">
            <w:pPr>
              <w:pStyle w:val="TableData"/>
              <w:jc w:val="right"/>
            </w:pPr>
            <w:r w:rsidRPr="009223EF">
              <w:t>4.42</w:t>
            </w:r>
          </w:p>
        </w:tc>
        <w:tc>
          <w:tcPr>
            <w:tcW w:w="860" w:type="dxa"/>
            <w:hideMark/>
          </w:tcPr>
          <w:p w14:paraId="54779801" w14:textId="77777777" w:rsidR="009223EF" w:rsidRPr="009223EF" w:rsidRDefault="009223EF" w:rsidP="009223EF">
            <w:pPr>
              <w:pStyle w:val="TableData"/>
              <w:jc w:val="right"/>
            </w:pPr>
            <w:r w:rsidRPr="009223EF">
              <w:t>4.31</w:t>
            </w:r>
          </w:p>
        </w:tc>
        <w:tc>
          <w:tcPr>
            <w:tcW w:w="860" w:type="dxa"/>
            <w:hideMark/>
          </w:tcPr>
          <w:p w14:paraId="0B0F3FC6" w14:textId="77777777" w:rsidR="009223EF" w:rsidRPr="009223EF" w:rsidRDefault="009223EF" w:rsidP="009223EF">
            <w:pPr>
              <w:pStyle w:val="TableData"/>
              <w:jc w:val="right"/>
            </w:pPr>
            <w:r w:rsidRPr="009223EF">
              <w:t>4.19</w:t>
            </w:r>
          </w:p>
        </w:tc>
        <w:tc>
          <w:tcPr>
            <w:tcW w:w="860" w:type="dxa"/>
            <w:hideMark/>
          </w:tcPr>
          <w:p w14:paraId="630E4780" w14:textId="77777777" w:rsidR="009223EF" w:rsidRPr="009223EF" w:rsidRDefault="009223EF" w:rsidP="009223EF">
            <w:pPr>
              <w:pStyle w:val="TableData"/>
              <w:jc w:val="right"/>
            </w:pPr>
            <w:r w:rsidRPr="009223EF">
              <w:t>4.05</w:t>
            </w:r>
          </w:p>
        </w:tc>
      </w:tr>
      <w:tr w:rsidR="009223EF" w:rsidRPr="009223EF" w14:paraId="711D03BD" w14:textId="77777777" w:rsidTr="009223EF">
        <w:tc>
          <w:tcPr>
            <w:tcW w:w="2840" w:type="dxa"/>
            <w:hideMark/>
          </w:tcPr>
          <w:p w14:paraId="01599919" w14:textId="77777777" w:rsidR="009223EF" w:rsidRPr="009223EF" w:rsidRDefault="009223EF" w:rsidP="009223EF">
            <w:pPr>
              <w:pStyle w:val="TableData"/>
            </w:pPr>
            <w:r w:rsidRPr="009223EF">
              <w:t>US$ per £ (EOP)</w:t>
            </w:r>
          </w:p>
        </w:tc>
        <w:tc>
          <w:tcPr>
            <w:tcW w:w="860" w:type="dxa"/>
            <w:hideMark/>
          </w:tcPr>
          <w:p w14:paraId="6553156B" w14:textId="77777777" w:rsidR="009223EF" w:rsidRPr="009223EF" w:rsidRDefault="009223EF" w:rsidP="009223EF">
            <w:pPr>
              <w:pStyle w:val="TableData"/>
              <w:jc w:val="right"/>
            </w:pPr>
            <w:r w:rsidRPr="009223EF">
              <w:t>1.26</w:t>
            </w:r>
          </w:p>
        </w:tc>
        <w:tc>
          <w:tcPr>
            <w:tcW w:w="860" w:type="dxa"/>
            <w:hideMark/>
          </w:tcPr>
          <w:p w14:paraId="3F6992B3" w14:textId="77777777" w:rsidR="009223EF" w:rsidRPr="009223EF" w:rsidRDefault="009223EF" w:rsidP="009223EF">
            <w:pPr>
              <w:pStyle w:val="TableData"/>
              <w:jc w:val="right"/>
            </w:pPr>
            <w:r w:rsidRPr="009223EF">
              <w:t>1.26</w:t>
            </w:r>
          </w:p>
        </w:tc>
        <w:tc>
          <w:tcPr>
            <w:tcW w:w="860" w:type="dxa"/>
            <w:hideMark/>
          </w:tcPr>
          <w:p w14:paraId="502DA063" w14:textId="77777777" w:rsidR="009223EF" w:rsidRPr="009223EF" w:rsidRDefault="009223EF" w:rsidP="009223EF">
            <w:pPr>
              <w:pStyle w:val="TableData"/>
              <w:jc w:val="right"/>
            </w:pPr>
            <w:r w:rsidRPr="009223EF">
              <w:t>1.34</w:t>
            </w:r>
          </w:p>
        </w:tc>
        <w:tc>
          <w:tcPr>
            <w:tcW w:w="860" w:type="dxa"/>
            <w:hideMark/>
          </w:tcPr>
          <w:p w14:paraId="016EDB1F" w14:textId="77777777" w:rsidR="009223EF" w:rsidRPr="009223EF" w:rsidRDefault="009223EF" w:rsidP="009223EF">
            <w:pPr>
              <w:pStyle w:val="TableData"/>
              <w:jc w:val="right"/>
            </w:pPr>
            <w:r w:rsidRPr="009223EF">
              <w:t>1.27</w:t>
            </w:r>
          </w:p>
        </w:tc>
        <w:tc>
          <w:tcPr>
            <w:tcW w:w="860" w:type="dxa"/>
            <w:hideMark/>
          </w:tcPr>
          <w:p w14:paraId="14D8EFFC" w14:textId="77777777" w:rsidR="009223EF" w:rsidRPr="009223EF" w:rsidRDefault="009223EF" w:rsidP="009223EF">
            <w:pPr>
              <w:pStyle w:val="TableData"/>
              <w:jc w:val="right"/>
            </w:pPr>
            <w:r w:rsidRPr="009223EF">
              <w:t>1.27</w:t>
            </w:r>
          </w:p>
        </w:tc>
        <w:tc>
          <w:tcPr>
            <w:tcW w:w="860" w:type="dxa"/>
            <w:hideMark/>
          </w:tcPr>
          <w:p w14:paraId="617B411B" w14:textId="77777777" w:rsidR="009223EF" w:rsidRPr="009223EF" w:rsidRDefault="009223EF" w:rsidP="009223EF">
            <w:pPr>
              <w:pStyle w:val="TableData"/>
              <w:jc w:val="right"/>
            </w:pPr>
            <w:r w:rsidRPr="009223EF">
              <w:t>1.28</w:t>
            </w:r>
          </w:p>
        </w:tc>
        <w:tc>
          <w:tcPr>
            <w:tcW w:w="860" w:type="dxa"/>
            <w:hideMark/>
          </w:tcPr>
          <w:p w14:paraId="507D94BE" w14:textId="77777777" w:rsidR="009223EF" w:rsidRPr="009223EF" w:rsidRDefault="009223EF" w:rsidP="009223EF">
            <w:pPr>
              <w:pStyle w:val="TableData"/>
              <w:jc w:val="right"/>
            </w:pPr>
            <w:r w:rsidRPr="009223EF">
              <w:t>1.28</w:t>
            </w:r>
          </w:p>
        </w:tc>
        <w:tc>
          <w:tcPr>
            <w:tcW w:w="860" w:type="dxa"/>
            <w:hideMark/>
          </w:tcPr>
          <w:p w14:paraId="7CC01CC7" w14:textId="77777777" w:rsidR="009223EF" w:rsidRPr="009223EF" w:rsidRDefault="009223EF" w:rsidP="009223EF">
            <w:pPr>
              <w:pStyle w:val="TableData"/>
              <w:jc w:val="right"/>
            </w:pPr>
            <w:r w:rsidRPr="009223EF">
              <w:t>1.29</w:t>
            </w:r>
          </w:p>
        </w:tc>
      </w:tr>
      <w:tr w:rsidR="009223EF" w:rsidRPr="009223EF" w14:paraId="1435EBFF" w14:textId="77777777" w:rsidTr="009223EF">
        <w:tc>
          <w:tcPr>
            <w:tcW w:w="2840" w:type="dxa"/>
            <w:hideMark/>
          </w:tcPr>
          <w:p w14:paraId="012556D6" w14:textId="77777777" w:rsidR="009223EF" w:rsidRPr="009223EF" w:rsidRDefault="009223EF" w:rsidP="009223EF">
            <w:pPr>
              <w:pStyle w:val="TableData"/>
            </w:pPr>
            <w:r w:rsidRPr="009223EF">
              <w:t>Euro per £ (EOP)</w:t>
            </w:r>
          </w:p>
        </w:tc>
        <w:tc>
          <w:tcPr>
            <w:tcW w:w="860" w:type="dxa"/>
            <w:hideMark/>
          </w:tcPr>
          <w:p w14:paraId="1080F5E2" w14:textId="77777777" w:rsidR="009223EF" w:rsidRPr="009223EF" w:rsidRDefault="009223EF" w:rsidP="009223EF">
            <w:pPr>
              <w:pStyle w:val="TableData"/>
              <w:jc w:val="right"/>
            </w:pPr>
            <w:r w:rsidRPr="009223EF">
              <w:t>1.17</w:t>
            </w:r>
          </w:p>
        </w:tc>
        <w:tc>
          <w:tcPr>
            <w:tcW w:w="860" w:type="dxa"/>
            <w:hideMark/>
          </w:tcPr>
          <w:p w14:paraId="3E65A40A" w14:textId="77777777" w:rsidR="009223EF" w:rsidRPr="009223EF" w:rsidRDefault="009223EF" w:rsidP="009223EF">
            <w:pPr>
              <w:pStyle w:val="TableData"/>
              <w:jc w:val="right"/>
            </w:pPr>
            <w:r w:rsidRPr="009223EF">
              <w:t>1.18</w:t>
            </w:r>
          </w:p>
        </w:tc>
        <w:tc>
          <w:tcPr>
            <w:tcW w:w="860" w:type="dxa"/>
            <w:hideMark/>
          </w:tcPr>
          <w:p w14:paraId="5C52D6CE" w14:textId="77777777" w:rsidR="009223EF" w:rsidRPr="009223EF" w:rsidRDefault="009223EF" w:rsidP="009223EF">
            <w:pPr>
              <w:pStyle w:val="TableData"/>
              <w:jc w:val="right"/>
            </w:pPr>
            <w:r w:rsidRPr="009223EF">
              <w:t>1.20</w:t>
            </w:r>
          </w:p>
        </w:tc>
        <w:tc>
          <w:tcPr>
            <w:tcW w:w="860" w:type="dxa"/>
            <w:hideMark/>
          </w:tcPr>
          <w:p w14:paraId="710783C9" w14:textId="77777777" w:rsidR="009223EF" w:rsidRPr="009223EF" w:rsidRDefault="009223EF" w:rsidP="009223EF">
            <w:pPr>
              <w:pStyle w:val="TableData"/>
              <w:jc w:val="right"/>
            </w:pPr>
            <w:r w:rsidRPr="009223EF">
              <w:t>1.21</w:t>
            </w:r>
          </w:p>
        </w:tc>
        <w:tc>
          <w:tcPr>
            <w:tcW w:w="860" w:type="dxa"/>
            <w:hideMark/>
          </w:tcPr>
          <w:p w14:paraId="4857A5E3" w14:textId="77777777" w:rsidR="009223EF" w:rsidRPr="009223EF" w:rsidRDefault="009223EF" w:rsidP="009223EF">
            <w:pPr>
              <w:pStyle w:val="TableData"/>
              <w:jc w:val="right"/>
            </w:pPr>
            <w:r w:rsidRPr="009223EF">
              <w:t>1.21</w:t>
            </w:r>
          </w:p>
        </w:tc>
        <w:tc>
          <w:tcPr>
            <w:tcW w:w="860" w:type="dxa"/>
            <w:hideMark/>
          </w:tcPr>
          <w:p w14:paraId="6583D6A5" w14:textId="77777777" w:rsidR="009223EF" w:rsidRPr="009223EF" w:rsidRDefault="009223EF" w:rsidP="009223EF">
            <w:pPr>
              <w:pStyle w:val="TableData"/>
              <w:jc w:val="right"/>
            </w:pPr>
            <w:r w:rsidRPr="009223EF">
              <w:t>1.21</w:t>
            </w:r>
          </w:p>
        </w:tc>
        <w:tc>
          <w:tcPr>
            <w:tcW w:w="860" w:type="dxa"/>
            <w:hideMark/>
          </w:tcPr>
          <w:p w14:paraId="0DCE6856" w14:textId="77777777" w:rsidR="009223EF" w:rsidRPr="009223EF" w:rsidRDefault="009223EF" w:rsidP="009223EF">
            <w:pPr>
              <w:pStyle w:val="TableData"/>
              <w:jc w:val="right"/>
            </w:pPr>
            <w:r w:rsidRPr="009223EF">
              <w:t>1.21</w:t>
            </w:r>
          </w:p>
        </w:tc>
        <w:tc>
          <w:tcPr>
            <w:tcW w:w="860" w:type="dxa"/>
            <w:hideMark/>
          </w:tcPr>
          <w:p w14:paraId="42857067" w14:textId="77777777" w:rsidR="009223EF" w:rsidRPr="009223EF" w:rsidRDefault="009223EF" w:rsidP="009223EF">
            <w:pPr>
              <w:pStyle w:val="TableData"/>
              <w:jc w:val="right"/>
            </w:pPr>
            <w:r w:rsidRPr="009223EF">
              <w:t>1.20</w:t>
            </w:r>
          </w:p>
        </w:tc>
      </w:tr>
    </w:tbl>
    <w:p w14:paraId="5F69A48B" w14:textId="520E3AC8" w:rsidR="00C24709" w:rsidRDefault="009223EF" w:rsidP="00FE02AA">
      <w:pPr>
        <w:pStyle w:val="ExhibitSource"/>
      </w:pPr>
      <w:r>
        <w:t>Source: Oxford Economics</w:t>
      </w:r>
    </w:p>
    <w:p w14:paraId="12995B1E" w14:textId="41A2E80A" w:rsidR="009C071B" w:rsidRDefault="009C071B" w:rsidP="00FE02AA">
      <w:pPr>
        <w:pStyle w:val="Heading3"/>
      </w:pPr>
      <w:r>
        <w:t xml:space="preserve">Latest </w:t>
      </w:r>
      <w:r w:rsidRPr="009C071B">
        <w:t>Country Economic Forecast</w:t>
      </w:r>
      <w:r>
        <w:t>:</w:t>
      </w:r>
    </w:p>
    <w:p w14:paraId="354F7232" w14:textId="5CD37135" w:rsidR="000A4FE1" w:rsidRDefault="0097066A" w:rsidP="0053523A">
      <w:hyperlink r:id="rId29" w:history="1">
        <w:r w:rsidR="0051620D">
          <w:rPr>
            <w:rStyle w:val="Hyperlink"/>
          </w:rPr>
          <w:t>October 15,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FE02AA">
      <w:pPr>
        <w:pStyle w:val="Heading2"/>
      </w:pPr>
      <w:r>
        <w:lastRenderedPageBreak/>
        <w:t xml:space="preserve">Recent </w:t>
      </w:r>
      <w:r w:rsidR="00EA5C4A">
        <w:t>publications</w:t>
      </w:r>
    </w:p>
    <w:p w14:paraId="2F974D66" w14:textId="118005FC" w:rsidR="000F5DB2" w:rsidRPr="000F5DB2" w:rsidRDefault="000F5DB2" w:rsidP="00FE02AA">
      <w:pPr>
        <w:pStyle w:val="Heading3"/>
        <w:tabs>
          <w:tab w:val="center" w:pos="4748"/>
        </w:tabs>
      </w:pPr>
      <w:r w:rsidRPr="000F5DB2">
        <w:t>Data Insights</w:t>
      </w:r>
    </w:p>
    <w:p w14:paraId="242B6F3F" w14:textId="5402B8F3" w:rsidR="008D1D48" w:rsidRDefault="0097066A" w:rsidP="00084588">
      <w:pPr>
        <w:tabs>
          <w:tab w:val="left" w:pos="1060"/>
        </w:tabs>
      </w:pPr>
      <w:hyperlink r:id="rId30" w:history="1">
        <w:r w:rsidR="006C6A8D" w:rsidRPr="006C6A8D">
          <w:rPr>
            <w:rStyle w:val="Hyperlink"/>
          </w:rPr>
          <w:t>GDP growth underwhelmed in Q3</w:t>
        </w:r>
      </w:hyperlink>
    </w:p>
    <w:p w14:paraId="06DAF64F" w14:textId="0CE112E0" w:rsidR="008D1D48" w:rsidRDefault="0097066A" w:rsidP="00084588">
      <w:pPr>
        <w:tabs>
          <w:tab w:val="left" w:pos="1060"/>
        </w:tabs>
      </w:pPr>
      <w:hyperlink r:id="rId31" w:history="1">
        <w:r w:rsidR="008D1D48" w:rsidRPr="008D1D48">
          <w:rPr>
            <w:rStyle w:val="Hyperlink"/>
          </w:rPr>
          <w:t>Labour market data to keep rate cuts gradual</w:t>
        </w:r>
      </w:hyperlink>
    </w:p>
    <w:p w14:paraId="41036BF7" w14:textId="0DB0B766" w:rsidR="003435F4" w:rsidRDefault="0097066A" w:rsidP="00084588">
      <w:pPr>
        <w:tabs>
          <w:tab w:val="left" w:pos="1060"/>
        </w:tabs>
      </w:pPr>
      <w:hyperlink r:id="rId32" w:history="1">
        <w:r w:rsidR="003435F4" w:rsidRPr="003435F4">
          <w:rPr>
            <w:rStyle w:val="Hyperlink"/>
          </w:rPr>
          <w:t>Composite PMI consistent with trend growth in late-2024</w:t>
        </w:r>
      </w:hyperlink>
    </w:p>
    <w:p w14:paraId="35DD12D2" w14:textId="5A1B9EC3" w:rsidR="001636A6" w:rsidRDefault="0097066A" w:rsidP="00084588">
      <w:pPr>
        <w:tabs>
          <w:tab w:val="left" w:pos="1060"/>
        </w:tabs>
      </w:pPr>
      <w:hyperlink r:id="rId33" w:history="1">
        <w:r w:rsidR="001636A6" w:rsidRPr="001636A6">
          <w:rPr>
            <w:rStyle w:val="Hyperlink"/>
          </w:rPr>
          <w:t>Manufacturing PMI slipped below 50 in October</w:t>
        </w:r>
      </w:hyperlink>
    </w:p>
    <w:p w14:paraId="72136CCF" w14:textId="3C8D671A" w:rsidR="00084588" w:rsidRDefault="0097066A" w:rsidP="00084588">
      <w:pPr>
        <w:tabs>
          <w:tab w:val="left" w:pos="1060"/>
        </w:tabs>
      </w:pPr>
      <w:hyperlink r:id="rId34" w:history="1">
        <w:r w:rsidR="00084588" w:rsidRPr="00084588">
          <w:rPr>
            <w:rStyle w:val="Hyperlink"/>
          </w:rPr>
          <w:t>Cheaper deals supported a further rise in mortgage approvals</w:t>
        </w:r>
      </w:hyperlink>
      <w:r w:rsidR="00084588">
        <w:tab/>
      </w:r>
    </w:p>
    <w:p w14:paraId="2805A57A" w14:textId="77777777" w:rsidR="000F5DB2" w:rsidRPr="000F5DB2" w:rsidRDefault="000F5DB2" w:rsidP="00FE02AA">
      <w:pPr>
        <w:pStyle w:val="Heading3"/>
      </w:pPr>
      <w:r w:rsidRPr="000F5DB2">
        <w:t>Research Briefings</w:t>
      </w:r>
    </w:p>
    <w:p w14:paraId="79667841" w14:textId="3295A6DA" w:rsidR="008D1D48" w:rsidRDefault="0097066A" w:rsidP="003435F4">
      <w:hyperlink r:id="rId35" w:history="1">
        <w:r w:rsidR="008D1D48" w:rsidRPr="008D1D48">
          <w:rPr>
            <w:rStyle w:val="Hyperlink"/>
          </w:rPr>
          <w:t>Macro impact of Trump’s tariffs shouldn’t be overstated</w:t>
        </w:r>
      </w:hyperlink>
    </w:p>
    <w:p w14:paraId="19BE8A6B" w14:textId="481B20AF" w:rsidR="003435F4" w:rsidRDefault="0097066A" w:rsidP="003435F4">
      <w:hyperlink r:id="rId36" w:history="1">
        <w:r w:rsidR="00912A66" w:rsidRPr="00912A66">
          <w:rPr>
            <w:rStyle w:val="Hyperlink"/>
          </w:rPr>
          <w:t>MPC sticks to the cut-hold tempo</w:t>
        </w:r>
      </w:hyperlink>
    </w:p>
    <w:p w14:paraId="6008D295" w14:textId="4A65ABA9" w:rsidR="003435F4" w:rsidRDefault="0097066A" w:rsidP="003435F4">
      <w:hyperlink r:id="rId37" w:history="1">
        <w:r w:rsidR="003435F4" w:rsidRPr="003435F4">
          <w:rPr>
            <w:rStyle w:val="Hyperlink"/>
          </w:rPr>
          <w:t>Markets have soured on the Budget, but calm should return</w:t>
        </w:r>
      </w:hyperlink>
    </w:p>
    <w:p w14:paraId="109E51A1" w14:textId="31442501" w:rsidR="003435F4" w:rsidRDefault="0097066A" w:rsidP="000F5DB2">
      <w:hyperlink r:id="rId38" w:history="1">
        <w:r w:rsidR="003435F4" w:rsidRPr="003435F4">
          <w:rPr>
            <w:rStyle w:val="Hyperlink"/>
          </w:rPr>
          <w:t>MPC preview – November cut looks virtually certain</w:t>
        </w:r>
      </w:hyperlink>
    </w:p>
    <w:p w14:paraId="2B1BFD5E" w14:textId="736C42E8" w:rsidR="00ED6BD1" w:rsidRDefault="0097066A" w:rsidP="000F5DB2">
      <w:hyperlink r:id="rId39" w:history="1">
        <w:r w:rsidR="00ED6BD1" w:rsidRPr="00ED6BD1">
          <w:rPr>
            <w:rStyle w:val="Hyperlink"/>
          </w:rPr>
          <w:t>New fiscal rules create room for looser policy</w:t>
        </w:r>
      </w:hyperlink>
    </w:p>
    <w:p w14:paraId="7049DDD8" w14:textId="75C1C938" w:rsidR="00563FF9" w:rsidRDefault="00563FF9" w:rsidP="009C788D">
      <w:pPr>
        <w:pStyle w:val="Heading2"/>
      </w:pPr>
      <w:r>
        <w:t>Contacts</w:t>
      </w:r>
    </w:p>
    <w:p w14:paraId="5CD0A87E" w14:textId="77777777" w:rsidR="009C788D" w:rsidRDefault="009C788D" w:rsidP="00FE02AA">
      <w:pPr>
        <w:pStyle w:val="Heading3"/>
      </w:pPr>
      <w:r>
        <w:t>Oxford Economics' UK team</w:t>
      </w:r>
    </w:p>
    <w:p w14:paraId="31517C4F" w14:textId="5D8AA9F2"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0" w:history="1">
        <w:r w:rsidR="00CD294D" w:rsidRPr="003A4E12">
          <w:rPr>
            <w:rStyle w:val="Hyperlink"/>
          </w:rPr>
          <w:t>agoodwin@oxfordeconomics.com</w:t>
        </w:r>
      </w:hyperlink>
    </w:p>
    <w:p w14:paraId="07969B66" w14:textId="32962260" w:rsidR="00A40A64"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1" w:history="1">
        <w:r w:rsidR="00A83D08" w:rsidRPr="00A83D08">
          <w:rPr>
            <w:rStyle w:val="Hyperlink"/>
          </w:rPr>
          <w:t>eallenby@oxfordeconomics.com</w:t>
        </w:r>
      </w:hyperlink>
    </w:p>
    <w:p w14:paraId="152547A9" w14:textId="3759B58C" w:rsidR="009C788D" w:rsidRPr="009C788D" w:rsidRDefault="009C788D" w:rsidP="009C788D"/>
    <w:sectPr w:rsidR="009C788D" w:rsidRPr="009C788D" w:rsidSect="00E46F87">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49491" w14:textId="77777777" w:rsidR="0032546D" w:rsidRDefault="0032546D" w:rsidP="00BA54A6">
      <w:pPr>
        <w:spacing w:after="0"/>
      </w:pPr>
      <w:r>
        <w:separator/>
      </w:r>
    </w:p>
  </w:endnote>
  <w:endnote w:type="continuationSeparator" w:id="0">
    <w:p w14:paraId="0F37D73F" w14:textId="77777777" w:rsidR="0032546D" w:rsidRDefault="0032546D" w:rsidP="00BA54A6">
      <w:pPr>
        <w:spacing w:after="0"/>
      </w:pPr>
      <w:r>
        <w:continuationSeparator/>
      </w:r>
    </w:p>
  </w:endnote>
  <w:endnote w:type="continuationNotice" w:id="1">
    <w:p w14:paraId="549A1BB8" w14:textId="77777777" w:rsidR="0032546D" w:rsidRDefault="003254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0986D658"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F8161D">
      <w:t>Andrew Goodwin</w:t>
    </w:r>
    <w:r w:rsidR="00FB0912">
      <w:t xml:space="preserve"> </w:t>
    </w:r>
    <w:r>
      <w:t xml:space="preserve">- </w:t>
    </w:r>
    <w:r w:rsidR="00F8161D">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14C7E8A3" w:rsidR="00BA54A6" w:rsidRDefault="00F8161D" w:rsidP="00460167">
    <w:pPr>
      <w:pStyle w:val="Author"/>
      <w:pBdr>
        <w:top w:val="single" w:sz="48" w:space="2" w:color="F2F2F2" w:themeColor="background1" w:themeShade="F2"/>
      </w:pBdr>
    </w:pPr>
    <w:r>
      <w:t>Andrew Goodwin</w:t>
    </w:r>
    <w:r w:rsidR="00FE02AA">
      <w:t xml:space="preserve"> - </w:t>
    </w:r>
    <w:r>
      <w:t xml:space="preserve">Chief </w:t>
    </w:r>
    <w:r w:rsidR="00460167">
      <w:t>U</w:t>
    </w:r>
    <w:r w:rsidR="00BA54A6">
      <w:t>K Economist</w:t>
    </w:r>
    <w:r w:rsidR="00FE02AA">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7B326" w14:textId="77777777" w:rsidR="0032546D" w:rsidRDefault="0032546D" w:rsidP="00BA54A6">
      <w:pPr>
        <w:spacing w:after="0"/>
      </w:pPr>
      <w:r>
        <w:separator/>
      </w:r>
    </w:p>
  </w:footnote>
  <w:footnote w:type="continuationSeparator" w:id="0">
    <w:p w14:paraId="6C2ACB69" w14:textId="77777777" w:rsidR="0032546D" w:rsidRDefault="0032546D" w:rsidP="00BA54A6">
      <w:pPr>
        <w:spacing w:after="0"/>
      </w:pPr>
      <w:r>
        <w:continuationSeparator/>
      </w:r>
    </w:p>
  </w:footnote>
  <w:footnote w:type="continuationNotice" w:id="1">
    <w:p w14:paraId="310DAC8C" w14:textId="77777777" w:rsidR="0032546D" w:rsidRDefault="003254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4E8A86B3" w:rsidR="00BA54A6" w:rsidRDefault="00347324" w:rsidP="00EF4282">
    <w:pPr>
      <w:pStyle w:val="Headline"/>
    </w:pPr>
    <w:bookmarkStart w:id="1" w:name="_Hlk174693856"/>
    <w:bookmarkStart w:id="2" w:name="_Hlk174693857"/>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r w:rsidR="006125BA" w:rsidRPr="006125BA">
      <w:t>Softer GDP data isn't cause for renewed concern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11-15T00:00:00Z">
        <w:dateFormat w:val="d MMMM yyyy"/>
        <w:lid w:val="en-GB"/>
        <w:storeMappedDataAs w:val="dateTime"/>
        <w:calendar w:val="gregorian"/>
      </w:date>
    </w:sdtPr>
    <w:sdtEndPr/>
    <w:sdtContent>
      <w:p w14:paraId="720DE1D8" w14:textId="60D634CF" w:rsidR="00193120" w:rsidRDefault="00F8161D" w:rsidP="00193120">
        <w:pPr>
          <w:pStyle w:val="PublishDate"/>
          <w:framePr w:w="2835" w:h="340" w:hRule="exact" w:hSpace="180" w:wrap="around" w:vAnchor="page" w:hAnchor="page" w:x="7801" w:y="601" w:anchorLock="1"/>
        </w:pPr>
        <w:r>
          <w:t>15 November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5B998EFC" w:rsidR="00193120" w:rsidRPr="00193120" w:rsidRDefault="006125BA" w:rsidP="00535813">
    <w:pPr>
      <w:pStyle w:val="Headline"/>
      <w:framePr w:w="11339" w:h="1474" w:hRule="exact" w:hSpace="180" w:wrap="around" w:vAnchor="page" w:hAnchor="page" w:x="401" w:y="1341" w:anchorLock="1"/>
      <w:spacing w:line="200" w:lineRule="auto"/>
    </w:pPr>
    <w:r>
      <w:t>Softer GDP data isn't cause for renewed concern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F33"/>
    <w:rsid w:val="00000F3C"/>
    <w:rsid w:val="000013AD"/>
    <w:rsid w:val="0000155E"/>
    <w:rsid w:val="00001587"/>
    <w:rsid w:val="00001655"/>
    <w:rsid w:val="00001657"/>
    <w:rsid w:val="000018C7"/>
    <w:rsid w:val="00001B71"/>
    <w:rsid w:val="00001EDD"/>
    <w:rsid w:val="0000203B"/>
    <w:rsid w:val="0000204C"/>
    <w:rsid w:val="00002320"/>
    <w:rsid w:val="0000239F"/>
    <w:rsid w:val="000029AA"/>
    <w:rsid w:val="00002A42"/>
    <w:rsid w:val="00002A4A"/>
    <w:rsid w:val="00002AD9"/>
    <w:rsid w:val="0000308B"/>
    <w:rsid w:val="0000329E"/>
    <w:rsid w:val="000034C3"/>
    <w:rsid w:val="00003A27"/>
    <w:rsid w:val="00003C1E"/>
    <w:rsid w:val="00003E08"/>
    <w:rsid w:val="00003F12"/>
    <w:rsid w:val="00003F3B"/>
    <w:rsid w:val="000040E3"/>
    <w:rsid w:val="00004247"/>
    <w:rsid w:val="0000449C"/>
    <w:rsid w:val="0000468E"/>
    <w:rsid w:val="000046E4"/>
    <w:rsid w:val="0000470C"/>
    <w:rsid w:val="00004E4C"/>
    <w:rsid w:val="00004F87"/>
    <w:rsid w:val="00005319"/>
    <w:rsid w:val="000053C5"/>
    <w:rsid w:val="000053CF"/>
    <w:rsid w:val="00005453"/>
    <w:rsid w:val="000054E4"/>
    <w:rsid w:val="00005808"/>
    <w:rsid w:val="0000583C"/>
    <w:rsid w:val="000058F4"/>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7D2"/>
    <w:rsid w:val="0000784F"/>
    <w:rsid w:val="000079E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3054"/>
    <w:rsid w:val="00013360"/>
    <w:rsid w:val="000134E2"/>
    <w:rsid w:val="000135CC"/>
    <w:rsid w:val="000135DF"/>
    <w:rsid w:val="000138FA"/>
    <w:rsid w:val="00013933"/>
    <w:rsid w:val="00013C45"/>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F7D"/>
    <w:rsid w:val="00020064"/>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637"/>
    <w:rsid w:val="00021806"/>
    <w:rsid w:val="000220B8"/>
    <w:rsid w:val="000220C4"/>
    <w:rsid w:val="00022114"/>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2B"/>
    <w:rsid w:val="000235B4"/>
    <w:rsid w:val="000235C1"/>
    <w:rsid w:val="00023768"/>
    <w:rsid w:val="0002390B"/>
    <w:rsid w:val="00023C51"/>
    <w:rsid w:val="00023C95"/>
    <w:rsid w:val="00023D5B"/>
    <w:rsid w:val="00023DEA"/>
    <w:rsid w:val="000241C1"/>
    <w:rsid w:val="000241EA"/>
    <w:rsid w:val="0002460D"/>
    <w:rsid w:val="00024618"/>
    <w:rsid w:val="000247D8"/>
    <w:rsid w:val="00024951"/>
    <w:rsid w:val="00024B00"/>
    <w:rsid w:val="00024CE4"/>
    <w:rsid w:val="00024FA5"/>
    <w:rsid w:val="00024FD7"/>
    <w:rsid w:val="00025569"/>
    <w:rsid w:val="000255C6"/>
    <w:rsid w:val="000258E4"/>
    <w:rsid w:val="00025995"/>
    <w:rsid w:val="00025998"/>
    <w:rsid w:val="00025C14"/>
    <w:rsid w:val="00025C71"/>
    <w:rsid w:val="00025E98"/>
    <w:rsid w:val="00026076"/>
    <w:rsid w:val="000260DF"/>
    <w:rsid w:val="0002650D"/>
    <w:rsid w:val="000267AD"/>
    <w:rsid w:val="0002680B"/>
    <w:rsid w:val="00026C20"/>
    <w:rsid w:val="00026E2E"/>
    <w:rsid w:val="00026E8F"/>
    <w:rsid w:val="000271D9"/>
    <w:rsid w:val="00027A47"/>
    <w:rsid w:val="00027C23"/>
    <w:rsid w:val="00027CB4"/>
    <w:rsid w:val="00027D6C"/>
    <w:rsid w:val="0003043B"/>
    <w:rsid w:val="00030767"/>
    <w:rsid w:val="00030882"/>
    <w:rsid w:val="00030991"/>
    <w:rsid w:val="00030A79"/>
    <w:rsid w:val="00030A8B"/>
    <w:rsid w:val="00030E65"/>
    <w:rsid w:val="0003102F"/>
    <w:rsid w:val="0003184A"/>
    <w:rsid w:val="00031957"/>
    <w:rsid w:val="00031A14"/>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346"/>
    <w:rsid w:val="000363B9"/>
    <w:rsid w:val="000367E1"/>
    <w:rsid w:val="00036A38"/>
    <w:rsid w:val="00036DFB"/>
    <w:rsid w:val="00036E01"/>
    <w:rsid w:val="00037302"/>
    <w:rsid w:val="00037332"/>
    <w:rsid w:val="00037386"/>
    <w:rsid w:val="0003769D"/>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4F63"/>
    <w:rsid w:val="00045248"/>
    <w:rsid w:val="000453B3"/>
    <w:rsid w:val="000454EF"/>
    <w:rsid w:val="00045804"/>
    <w:rsid w:val="00045A26"/>
    <w:rsid w:val="00045B4D"/>
    <w:rsid w:val="00045F6F"/>
    <w:rsid w:val="00045FA1"/>
    <w:rsid w:val="00046145"/>
    <w:rsid w:val="000463B8"/>
    <w:rsid w:val="000469AF"/>
    <w:rsid w:val="00046A9D"/>
    <w:rsid w:val="00046DB0"/>
    <w:rsid w:val="000470A6"/>
    <w:rsid w:val="000471DD"/>
    <w:rsid w:val="0004727F"/>
    <w:rsid w:val="000472BA"/>
    <w:rsid w:val="00047440"/>
    <w:rsid w:val="00047827"/>
    <w:rsid w:val="00047836"/>
    <w:rsid w:val="00047AC3"/>
    <w:rsid w:val="00047C17"/>
    <w:rsid w:val="00047D95"/>
    <w:rsid w:val="00047F4E"/>
    <w:rsid w:val="00047F81"/>
    <w:rsid w:val="00047F87"/>
    <w:rsid w:val="00050074"/>
    <w:rsid w:val="000500D7"/>
    <w:rsid w:val="00050272"/>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9D6"/>
    <w:rsid w:val="00052A3E"/>
    <w:rsid w:val="00052C15"/>
    <w:rsid w:val="000531DC"/>
    <w:rsid w:val="0005331C"/>
    <w:rsid w:val="00053350"/>
    <w:rsid w:val="000534AB"/>
    <w:rsid w:val="00053874"/>
    <w:rsid w:val="00053878"/>
    <w:rsid w:val="00053953"/>
    <w:rsid w:val="00053A9E"/>
    <w:rsid w:val="00053D03"/>
    <w:rsid w:val="0005415C"/>
    <w:rsid w:val="000542BE"/>
    <w:rsid w:val="00054482"/>
    <w:rsid w:val="00054580"/>
    <w:rsid w:val="0005458F"/>
    <w:rsid w:val="0005491F"/>
    <w:rsid w:val="00054ADE"/>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EE8"/>
    <w:rsid w:val="00060131"/>
    <w:rsid w:val="000602A7"/>
    <w:rsid w:val="000605E4"/>
    <w:rsid w:val="000609D5"/>
    <w:rsid w:val="00060D50"/>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304"/>
    <w:rsid w:val="00065457"/>
    <w:rsid w:val="0006594F"/>
    <w:rsid w:val="00065A72"/>
    <w:rsid w:val="00065B62"/>
    <w:rsid w:val="00065CA3"/>
    <w:rsid w:val="00065CE6"/>
    <w:rsid w:val="00065D57"/>
    <w:rsid w:val="00065EBC"/>
    <w:rsid w:val="00065FD4"/>
    <w:rsid w:val="000660B1"/>
    <w:rsid w:val="0006620C"/>
    <w:rsid w:val="00066496"/>
    <w:rsid w:val="000665B6"/>
    <w:rsid w:val="00066BA0"/>
    <w:rsid w:val="00066D54"/>
    <w:rsid w:val="00067022"/>
    <w:rsid w:val="0006707B"/>
    <w:rsid w:val="000670D3"/>
    <w:rsid w:val="00067283"/>
    <w:rsid w:val="00067664"/>
    <w:rsid w:val="00067830"/>
    <w:rsid w:val="00067848"/>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9A"/>
    <w:rsid w:val="00073115"/>
    <w:rsid w:val="000731D9"/>
    <w:rsid w:val="00073278"/>
    <w:rsid w:val="000735AA"/>
    <w:rsid w:val="000735B8"/>
    <w:rsid w:val="00073654"/>
    <w:rsid w:val="000737C7"/>
    <w:rsid w:val="00073900"/>
    <w:rsid w:val="000739B0"/>
    <w:rsid w:val="00073BB6"/>
    <w:rsid w:val="00073BF4"/>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CA2"/>
    <w:rsid w:val="00077D87"/>
    <w:rsid w:val="00077FA2"/>
    <w:rsid w:val="00077FC0"/>
    <w:rsid w:val="000801C7"/>
    <w:rsid w:val="00080472"/>
    <w:rsid w:val="000807AF"/>
    <w:rsid w:val="00080913"/>
    <w:rsid w:val="00081150"/>
    <w:rsid w:val="0008134A"/>
    <w:rsid w:val="000818DC"/>
    <w:rsid w:val="00081BC8"/>
    <w:rsid w:val="00081CFC"/>
    <w:rsid w:val="00081D5A"/>
    <w:rsid w:val="000822C2"/>
    <w:rsid w:val="000822D9"/>
    <w:rsid w:val="00082328"/>
    <w:rsid w:val="0008252F"/>
    <w:rsid w:val="00082573"/>
    <w:rsid w:val="000825DC"/>
    <w:rsid w:val="000827FF"/>
    <w:rsid w:val="00082915"/>
    <w:rsid w:val="0008292B"/>
    <w:rsid w:val="00082AFF"/>
    <w:rsid w:val="00082DEA"/>
    <w:rsid w:val="00082F19"/>
    <w:rsid w:val="00082F5D"/>
    <w:rsid w:val="000830DF"/>
    <w:rsid w:val="00083307"/>
    <w:rsid w:val="000835CD"/>
    <w:rsid w:val="000835FD"/>
    <w:rsid w:val="00083813"/>
    <w:rsid w:val="00083AC2"/>
    <w:rsid w:val="00084566"/>
    <w:rsid w:val="00084588"/>
    <w:rsid w:val="0008471A"/>
    <w:rsid w:val="000847B3"/>
    <w:rsid w:val="00084856"/>
    <w:rsid w:val="00084909"/>
    <w:rsid w:val="00084920"/>
    <w:rsid w:val="00084AEF"/>
    <w:rsid w:val="00084B62"/>
    <w:rsid w:val="00084C35"/>
    <w:rsid w:val="00084C37"/>
    <w:rsid w:val="00084DDB"/>
    <w:rsid w:val="00084F05"/>
    <w:rsid w:val="00084F56"/>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A76"/>
    <w:rsid w:val="00095B28"/>
    <w:rsid w:val="00095B7F"/>
    <w:rsid w:val="00095DBB"/>
    <w:rsid w:val="00095DE2"/>
    <w:rsid w:val="00096142"/>
    <w:rsid w:val="000961A9"/>
    <w:rsid w:val="0009664C"/>
    <w:rsid w:val="00096655"/>
    <w:rsid w:val="000967C7"/>
    <w:rsid w:val="00096920"/>
    <w:rsid w:val="00096983"/>
    <w:rsid w:val="00096A02"/>
    <w:rsid w:val="00096D94"/>
    <w:rsid w:val="00096E36"/>
    <w:rsid w:val="00097166"/>
    <w:rsid w:val="00097235"/>
    <w:rsid w:val="000972F1"/>
    <w:rsid w:val="0009749F"/>
    <w:rsid w:val="000975DD"/>
    <w:rsid w:val="0009775B"/>
    <w:rsid w:val="0009786E"/>
    <w:rsid w:val="00097B2A"/>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9"/>
    <w:rsid w:val="000B100E"/>
    <w:rsid w:val="000B103B"/>
    <w:rsid w:val="000B1097"/>
    <w:rsid w:val="000B129D"/>
    <w:rsid w:val="000B1522"/>
    <w:rsid w:val="000B16CA"/>
    <w:rsid w:val="000B17D8"/>
    <w:rsid w:val="000B18AE"/>
    <w:rsid w:val="000B1920"/>
    <w:rsid w:val="000B196E"/>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308"/>
    <w:rsid w:val="000B4475"/>
    <w:rsid w:val="000B44A4"/>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981"/>
    <w:rsid w:val="000B6A45"/>
    <w:rsid w:val="000B6A4B"/>
    <w:rsid w:val="000B6BB2"/>
    <w:rsid w:val="000B6BDD"/>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13A2"/>
    <w:rsid w:val="000C145F"/>
    <w:rsid w:val="000C16F5"/>
    <w:rsid w:val="000C175E"/>
    <w:rsid w:val="000C17DB"/>
    <w:rsid w:val="000C1A51"/>
    <w:rsid w:val="000C1C58"/>
    <w:rsid w:val="000C1D55"/>
    <w:rsid w:val="000C20D4"/>
    <w:rsid w:val="000C211C"/>
    <w:rsid w:val="000C21C0"/>
    <w:rsid w:val="000C2506"/>
    <w:rsid w:val="000C2607"/>
    <w:rsid w:val="000C2782"/>
    <w:rsid w:val="000C28BC"/>
    <w:rsid w:val="000C2F15"/>
    <w:rsid w:val="000C2FC9"/>
    <w:rsid w:val="000C3110"/>
    <w:rsid w:val="000C318E"/>
    <w:rsid w:val="000C3367"/>
    <w:rsid w:val="000C339E"/>
    <w:rsid w:val="000C3592"/>
    <w:rsid w:val="000C375F"/>
    <w:rsid w:val="000C37F3"/>
    <w:rsid w:val="000C3B22"/>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82E"/>
    <w:rsid w:val="000C5AD9"/>
    <w:rsid w:val="000C5AEB"/>
    <w:rsid w:val="000C5B2B"/>
    <w:rsid w:val="000C5C34"/>
    <w:rsid w:val="000C5C91"/>
    <w:rsid w:val="000C5DB3"/>
    <w:rsid w:val="000C5DD5"/>
    <w:rsid w:val="000C5E3B"/>
    <w:rsid w:val="000C5E47"/>
    <w:rsid w:val="000C5E62"/>
    <w:rsid w:val="000C60C4"/>
    <w:rsid w:val="000C618D"/>
    <w:rsid w:val="000C667A"/>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456"/>
    <w:rsid w:val="000D25C8"/>
    <w:rsid w:val="000D2691"/>
    <w:rsid w:val="000D27F3"/>
    <w:rsid w:val="000D2B06"/>
    <w:rsid w:val="000D2B94"/>
    <w:rsid w:val="000D2DF1"/>
    <w:rsid w:val="000D303A"/>
    <w:rsid w:val="000D3223"/>
    <w:rsid w:val="000D3446"/>
    <w:rsid w:val="000D396E"/>
    <w:rsid w:val="000D3A74"/>
    <w:rsid w:val="000D3CD5"/>
    <w:rsid w:val="000D3CE0"/>
    <w:rsid w:val="000D3CFE"/>
    <w:rsid w:val="000D3D5F"/>
    <w:rsid w:val="000D3E38"/>
    <w:rsid w:val="000D3E8D"/>
    <w:rsid w:val="000D3EE9"/>
    <w:rsid w:val="000D4033"/>
    <w:rsid w:val="000D4292"/>
    <w:rsid w:val="000D44F0"/>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3C"/>
    <w:rsid w:val="000E0ADA"/>
    <w:rsid w:val="000E0C5A"/>
    <w:rsid w:val="000E133F"/>
    <w:rsid w:val="000E1367"/>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78A"/>
    <w:rsid w:val="000E3842"/>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74"/>
    <w:rsid w:val="000E78F6"/>
    <w:rsid w:val="000E79B8"/>
    <w:rsid w:val="000E7BEB"/>
    <w:rsid w:val="000E7D82"/>
    <w:rsid w:val="000E7DCD"/>
    <w:rsid w:val="000E7E41"/>
    <w:rsid w:val="000E7F4C"/>
    <w:rsid w:val="000E7FAD"/>
    <w:rsid w:val="000F0203"/>
    <w:rsid w:val="000F0357"/>
    <w:rsid w:val="000F0409"/>
    <w:rsid w:val="000F0416"/>
    <w:rsid w:val="000F0595"/>
    <w:rsid w:val="000F08F9"/>
    <w:rsid w:val="000F0A4B"/>
    <w:rsid w:val="000F0ADD"/>
    <w:rsid w:val="000F0DC7"/>
    <w:rsid w:val="000F0E86"/>
    <w:rsid w:val="000F0F0D"/>
    <w:rsid w:val="000F0F4E"/>
    <w:rsid w:val="000F1101"/>
    <w:rsid w:val="000F11C6"/>
    <w:rsid w:val="000F187D"/>
    <w:rsid w:val="000F18B6"/>
    <w:rsid w:val="000F1CEA"/>
    <w:rsid w:val="000F1D02"/>
    <w:rsid w:val="000F1FB2"/>
    <w:rsid w:val="000F2015"/>
    <w:rsid w:val="000F2567"/>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211"/>
    <w:rsid w:val="000F423A"/>
    <w:rsid w:val="000F4285"/>
    <w:rsid w:val="000F43C0"/>
    <w:rsid w:val="000F4760"/>
    <w:rsid w:val="000F4779"/>
    <w:rsid w:val="000F4896"/>
    <w:rsid w:val="000F490A"/>
    <w:rsid w:val="000F4A05"/>
    <w:rsid w:val="000F4D57"/>
    <w:rsid w:val="000F4FC8"/>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2B"/>
    <w:rsid w:val="000F6076"/>
    <w:rsid w:val="000F6148"/>
    <w:rsid w:val="000F626B"/>
    <w:rsid w:val="000F6366"/>
    <w:rsid w:val="000F638E"/>
    <w:rsid w:val="000F6723"/>
    <w:rsid w:val="000F679E"/>
    <w:rsid w:val="000F68D1"/>
    <w:rsid w:val="000F6ABF"/>
    <w:rsid w:val="000F6B05"/>
    <w:rsid w:val="000F6DD3"/>
    <w:rsid w:val="000F6DF8"/>
    <w:rsid w:val="000F7107"/>
    <w:rsid w:val="000F7424"/>
    <w:rsid w:val="000F75DE"/>
    <w:rsid w:val="000F76A7"/>
    <w:rsid w:val="000F7816"/>
    <w:rsid w:val="000F792B"/>
    <w:rsid w:val="000F7A24"/>
    <w:rsid w:val="000F7B75"/>
    <w:rsid w:val="000F7C21"/>
    <w:rsid w:val="000F7CEF"/>
    <w:rsid w:val="000F7E2E"/>
    <w:rsid w:val="000F7FAC"/>
    <w:rsid w:val="001000FA"/>
    <w:rsid w:val="0010033F"/>
    <w:rsid w:val="00100805"/>
    <w:rsid w:val="00100874"/>
    <w:rsid w:val="00100B1A"/>
    <w:rsid w:val="00100C4B"/>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95"/>
    <w:rsid w:val="0010259D"/>
    <w:rsid w:val="001025BD"/>
    <w:rsid w:val="00102626"/>
    <w:rsid w:val="001027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E5F"/>
    <w:rsid w:val="00105045"/>
    <w:rsid w:val="001050B1"/>
    <w:rsid w:val="0010511D"/>
    <w:rsid w:val="001052BA"/>
    <w:rsid w:val="0010538D"/>
    <w:rsid w:val="00105628"/>
    <w:rsid w:val="00105677"/>
    <w:rsid w:val="001056C6"/>
    <w:rsid w:val="0010575E"/>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FC"/>
    <w:rsid w:val="00110BCA"/>
    <w:rsid w:val="00110CB2"/>
    <w:rsid w:val="00110CED"/>
    <w:rsid w:val="001110FD"/>
    <w:rsid w:val="001112BA"/>
    <w:rsid w:val="001113C2"/>
    <w:rsid w:val="0011163A"/>
    <w:rsid w:val="001116AF"/>
    <w:rsid w:val="00111A10"/>
    <w:rsid w:val="00111CAB"/>
    <w:rsid w:val="0011219F"/>
    <w:rsid w:val="00112296"/>
    <w:rsid w:val="0011256E"/>
    <w:rsid w:val="001127ED"/>
    <w:rsid w:val="00112AAA"/>
    <w:rsid w:val="00112B3B"/>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253"/>
    <w:rsid w:val="001222AF"/>
    <w:rsid w:val="001226DE"/>
    <w:rsid w:val="001227DA"/>
    <w:rsid w:val="0012298F"/>
    <w:rsid w:val="00122AF6"/>
    <w:rsid w:val="00122B9C"/>
    <w:rsid w:val="00122E30"/>
    <w:rsid w:val="00122E99"/>
    <w:rsid w:val="00122F35"/>
    <w:rsid w:val="00122F92"/>
    <w:rsid w:val="001230BC"/>
    <w:rsid w:val="001231C8"/>
    <w:rsid w:val="0012338D"/>
    <w:rsid w:val="001233B6"/>
    <w:rsid w:val="00123466"/>
    <w:rsid w:val="00123AA0"/>
    <w:rsid w:val="00123AB7"/>
    <w:rsid w:val="00123B84"/>
    <w:rsid w:val="00123C38"/>
    <w:rsid w:val="00123C9E"/>
    <w:rsid w:val="0012443B"/>
    <w:rsid w:val="001244E2"/>
    <w:rsid w:val="00124720"/>
    <w:rsid w:val="00124788"/>
    <w:rsid w:val="001248A3"/>
    <w:rsid w:val="00124976"/>
    <w:rsid w:val="001249AD"/>
    <w:rsid w:val="00124B16"/>
    <w:rsid w:val="00124DBE"/>
    <w:rsid w:val="00124E4D"/>
    <w:rsid w:val="00124F40"/>
    <w:rsid w:val="00124F8E"/>
    <w:rsid w:val="001251B2"/>
    <w:rsid w:val="0012521B"/>
    <w:rsid w:val="001253AD"/>
    <w:rsid w:val="00125545"/>
    <w:rsid w:val="00125ADD"/>
    <w:rsid w:val="00125E23"/>
    <w:rsid w:val="00125F5A"/>
    <w:rsid w:val="00125F64"/>
    <w:rsid w:val="0012609F"/>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B92"/>
    <w:rsid w:val="00127FD2"/>
    <w:rsid w:val="001300EB"/>
    <w:rsid w:val="0013029F"/>
    <w:rsid w:val="00130393"/>
    <w:rsid w:val="0013054F"/>
    <w:rsid w:val="0013076D"/>
    <w:rsid w:val="00130784"/>
    <w:rsid w:val="001307B4"/>
    <w:rsid w:val="001307B6"/>
    <w:rsid w:val="001309BB"/>
    <w:rsid w:val="00130E8A"/>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3D3"/>
    <w:rsid w:val="0013343D"/>
    <w:rsid w:val="00133756"/>
    <w:rsid w:val="001337C5"/>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A5"/>
    <w:rsid w:val="00135727"/>
    <w:rsid w:val="0013587A"/>
    <w:rsid w:val="001359C4"/>
    <w:rsid w:val="00136593"/>
    <w:rsid w:val="00136761"/>
    <w:rsid w:val="001368B4"/>
    <w:rsid w:val="00136C42"/>
    <w:rsid w:val="00136CA8"/>
    <w:rsid w:val="00136DE4"/>
    <w:rsid w:val="001373CF"/>
    <w:rsid w:val="00137611"/>
    <w:rsid w:val="001377D5"/>
    <w:rsid w:val="00137950"/>
    <w:rsid w:val="001379B5"/>
    <w:rsid w:val="00137CA3"/>
    <w:rsid w:val="00137CAB"/>
    <w:rsid w:val="00137E44"/>
    <w:rsid w:val="00137E83"/>
    <w:rsid w:val="00140079"/>
    <w:rsid w:val="00140386"/>
    <w:rsid w:val="001403BF"/>
    <w:rsid w:val="0014060F"/>
    <w:rsid w:val="00140842"/>
    <w:rsid w:val="00140B72"/>
    <w:rsid w:val="00140C4E"/>
    <w:rsid w:val="00140F6E"/>
    <w:rsid w:val="001410FE"/>
    <w:rsid w:val="0014110C"/>
    <w:rsid w:val="001412B2"/>
    <w:rsid w:val="0014136B"/>
    <w:rsid w:val="00141455"/>
    <w:rsid w:val="0014145E"/>
    <w:rsid w:val="00141500"/>
    <w:rsid w:val="00141602"/>
    <w:rsid w:val="00141624"/>
    <w:rsid w:val="0014178E"/>
    <w:rsid w:val="001418F3"/>
    <w:rsid w:val="00141C0A"/>
    <w:rsid w:val="00141D71"/>
    <w:rsid w:val="00141E55"/>
    <w:rsid w:val="00141EAD"/>
    <w:rsid w:val="00142368"/>
    <w:rsid w:val="00142466"/>
    <w:rsid w:val="0014247D"/>
    <w:rsid w:val="001425A9"/>
    <w:rsid w:val="00142688"/>
    <w:rsid w:val="00142BDC"/>
    <w:rsid w:val="00142C0F"/>
    <w:rsid w:val="00142E10"/>
    <w:rsid w:val="00142E4C"/>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3BF"/>
    <w:rsid w:val="00144517"/>
    <w:rsid w:val="001447D1"/>
    <w:rsid w:val="00144B2D"/>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500B7"/>
    <w:rsid w:val="00150465"/>
    <w:rsid w:val="0015056D"/>
    <w:rsid w:val="001505F8"/>
    <w:rsid w:val="00150A40"/>
    <w:rsid w:val="00150B29"/>
    <w:rsid w:val="00150BF3"/>
    <w:rsid w:val="00151090"/>
    <w:rsid w:val="00151101"/>
    <w:rsid w:val="00151264"/>
    <w:rsid w:val="001512EB"/>
    <w:rsid w:val="001514E6"/>
    <w:rsid w:val="00151607"/>
    <w:rsid w:val="0015169E"/>
    <w:rsid w:val="00151B6E"/>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E6A"/>
    <w:rsid w:val="00155EE2"/>
    <w:rsid w:val="001560F0"/>
    <w:rsid w:val="00156225"/>
    <w:rsid w:val="0015624C"/>
    <w:rsid w:val="001564B5"/>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713"/>
    <w:rsid w:val="0016073E"/>
    <w:rsid w:val="0016088A"/>
    <w:rsid w:val="0016092B"/>
    <w:rsid w:val="00160A6D"/>
    <w:rsid w:val="00160A91"/>
    <w:rsid w:val="00160C7B"/>
    <w:rsid w:val="00160C97"/>
    <w:rsid w:val="00160CDE"/>
    <w:rsid w:val="00160E38"/>
    <w:rsid w:val="001610DD"/>
    <w:rsid w:val="00161135"/>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98"/>
    <w:rsid w:val="001636A6"/>
    <w:rsid w:val="00163996"/>
    <w:rsid w:val="00163A78"/>
    <w:rsid w:val="00163A7D"/>
    <w:rsid w:val="00163B47"/>
    <w:rsid w:val="00163BB7"/>
    <w:rsid w:val="00163D33"/>
    <w:rsid w:val="00163DC4"/>
    <w:rsid w:val="00164184"/>
    <w:rsid w:val="00164231"/>
    <w:rsid w:val="001642F0"/>
    <w:rsid w:val="001643EA"/>
    <w:rsid w:val="00164925"/>
    <w:rsid w:val="00164DE5"/>
    <w:rsid w:val="0016501D"/>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EB"/>
    <w:rsid w:val="001701F7"/>
    <w:rsid w:val="00170341"/>
    <w:rsid w:val="001704B7"/>
    <w:rsid w:val="0017099E"/>
    <w:rsid w:val="00170C4A"/>
    <w:rsid w:val="00170D31"/>
    <w:rsid w:val="00170F39"/>
    <w:rsid w:val="00171005"/>
    <w:rsid w:val="0017101E"/>
    <w:rsid w:val="001711EB"/>
    <w:rsid w:val="0017138A"/>
    <w:rsid w:val="00171629"/>
    <w:rsid w:val="0017162E"/>
    <w:rsid w:val="0017166F"/>
    <w:rsid w:val="00171734"/>
    <w:rsid w:val="00171881"/>
    <w:rsid w:val="00171A8B"/>
    <w:rsid w:val="00171BF4"/>
    <w:rsid w:val="00171D67"/>
    <w:rsid w:val="00171D8D"/>
    <w:rsid w:val="00171E52"/>
    <w:rsid w:val="001720E1"/>
    <w:rsid w:val="00172167"/>
    <w:rsid w:val="001721A0"/>
    <w:rsid w:val="0017220D"/>
    <w:rsid w:val="001722A7"/>
    <w:rsid w:val="0017239A"/>
    <w:rsid w:val="00172A16"/>
    <w:rsid w:val="00172AAF"/>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509"/>
    <w:rsid w:val="00177AA9"/>
    <w:rsid w:val="00177B92"/>
    <w:rsid w:val="00177BFB"/>
    <w:rsid w:val="00177FB7"/>
    <w:rsid w:val="0018012C"/>
    <w:rsid w:val="0018018A"/>
    <w:rsid w:val="001802BD"/>
    <w:rsid w:val="00180408"/>
    <w:rsid w:val="0018077D"/>
    <w:rsid w:val="0018084F"/>
    <w:rsid w:val="001809DD"/>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6A"/>
    <w:rsid w:val="00183E8D"/>
    <w:rsid w:val="00183EE5"/>
    <w:rsid w:val="00183F69"/>
    <w:rsid w:val="00183FC6"/>
    <w:rsid w:val="00184170"/>
    <w:rsid w:val="00184202"/>
    <w:rsid w:val="0018424A"/>
    <w:rsid w:val="0018428A"/>
    <w:rsid w:val="00184561"/>
    <w:rsid w:val="00184691"/>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9F4"/>
    <w:rsid w:val="001A5FE4"/>
    <w:rsid w:val="001A5FF6"/>
    <w:rsid w:val="001A6337"/>
    <w:rsid w:val="001A6367"/>
    <w:rsid w:val="001A657B"/>
    <w:rsid w:val="001A66E3"/>
    <w:rsid w:val="001A67AF"/>
    <w:rsid w:val="001A6C5C"/>
    <w:rsid w:val="001A6EBA"/>
    <w:rsid w:val="001A6EE5"/>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8DD"/>
    <w:rsid w:val="001B2B56"/>
    <w:rsid w:val="001B3258"/>
    <w:rsid w:val="001B330C"/>
    <w:rsid w:val="001B3361"/>
    <w:rsid w:val="001B3A07"/>
    <w:rsid w:val="001B3B30"/>
    <w:rsid w:val="001B3CE8"/>
    <w:rsid w:val="001B3D56"/>
    <w:rsid w:val="001B3E6A"/>
    <w:rsid w:val="001B3F04"/>
    <w:rsid w:val="001B403B"/>
    <w:rsid w:val="001B4109"/>
    <w:rsid w:val="001B4113"/>
    <w:rsid w:val="001B4750"/>
    <w:rsid w:val="001B4875"/>
    <w:rsid w:val="001B4E5A"/>
    <w:rsid w:val="001B4E8A"/>
    <w:rsid w:val="001B5018"/>
    <w:rsid w:val="001B5204"/>
    <w:rsid w:val="001B5251"/>
    <w:rsid w:val="001B5476"/>
    <w:rsid w:val="001B5652"/>
    <w:rsid w:val="001B598D"/>
    <w:rsid w:val="001B5AA7"/>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E66"/>
    <w:rsid w:val="001C0182"/>
    <w:rsid w:val="001C0474"/>
    <w:rsid w:val="001C0792"/>
    <w:rsid w:val="001C07DB"/>
    <w:rsid w:val="001C0885"/>
    <w:rsid w:val="001C0A1A"/>
    <w:rsid w:val="001C0B34"/>
    <w:rsid w:val="001C0D41"/>
    <w:rsid w:val="001C0FF1"/>
    <w:rsid w:val="001C1130"/>
    <w:rsid w:val="001C162A"/>
    <w:rsid w:val="001C16A8"/>
    <w:rsid w:val="001C1724"/>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FD"/>
    <w:rsid w:val="001C36C1"/>
    <w:rsid w:val="001C36E8"/>
    <w:rsid w:val="001C378E"/>
    <w:rsid w:val="001C38DF"/>
    <w:rsid w:val="001C39D3"/>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15B"/>
    <w:rsid w:val="001C72C1"/>
    <w:rsid w:val="001C751D"/>
    <w:rsid w:val="001C7A5A"/>
    <w:rsid w:val="001C7B20"/>
    <w:rsid w:val="001C7B33"/>
    <w:rsid w:val="001C7CF9"/>
    <w:rsid w:val="001C7D44"/>
    <w:rsid w:val="001C7EE8"/>
    <w:rsid w:val="001C7FDE"/>
    <w:rsid w:val="001D0156"/>
    <w:rsid w:val="001D01DE"/>
    <w:rsid w:val="001D0213"/>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46"/>
    <w:rsid w:val="001D1B3E"/>
    <w:rsid w:val="001D1B99"/>
    <w:rsid w:val="001D1D7E"/>
    <w:rsid w:val="001D22A1"/>
    <w:rsid w:val="001D2698"/>
    <w:rsid w:val="001D26CB"/>
    <w:rsid w:val="001D2AB6"/>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501"/>
    <w:rsid w:val="001D554B"/>
    <w:rsid w:val="001D55B0"/>
    <w:rsid w:val="001D5F0E"/>
    <w:rsid w:val="001D5F3A"/>
    <w:rsid w:val="001D6191"/>
    <w:rsid w:val="001D627A"/>
    <w:rsid w:val="001D63A8"/>
    <w:rsid w:val="001D63AB"/>
    <w:rsid w:val="001D64A4"/>
    <w:rsid w:val="001D64FE"/>
    <w:rsid w:val="001D6549"/>
    <w:rsid w:val="001D6559"/>
    <w:rsid w:val="001D6560"/>
    <w:rsid w:val="001D65F1"/>
    <w:rsid w:val="001D66E7"/>
    <w:rsid w:val="001D67E5"/>
    <w:rsid w:val="001D67F1"/>
    <w:rsid w:val="001D685A"/>
    <w:rsid w:val="001D6875"/>
    <w:rsid w:val="001D693C"/>
    <w:rsid w:val="001D6A14"/>
    <w:rsid w:val="001D6A64"/>
    <w:rsid w:val="001D6EEE"/>
    <w:rsid w:val="001D6F26"/>
    <w:rsid w:val="001D6FC2"/>
    <w:rsid w:val="001D7024"/>
    <w:rsid w:val="001D7086"/>
    <w:rsid w:val="001D70A0"/>
    <w:rsid w:val="001D78F4"/>
    <w:rsid w:val="001D799E"/>
    <w:rsid w:val="001D79A5"/>
    <w:rsid w:val="001D7AA4"/>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F6E"/>
    <w:rsid w:val="001E5362"/>
    <w:rsid w:val="001E57D7"/>
    <w:rsid w:val="001E5D98"/>
    <w:rsid w:val="001E5E75"/>
    <w:rsid w:val="001E5ED8"/>
    <w:rsid w:val="001E62DB"/>
    <w:rsid w:val="001E6365"/>
    <w:rsid w:val="001E6490"/>
    <w:rsid w:val="001E6548"/>
    <w:rsid w:val="001E66ED"/>
    <w:rsid w:val="001E69B5"/>
    <w:rsid w:val="001E6CAD"/>
    <w:rsid w:val="001E6E69"/>
    <w:rsid w:val="001E6FDF"/>
    <w:rsid w:val="001E71E2"/>
    <w:rsid w:val="001E766D"/>
    <w:rsid w:val="001E7C82"/>
    <w:rsid w:val="001E7CFC"/>
    <w:rsid w:val="001E7E06"/>
    <w:rsid w:val="001E7E2A"/>
    <w:rsid w:val="001E7F12"/>
    <w:rsid w:val="001E7F13"/>
    <w:rsid w:val="001E7F64"/>
    <w:rsid w:val="001E7FF7"/>
    <w:rsid w:val="001F041C"/>
    <w:rsid w:val="001F0567"/>
    <w:rsid w:val="001F068A"/>
    <w:rsid w:val="001F0722"/>
    <w:rsid w:val="001F0757"/>
    <w:rsid w:val="001F09BC"/>
    <w:rsid w:val="001F0F19"/>
    <w:rsid w:val="001F1081"/>
    <w:rsid w:val="001F118E"/>
    <w:rsid w:val="001F11F9"/>
    <w:rsid w:val="001F12CD"/>
    <w:rsid w:val="001F1342"/>
    <w:rsid w:val="001F1695"/>
    <w:rsid w:val="001F1845"/>
    <w:rsid w:val="001F1935"/>
    <w:rsid w:val="001F1BF7"/>
    <w:rsid w:val="001F1CD7"/>
    <w:rsid w:val="001F1E22"/>
    <w:rsid w:val="001F208D"/>
    <w:rsid w:val="001F20D5"/>
    <w:rsid w:val="001F21E4"/>
    <w:rsid w:val="001F2377"/>
    <w:rsid w:val="001F23E4"/>
    <w:rsid w:val="001F2B9C"/>
    <w:rsid w:val="001F3392"/>
    <w:rsid w:val="001F3751"/>
    <w:rsid w:val="001F3AE2"/>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A0"/>
    <w:rsid w:val="001F6F42"/>
    <w:rsid w:val="001F6F64"/>
    <w:rsid w:val="001F715E"/>
    <w:rsid w:val="001F71E9"/>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AE5"/>
    <w:rsid w:val="00203B44"/>
    <w:rsid w:val="00203CC9"/>
    <w:rsid w:val="00203CEF"/>
    <w:rsid w:val="00203DF7"/>
    <w:rsid w:val="00203E48"/>
    <w:rsid w:val="00203E6A"/>
    <w:rsid w:val="00203F21"/>
    <w:rsid w:val="00203FAD"/>
    <w:rsid w:val="0020419D"/>
    <w:rsid w:val="0020431E"/>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48E"/>
    <w:rsid w:val="00206589"/>
    <w:rsid w:val="002065B2"/>
    <w:rsid w:val="00206873"/>
    <w:rsid w:val="00206AC7"/>
    <w:rsid w:val="00206D3A"/>
    <w:rsid w:val="00206EF1"/>
    <w:rsid w:val="00206F3B"/>
    <w:rsid w:val="0020733F"/>
    <w:rsid w:val="00207397"/>
    <w:rsid w:val="00207402"/>
    <w:rsid w:val="00207430"/>
    <w:rsid w:val="0020783F"/>
    <w:rsid w:val="002100AB"/>
    <w:rsid w:val="00210261"/>
    <w:rsid w:val="002102E2"/>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A71"/>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709B"/>
    <w:rsid w:val="00217268"/>
    <w:rsid w:val="00217638"/>
    <w:rsid w:val="002176D6"/>
    <w:rsid w:val="0021770C"/>
    <w:rsid w:val="002177E4"/>
    <w:rsid w:val="00217A33"/>
    <w:rsid w:val="00217A52"/>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30F"/>
    <w:rsid w:val="002213B0"/>
    <w:rsid w:val="00221896"/>
    <w:rsid w:val="00221BC4"/>
    <w:rsid w:val="00221C80"/>
    <w:rsid w:val="00221E01"/>
    <w:rsid w:val="00221E53"/>
    <w:rsid w:val="00221E70"/>
    <w:rsid w:val="00222094"/>
    <w:rsid w:val="0022223B"/>
    <w:rsid w:val="0022243C"/>
    <w:rsid w:val="00222554"/>
    <w:rsid w:val="00222609"/>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D1"/>
    <w:rsid w:val="0023100F"/>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387"/>
    <w:rsid w:val="002363E4"/>
    <w:rsid w:val="00236411"/>
    <w:rsid w:val="0023655B"/>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0E6E"/>
    <w:rsid w:val="00241097"/>
    <w:rsid w:val="0024115F"/>
    <w:rsid w:val="00241293"/>
    <w:rsid w:val="002415B9"/>
    <w:rsid w:val="002415F1"/>
    <w:rsid w:val="002416BE"/>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9A"/>
    <w:rsid w:val="00247560"/>
    <w:rsid w:val="00247A3E"/>
    <w:rsid w:val="00247AAB"/>
    <w:rsid w:val="00247C0C"/>
    <w:rsid w:val="00247E03"/>
    <w:rsid w:val="00247EF8"/>
    <w:rsid w:val="002501CE"/>
    <w:rsid w:val="0025029E"/>
    <w:rsid w:val="002503B6"/>
    <w:rsid w:val="002503D4"/>
    <w:rsid w:val="002508E6"/>
    <w:rsid w:val="00250AB8"/>
    <w:rsid w:val="002512BD"/>
    <w:rsid w:val="00251391"/>
    <w:rsid w:val="00251578"/>
    <w:rsid w:val="002515E7"/>
    <w:rsid w:val="002516FF"/>
    <w:rsid w:val="0025172F"/>
    <w:rsid w:val="00251BAE"/>
    <w:rsid w:val="00251C1E"/>
    <w:rsid w:val="00251F0B"/>
    <w:rsid w:val="002526CF"/>
    <w:rsid w:val="002528E8"/>
    <w:rsid w:val="00252D88"/>
    <w:rsid w:val="00252FEC"/>
    <w:rsid w:val="0025333B"/>
    <w:rsid w:val="00253385"/>
    <w:rsid w:val="002533FE"/>
    <w:rsid w:val="00253412"/>
    <w:rsid w:val="0025347F"/>
    <w:rsid w:val="002537D1"/>
    <w:rsid w:val="0025391E"/>
    <w:rsid w:val="00253F06"/>
    <w:rsid w:val="00254594"/>
    <w:rsid w:val="002545A5"/>
    <w:rsid w:val="002545C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91"/>
    <w:rsid w:val="002610CF"/>
    <w:rsid w:val="002617CC"/>
    <w:rsid w:val="002618B0"/>
    <w:rsid w:val="00261929"/>
    <w:rsid w:val="00261A17"/>
    <w:rsid w:val="00261C0A"/>
    <w:rsid w:val="00261C5A"/>
    <w:rsid w:val="00261C84"/>
    <w:rsid w:val="0026233B"/>
    <w:rsid w:val="002623B7"/>
    <w:rsid w:val="002623CB"/>
    <w:rsid w:val="0026244E"/>
    <w:rsid w:val="002624F5"/>
    <w:rsid w:val="002626CE"/>
    <w:rsid w:val="00262735"/>
    <w:rsid w:val="00262AF1"/>
    <w:rsid w:val="00262B4A"/>
    <w:rsid w:val="00262B97"/>
    <w:rsid w:val="00262BDF"/>
    <w:rsid w:val="00262D09"/>
    <w:rsid w:val="00262FBE"/>
    <w:rsid w:val="00263134"/>
    <w:rsid w:val="00263419"/>
    <w:rsid w:val="00263730"/>
    <w:rsid w:val="0026389D"/>
    <w:rsid w:val="002639A1"/>
    <w:rsid w:val="00263AF8"/>
    <w:rsid w:val="00263B26"/>
    <w:rsid w:val="00263DFA"/>
    <w:rsid w:val="00263EEA"/>
    <w:rsid w:val="00263F46"/>
    <w:rsid w:val="00264120"/>
    <w:rsid w:val="002643D1"/>
    <w:rsid w:val="002645A1"/>
    <w:rsid w:val="0026463C"/>
    <w:rsid w:val="002646C3"/>
    <w:rsid w:val="0026489E"/>
    <w:rsid w:val="002648DB"/>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62E2"/>
    <w:rsid w:val="00266325"/>
    <w:rsid w:val="002663F6"/>
    <w:rsid w:val="0026652B"/>
    <w:rsid w:val="00266600"/>
    <w:rsid w:val="002666B9"/>
    <w:rsid w:val="00266748"/>
    <w:rsid w:val="0026674C"/>
    <w:rsid w:val="0026675F"/>
    <w:rsid w:val="0026683E"/>
    <w:rsid w:val="00266E1F"/>
    <w:rsid w:val="002671D3"/>
    <w:rsid w:val="00267259"/>
    <w:rsid w:val="002674DB"/>
    <w:rsid w:val="002675A9"/>
    <w:rsid w:val="00267669"/>
    <w:rsid w:val="0026770B"/>
    <w:rsid w:val="002677BF"/>
    <w:rsid w:val="002677FD"/>
    <w:rsid w:val="00267996"/>
    <w:rsid w:val="002679B5"/>
    <w:rsid w:val="00267B69"/>
    <w:rsid w:val="00267B79"/>
    <w:rsid w:val="00267DBA"/>
    <w:rsid w:val="0027025E"/>
    <w:rsid w:val="0027030A"/>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4E3"/>
    <w:rsid w:val="00272532"/>
    <w:rsid w:val="002725B1"/>
    <w:rsid w:val="0027289D"/>
    <w:rsid w:val="00272B03"/>
    <w:rsid w:val="00272C41"/>
    <w:rsid w:val="00272CEC"/>
    <w:rsid w:val="00272FAA"/>
    <w:rsid w:val="00273009"/>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511"/>
    <w:rsid w:val="0028367A"/>
    <w:rsid w:val="0028369D"/>
    <w:rsid w:val="002838EB"/>
    <w:rsid w:val="00283C82"/>
    <w:rsid w:val="00283CD2"/>
    <w:rsid w:val="00283D4F"/>
    <w:rsid w:val="00283FEE"/>
    <w:rsid w:val="00284071"/>
    <w:rsid w:val="002844B2"/>
    <w:rsid w:val="002844E1"/>
    <w:rsid w:val="00284573"/>
    <w:rsid w:val="00284B8B"/>
    <w:rsid w:val="00284E2F"/>
    <w:rsid w:val="00284ED4"/>
    <w:rsid w:val="00284FA2"/>
    <w:rsid w:val="00285197"/>
    <w:rsid w:val="00285260"/>
    <w:rsid w:val="002853FC"/>
    <w:rsid w:val="002855E7"/>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A3D"/>
    <w:rsid w:val="00287AE6"/>
    <w:rsid w:val="00287CA5"/>
    <w:rsid w:val="00287CBA"/>
    <w:rsid w:val="00287E21"/>
    <w:rsid w:val="00287E7E"/>
    <w:rsid w:val="00287F73"/>
    <w:rsid w:val="00290195"/>
    <w:rsid w:val="00290232"/>
    <w:rsid w:val="002902A4"/>
    <w:rsid w:val="002902F6"/>
    <w:rsid w:val="00290685"/>
    <w:rsid w:val="00290860"/>
    <w:rsid w:val="002908BB"/>
    <w:rsid w:val="00290E0E"/>
    <w:rsid w:val="00290E5E"/>
    <w:rsid w:val="00290F0F"/>
    <w:rsid w:val="00291502"/>
    <w:rsid w:val="00291CC0"/>
    <w:rsid w:val="00292025"/>
    <w:rsid w:val="0029203C"/>
    <w:rsid w:val="002921F6"/>
    <w:rsid w:val="0029220C"/>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A9A"/>
    <w:rsid w:val="00294ED6"/>
    <w:rsid w:val="00294F66"/>
    <w:rsid w:val="002952EA"/>
    <w:rsid w:val="002954F2"/>
    <w:rsid w:val="00295530"/>
    <w:rsid w:val="002956F0"/>
    <w:rsid w:val="0029576C"/>
    <w:rsid w:val="002958FE"/>
    <w:rsid w:val="00295A1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53E"/>
    <w:rsid w:val="002A16A6"/>
    <w:rsid w:val="002A1CA0"/>
    <w:rsid w:val="002A1D9C"/>
    <w:rsid w:val="002A1DEF"/>
    <w:rsid w:val="002A1EE5"/>
    <w:rsid w:val="002A1F0B"/>
    <w:rsid w:val="002A21A2"/>
    <w:rsid w:val="002A231E"/>
    <w:rsid w:val="002A24CF"/>
    <w:rsid w:val="002A250C"/>
    <w:rsid w:val="002A2838"/>
    <w:rsid w:val="002A2BE4"/>
    <w:rsid w:val="002A31F6"/>
    <w:rsid w:val="002A3269"/>
    <w:rsid w:val="002A36A1"/>
    <w:rsid w:val="002A392E"/>
    <w:rsid w:val="002A3A1D"/>
    <w:rsid w:val="002A3E67"/>
    <w:rsid w:val="002A3ECF"/>
    <w:rsid w:val="002A4269"/>
    <w:rsid w:val="002A498E"/>
    <w:rsid w:val="002A4BD0"/>
    <w:rsid w:val="002A4DAC"/>
    <w:rsid w:val="002A4E11"/>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A1"/>
    <w:rsid w:val="002A6A10"/>
    <w:rsid w:val="002A6A70"/>
    <w:rsid w:val="002A6E65"/>
    <w:rsid w:val="002A6EF3"/>
    <w:rsid w:val="002A6FE9"/>
    <w:rsid w:val="002A7244"/>
    <w:rsid w:val="002A73B3"/>
    <w:rsid w:val="002A74FD"/>
    <w:rsid w:val="002A77E2"/>
    <w:rsid w:val="002A79C4"/>
    <w:rsid w:val="002A79F4"/>
    <w:rsid w:val="002A7A8F"/>
    <w:rsid w:val="002A7B1B"/>
    <w:rsid w:val="002A7CF8"/>
    <w:rsid w:val="002A7E52"/>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55"/>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509"/>
    <w:rsid w:val="002B3623"/>
    <w:rsid w:val="002B37EA"/>
    <w:rsid w:val="002B3B31"/>
    <w:rsid w:val="002B3CAA"/>
    <w:rsid w:val="002B3DF6"/>
    <w:rsid w:val="002B3FF9"/>
    <w:rsid w:val="002B425B"/>
    <w:rsid w:val="002B4663"/>
    <w:rsid w:val="002B49B8"/>
    <w:rsid w:val="002B4C22"/>
    <w:rsid w:val="002B4D59"/>
    <w:rsid w:val="002B4F85"/>
    <w:rsid w:val="002B52FA"/>
    <w:rsid w:val="002B53CD"/>
    <w:rsid w:val="002B59F4"/>
    <w:rsid w:val="002B5A76"/>
    <w:rsid w:val="002B5E46"/>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DA4"/>
    <w:rsid w:val="002C11E3"/>
    <w:rsid w:val="002C1373"/>
    <w:rsid w:val="002C14E3"/>
    <w:rsid w:val="002C16FF"/>
    <w:rsid w:val="002C1BF4"/>
    <w:rsid w:val="002C1E03"/>
    <w:rsid w:val="002C1F9D"/>
    <w:rsid w:val="002C2361"/>
    <w:rsid w:val="002C26E9"/>
    <w:rsid w:val="002C272D"/>
    <w:rsid w:val="002C2802"/>
    <w:rsid w:val="002C28B1"/>
    <w:rsid w:val="002C2A04"/>
    <w:rsid w:val="002C2C72"/>
    <w:rsid w:val="002C2E7D"/>
    <w:rsid w:val="002C2F1D"/>
    <w:rsid w:val="002C2FA4"/>
    <w:rsid w:val="002C33D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6AB"/>
    <w:rsid w:val="002C68AB"/>
    <w:rsid w:val="002C6972"/>
    <w:rsid w:val="002C6ACF"/>
    <w:rsid w:val="002C7325"/>
    <w:rsid w:val="002C7956"/>
    <w:rsid w:val="002C798D"/>
    <w:rsid w:val="002C7A71"/>
    <w:rsid w:val="002C7C1B"/>
    <w:rsid w:val="002C7FCD"/>
    <w:rsid w:val="002D000D"/>
    <w:rsid w:val="002D00BA"/>
    <w:rsid w:val="002D02DD"/>
    <w:rsid w:val="002D0510"/>
    <w:rsid w:val="002D0A69"/>
    <w:rsid w:val="002D0F52"/>
    <w:rsid w:val="002D1039"/>
    <w:rsid w:val="002D1116"/>
    <w:rsid w:val="002D1252"/>
    <w:rsid w:val="002D1400"/>
    <w:rsid w:val="002D14A8"/>
    <w:rsid w:val="002D18AF"/>
    <w:rsid w:val="002D18F6"/>
    <w:rsid w:val="002D1B71"/>
    <w:rsid w:val="002D1D40"/>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DFF"/>
    <w:rsid w:val="002D5E26"/>
    <w:rsid w:val="002D60E3"/>
    <w:rsid w:val="002D6250"/>
    <w:rsid w:val="002D678B"/>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FA3"/>
    <w:rsid w:val="002E205D"/>
    <w:rsid w:val="002E2108"/>
    <w:rsid w:val="002E21FC"/>
    <w:rsid w:val="002E2873"/>
    <w:rsid w:val="002E2BF0"/>
    <w:rsid w:val="002E2C60"/>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118"/>
    <w:rsid w:val="002E524C"/>
    <w:rsid w:val="002E53D6"/>
    <w:rsid w:val="002E5502"/>
    <w:rsid w:val="002E551F"/>
    <w:rsid w:val="002E5687"/>
    <w:rsid w:val="002E57D4"/>
    <w:rsid w:val="002E58B2"/>
    <w:rsid w:val="002E5C69"/>
    <w:rsid w:val="002E5CD0"/>
    <w:rsid w:val="002E5DF1"/>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DD"/>
    <w:rsid w:val="002F4606"/>
    <w:rsid w:val="002F4B72"/>
    <w:rsid w:val="002F4BA0"/>
    <w:rsid w:val="002F4BD7"/>
    <w:rsid w:val="002F4BF0"/>
    <w:rsid w:val="002F4E0C"/>
    <w:rsid w:val="002F4E2C"/>
    <w:rsid w:val="002F4F0C"/>
    <w:rsid w:val="002F4FA3"/>
    <w:rsid w:val="002F527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573"/>
    <w:rsid w:val="002F657C"/>
    <w:rsid w:val="002F69D2"/>
    <w:rsid w:val="002F6B01"/>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8F9"/>
    <w:rsid w:val="00301A18"/>
    <w:rsid w:val="00301B91"/>
    <w:rsid w:val="00301BD6"/>
    <w:rsid w:val="00301C83"/>
    <w:rsid w:val="00301D35"/>
    <w:rsid w:val="00301F26"/>
    <w:rsid w:val="00302668"/>
    <w:rsid w:val="0030272A"/>
    <w:rsid w:val="0030272F"/>
    <w:rsid w:val="00302F8B"/>
    <w:rsid w:val="00302FD3"/>
    <w:rsid w:val="00303070"/>
    <w:rsid w:val="00303072"/>
    <w:rsid w:val="0030312F"/>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888"/>
    <w:rsid w:val="003120EE"/>
    <w:rsid w:val="0031254B"/>
    <w:rsid w:val="003125E2"/>
    <w:rsid w:val="003125ED"/>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5EA3"/>
    <w:rsid w:val="003160B8"/>
    <w:rsid w:val="0031618C"/>
    <w:rsid w:val="003164D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A28"/>
    <w:rsid w:val="00320A3F"/>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D5"/>
    <w:rsid w:val="0032781E"/>
    <w:rsid w:val="003278A1"/>
    <w:rsid w:val="003279CD"/>
    <w:rsid w:val="00327B11"/>
    <w:rsid w:val="00327BAC"/>
    <w:rsid w:val="00327CD3"/>
    <w:rsid w:val="00327ECD"/>
    <w:rsid w:val="003300F4"/>
    <w:rsid w:val="00330126"/>
    <w:rsid w:val="003302BD"/>
    <w:rsid w:val="0033043C"/>
    <w:rsid w:val="00330722"/>
    <w:rsid w:val="00330AEC"/>
    <w:rsid w:val="00330BDA"/>
    <w:rsid w:val="00330E10"/>
    <w:rsid w:val="00330E2F"/>
    <w:rsid w:val="00330EF2"/>
    <w:rsid w:val="00331089"/>
    <w:rsid w:val="003313A2"/>
    <w:rsid w:val="003318AC"/>
    <w:rsid w:val="003321F5"/>
    <w:rsid w:val="003321F6"/>
    <w:rsid w:val="003326AD"/>
    <w:rsid w:val="00332894"/>
    <w:rsid w:val="00332A37"/>
    <w:rsid w:val="00332E72"/>
    <w:rsid w:val="00332F75"/>
    <w:rsid w:val="00333328"/>
    <w:rsid w:val="00333644"/>
    <w:rsid w:val="00333759"/>
    <w:rsid w:val="0033396D"/>
    <w:rsid w:val="0033397B"/>
    <w:rsid w:val="00333EDA"/>
    <w:rsid w:val="00333FE3"/>
    <w:rsid w:val="0033400C"/>
    <w:rsid w:val="00334098"/>
    <w:rsid w:val="0033434E"/>
    <w:rsid w:val="00334647"/>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B0A"/>
    <w:rsid w:val="00340B41"/>
    <w:rsid w:val="00340D6B"/>
    <w:rsid w:val="00341117"/>
    <w:rsid w:val="00341257"/>
    <w:rsid w:val="003412E3"/>
    <w:rsid w:val="00341383"/>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39"/>
    <w:rsid w:val="00343ADD"/>
    <w:rsid w:val="00343B31"/>
    <w:rsid w:val="00343B58"/>
    <w:rsid w:val="00343FE6"/>
    <w:rsid w:val="00344206"/>
    <w:rsid w:val="003442FD"/>
    <w:rsid w:val="00344477"/>
    <w:rsid w:val="003444DC"/>
    <w:rsid w:val="003445C7"/>
    <w:rsid w:val="00344619"/>
    <w:rsid w:val="0034467A"/>
    <w:rsid w:val="00344A35"/>
    <w:rsid w:val="00344B13"/>
    <w:rsid w:val="00344B15"/>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1C8"/>
    <w:rsid w:val="00347324"/>
    <w:rsid w:val="00347883"/>
    <w:rsid w:val="00347947"/>
    <w:rsid w:val="003479B8"/>
    <w:rsid w:val="003479FD"/>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90B"/>
    <w:rsid w:val="00352A42"/>
    <w:rsid w:val="00352E81"/>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D35"/>
    <w:rsid w:val="00354DAA"/>
    <w:rsid w:val="00354F0C"/>
    <w:rsid w:val="0035507D"/>
    <w:rsid w:val="003553BA"/>
    <w:rsid w:val="00355471"/>
    <w:rsid w:val="003559BD"/>
    <w:rsid w:val="00355BE5"/>
    <w:rsid w:val="00355E37"/>
    <w:rsid w:val="00355FEA"/>
    <w:rsid w:val="0035622F"/>
    <w:rsid w:val="003564A3"/>
    <w:rsid w:val="003564EE"/>
    <w:rsid w:val="00356574"/>
    <w:rsid w:val="00356665"/>
    <w:rsid w:val="003567A6"/>
    <w:rsid w:val="003567E2"/>
    <w:rsid w:val="00356859"/>
    <w:rsid w:val="0035687D"/>
    <w:rsid w:val="003568CC"/>
    <w:rsid w:val="003568F2"/>
    <w:rsid w:val="00356BC6"/>
    <w:rsid w:val="00356C5C"/>
    <w:rsid w:val="00356DB9"/>
    <w:rsid w:val="00357229"/>
    <w:rsid w:val="003572FC"/>
    <w:rsid w:val="00357995"/>
    <w:rsid w:val="00357B43"/>
    <w:rsid w:val="00357E87"/>
    <w:rsid w:val="0036003F"/>
    <w:rsid w:val="003601AA"/>
    <w:rsid w:val="00360262"/>
    <w:rsid w:val="00360469"/>
    <w:rsid w:val="0036056A"/>
    <w:rsid w:val="003608C8"/>
    <w:rsid w:val="00360A43"/>
    <w:rsid w:val="00360DF8"/>
    <w:rsid w:val="00360E5C"/>
    <w:rsid w:val="00361205"/>
    <w:rsid w:val="0036120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DF2"/>
    <w:rsid w:val="00363E47"/>
    <w:rsid w:val="00363EBC"/>
    <w:rsid w:val="00363EDE"/>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E8"/>
    <w:rsid w:val="00367D70"/>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EED"/>
    <w:rsid w:val="0037205D"/>
    <w:rsid w:val="00372181"/>
    <w:rsid w:val="00372280"/>
    <w:rsid w:val="0037271E"/>
    <w:rsid w:val="00372A1F"/>
    <w:rsid w:val="00372A93"/>
    <w:rsid w:val="00372DAE"/>
    <w:rsid w:val="00372E08"/>
    <w:rsid w:val="00372F0E"/>
    <w:rsid w:val="00373261"/>
    <w:rsid w:val="003732A9"/>
    <w:rsid w:val="003732EA"/>
    <w:rsid w:val="00373690"/>
    <w:rsid w:val="003736F0"/>
    <w:rsid w:val="00373D82"/>
    <w:rsid w:val="00373E3E"/>
    <w:rsid w:val="00373E4E"/>
    <w:rsid w:val="0037478E"/>
    <w:rsid w:val="003747FB"/>
    <w:rsid w:val="00374AEA"/>
    <w:rsid w:val="00374BF3"/>
    <w:rsid w:val="00374C84"/>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C3"/>
    <w:rsid w:val="00376CEE"/>
    <w:rsid w:val="00376D65"/>
    <w:rsid w:val="00376E4C"/>
    <w:rsid w:val="00376F65"/>
    <w:rsid w:val="0037706E"/>
    <w:rsid w:val="0037725B"/>
    <w:rsid w:val="003772DA"/>
    <w:rsid w:val="003773B2"/>
    <w:rsid w:val="00377672"/>
    <w:rsid w:val="00377713"/>
    <w:rsid w:val="00377887"/>
    <w:rsid w:val="0037798A"/>
    <w:rsid w:val="00377C33"/>
    <w:rsid w:val="00377DDB"/>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8B1"/>
    <w:rsid w:val="00391934"/>
    <w:rsid w:val="00391947"/>
    <w:rsid w:val="00391A22"/>
    <w:rsid w:val="00391A60"/>
    <w:rsid w:val="00391D57"/>
    <w:rsid w:val="0039240C"/>
    <w:rsid w:val="003924BB"/>
    <w:rsid w:val="00392539"/>
    <w:rsid w:val="00392548"/>
    <w:rsid w:val="00392745"/>
    <w:rsid w:val="00392867"/>
    <w:rsid w:val="003929F4"/>
    <w:rsid w:val="00392C74"/>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1041"/>
    <w:rsid w:val="003A1056"/>
    <w:rsid w:val="003A11E1"/>
    <w:rsid w:val="003A1296"/>
    <w:rsid w:val="003A1619"/>
    <w:rsid w:val="003A193C"/>
    <w:rsid w:val="003A1A79"/>
    <w:rsid w:val="003A1D43"/>
    <w:rsid w:val="003A1E6F"/>
    <w:rsid w:val="003A1EE1"/>
    <w:rsid w:val="003A252C"/>
    <w:rsid w:val="003A25CF"/>
    <w:rsid w:val="003A288C"/>
    <w:rsid w:val="003A2A1C"/>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84D"/>
    <w:rsid w:val="003A68C2"/>
    <w:rsid w:val="003A68F2"/>
    <w:rsid w:val="003A6A7A"/>
    <w:rsid w:val="003A6BEF"/>
    <w:rsid w:val="003A6C84"/>
    <w:rsid w:val="003A7144"/>
    <w:rsid w:val="003A7146"/>
    <w:rsid w:val="003A725A"/>
    <w:rsid w:val="003A78B1"/>
    <w:rsid w:val="003A79B2"/>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E94"/>
    <w:rsid w:val="003B2F6C"/>
    <w:rsid w:val="003B30B4"/>
    <w:rsid w:val="003B30DB"/>
    <w:rsid w:val="003B30FA"/>
    <w:rsid w:val="003B3270"/>
    <w:rsid w:val="003B3519"/>
    <w:rsid w:val="003B35D3"/>
    <w:rsid w:val="003B3784"/>
    <w:rsid w:val="003B3851"/>
    <w:rsid w:val="003B3C4D"/>
    <w:rsid w:val="003B3C63"/>
    <w:rsid w:val="003B3DBA"/>
    <w:rsid w:val="003B4207"/>
    <w:rsid w:val="003B4518"/>
    <w:rsid w:val="003B451C"/>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670"/>
    <w:rsid w:val="003B6693"/>
    <w:rsid w:val="003B694A"/>
    <w:rsid w:val="003B69F6"/>
    <w:rsid w:val="003B6B7C"/>
    <w:rsid w:val="003B6BEB"/>
    <w:rsid w:val="003B6C8B"/>
    <w:rsid w:val="003B6D46"/>
    <w:rsid w:val="003B6D58"/>
    <w:rsid w:val="003B6E5E"/>
    <w:rsid w:val="003B6EC9"/>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668"/>
    <w:rsid w:val="003C5992"/>
    <w:rsid w:val="003C5B1F"/>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335"/>
    <w:rsid w:val="003D133E"/>
    <w:rsid w:val="003D135A"/>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262"/>
    <w:rsid w:val="003D4384"/>
    <w:rsid w:val="003D447D"/>
    <w:rsid w:val="003D45C8"/>
    <w:rsid w:val="003D4609"/>
    <w:rsid w:val="003D471E"/>
    <w:rsid w:val="003D474F"/>
    <w:rsid w:val="003D47F9"/>
    <w:rsid w:val="003D47FB"/>
    <w:rsid w:val="003D4829"/>
    <w:rsid w:val="003D492D"/>
    <w:rsid w:val="003D4E9C"/>
    <w:rsid w:val="003D51E3"/>
    <w:rsid w:val="003D52F7"/>
    <w:rsid w:val="003D541A"/>
    <w:rsid w:val="003D542A"/>
    <w:rsid w:val="003D56F9"/>
    <w:rsid w:val="003D582C"/>
    <w:rsid w:val="003D597B"/>
    <w:rsid w:val="003D5C73"/>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2FC6"/>
    <w:rsid w:val="003E30B2"/>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B22"/>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B33"/>
    <w:rsid w:val="003F2B36"/>
    <w:rsid w:val="003F2C0C"/>
    <w:rsid w:val="003F2DB5"/>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66F"/>
    <w:rsid w:val="0040182A"/>
    <w:rsid w:val="00401AFA"/>
    <w:rsid w:val="00401B55"/>
    <w:rsid w:val="00402048"/>
    <w:rsid w:val="004021AE"/>
    <w:rsid w:val="004022A5"/>
    <w:rsid w:val="00402314"/>
    <w:rsid w:val="00402395"/>
    <w:rsid w:val="004024E9"/>
    <w:rsid w:val="0040263A"/>
    <w:rsid w:val="00402880"/>
    <w:rsid w:val="00402994"/>
    <w:rsid w:val="00402B81"/>
    <w:rsid w:val="00402C14"/>
    <w:rsid w:val="00402D9F"/>
    <w:rsid w:val="00402DB1"/>
    <w:rsid w:val="00402EF8"/>
    <w:rsid w:val="0040302D"/>
    <w:rsid w:val="00403073"/>
    <w:rsid w:val="004036B7"/>
    <w:rsid w:val="0040387A"/>
    <w:rsid w:val="00403D1F"/>
    <w:rsid w:val="00403DB1"/>
    <w:rsid w:val="00403E06"/>
    <w:rsid w:val="00403E6C"/>
    <w:rsid w:val="00403F31"/>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535"/>
    <w:rsid w:val="0040560D"/>
    <w:rsid w:val="004058FE"/>
    <w:rsid w:val="00405A71"/>
    <w:rsid w:val="00405D64"/>
    <w:rsid w:val="00405DB5"/>
    <w:rsid w:val="00405F50"/>
    <w:rsid w:val="004060B8"/>
    <w:rsid w:val="004069B5"/>
    <w:rsid w:val="00406B3D"/>
    <w:rsid w:val="00406CCE"/>
    <w:rsid w:val="00406D81"/>
    <w:rsid w:val="00406ED9"/>
    <w:rsid w:val="00406EFA"/>
    <w:rsid w:val="00407216"/>
    <w:rsid w:val="004074E7"/>
    <w:rsid w:val="00407623"/>
    <w:rsid w:val="00407DC4"/>
    <w:rsid w:val="0041049F"/>
    <w:rsid w:val="00410519"/>
    <w:rsid w:val="004105A2"/>
    <w:rsid w:val="004106C4"/>
    <w:rsid w:val="004108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B89"/>
    <w:rsid w:val="00413D50"/>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96"/>
    <w:rsid w:val="004169C1"/>
    <w:rsid w:val="00416A2F"/>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990"/>
    <w:rsid w:val="00430B1E"/>
    <w:rsid w:val="00430DCD"/>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829"/>
    <w:rsid w:val="00434A2B"/>
    <w:rsid w:val="00434A57"/>
    <w:rsid w:val="00434CAC"/>
    <w:rsid w:val="00434F3D"/>
    <w:rsid w:val="00434F79"/>
    <w:rsid w:val="004351E4"/>
    <w:rsid w:val="0043535E"/>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BF7"/>
    <w:rsid w:val="00441C70"/>
    <w:rsid w:val="00441D98"/>
    <w:rsid w:val="00441F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A95"/>
    <w:rsid w:val="00444B6F"/>
    <w:rsid w:val="00444CB3"/>
    <w:rsid w:val="00444CC2"/>
    <w:rsid w:val="00444D77"/>
    <w:rsid w:val="00444D8F"/>
    <w:rsid w:val="00444F30"/>
    <w:rsid w:val="00444F65"/>
    <w:rsid w:val="004450B1"/>
    <w:rsid w:val="004450C6"/>
    <w:rsid w:val="00445297"/>
    <w:rsid w:val="00445493"/>
    <w:rsid w:val="00445652"/>
    <w:rsid w:val="00445744"/>
    <w:rsid w:val="0044574F"/>
    <w:rsid w:val="00445794"/>
    <w:rsid w:val="00445C6C"/>
    <w:rsid w:val="00445EBB"/>
    <w:rsid w:val="00445FF1"/>
    <w:rsid w:val="0044610A"/>
    <w:rsid w:val="00446320"/>
    <w:rsid w:val="00446455"/>
    <w:rsid w:val="004464DB"/>
    <w:rsid w:val="00446551"/>
    <w:rsid w:val="0044660E"/>
    <w:rsid w:val="00446728"/>
    <w:rsid w:val="0044674F"/>
    <w:rsid w:val="004468C0"/>
    <w:rsid w:val="00446A52"/>
    <w:rsid w:val="00446AE8"/>
    <w:rsid w:val="00446DC0"/>
    <w:rsid w:val="00446DF9"/>
    <w:rsid w:val="00446F7C"/>
    <w:rsid w:val="00447411"/>
    <w:rsid w:val="00447513"/>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BF"/>
    <w:rsid w:val="00453274"/>
    <w:rsid w:val="004532EB"/>
    <w:rsid w:val="004533B4"/>
    <w:rsid w:val="004536C6"/>
    <w:rsid w:val="00453762"/>
    <w:rsid w:val="00453AF3"/>
    <w:rsid w:val="00453D81"/>
    <w:rsid w:val="00454062"/>
    <w:rsid w:val="004540C8"/>
    <w:rsid w:val="004541C6"/>
    <w:rsid w:val="004542A6"/>
    <w:rsid w:val="00454330"/>
    <w:rsid w:val="0045460E"/>
    <w:rsid w:val="004549DF"/>
    <w:rsid w:val="00454CAE"/>
    <w:rsid w:val="00454DD7"/>
    <w:rsid w:val="00454E2B"/>
    <w:rsid w:val="00454E76"/>
    <w:rsid w:val="00455001"/>
    <w:rsid w:val="00455109"/>
    <w:rsid w:val="004552CE"/>
    <w:rsid w:val="004556E5"/>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6D"/>
    <w:rsid w:val="00460C5A"/>
    <w:rsid w:val="004615A1"/>
    <w:rsid w:val="0046160E"/>
    <w:rsid w:val="0046191D"/>
    <w:rsid w:val="00461A5C"/>
    <w:rsid w:val="00461B47"/>
    <w:rsid w:val="004620BE"/>
    <w:rsid w:val="004623D7"/>
    <w:rsid w:val="0046246E"/>
    <w:rsid w:val="0046255E"/>
    <w:rsid w:val="0046278E"/>
    <w:rsid w:val="004627EE"/>
    <w:rsid w:val="004628F4"/>
    <w:rsid w:val="004629C9"/>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66"/>
    <w:rsid w:val="00471090"/>
    <w:rsid w:val="004710C9"/>
    <w:rsid w:val="0047112B"/>
    <w:rsid w:val="0047129C"/>
    <w:rsid w:val="0047190E"/>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B3"/>
    <w:rsid w:val="00474E5F"/>
    <w:rsid w:val="00474F92"/>
    <w:rsid w:val="00475061"/>
    <w:rsid w:val="00475429"/>
    <w:rsid w:val="00475525"/>
    <w:rsid w:val="00475A70"/>
    <w:rsid w:val="00475B03"/>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A99"/>
    <w:rsid w:val="00480C85"/>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7F5"/>
    <w:rsid w:val="00484A63"/>
    <w:rsid w:val="00484B72"/>
    <w:rsid w:val="00484CCC"/>
    <w:rsid w:val="00484FA7"/>
    <w:rsid w:val="0048505F"/>
    <w:rsid w:val="004851A7"/>
    <w:rsid w:val="004853FC"/>
    <w:rsid w:val="004855B8"/>
    <w:rsid w:val="004858CC"/>
    <w:rsid w:val="00485992"/>
    <w:rsid w:val="00485B9E"/>
    <w:rsid w:val="00485D5A"/>
    <w:rsid w:val="00485F51"/>
    <w:rsid w:val="00486320"/>
    <w:rsid w:val="0048633C"/>
    <w:rsid w:val="004864D8"/>
    <w:rsid w:val="004865C8"/>
    <w:rsid w:val="00486626"/>
    <w:rsid w:val="0048668F"/>
    <w:rsid w:val="004869E1"/>
    <w:rsid w:val="00486BD3"/>
    <w:rsid w:val="00486FD9"/>
    <w:rsid w:val="004871EB"/>
    <w:rsid w:val="00487338"/>
    <w:rsid w:val="00487427"/>
    <w:rsid w:val="0048750C"/>
    <w:rsid w:val="00487525"/>
    <w:rsid w:val="0048798A"/>
    <w:rsid w:val="00487B67"/>
    <w:rsid w:val="00490027"/>
    <w:rsid w:val="00490065"/>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4218"/>
    <w:rsid w:val="0049446D"/>
    <w:rsid w:val="00494668"/>
    <w:rsid w:val="004948EA"/>
    <w:rsid w:val="0049491B"/>
    <w:rsid w:val="00494926"/>
    <w:rsid w:val="00494B6F"/>
    <w:rsid w:val="00494BF2"/>
    <w:rsid w:val="00494CEA"/>
    <w:rsid w:val="00494FA4"/>
    <w:rsid w:val="004952FA"/>
    <w:rsid w:val="0049534E"/>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C7"/>
    <w:rsid w:val="004B23C3"/>
    <w:rsid w:val="004B2558"/>
    <w:rsid w:val="004B271B"/>
    <w:rsid w:val="004B293D"/>
    <w:rsid w:val="004B29D2"/>
    <w:rsid w:val="004B2AFD"/>
    <w:rsid w:val="004B2B24"/>
    <w:rsid w:val="004B2E1E"/>
    <w:rsid w:val="004B2F5B"/>
    <w:rsid w:val="004B2FB6"/>
    <w:rsid w:val="004B3107"/>
    <w:rsid w:val="004B31A0"/>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F05"/>
    <w:rsid w:val="004B6F12"/>
    <w:rsid w:val="004B7109"/>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71F"/>
    <w:rsid w:val="004C2752"/>
    <w:rsid w:val="004C278E"/>
    <w:rsid w:val="004C27A0"/>
    <w:rsid w:val="004C2AEC"/>
    <w:rsid w:val="004C2BD2"/>
    <w:rsid w:val="004C2C7F"/>
    <w:rsid w:val="004C2F79"/>
    <w:rsid w:val="004C34D2"/>
    <w:rsid w:val="004C34EE"/>
    <w:rsid w:val="004C3698"/>
    <w:rsid w:val="004C3743"/>
    <w:rsid w:val="004C39C2"/>
    <w:rsid w:val="004C3E70"/>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BAB"/>
    <w:rsid w:val="004D0BF9"/>
    <w:rsid w:val="004D0E0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B55"/>
    <w:rsid w:val="004D4E64"/>
    <w:rsid w:val="004D4F2B"/>
    <w:rsid w:val="004D5207"/>
    <w:rsid w:val="004D52A4"/>
    <w:rsid w:val="004D54CF"/>
    <w:rsid w:val="004D54D6"/>
    <w:rsid w:val="004D5601"/>
    <w:rsid w:val="004D5665"/>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3A1"/>
    <w:rsid w:val="004D7572"/>
    <w:rsid w:val="004D75B6"/>
    <w:rsid w:val="004D7914"/>
    <w:rsid w:val="004D7937"/>
    <w:rsid w:val="004D796F"/>
    <w:rsid w:val="004D79E0"/>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4E9"/>
    <w:rsid w:val="004F2DA9"/>
    <w:rsid w:val="004F2EFE"/>
    <w:rsid w:val="004F307B"/>
    <w:rsid w:val="004F3095"/>
    <w:rsid w:val="004F31D2"/>
    <w:rsid w:val="004F33F8"/>
    <w:rsid w:val="004F34C3"/>
    <w:rsid w:val="004F3BE6"/>
    <w:rsid w:val="004F3EFC"/>
    <w:rsid w:val="004F41DA"/>
    <w:rsid w:val="004F42C9"/>
    <w:rsid w:val="004F44E4"/>
    <w:rsid w:val="004F450E"/>
    <w:rsid w:val="004F468D"/>
    <w:rsid w:val="004F4921"/>
    <w:rsid w:val="004F4B21"/>
    <w:rsid w:val="004F4B66"/>
    <w:rsid w:val="004F4BD0"/>
    <w:rsid w:val="004F4EFB"/>
    <w:rsid w:val="004F5184"/>
    <w:rsid w:val="004F5A99"/>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9AB"/>
    <w:rsid w:val="00512C2D"/>
    <w:rsid w:val="00512FF6"/>
    <w:rsid w:val="00513209"/>
    <w:rsid w:val="00513341"/>
    <w:rsid w:val="005133D6"/>
    <w:rsid w:val="0051362E"/>
    <w:rsid w:val="00513903"/>
    <w:rsid w:val="00513D18"/>
    <w:rsid w:val="00513DD2"/>
    <w:rsid w:val="00513E83"/>
    <w:rsid w:val="00513F8C"/>
    <w:rsid w:val="0051402A"/>
    <w:rsid w:val="00514045"/>
    <w:rsid w:val="005141A0"/>
    <w:rsid w:val="005142AC"/>
    <w:rsid w:val="0051430B"/>
    <w:rsid w:val="005143AC"/>
    <w:rsid w:val="0051463A"/>
    <w:rsid w:val="00514650"/>
    <w:rsid w:val="005146E5"/>
    <w:rsid w:val="00514945"/>
    <w:rsid w:val="00514A3E"/>
    <w:rsid w:val="00514B2A"/>
    <w:rsid w:val="00514B67"/>
    <w:rsid w:val="00514BE1"/>
    <w:rsid w:val="00514D66"/>
    <w:rsid w:val="00514FA6"/>
    <w:rsid w:val="00515171"/>
    <w:rsid w:val="00515181"/>
    <w:rsid w:val="005153D8"/>
    <w:rsid w:val="005154F2"/>
    <w:rsid w:val="005157B6"/>
    <w:rsid w:val="00515838"/>
    <w:rsid w:val="00515977"/>
    <w:rsid w:val="00515A1B"/>
    <w:rsid w:val="00515A75"/>
    <w:rsid w:val="00515C19"/>
    <w:rsid w:val="00515C59"/>
    <w:rsid w:val="00515C87"/>
    <w:rsid w:val="0051620D"/>
    <w:rsid w:val="005162A9"/>
    <w:rsid w:val="005163E6"/>
    <w:rsid w:val="0051641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586"/>
    <w:rsid w:val="00520599"/>
    <w:rsid w:val="00520899"/>
    <w:rsid w:val="0052094B"/>
    <w:rsid w:val="00520BA0"/>
    <w:rsid w:val="00520F9F"/>
    <w:rsid w:val="005210BC"/>
    <w:rsid w:val="00521416"/>
    <w:rsid w:val="00521495"/>
    <w:rsid w:val="005216F0"/>
    <w:rsid w:val="005218D8"/>
    <w:rsid w:val="00521CBB"/>
    <w:rsid w:val="00521D3C"/>
    <w:rsid w:val="00521EA9"/>
    <w:rsid w:val="00521F29"/>
    <w:rsid w:val="00522232"/>
    <w:rsid w:val="00522367"/>
    <w:rsid w:val="005225DF"/>
    <w:rsid w:val="00522633"/>
    <w:rsid w:val="00522841"/>
    <w:rsid w:val="005228A2"/>
    <w:rsid w:val="00522DE5"/>
    <w:rsid w:val="00522F73"/>
    <w:rsid w:val="00523191"/>
    <w:rsid w:val="0052321C"/>
    <w:rsid w:val="005233E5"/>
    <w:rsid w:val="00523410"/>
    <w:rsid w:val="00523421"/>
    <w:rsid w:val="00523494"/>
    <w:rsid w:val="005234D0"/>
    <w:rsid w:val="005234FE"/>
    <w:rsid w:val="00523577"/>
    <w:rsid w:val="005238E7"/>
    <w:rsid w:val="005239ED"/>
    <w:rsid w:val="00523A3C"/>
    <w:rsid w:val="00523A83"/>
    <w:rsid w:val="00523C35"/>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4D9"/>
    <w:rsid w:val="00526ACA"/>
    <w:rsid w:val="00526BAB"/>
    <w:rsid w:val="00526BBE"/>
    <w:rsid w:val="00526C6A"/>
    <w:rsid w:val="00526DC5"/>
    <w:rsid w:val="00526F0A"/>
    <w:rsid w:val="00526F20"/>
    <w:rsid w:val="005271E7"/>
    <w:rsid w:val="00527301"/>
    <w:rsid w:val="00527467"/>
    <w:rsid w:val="005276B0"/>
    <w:rsid w:val="00527963"/>
    <w:rsid w:val="005279D1"/>
    <w:rsid w:val="00527D0F"/>
    <w:rsid w:val="00527EEF"/>
    <w:rsid w:val="00530101"/>
    <w:rsid w:val="0053074A"/>
    <w:rsid w:val="00530779"/>
    <w:rsid w:val="005308EF"/>
    <w:rsid w:val="00530A1A"/>
    <w:rsid w:val="00530A95"/>
    <w:rsid w:val="00530CD7"/>
    <w:rsid w:val="00530DE7"/>
    <w:rsid w:val="005313AE"/>
    <w:rsid w:val="005316FD"/>
    <w:rsid w:val="00531FEA"/>
    <w:rsid w:val="00531FEE"/>
    <w:rsid w:val="0053267D"/>
    <w:rsid w:val="00532742"/>
    <w:rsid w:val="00532DA6"/>
    <w:rsid w:val="0053326E"/>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32C4"/>
    <w:rsid w:val="005433B0"/>
    <w:rsid w:val="00543431"/>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217F"/>
    <w:rsid w:val="00552326"/>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CB"/>
    <w:rsid w:val="005544E2"/>
    <w:rsid w:val="0055471D"/>
    <w:rsid w:val="0055479E"/>
    <w:rsid w:val="0055488D"/>
    <w:rsid w:val="00554E4F"/>
    <w:rsid w:val="00554E76"/>
    <w:rsid w:val="00554EE6"/>
    <w:rsid w:val="00554FBC"/>
    <w:rsid w:val="0055521A"/>
    <w:rsid w:val="00555349"/>
    <w:rsid w:val="0055534F"/>
    <w:rsid w:val="00555365"/>
    <w:rsid w:val="005555DE"/>
    <w:rsid w:val="005556E0"/>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E9"/>
    <w:rsid w:val="0055740B"/>
    <w:rsid w:val="005574FF"/>
    <w:rsid w:val="0055759E"/>
    <w:rsid w:val="005575C6"/>
    <w:rsid w:val="005576D1"/>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A59"/>
    <w:rsid w:val="00566CA7"/>
    <w:rsid w:val="00566DDB"/>
    <w:rsid w:val="00566F34"/>
    <w:rsid w:val="00566F51"/>
    <w:rsid w:val="00567072"/>
    <w:rsid w:val="00567266"/>
    <w:rsid w:val="0056728F"/>
    <w:rsid w:val="005676E6"/>
    <w:rsid w:val="00567956"/>
    <w:rsid w:val="00567B3C"/>
    <w:rsid w:val="00567B44"/>
    <w:rsid w:val="00567F1C"/>
    <w:rsid w:val="00567FBC"/>
    <w:rsid w:val="005701DD"/>
    <w:rsid w:val="005702AD"/>
    <w:rsid w:val="005702FE"/>
    <w:rsid w:val="005704A6"/>
    <w:rsid w:val="005709C9"/>
    <w:rsid w:val="00570BB6"/>
    <w:rsid w:val="00570C1D"/>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B97"/>
    <w:rsid w:val="00577D29"/>
    <w:rsid w:val="00577D60"/>
    <w:rsid w:val="00577E2F"/>
    <w:rsid w:val="00577E6D"/>
    <w:rsid w:val="00577FAA"/>
    <w:rsid w:val="00580035"/>
    <w:rsid w:val="005800A1"/>
    <w:rsid w:val="00580110"/>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485"/>
    <w:rsid w:val="0058349F"/>
    <w:rsid w:val="005834D0"/>
    <w:rsid w:val="0058368D"/>
    <w:rsid w:val="0058373A"/>
    <w:rsid w:val="0058397A"/>
    <w:rsid w:val="00583FD3"/>
    <w:rsid w:val="00584013"/>
    <w:rsid w:val="005841FA"/>
    <w:rsid w:val="00584562"/>
    <w:rsid w:val="00584657"/>
    <w:rsid w:val="00584915"/>
    <w:rsid w:val="00584B57"/>
    <w:rsid w:val="00584D8C"/>
    <w:rsid w:val="00584FC3"/>
    <w:rsid w:val="00584FD8"/>
    <w:rsid w:val="005850D6"/>
    <w:rsid w:val="00585157"/>
    <w:rsid w:val="00585164"/>
    <w:rsid w:val="0058542D"/>
    <w:rsid w:val="0058548F"/>
    <w:rsid w:val="00585596"/>
    <w:rsid w:val="0058579D"/>
    <w:rsid w:val="0058582A"/>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6"/>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E0"/>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50E"/>
    <w:rsid w:val="005B49C3"/>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B56"/>
    <w:rsid w:val="005C3D3B"/>
    <w:rsid w:val="005C3F3A"/>
    <w:rsid w:val="005C445E"/>
    <w:rsid w:val="005C4475"/>
    <w:rsid w:val="005C44B6"/>
    <w:rsid w:val="005C46C8"/>
    <w:rsid w:val="005C4DDD"/>
    <w:rsid w:val="005C5119"/>
    <w:rsid w:val="005C52CB"/>
    <w:rsid w:val="005C54D1"/>
    <w:rsid w:val="005C5519"/>
    <w:rsid w:val="005C57C9"/>
    <w:rsid w:val="005C58EF"/>
    <w:rsid w:val="005C58F0"/>
    <w:rsid w:val="005C59B8"/>
    <w:rsid w:val="005C5A83"/>
    <w:rsid w:val="005C5ABF"/>
    <w:rsid w:val="005C5D35"/>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965"/>
    <w:rsid w:val="005D19C4"/>
    <w:rsid w:val="005D1C0D"/>
    <w:rsid w:val="005D1CCF"/>
    <w:rsid w:val="005D1D81"/>
    <w:rsid w:val="005D1E83"/>
    <w:rsid w:val="005D1FA6"/>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89"/>
    <w:rsid w:val="005D3695"/>
    <w:rsid w:val="005D385D"/>
    <w:rsid w:val="005D39DD"/>
    <w:rsid w:val="005D3B52"/>
    <w:rsid w:val="005D3D55"/>
    <w:rsid w:val="005D3E7A"/>
    <w:rsid w:val="005D3E7D"/>
    <w:rsid w:val="005D3EDF"/>
    <w:rsid w:val="005D3F7C"/>
    <w:rsid w:val="005D4086"/>
    <w:rsid w:val="005D4250"/>
    <w:rsid w:val="005D4410"/>
    <w:rsid w:val="005D4B15"/>
    <w:rsid w:val="005D521A"/>
    <w:rsid w:val="005D541A"/>
    <w:rsid w:val="005D56DF"/>
    <w:rsid w:val="005D571E"/>
    <w:rsid w:val="005D5960"/>
    <w:rsid w:val="005D5AC5"/>
    <w:rsid w:val="005D5D96"/>
    <w:rsid w:val="005D605A"/>
    <w:rsid w:val="005D61F7"/>
    <w:rsid w:val="005D6284"/>
    <w:rsid w:val="005D62FD"/>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86D"/>
    <w:rsid w:val="005E2925"/>
    <w:rsid w:val="005E2A41"/>
    <w:rsid w:val="005E2C58"/>
    <w:rsid w:val="005E2DA8"/>
    <w:rsid w:val="005E2E4E"/>
    <w:rsid w:val="005E2FA2"/>
    <w:rsid w:val="005E3210"/>
    <w:rsid w:val="005E32ED"/>
    <w:rsid w:val="005E34F2"/>
    <w:rsid w:val="005E3C65"/>
    <w:rsid w:val="005E3DF2"/>
    <w:rsid w:val="005E3FD6"/>
    <w:rsid w:val="005E41F8"/>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74B"/>
    <w:rsid w:val="005E5774"/>
    <w:rsid w:val="005E57FE"/>
    <w:rsid w:val="005E59F3"/>
    <w:rsid w:val="005E5A72"/>
    <w:rsid w:val="005E5CD0"/>
    <w:rsid w:val="005E5DBB"/>
    <w:rsid w:val="005E623C"/>
    <w:rsid w:val="005E62D3"/>
    <w:rsid w:val="005E639C"/>
    <w:rsid w:val="005E6448"/>
    <w:rsid w:val="005E6471"/>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515"/>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231"/>
    <w:rsid w:val="005F32A1"/>
    <w:rsid w:val="005F341D"/>
    <w:rsid w:val="005F35DC"/>
    <w:rsid w:val="005F3AAF"/>
    <w:rsid w:val="005F3B32"/>
    <w:rsid w:val="005F3C51"/>
    <w:rsid w:val="005F3CA6"/>
    <w:rsid w:val="005F3E50"/>
    <w:rsid w:val="005F3EA8"/>
    <w:rsid w:val="005F3EDE"/>
    <w:rsid w:val="005F4024"/>
    <w:rsid w:val="005F41F2"/>
    <w:rsid w:val="005F4895"/>
    <w:rsid w:val="005F4B90"/>
    <w:rsid w:val="005F4CCD"/>
    <w:rsid w:val="005F4ECE"/>
    <w:rsid w:val="005F4F2E"/>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A"/>
    <w:rsid w:val="005F6D16"/>
    <w:rsid w:val="005F6FBC"/>
    <w:rsid w:val="005F6FD4"/>
    <w:rsid w:val="005F71A3"/>
    <w:rsid w:val="005F7427"/>
    <w:rsid w:val="005F7450"/>
    <w:rsid w:val="005F76E5"/>
    <w:rsid w:val="005F7814"/>
    <w:rsid w:val="005F7AEB"/>
    <w:rsid w:val="005F7C2C"/>
    <w:rsid w:val="005F7E11"/>
    <w:rsid w:val="005F7E83"/>
    <w:rsid w:val="005F7F0C"/>
    <w:rsid w:val="005F7F4C"/>
    <w:rsid w:val="00600225"/>
    <w:rsid w:val="00600382"/>
    <w:rsid w:val="006003FC"/>
    <w:rsid w:val="0060059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836"/>
    <w:rsid w:val="00602AC6"/>
    <w:rsid w:val="00602E64"/>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C14"/>
    <w:rsid w:val="00607E82"/>
    <w:rsid w:val="00607F35"/>
    <w:rsid w:val="00610387"/>
    <w:rsid w:val="006104CF"/>
    <w:rsid w:val="0061050D"/>
    <w:rsid w:val="0061054E"/>
    <w:rsid w:val="00610721"/>
    <w:rsid w:val="00610923"/>
    <w:rsid w:val="00610D3E"/>
    <w:rsid w:val="00610D70"/>
    <w:rsid w:val="00610DF4"/>
    <w:rsid w:val="0061104B"/>
    <w:rsid w:val="00611116"/>
    <w:rsid w:val="00611139"/>
    <w:rsid w:val="006112D0"/>
    <w:rsid w:val="006113D9"/>
    <w:rsid w:val="006115E5"/>
    <w:rsid w:val="00611A65"/>
    <w:rsid w:val="00611DCA"/>
    <w:rsid w:val="00611F5C"/>
    <w:rsid w:val="00611FB8"/>
    <w:rsid w:val="00611FF1"/>
    <w:rsid w:val="00611FFD"/>
    <w:rsid w:val="006124F9"/>
    <w:rsid w:val="00612542"/>
    <w:rsid w:val="006125BA"/>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D81"/>
    <w:rsid w:val="00614DB5"/>
    <w:rsid w:val="00614F45"/>
    <w:rsid w:val="0061538D"/>
    <w:rsid w:val="00615473"/>
    <w:rsid w:val="00615483"/>
    <w:rsid w:val="006156EF"/>
    <w:rsid w:val="0061580A"/>
    <w:rsid w:val="0061588D"/>
    <w:rsid w:val="00615BC4"/>
    <w:rsid w:val="00615C32"/>
    <w:rsid w:val="00615F8A"/>
    <w:rsid w:val="006160B2"/>
    <w:rsid w:val="00616284"/>
    <w:rsid w:val="00616392"/>
    <w:rsid w:val="00616518"/>
    <w:rsid w:val="006165F1"/>
    <w:rsid w:val="00616746"/>
    <w:rsid w:val="00616B0D"/>
    <w:rsid w:val="00616BAB"/>
    <w:rsid w:val="00616DA7"/>
    <w:rsid w:val="00616F24"/>
    <w:rsid w:val="00616FA6"/>
    <w:rsid w:val="0061705E"/>
    <w:rsid w:val="006177A0"/>
    <w:rsid w:val="0061788E"/>
    <w:rsid w:val="006178E0"/>
    <w:rsid w:val="00617A2B"/>
    <w:rsid w:val="00617BE3"/>
    <w:rsid w:val="00617C85"/>
    <w:rsid w:val="00617F6B"/>
    <w:rsid w:val="0062010F"/>
    <w:rsid w:val="006203B3"/>
    <w:rsid w:val="006203D9"/>
    <w:rsid w:val="00620664"/>
    <w:rsid w:val="00620712"/>
    <w:rsid w:val="006207EA"/>
    <w:rsid w:val="00620B0F"/>
    <w:rsid w:val="00620C08"/>
    <w:rsid w:val="00620E10"/>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976"/>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548"/>
    <w:rsid w:val="006326B9"/>
    <w:rsid w:val="006326F8"/>
    <w:rsid w:val="006328BE"/>
    <w:rsid w:val="0063296F"/>
    <w:rsid w:val="00632E84"/>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ED5"/>
    <w:rsid w:val="00641F90"/>
    <w:rsid w:val="00642457"/>
    <w:rsid w:val="006424A6"/>
    <w:rsid w:val="006426E1"/>
    <w:rsid w:val="0064273B"/>
    <w:rsid w:val="00643017"/>
    <w:rsid w:val="0064304D"/>
    <w:rsid w:val="0064349B"/>
    <w:rsid w:val="00643666"/>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C15"/>
    <w:rsid w:val="00661C30"/>
    <w:rsid w:val="00661C81"/>
    <w:rsid w:val="00661D58"/>
    <w:rsid w:val="00661E4F"/>
    <w:rsid w:val="00661F6A"/>
    <w:rsid w:val="0066225D"/>
    <w:rsid w:val="0066261F"/>
    <w:rsid w:val="00662959"/>
    <w:rsid w:val="00662994"/>
    <w:rsid w:val="00662AB1"/>
    <w:rsid w:val="00662B31"/>
    <w:rsid w:val="00662E74"/>
    <w:rsid w:val="00662FAC"/>
    <w:rsid w:val="00663315"/>
    <w:rsid w:val="00663420"/>
    <w:rsid w:val="00663443"/>
    <w:rsid w:val="0066368F"/>
    <w:rsid w:val="00663A43"/>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1DD"/>
    <w:rsid w:val="0066625A"/>
    <w:rsid w:val="00666510"/>
    <w:rsid w:val="0066664B"/>
    <w:rsid w:val="00666767"/>
    <w:rsid w:val="006667E1"/>
    <w:rsid w:val="006668D4"/>
    <w:rsid w:val="00667082"/>
    <w:rsid w:val="006671E1"/>
    <w:rsid w:val="00667222"/>
    <w:rsid w:val="00667244"/>
    <w:rsid w:val="00667459"/>
    <w:rsid w:val="006675A4"/>
    <w:rsid w:val="006678C3"/>
    <w:rsid w:val="006678E9"/>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746"/>
    <w:rsid w:val="00673979"/>
    <w:rsid w:val="006739A8"/>
    <w:rsid w:val="00673AC9"/>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107"/>
    <w:rsid w:val="0067623D"/>
    <w:rsid w:val="0067640B"/>
    <w:rsid w:val="0067653F"/>
    <w:rsid w:val="00676A11"/>
    <w:rsid w:val="00676A95"/>
    <w:rsid w:val="00676AD6"/>
    <w:rsid w:val="00676B52"/>
    <w:rsid w:val="00676E35"/>
    <w:rsid w:val="00676F74"/>
    <w:rsid w:val="006770F3"/>
    <w:rsid w:val="006770FE"/>
    <w:rsid w:val="00677355"/>
    <w:rsid w:val="006775BF"/>
    <w:rsid w:val="0067784B"/>
    <w:rsid w:val="00677B46"/>
    <w:rsid w:val="00677DBF"/>
    <w:rsid w:val="00677FD9"/>
    <w:rsid w:val="00680110"/>
    <w:rsid w:val="006804F5"/>
    <w:rsid w:val="006805C5"/>
    <w:rsid w:val="006805D3"/>
    <w:rsid w:val="00680627"/>
    <w:rsid w:val="00680694"/>
    <w:rsid w:val="00680754"/>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4D"/>
    <w:rsid w:val="00681E5E"/>
    <w:rsid w:val="00681E6D"/>
    <w:rsid w:val="00681F88"/>
    <w:rsid w:val="00681FA5"/>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5317"/>
    <w:rsid w:val="00685417"/>
    <w:rsid w:val="0068558B"/>
    <w:rsid w:val="00685E56"/>
    <w:rsid w:val="00685E92"/>
    <w:rsid w:val="00685EB2"/>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905A3"/>
    <w:rsid w:val="006905BA"/>
    <w:rsid w:val="00690684"/>
    <w:rsid w:val="006906A1"/>
    <w:rsid w:val="00690A17"/>
    <w:rsid w:val="00690A77"/>
    <w:rsid w:val="00690D52"/>
    <w:rsid w:val="00690DBC"/>
    <w:rsid w:val="00690E17"/>
    <w:rsid w:val="00690E4A"/>
    <w:rsid w:val="00690EAA"/>
    <w:rsid w:val="00691714"/>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262"/>
    <w:rsid w:val="0069437C"/>
    <w:rsid w:val="00694399"/>
    <w:rsid w:val="006943B5"/>
    <w:rsid w:val="006943D0"/>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71DF"/>
    <w:rsid w:val="006971E4"/>
    <w:rsid w:val="006972ED"/>
    <w:rsid w:val="00697380"/>
    <w:rsid w:val="00697423"/>
    <w:rsid w:val="00697471"/>
    <w:rsid w:val="00697571"/>
    <w:rsid w:val="00697608"/>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F6F"/>
    <w:rsid w:val="006A2FC5"/>
    <w:rsid w:val="006A32ED"/>
    <w:rsid w:val="006A33DA"/>
    <w:rsid w:val="006A34C6"/>
    <w:rsid w:val="006A3820"/>
    <w:rsid w:val="006A385B"/>
    <w:rsid w:val="006A3A00"/>
    <w:rsid w:val="006A3A7E"/>
    <w:rsid w:val="006A3B6A"/>
    <w:rsid w:val="006A3C43"/>
    <w:rsid w:val="006A3E05"/>
    <w:rsid w:val="006A3F05"/>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10B7"/>
    <w:rsid w:val="006B131F"/>
    <w:rsid w:val="006B15BF"/>
    <w:rsid w:val="006B18FE"/>
    <w:rsid w:val="006B1AFF"/>
    <w:rsid w:val="006B1E71"/>
    <w:rsid w:val="006B1F89"/>
    <w:rsid w:val="006B1FA3"/>
    <w:rsid w:val="006B203A"/>
    <w:rsid w:val="006B2134"/>
    <w:rsid w:val="006B2656"/>
    <w:rsid w:val="006B273E"/>
    <w:rsid w:val="006B29D8"/>
    <w:rsid w:val="006B2A4B"/>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410"/>
    <w:rsid w:val="006C0571"/>
    <w:rsid w:val="006C0661"/>
    <w:rsid w:val="006C081B"/>
    <w:rsid w:val="006C0CA8"/>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1B4"/>
    <w:rsid w:val="006C6269"/>
    <w:rsid w:val="006C6610"/>
    <w:rsid w:val="006C67B8"/>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D7C"/>
    <w:rsid w:val="006C7F0A"/>
    <w:rsid w:val="006C7F23"/>
    <w:rsid w:val="006D017D"/>
    <w:rsid w:val="006D027E"/>
    <w:rsid w:val="006D0327"/>
    <w:rsid w:val="006D0333"/>
    <w:rsid w:val="006D0368"/>
    <w:rsid w:val="006D044E"/>
    <w:rsid w:val="006D04C3"/>
    <w:rsid w:val="006D081A"/>
    <w:rsid w:val="006D099E"/>
    <w:rsid w:val="006D0CB7"/>
    <w:rsid w:val="006D0DCD"/>
    <w:rsid w:val="006D0F21"/>
    <w:rsid w:val="006D103D"/>
    <w:rsid w:val="006D10D6"/>
    <w:rsid w:val="006D1380"/>
    <w:rsid w:val="006D1793"/>
    <w:rsid w:val="006D17D6"/>
    <w:rsid w:val="006D1848"/>
    <w:rsid w:val="006D1942"/>
    <w:rsid w:val="006D1BC4"/>
    <w:rsid w:val="006D1D7E"/>
    <w:rsid w:val="006D1E4B"/>
    <w:rsid w:val="006D217B"/>
    <w:rsid w:val="006D23AD"/>
    <w:rsid w:val="006D23F5"/>
    <w:rsid w:val="006D2479"/>
    <w:rsid w:val="006D2482"/>
    <w:rsid w:val="006D25A1"/>
    <w:rsid w:val="006D26C9"/>
    <w:rsid w:val="006D2767"/>
    <w:rsid w:val="006D28C2"/>
    <w:rsid w:val="006D2973"/>
    <w:rsid w:val="006D2A18"/>
    <w:rsid w:val="006D2B0C"/>
    <w:rsid w:val="006D2C95"/>
    <w:rsid w:val="006D31EC"/>
    <w:rsid w:val="006D327E"/>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EE1"/>
    <w:rsid w:val="006E4EF0"/>
    <w:rsid w:val="006E4F16"/>
    <w:rsid w:val="006E5082"/>
    <w:rsid w:val="006E5144"/>
    <w:rsid w:val="006E53AE"/>
    <w:rsid w:val="006E5430"/>
    <w:rsid w:val="006E55C2"/>
    <w:rsid w:val="006E57A8"/>
    <w:rsid w:val="006E5D37"/>
    <w:rsid w:val="006E5F84"/>
    <w:rsid w:val="006E612E"/>
    <w:rsid w:val="006E619F"/>
    <w:rsid w:val="006E6267"/>
    <w:rsid w:val="006E62BA"/>
    <w:rsid w:val="006E6457"/>
    <w:rsid w:val="006E6461"/>
    <w:rsid w:val="006E659E"/>
    <w:rsid w:val="006E65C6"/>
    <w:rsid w:val="006E66D2"/>
    <w:rsid w:val="006E6B49"/>
    <w:rsid w:val="006E6C1A"/>
    <w:rsid w:val="006E6FE3"/>
    <w:rsid w:val="006E742E"/>
    <w:rsid w:val="006E7495"/>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8DE"/>
    <w:rsid w:val="006F7A6E"/>
    <w:rsid w:val="006F7B98"/>
    <w:rsid w:val="006F7EE1"/>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54D"/>
    <w:rsid w:val="0071082F"/>
    <w:rsid w:val="00710913"/>
    <w:rsid w:val="00710A38"/>
    <w:rsid w:val="00710B44"/>
    <w:rsid w:val="00710BBF"/>
    <w:rsid w:val="00710C2F"/>
    <w:rsid w:val="00710CF3"/>
    <w:rsid w:val="0071100E"/>
    <w:rsid w:val="00711021"/>
    <w:rsid w:val="00711424"/>
    <w:rsid w:val="007114EF"/>
    <w:rsid w:val="0071150F"/>
    <w:rsid w:val="00711527"/>
    <w:rsid w:val="007115AC"/>
    <w:rsid w:val="007118C8"/>
    <w:rsid w:val="007118FB"/>
    <w:rsid w:val="00711AC7"/>
    <w:rsid w:val="00711E3B"/>
    <w:rsid w:val="00711E6D"/>
    <w:rsid w:val="00711EFF"/>
    <w:rsid w:val="00711F2C"/>
    <w:rsid w:val="0071230B"/>
    <w:rsid w:val="007123CD"/>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C68"/>
    <w:rsid w:val="00716C85"/>
    <w:rsid w:val="00716E48"/>
    <w:rsid w:val="007172D5"/>
    <w:rsid w:val="007173A1"/>
    <w:rsid w:val="007173BA"/>
    <w:rsid w:val="007173FE"/>
    <w:rsid w:val="007177E6"/>
    <w:rsid w:val="00717B8A"/>
    <w:rsid w:val="00717D37"/>
    <w:rsid w:val="00717DA1"/>
    <w:rsid w:val="00717FF7"/>
    <w:rsid w:val="00717FFA"/>
    <w:rsid w:val="00720145"/>
    <w:rsid w:val="0072032C"/>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331"/>
    <w:rsid w:val="00722A10"/>
    <w:rsid w:val="00722B4D"/>
    <w:rsid w:val="00722DA2"/>
    <w:rsid w:val="00722E29"/>
    <w:rsid w:val="00723023"/>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5188"/>
    <w:rsid w:val="0072519F"/>
    <w:rsid w:val="007251B0"/>
    <w:rsid w:val="007252DE"/>
    <w:rsid w:val="0072532A"/>
    <w:rsid w:val="00725865"/>
    <w:rsid w:val="007258FF"/>
    <w:rsid w:val="0072591C"/>
    <w:rsid w:val="00725B08"/>
    <w:rsid w:val="00725D0B"/>
    <w:rsid w:val="00725E8C"/>
    <w:rsid w:val="00725E95"/>
    <w:rsid w:val="0072611C"/>
    <w:rsid w:val="007263E5"/>
    <w:rsid w:val="00726407"/>
    <w:rsid w:val="007265E0"/>
    <w:rsid w:val="00726680"/>
    <w:rsid w:val="00726848"/>
    <w:rsid w:val="007268FD"/>
    <w:rsid w:val="00726ACD"/>
    <w:rsid w:val="00726B31"/>
    <w:rsid w:val="00726C4C"/>
    <w:rsid w:val="00726D45"/>
    <w:rsid w:val="00726D49"/>
    <w:rsid w:val="00726D6E"/>
    <w:rsid w:val="00726E81"/>
    <w:rsid w:val="00727119"/>
    <w:rsid w:val="0072730D"/>
    <w:rsid w:val="007278D9"/>
    <w:rsid w:val="0072794C"/>
    <w:rsid w:val="00727A92"/>
    <w:rsid w:val="00727B1F"/>
    <w:rsid w:val="00727BCE"/>
    <w:rsid w:val="00727C46"/>
    <w:rsid w:val="00727CA5"/>
    <w:rsid w:val="00730354"/>
    <w:rsid w:val="0073061A"/>
    <w:rsid w:val="00730CFB"/>
    <w:rsid w:val="00730DFB"/>
    <w:rsid w:val="00730F6B"/>
    <w:rsid w:val="0073149B"/>
    <w:rsid w:val="00731987"/>
    <w:rsid w:val="00731A23"/>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E6"/>
    <w:rsid w:val="0073436B"/>
    <w:rsid w:val="0073458A"/>
    <w:rsid w:val="007346C6"/>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F36"/>
    <w:rsid w:val="00736FCF"/>
    <w:rsid w:val="007370FD"/>
    <w:rsid w:val="00737506"/>
    <w:rsid w:val="00737537"/>
    <w:rsid w:val="0073769E"/>
    <w:rsid w:val="007376CD"/>
    <w:rsid w:val="0073771B"/>
    <w:rsid w:val="00737726"/>
    <w:rsid w:val="00737A0B"/>
    <w:rsid w:val="00737C3C"/>
    <w:rsid w:val="00737E50"/>
    <w:rsid w:val="00740044"/>
    <w:rsid w:val="0074024F"/>
    <w:rsid w:val="007404CA"/>
    <w:rsid w:val="007404E7"/>
    <w:rsid w:val="007404FC"/>
    <w:rsid w:val="00740B65"/>
    <w:rsid w:val="00740D64"/>
    <w:rsid w:val="00740F07"/>
    <w:rsid w:val="00741031"/>
    <w:rsid w:val="00741192"/>
    <w:rsid w:val="0074124F"/>
    <w:rsid w:val="0074125D"/>
    <w:rsid w:val="007413B2"/>
    <w:rsid w:val="007413CB"/>
    <w:rsid w:val="0074164E"/>
    <w:rsid w:val="00741673"/>
    <w:rsid w:val="00741A99"/>
    <w:rsid w:val="00741C49"/>
    <w:rsid w:val="00741ED3"/>
    <w:rsid w:val="00741FEE"/>
    <w:rsid w:val="007421F5"/>
    <w:rsid w:val="00742490"/>
    <w:rsid w:val="007424DF"/>
    <w:rsid w:val="00742758"/>
    <w:rsid w:val="007428A1"/>
    <w:rsid w:val="00742A40"/>
    <w:rsid w:val="00742AB4"/>
    <w:rsid w:val="00742C8D"/>
    <w:rsid w:val="00742D09"/>
    <w:rsid w:val="00742D9F"/>
    <w:rsid w:val="00742F5F"/>
    <w:rsid w:val="00743260"/>
    <w:rsid w:val="00743267"/>
    <w:rsid w:val="007432E4"/>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60CE"/>
    <w:rsid w:val="00746253"/>
    <w:rsid w:val="00746467"/>
    <w:rsid w:val="00746480"/>
    <w:rsid w:val="007464FC"/>
    <w:rsid w:val="007465A0"/>
    <w:rsid w:val="00746911"/>
    <w:rsid w:val="0074691A"/>
    <w:rsid w:val="00746C27"/>
    <w:rsid w:val="00746C4D"/>
    <w:rsid w:val="00746CDC"/>
    <w:rsid w:val="00746F52"/>
    <w:rsid w:val="00747035"/>
    <w:rsid w:val="0074709D"/>
    <w:rsid w:val="007470A9"/>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6B7"/>
    <w:rsid w:val="0075193B"/>
    <w:rsid w:val="007519A9"/>
    <w:rsid w:val="007519D0"/>
    <w:rsid w:val="00751A75"/>
    <w:rsid w:val="00751CE0"/>
    <w:rsid w:val="00751FA5"/>
    <w:rsid w:val="0075204D"/>
    <w:rsid w:val="00752076"/>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B7"/>
    <w:rsid w:val="007542AD"/>
    <w:rsid w:val="00754898"/>
    <w:rsid w:val="00754A09"/>
    <w:rsid w:val="00754A6F"/>
    <w:rsid w:val="00754DF7"/>
    <w:rsid w:val="00754F2D"/>
    <w:rsid w:val="00755202"/>
    <w:rsid w:val="0075522D"/>
    <w:rsid w:val="0075543C"/>
    <w:rsid w:val="007554B5"/>
    <w:rsid w:val="00755645"/>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CB"/>
    <w:rsid w:val="0076014C"/>
    <w:rsid w:val="007601AB"/>
    <w:rsid w:val="00760C0A"/>
    <w:rsid w:val="00760C2F"/>
    <w:rsid w:val="00760E4A"/>
    <w:rsid w:val="00760F04"/>
    <w:rsid w:val="00760F33"/>
    <w:rsid w:val="00761245"/>
    <w:rsid w:val="007612A1"/>
    <w:rsid w:val="007615A0"/>
    <w:rsid w:val="00761976"/>
    <w:rsid w:val="00761A77"/>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2BF"/>
    <w:rsid w:val="00763310"/>
    <w:rsid w:val="00763891"/>
    <w:rsid w:val="00763993"/>
    <w:rsid w:val="00763BF7"/>
    <w:rsid w:val="00763C46"/>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5C4"/>
    <w:rsid w:val="007709E3"/>
    <w:rsid w:val="007709F1"/>
    <w:rsid w:val="00770BC6"/>
    <w:rsid w:val="00770F91"/>
    <w:rsid w:val="00771092"/>
    <w:rsid w:val="00771119"/>
    <w:rsid w:val="00771417"/>
    <w:rsid w:val="0077167C"/>
    <w:rsid w:val="0077171B"/>
    <w:rsid w:val="00771932"/>
    <w:rsid w:val="00771935"/>
    <w:rsid w:val="00771E94"/>
    <w:rsid w:val="00772114"/>
    <w:rsid w:val="00772465"/>
    <w:rsid w:val="007724FF"/>
    <w:rsid w:val="00772BDA"/>
    <w:rsid w:val="00772E5C"/>
    <w:rsid w:val="00772FB8"/>
    <w:rsid w:val="0077302C"/>
    <w:rsid w:val="0077308F"/>
    <w:rsid w:val="0077318E"/>
    <w:rsid w:val="007731B2"/>
    <w:rsid w:val="00773341"/>
    <w:rsid w:val="007733EC"/>
    <w:rsid w:val="0077345D"/>
    <w:rsid w:val="00773585"/>
    <w:rsid w:val="00773D4F"/>
    <w:rsid w:val="00773E2A"/>
    <w:rsid w:val="00773EE3"/>
    <w:rsid w:val="00773FB2"/>
    <w:rsid w:val="007742D6"/>
    <w:rsid w:val="007742E9"/>
    <w:rsid w:val="00774551"/>
    <w:rsid w:val="007745D1"/>
    <w:rsid w:val="007747AF"/>
    <w:rsid w:val="007747D4"/>
    <w:rsid w:val="0077485B"/>
    <w:rsid w:val="00774A1F"/>
    <w:rsid w:val="00774D82"/>
    <w:rsid w:val="00774FC5"/>
    <w:rsid w:val="0077527A"/>
    <w:rsid w:val="007752E0"/>
    <w:rsid w:val="00775399"/>
    <w:rsid w:val="0077547C"/>
    <w:rsid w:val="0077548D"/>
    <w:rsid w:val="0077563A"/>
    <w:rsid w:val="00775680"/>
    <w:rsid w:val="007758B6"/>
    <w:rsid w:val="00775D21"/>
    <w:rsid w:val="00775DCB"/>
    <w:rsid w:val="0077608B"/>
    <w:rsid w:val="007765F5"/>
    <w:rsid w:val="0077667D"/>
    <w:rsid w:val="0077673F"/>
    <w:rsid w:val="007769C3"/>
    <w:rsid w:val="00776B12"/>
    <w:rsid w:val="00776B50"/>
    <w:rsid w:val="00776BA0"/>
    <w:rsid w:val="00776D08"/>
    <w:rsid w:val="00776DD4"/>
    <w:rsid w:val="0077722E"/>
    <w:rsid w:val="007774D0"/>
    <w:rsid w:val="0077756A"/>
    <w:rsid w:val="00777641"/>
    <w:rsid w:val="00777D9C"/>
    <w:rsid w:val="00777E5E"/>
    <w:rsid w:val="0078002E"/>
    <w:rsid w:val="007800FF"/>
    <w:rsid w:val="007801C5"/>
    <w:rsid w:val="007801DB"/>
    <w:rsid w:val="0078060E"/>
    <w:rsid w:val="00780CB7"/>
    <w:rsid w:val="00780D21"/>
    <w:rsid w:val="00780E39"/>
    <w:rsid w:val="00780F51"/>
    <w:rsid w:val="00780FC4"/>
    <w:rsid w:val="0078106B"/>
    <w:rsid w:val="00781231"/>
    <w:rsid w:val="007812F3"/>
    <w:rsid w:val="0078187C"/>
    <w:rsid w:val="007819DC"/>
    <w:rsid w:val="007819ED"/>
    <w:rsid w:val="00781D6C"/>
    <w:rsid w:val="00781E86"/>
    <w:rsid w:val="0078202C"/>
    <w:rsid w:val="00782169"/>
    <w:rsid w:val="00782228"/>
    <w:rsid w:val="0078222C"/>
    <w:rsid w:val="00782311"/>
    <w:rsid w:val="007826C7"/>
    <w:rsid w:val="007827BF"/>
    <w:rsid w:val="00782BB5"/>
    <w:rsid w:val="00782C6C"/>
    <w:rsid w:val="00782D05"/>
    <w:rsid w:val="00782EB3"/>
    <w:rsid w:val="00782F52"/>
    <w:rsid w:val="0078304A"/>
    <w:rsid w:val="007833C5"/>
    <w:rsid w:val="0078347C"/>
    <w:rsid w:val="00783649"/>
    <w:rsid w:val="00783701"/>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ADF"/>
    <w:rsid w:val="00787D4D"/>
    <w:rsid w:val="00787DEF"/>
    <w:rsid w:val="00787E0D"/>
    <w:rsid w:val="00787E3A"/>
    <w:rsid w:val="007900FE"/>
    <w:rsid w:val="0079017F"/>
    <w:rsid w:val="0079019B"/>
    <w:rsid w:val="00790827"/>
    <w:rsid w:val="00790844"/>
    <w:rsid w:val="00790905"/>
    <w:rsid w:val="00790A18"/>
    <w:rsid w:val="00790A2F"/>
    <w:rsid w:val="00790A3B"/>
    <w:rsid w:val="00790B6B"/>
    <w:rsid w:val="00790CE1"/>
    <w:rsid w:val="00790DC7"/>
    <w:rsid w:val="00790F80"/>
    <w:rsid w:val="0079117F"/>
    <w:rsid w:val="007911A4"/>
    <w:rsid w:val="0079125D"/>
    <w:rsid w:val="0079143D"/>
    <w:rsid w:val="0079156B"/>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D15"/>
    <w:rsid w:val="007A2E0C"/>
    <w:rsid w:val="007A2FCE"/>
    <w:rsid w:val="007A3134"/>
    <w:rsid w:val="007A31F9"/>
    <w:rsid w:val="007A3328"/>
    <w:rsid w:val="007A3438"/>
    <w:rsid w:val="007A34F8"/>
    <w:rsid w:val="007A36CD"/>
    <w:rsid w:val="007A3FDA"/>
    <w:rsid w:val="007A407E"/>
    <w:rsid w:val="007A40D9"/>
    <w:rsid w:val="007A42F7"/>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676"/>
    <w:rsid w:val="007A69BC"/>
    <w:rsid w:val="007A6B36"/>
    <w:rsid w:val="007A6DA8"/>
    <w:rsid w:val="007A6F70"/>
    <w:rsid w:val="007A6F9E"/>
    <w:rsid w:val="007A7039"/>
    <w:rsid w:val="007A7042"/>
    <w:rsid w:val="007A70A6"/>
    <w:rsid w:val="007A70CC"/>
    <w:rsid w:val="007A7288"/>
    <w:rsid w:val="007A72A6"/>
    <w:rsid w:val="007A7310"/>
    <w:rsid w:val="007A7338"/>
    <w:rsid w:val="007A735E"/>
    <w:rsid w:val="007A7727"/>
    <w:rsid w:val="007A77C0"/>
    <w:rsid w:val="007A785F"/>
    <w:rsid w:val="007A78ED"/>
    <w:rsid w:val="007A78FF"/>
    <w:rsid w:val="007A7B04"/>
    <w:rsid w:val="007A7C62"/>
    <w:rsid w:val="007A7CE6"/>
    <w:rsid w:val="007A7EA3"/>
    <w:rsid w:val="007A7EE6"/>
    <w:rsid w:val="007A7F9D"/>
    <w:rsid w:val="007A7FB7"/>
    <w:rsid w:val="007B0048"/>
    <w:rsid w:val="007B0094"/>
    <w:rsid w:val="007B009C"/>
    <w:rsid w:val="007B02A9"/>
    <w:rsid w:val="007B0431"/>
    <w:rsid w:val="007B0586"/>
    <w:rsid w:val="007B05EB"/>
    <w:rsid w:val="007B05FE"/>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994"/>
    <w:rsid w:val="007B4488"/>
    <w:rsid w:val="007B46B7"/>
    <w:rsid w:val="007B4796"/>
    <w:rsid w:val="007B4B81"/>
    <w:rsid w:val="007B4BA7"/>
    <w:rsid w:val="007B4FED"/>
    <w:rsid w:val="007B5028"/>
    <w:rsid w:val="007B50E4"/>
    <w:rsid w:val="007B51FE"/>
    <w:rsid w:val="007B522C"/>
    <w:rsid w:val="007B5405"/>
    <w:rsid w:val="007B5502"/>
    <w:rsid w:val="007B560E"/>
    <w:rsid w:val="007B578B"/>
    <w:rsid w:val="007B5853"/>
    <w:rsid w:val="007B58AA"/>
    <w:rsid w:val="007B5A90"/>
    <w:rsid w:val="007B5AD5"/>
    <w:rsid w:val="007B5B9C"/>
    <w:rsid w:val="007B5E39"/>
    <w:rsid w:val="007B5FFA"/>
    <w:rsid w:val="007B64DE"/>
    <w:rsid w:val="007B67BA"/>
    <w:rsid w:val="007B686E"/>
    <w:rsid w:val="007B69EE"/>
    <w:rsid w:val="007B6ACA"/>
    <w:rsid w:val="007B6BE0"/>
    <w:rsid w:val="007B6C47"/>
    <w:rsid w:val="007B6EC3"/>
    <w:rsid w:val="007B6EE3"/>
    <w:rsid w:val="007B6EEF"/>
    <w:rsid w:val="007B7405"/>
    <w:rsid w:val="007B7479"/>
    <w:rsid w:val="007B7562"/>
    <w:rsid w:val="007B758A"/>
    <w:rsid w:val="007B7665"/>
    <w:rsid w:val="007B7791"/>
    <w:rsid w:val="007B787C"/>
    <w:rsid w:val="007B7B79"/>
    <w:rsid w:val="007B7E02"/>
    <w:rsid w:val="007C0445"/>
    <w:rsid w:val="007C0534"/>
    <w:rsid w:val="007C0637"/>
    <w:rsid w:val="007C078D"/>
    <w:rsid w:val="007C08AD"/>
    <w:rsid w:val="007C0DF0"/>
    <w:rsid w:val="007C0E96"/>
    <w:rsid w:val="007C0F98"/>
    <w:rsid w:val="007C1600"/>
    <w:rsid w:val="007C17DF"/>
    <w:rsid w:val="007C18F7"/>
    <w:rsid w:val="007C1A8F"/>
    <w:rsid w:val="007C1B09"/>
    <w:rsid w:val="007C229A"/>
    <w:rsid w:val="007C2495"/>
    <w:rsid w:val="007C2587"/>
    <w:rsid w:val="007C2683"/>
    <w:rsid w:val="007C2741"/>
    <w:rsid w:val="007C27F7"/>
    <w:rsid w:val="007C283D"/>
    <w:rsid w:val="007C28D7"/>
    <w:rsid w:val="007C2A15"/>
    <w:rsid w:val="007C2A30"/>
    <w:rsid w:val="007C2C08"/>
    <w:rsid w:val="007C2FCC"/>
    <w:rsid w:val="007C308C"/>
    <w:rsid w:val="007C30A2"/>
    <w:rsid w:val="007C3136"/>
    <w:rsid w:val="007C381F"/>
    <w:rsid w:val="007C391B"/>
    <w:rsid w:val="007C39D0"/>
    <w:rsid w:val="007C3AE8"/>
    <w:rsid w:val="007C3AF3"/>
    <w:rsid w:val="007C3B0B"/>
    <w:rsid w:val="007C3B66"/>
    <w:rsid w:val="007C3C93"/>
    <w:rsid w:val="007C3F28"/>
    <w:rsid w:val="007C3FA1"/>
    <w:rsid w:val="007C42CC"/>
    <w:rsid w:val="007C4446"/>
    <w:rsid w:val="007C485E"/>
    <w:rsid w:val="007C4A1A"/>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4D1"/>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610"/>
    <w:rsid w:val="007D376B"/>
    <w:rsid w:val="007D38B2"/>
    <w:rsid w:val="007D3939"/>
    <w:rsid w:val="007D3947"/>
    <w:rsid w:val="007D3ADE"/>
    <w:rsid w:val="007D3B47"/>
    <w:rsid w:val="007D3FEB"/>
    <w:rsid w:val="007D4224"/>
    <w:rsid w:val="007D4493"/>
    <w:rsid w:val="007D44BD"/>
    <w:rsid w:val="007D488D"/>
    <w:rsid w:val="007D4B6E"/>
    <w:rsid w:val="007D4CC0"/>
    <w:rsid w:val="007D4ED4"/>
    <w:rsid w:val="007D4EFC"/>
    <w:rsid w:val="007D4FBB"/>
    <w:rsid w:val="007D507B"/>
    <w:rsid w:val="007D50D9"/>
    <w:rsid w:val="007D5115"/>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4D0"/>
    <w:rsid w:val="007E17BF"/>
    <w:rsid w:val="007E18E2"/>
    <w:rsid w:val="007E1B7A"/>
    <w:rsid w:val="007E1C55"/>
    <w:rsid w:val="007E1EA4"/>
    <w:rsid w:val="007E1F45"/>
    <w:rsid w:val="007E202B"/>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FC2"/>
    <w:rsid w:val="007E5120"/>
    <w:rsid w:val="007E539D"/>
    <w:rsid w:val="007E53E3"/>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386"/>
    <w:rsid w:val="007F04B8"/>
    <w:rsid w:val="007F0727"/>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533"/>
    <w:rsid w:val="007F2587"/>
    <w:rsid w:val="007F2660"/>
    <w:rsid w:val="007F268F"/>
    <w:rsid w:val="007F293E"/>
    <w:rsid w:val="007F2972"/>
    <w:rsid w:val="007F2973"/>
    <w:rsid w:val="007F2BDE"/>
    <w:rsid w:val="007F2D55"/>
    <w:rsid w:val="007F2DE7"/>
    <w:rsid w:val="007F2E4F"/>
    <w:rsid w:val="007F2E6A"/>
    <w:rsid w:val="007F3375"/>
    <w:rsid w:val="007F34A1"/>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8003CE"/>
    <w:rsid w:val="00800469"/>
    <w:rsid w:val="008006BD"/>
    <w:rsid w:val="00800767"/>
    <w:rsid w:val="0080093A"/>
    <w:rsid w:val="00800988"/>
    <w:rsid w:val="0080099B"/>
    <w:rsid w:val="008009C0"/>
    <w:rsid w:val="00800AF2"/>
    <w:rsid w:val="00800C3C"/>
    <w:rsid w:val="00800D7A"/>
    <w:rsid w:val="008011A9"/>
    <w:rsid w:val="008011AC"/>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3D41"/>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B07"/>
    <w:rsid w:val="00813D54"/>
    <w:rsid w:val="00813E4E"/>
    <w:rsid w:val="00813E6A"/>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F9"/>
    <w:rsid w:val="00826336"/>
    <w:rsid w:val="00826434"/>
    <w:rsid w:val="00826927"/>
    <w:rsid w:val="00826C52"/>
    <w:rsid w:val="00826F26"/>
    <w:rsid w:val="00826FA3"/>
    <w:rsid w:val="0082700D"/>
    <w:rsid w:val="008271D7"/>
    <w:rsid w:val="008276EC"/>
    <w:rsid w:val="00827718"/>
    <w:rsid w:val="00827832"/>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FB3"/>
    <w:rsid w:val="00833136"/>
    <w:rsid w:val="0083322B"/>
    <w:rsid w:val="008332A0"/>
    <w:rsid w:val="0083348D"/>
    <w:rsid w:val="00833539"/>
    <w:rsid w:val="008336CA"/>
    <w:rsid w:val="00833847"/>
    <w:rsid w:val="0083390E"/>
    <w:rsid w:val="00833925"/>
    <w:rsid w:val="00833A3C"/>
    <w:rsid w:val="00833B59"/>
    <w:rsid w:val="00833D53"/>
    <w:rsid w:val="00833FAE"/>
    <w:rsid w:val="008341B3"/>
    <w:rsid w:val="0083438B"/>
    <w:rsid w:val="008343E5"/>
    <w:rsid w:val="00834409"/>
    <w:rsid w:val="00834441"/>
    <w:rsid w:val="0083459E"/>
    <w:rsid w:val="008347FD"/>
    <w:rsid w:val="008348D7"/>
    <w:rsid w:val="00834B92"/>
    <w:rsid w:val="00834F24"/>
    <w:rsid w:val="00834F5F"/>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79"/>
    <w:rsid w:val="008407B0"/>
    <w:rsid w:val="008409EB"/>
    <w:rsid w:val="00840B2B"/>
    <w:rsid w:val="00840F44"/>
    <w:rsid w:val="00840F9C"/>
    <w:rsid w:val="008410AA"/>
    <w:rsid w:val="008410E6"/>
    <w:rsid w:val="00841201"/>
    <w:rsid w:val="00841375"/>
    <w:rsid w:val="0084157A"/>
    <w:rsid w:val="00841835"/>
    <w:rsid w:val="00841849"/>
    <w:rsid w:val="008419AB"/>
    <w:rsid w:val="00841B3C"/>
    <w:rsid w:val="00841C0D"/>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B4E"/>
    <w:rsid w:val="00844C3D"/>
    <w:rsid w:val="00844EBF"/>
    <w:rsid w:val="00844ED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0C31"/>
    <w:rsid w:val="0085118C"/>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B3B"/>
    <w:rsid w:val="00854CB9"/>
    <w:rsid w:val="00854CC6"/>
    <w:rsid w:val="00855086"/>
    <w:rsid w:val="0085510D"/>
    <w:rsid w:val="008551AB"/>
    <w:rsid w:val="008553D4"/>
    <w:rsid w:val="00855503"/>
    <w:rsid w:val="00855570"/>
    <w:rsid w:val="008555E1"/>
    <w:rsid w:val="008556BC"/>
    <w:rsid w:val="008557EC"/>
    <w:rsid w:val="008558D6"/>
    <w:rsid w:val="00855AB1"/>
    <w:rsid w:val="00855B29"/>
    <w:rsid w:val="00855C22"/>
    <w:rsid w:val="00855CD0"/>
    <w:rsid w:val="008560F8"/>
    <w:rsid w:val="00856106"/>
    <w:rsid w:val="0085635A"/>
    <w:rsid w:val="00856481"/>
    <w:rsid w:val="00856728"/>
    <w:rsid w:val="0085686F"/>
    <w:rsid w:val="008569A6"/>
    <w:rsid w:val="00856C44"/>
    <w:rsid w:val="00856D4B"/>
    <w:rsid w:val="00856E9D"/>
    <w:rsid w:val="00856FBE"/>
    <w:rsid w:val="00856FDB"/>
    <w:rsid w:val="0085703E"/>
    <w:rsid w:val="008575B3"/>
    <w:rsid w:val="008575ED"/>
    <w:rsid w:val="008576FB"/>
    <w:rsid w:val="008578F9"/>
    <w:rsid w:val="00857F1B"/>
    <w:rsid w:val="008600C6"/>
    <w:rsid w:val="00860236"/>
    <w:rsid w:val="008604D2"/>
    <w:rsid w:val="008605B1"/>
    <w:rsid w:val="00860634"/>
    <w:rsid w:val="0086084B"/>
    <w:rsid w:val="008609D2"/>
    <w:rsid w:val="00860BDE"/>
    <w:rsid w:val="00860CA2"/>
    <w:rsid w:val="00860CE1"/>
    <w:rsid w:val="00860F43"/>
    <w:rsid w:val="00860FB9"/>
    <w:rsid w:val="00860FFE"/>
    <w:rsid w:val="00861093"/>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41A1"/>
    <w:rsid w:val="00864D3A"/>
    <w:rsid w:val="0086504F"/>
    <w:rsid w:val="0086545B"/>
    <w:rsid w:val="00865569"/>
    <w:rsid w:val="008656A3"/>
    <w:rsid w:val="0086574C"/>
    <w:rsid w:val="0086587B"/>
    <w:rsid w:val="0086592F"/>
    <w:rsid w:val="00865C14"/>
    <w:rsid w:val="00865C63"/>
    <w:rsid w:val="00865EED"/>
    <w:rsid w:val="00866035"/>
    <w:rsid w:val="0086636E"/>
    <w:rsid w:val="008664FC"/>
    <w:rsid w:val="00866507"/>
    <w:rsid w:val="00866716"/>
    <w:rsid w:val="00866A3A"/>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794"/>
    <w:rsid w:val="008709BD"/>
    <w:rsid w:val="00870A0F"/>
    <w:rsid w:val="00870D7B"/>
    <w:rsid w:val="00871009"/>
    <w:rsid w:val="008712B1"/>
    <w:rsid w:val="0087184C"/>
    <w:rsid w:val="00871A5E"/>
    <w:rsid w:val="00871D04"/>
    <w:rsid w:val="00871DDF"/>
    <w:rsid w:val="00871DE5"/>
    <w:rsid w:val="00872067"/>
    <w:rsid w:val="0087209A"/>
    <w:rsid w:val="008721AC"/>
    <w:rsid w:val="0087233A"/>
    <w:rsid w:val="00872395"/>
    <w:rsid w:val="00872450"/>
    <w:rsid w:val="00872528"/>
    <w:rsid w:val="008725FA"/>
    <w:rsid w:val="0087269E"/>
    <w:rsid w:val="008727AF"/>
    <w:rsid w:val="00872A7F"/>
    <w:rsid w:val="00872A9F"/>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5170"/>
    <w:rsid w:val="00875227"/>
    <w:rsid w:val="008752FF"/>
    <w:rsid w:val="0087537D"/>
    <w:rsid w:val="00875479"/>
    <w:rsid w:val="008754A6"/>
    <w:rsid w:val="00875541"/>
    <w:rsid w:val="0087572B"/>
    <w:rsid w:val="00875BF0"/>
    <w:rsid w:val="00875C02"/>
    <w:rsid w:val="00875C61"/>
    <w:rsid w:val="0087610D"/>
    <w:rsid w:val="00876122"/>
    <w:rsid w:val="0087643C"/>
    <w:rsid w:val="00876538"/>
    <w:rsid w:val="00876638"/>
    <w:rsid w:val="00876683"/>
    <w:rsid w:val="00876899"/>
    <w:rsid w:val="00876A81"/>
    <w:rsid w:val="00876AF5"/>
    <w:rsid w:val="00876DB1"/>
    <w:rsid w:val="00876F95"/>
    <w:rsid w:val="008770D2"/>
    <w:rsid w:val="00877240"/>
    <w:rsid w:val="00877306"/>
    <w:rsid w:val="0087759D"/>
    <w:rsid w:val="00877679"/>
    <w:rsid w:val="00877796"/>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11F4"/>
    <w:rsid w:val="0088159C"/>
    <w:rsid w:val="00881730"/>
    <w:rsid w:val="00881A85"/>
    <w:rsid w:val="00881AA9"/>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487"/>
    <w:rsid w:val="008838FF"/>
    <w:rsid w:val="00883ED5"/>
    <w:rsid w:val="00883EE8"/>
    <w:rsid w:val="00883F34"/>
    <w:rsid w:val="00884086"/>
    <w:rsid w:val="008840FA"/>
    <w:rsid w:val="008841D6"/>
    <w:rsid w:val="008842E9"/>
    <w:rsid w:val="008843E5"/>
    <w:rsid w:val="00884567"/>
    <w:rsid w:val="0088481B"/>
    <w:rsid w:val="008848EC"/>
    <w:rsid w:val="00884A25"/>
    <w:rsid w:val="00884B30"/>
    <w:rsid w:val="00884B46"/>
    <w:rsid w:val="00885017"/>
    <w:rsid w:val="00885041"/>
    <w:rsid w:val="008850E0"/>
    <w:rsid w:val="008852FC"/>
    <w:rsid w:val="00885404"/>
    <w:rsid w:val="00885854"/>
    <w:rsid w:val="008859CA"/>
    <w:rsid w:val="00885AB9"/>
    <w:rsid w:val="00885B2B"/>
    <w:rsid w:val="00885DE2"/>
    <w:rsid w:val="00885FF1"/>
    <w:rsid w:val="008861BB"/>
    <w:rsid w:val="008865C8"/>
    <w:rsid w:val="00886741"/>
    <w:rsid w:val="008867CC"/>
    <w:rsid w:val="008869AA"/>
    <w:rsid w:val="00886BB4"/>
    <w:rsid w:val="00886C4C"/>
    <w:rsid w:val="00886F64"/>
    <w:rsid w:val="008871FE"/>
    <w:rsid w:val="008873A8"/>
    <w:rsid w:val="00887ABE"/>
    <w:rsid w:val="00887B60"/>
    <w:rsid w:val="00887BE1"/>
    <w:rsid w:val="00887FA4"/>
    <w:rsid w:val="008902CC"/>
    <w:rsid w:val="0089038A"/>
    <w:rsid w:val="00890431"/>
    <w:rsid w:val="00890B8F"/>
    <w:rsid w:val="00890DCD"/>
    <w:rsid w:val="00890DFE"/>
    <w:rsid w:val="00891318"/>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97EFF"/>
    <w:rsid w:val="008A00EF"/>
    <w:rsid w:val="008A0152"/>
    <w:rsid w:val="008A015D"/>
    <w:rsid w:val="008A033C"/>
    <w:rsid w:val="008A067A"/>
    <w:rsid w:val="008A0865"/>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FCD"/>
    <w:rsid w:val="008A219E"/>
    <w:rsid w:val="008A224B"/>
    <w:rsid w:val="008A235C"/>
    <w:rsid w:val="008A2499"/>
    <w:rsid w:val="008A252C"/>
    <w:rsid w:val="008A25C8"/>
    <w:rsid w:val="008A25F9"/>
    <w:rsid w:val="008A2602"/>
    <w:rsid w:val="008A2A60"/>
    <w:rsid w:val="008A2A83"/>
    <w:rsid w:val="008A2FAB"/>
    <w:rsid w:val="008A309A"/>
    <w:rsid w:val="008A310A"/>
    <w:rsid w:val="008A34A3"/>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5D8"/>
    <w:rsid w:val="008A5619"/>
    <w:rsid w:val="008A5ABF"/>
    <w:rsid w:val="008A5B0F"/>
    <w:rsid w:val="008A5B48"/>
    <w:rsid w:val="008A5C52"/>
    <w:rsid w:val="008A5D61"/>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A74"/>
    <w:rsid w:val="008B1F52"/>
    <w:rsid w:val="008B2158"/>
    <w:rsid w:val="008B22E4"/>
    <w:rsid w:val="008B2370"/>
    <w:rsid w:val="008B24FC"/>
    <w:rsid w:val="008B2704"/>
    <w:rsid w:val="008B2776"/>
    <w:rsid w:val="008B2799"/>
    <w:rsid w:val="008B28D2"/>
    <w:rsid w:val="008B2968"/>
    <w:rsid w:val="008B2CDA"/>
    <w:rsid w:val="008B2CE2"/>
    <w:rsid w:val="008B2D49"/>
    <w:rsid w:val="008B2DD5"/>
    <w:rsid w:val="008B30D5"/>
    <w:rsid w:val="008B30DC"/>
    <w:rsid w:val="008B310D"/>
    <w:rsid w:val="008B31BA"/>
    <w:rsid w:val="008B3304"/>
    <w:rsid w:val="008B339A"/>
    <w:rsid w:val="008B34F9"/>
    <w:rsid w:val="008B3748"/>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59FC"/>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10DB"/>
    <w:rsid w:val="008D1115"/>
    <w:rsid w:val="008D11F9"/>
    <w:rsid w:val="008D1395"/>
    <w:rsid w:val="008D140B"/>
    <w:rsid w:val="008D14CF"/>
    <w:rsid w:val="008D15B1"/>
    <w:rsid w:val="008D1605"/>
    <w:rsid w:val="008D1676"/>
    <w:rsid w:val="008D1D48"/>
    <w:rsid w:val="008D264B"/>
    <w:rsid w:val="008D2C5B"/>
    <w:rsid w:val="008D2CAA"/>
    <w:rsid w:val="008D3392"/>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995"/>
    <w:rsid w:val="008E19C5"/>
    <w:rsid w:val="008E19E1"/>
    <w:rsid w:val="008E1A54"/>
    <w:rsid w:val="008E1B46"/>
    <w:rsid w:val="008E21D9"/>
    <w:rsid w:val="008E24C8"/>
    <w:rsid w:val="008E2B37"/>
    <w:rsid w:val="008E2C07"/>
    <w:rsid w:val="008E3077"/>
    <w:rsid w:val="008E3094"/>
    <w:rsid w:val="008E3107"/>
    <w:rsid w:val="008E3167"/>
    <w:rsid w:val="008E32CA"/>
    <w:rsid w:val="008E3326"/>
    <w:rsid w:val="008E33C5"/>
    <w:rsid w:val="008E3527"/>
    <w:rsid w:val="008E37E2"/>
    <w:rsid w:val="008E382B"/>
    <w:rsid w:val="008E3BDF"/>
    <w:rsid w:val="008E3EE3"/>
    <w:rsid w:val="008E4082"/>
    <w:rsid w:val="008E4173"/>
    <w:rsid w:val="008E4225"/>
    <w:rsid w:val="008E4253"/>
    <w:rsid w:val="008E435C"/>
    <w:rsid w:val="008E4668"/>
    <w:rsid w:val="008E48FB"/>
    <w:rsid w:val="008E4D1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5C"/>
    <w:rsid w:val="008E7477"/>
    <w:rsid w:val="008E74A5"/>
    <w:rsid w:val="008E78C9"/>
    <w:rsid w:val="008E79B1"/>
    <w:rsid w:val="008E7C0A"/>
    <w:rsid w:val="008E7C5E"/>
    <w:rsid w:val="008E7CA6"/>
    <w:rsid w:val="008E7D2C"/>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16"/>
    <w:rsid w:val="00900A7C"/>
    <w:rsid w:val="00900BA9"/>
    <w:rsid w:val="00900C37"/>
    <w:rsid w:val="00900F23"/>
    <w:rsid w:val="00901024"/>
    <w:rsid w:val="00901156"/>
    <w:rsid w:val="00901414"/>
    <w:rsid w:val="00901854"/>
    <w:rsid w:val="00901AF5"/>
    <w:rsid w:val="00901B66"/>
    <w:rsid w:val="00901B8D"/>
    <w:rsid w:val="00901B8F"/>
    <w:rsid w:val="00901CA3"/>
    <w:rsid w:val="00901D03"/>
    <w:rsid w:val="00901DE4"/>
    <w:rsid w:val="00901F45"/>
    <w:rsid w:val="0090220A"/>
    <w:rsid w:val="0090269A"/>
    <w:rsid w:val="00902D43"/>
    <w:rsid w:val="00902F43"/>
    <w:rsid w:val="00903057"/>
    <w:rsid w:val="0090339D"/>
    <w:rsid w:val="0090349C"/>
    <w:rsid w:val="009035AE"/>
    <w:rsid w:val="009036DA"/>
    <w:rsid w:val="009037F1"/>
    <w:rsid w:val="00903A4A"/>
    <w:rsid w:val="00903BF4"/>
    <w:rsid w:val="00903C96"/>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4"/>
    <w:rsid w:val="00904965"/>
    <w:rsid w:val="00904980"/>
    <w:rsid w:val="00904A7F"/>
    <w:rsid w:val="00904CD0"/>
    <w:rsid w:val="00904CF5"/>
    <w:rsid w:val="00904D30"/>
    <w:rsid w:val="00904E30"/>
    <w:rsid w:val="00904E98"/>
    <w:rsid w:val="00904F40"/>
    <w:rsid w:val="0090526F"/>
    <w:rsid w:val="00905284"/>
    <w:rsid w:val="00905389"/>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721F"/>
    <w:rsid w:val="00907807"/>
    <w:rsid w:val="009079DB"/>
    <w:rsid w:val="00907D86"/>
    <w:rsid w:val="00907DBD"/>
    <w:rsid w:val="009100FE"/>
    <w:rsid w:val="0091036F"/>
    <w:rsid w:val="0091042F"/>
    <w:rsid w:val="00910478"/>
    <w:rsid w:val="00910B41"/>
    <w:rsid w:val="00910C0A"/>
    <w:rsid w:val="00910D55"/>
    <w:rsid w:val="0091123F"/>
    <w:rsid w:val="009113E9"/>
    <w:rsid w:val="0091174D"/>
    <w:rsid w:val="009117C9"/>
    <w:rsid w:val="009118BC"/>
    <w:rsid w:val="009119FA"/>
    <w:rsid w:val="00911A36"/>
    <w:rsid w:val="00911AF8"/>
    <w:rsid w:val="00911B47"/>
    <w:rsid w:val="00912091"/>
    <w:rsid w:val="00912364"/>
    <w:rsid w:val="00912388"/>
    <w:rsid w:val="00912423"/>
    <w:rsid w:val="00912652"/>
    <w:rsid w:val="009127A1"/>
    <w:rsid w:val="00912A66"/>
    <w:rsid w:val="00912A7C"/>
    <w:rsid w:val="00912ABD"/>
    <w:rsid w:val="00912DB2"/>
    <w:rsid w:val="00913028"/>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7B9"/>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A04"/>
    <w:rsid w:val="00917DB4"/>
    <w:rsid w:val="00917DCB"/>
    <w:rsid w:val="00917DD8"/>
    <w:rsid w:val="00917E78"/>
    <w:rsid w:val="00917EEB"/>
    <w:rsid w:val="00917F11"/>
    <w:rsid w:val="00917F77"/>
    <w:rsid w:val="00920115"/>
    <w:rsid w:val="0092017F"/>
    <w:rsid w:val="009202BE"/>
    <w:rsid w:val="0092033F"/>
    <w:rsid w:val="009203CA"/>
    <w:rsid w:val="009203E0"/>
    <w:rsid w:val="0092058C"/>
    <w:rsid w:val="009205B2"/>
    <w:rsid w:val="00920670"/>
    <w:rsid w:val="0092074A"/>
    <w:rsid w:val="009208E7"/>
    <w:rsid w:val="00920977"/>
    <w:rsid w:val="00920A8B"/>
    <w:rsid w:val="00920C49"/>
    <w:rsid w:val="00920D15"/>
    <w:rsid w:val="00920E1D"/>
    <w:rsid w:val="00921100"/>
    <w:rsid w:val="009216CC"/>
    <w:rsid w:val="009218E2"/>
    <w:rsid w:val="00921A5C"/>
    <w:rsid w:val="00921A5F"/>
    <w:rsid w:val="00921A89"/>
    <w:rsid w:val="00921AD6"/>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2C5"/>
    <w:rsid w:val="009237D9"/>
    <w:rsid w:val="00923867"/>
    <w:rsid w:val="00923C18"/>
    <w:rsid w:val="009242A1"/>
    <w:rsid w:val="009244DF"/>
    <w:rsid w:val="009244FC"/>
    <w:rsid w:val="00924862"/>
    <w:rsid w:val="00924939"/>
    <w:rsid w:val="00924C5A"/>
    <w:rsid w:val="00924D08"/>
    <w:rsid w:val="00924E69"/>
    <w:rsid w:val="00925110"/>
    <w:rsid w:val="009255F9"/>
    <w:rsid w:val="00925905"/>
    <w:rsid w:val="009259B2"/>
    <w:rsid w:val="00925AF8"/>
    <w:rsid w:val="00926205"/>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597"/>
    <w:rsid w:val="00931A64"/>
    <w:rsid w:val="00931AC9"/>
    <w:rsid w:val="00931F90"/>
    <w:rsid w:val="009320FD"/>
    <w:rsid w:val="00932228"/>
    <w:rsid w:val="00932332"/>
    <w:rsid w:val="00932507"/>
    <w:rsid w:val="00932585"/>
    <w:rsid w:val="00932836"/>
    <w:rsid w:val="00932875"/>
    <w:rsid w:val="00933061"/>
    <w:rsid w:val="0093329C"/>
    <w:rsid w:val="009333BA"/>
    <w:rsid w:val="0093346B"/>
    <w:rsid w:val="009335C8"/>
    <w:rsid w:val="009338CF"/>
    <w:rsid w:val="00933B0F"/>
    <w:rsid w:val="00933C69"/>
    <w:rsid w:val="00933D87"/>
    <w:rsid w:val="00933EAC"/>
    <w:rsid w:val="009340DF"/>
    <w:rsid w:val="00934165"/>
    <w:rsid w:val="00934243"/>
    <w:rsid w:val="009342AC"/>
    <w:rsid w:val="009342C3"/>
    <w:rsid w:val="009344E1"/>
    <w:rsid w:val="009345C6"/>
    <w:rsid w:val="00934943"/>
    <w:rsid w:val="00934BCE"/>
    <w:rsid w:val="00934DC5"/>
    <w:rsid w:val="00934EDB"/>
    <w:rsid w:val="00935586"/>
    <w:rsid w:val="009355C9"/>
    <w:rsid w:val="009356AE"/>
    <w:rsid w:val="00935792"/>
    <w:rsid w:val="009358C1"/>
    <w:rsid w:val="00935D9F"/>
    <w:rsid w:val="00935E5D"/>
    <w:rsid w:val="00936087"/>
    <w:rsid w:val="0093637C"/>
    <w:rsid w:val="0093650B"/>
    <w:rsid w:val="00936939"/>
    <w:rsid w:val="00936986"/>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1116"/>
    <w:rsid w:val="0094124F"/>
    <w:rsid w:val="0094134C"/>
    <w:rsid w:val="00941389"/>
    <w:rsid w:val="00941422"/>
    <w:rsid w:val="00941614"/>
    <w:rsid w:val="0094170D"/>
    <w:rsid w:val="0094177F"/>
    <w:rsid w:val="00941917"/>
    <w:rsid w:val="00941936"/>
    <w:rsid w:val="00941986"/>
    <w:rsid w:val="00941A17"/>
    <w:rsid w:val="00941B3D"/>
    <w:rsid w:val="00941B9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A19"/>
    <w:rsid w:val="00951DCF"/>
    <w:rsid w:val="00952100"/>
    <w:rsid w:val="00952247"/>
    <w:rsid w:val="0095226C"/>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C4E"/>
    <w:rsid w:val="00953F3A"/>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A5"/>
    <w:rsid w:val="00956B03"/>
    <w:rsid w:val="00956D8E"/>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F4"/>
    <w:rsid w:val="00961E4A"/>
    <w:rsid w:val="00961F5F"/>
    <w:rsid w:val="00962016"/>
    <w:rsid w:val="009620CA"/>
    <w:rsid w:val="0096226C"/>
    <w:rsid w:val="00962563"/>
    <w:rsid w:val="009625D1"/>
    <w:rsid w:val="009626F0"/>
    <w:rsid w:val="009627B7"/>
    <w:rsid w:val="009627D2"/>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DCB"/>
    <w:rsid w:val="0096570A"/>
    <w:rsid w:val="00965756"/>
    <w:rsid w:val="00965D40"/>
    <w:rsid w:val="00965D7B"/>
    <w:rsid w:val="00965F7E"/>
    <w:rsid w:val="0096624C"/>
    <w:rsid w:val="00966321"/>
    <w:rsid w:val="009663AB"/>
    <w:rsid w:val="00966434"/>
    <w:rsid w:val="00966751"/>
    <w:rsid w:val="0096685F"/>
    <w:rsid w:val="009668D2"/>
    <w:rsid w:val="00966902"/>
    <w:rsid w:val="00966950"/>
    <w:rsid w:val="00966B14"/>
    <w:rsid w:val="00966B87"/>
    <w:rsid w:val="00966B96"/>
    <w:rsid w:val="00967028"/>
    <w:rsid w:val="00967036"/>
    <w:rsid w:val="0096709D"/>
    <w:rsid w:val="0096739A"/>
    <w:rsid w:val="009673B9"/>
    <w:rsid w:val="0096756D"/>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97"/>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336"/>
    <w:rsid w:val="00974880"/>
    <w:rsid w:val="0097494E"/>
    <w:rsid w:val="00974974"/>
    <w:rsid w:val="00974BA6"/>
    <w:rsid w:val="00974C09"/>
    <w:rsid w:val="00974EFD"/>
    <w:rsid w:val="00975181"/>
    <w:rsid w:val="00975451"/>
    <w:rsid w:val="009756A0"/>
    <w:rsid w:val="009757D9"/>
    <w:rsid w:val="009759C3"/>
    <w:rsid w:val="00975A01"/>
    <w:rsid w:val="00975AEF"/>
    <w:rsid w:val="0097633E"/>
    <w:rsid w:val="00976378"/>
    <w:rsid w:val="00976447"/>
    <w:rsid w:val="0097656C"/>
    <w:rsid w:val="00976677"/>
    <w:rsid w:val="009766DB"/>
    <w:rsid w:val="00976891"/>
    <w:rsid w:val="00976BD5"/>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972"/>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F37"/>
    <w:rsid w:val="00984016"/>
    <w:rsid w:val="00984286"/>
    <w:rsid w:val="00984301"/>
    <w:rsid w:val="00984361"/>
    <w:rsid w:val="009843CC"/>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9C"/>
    <w:rsid w:val="00986FE8"/>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A83"/>
    <w:rsid w:val="00991B35"/>
    <w:rsid w:val="00991C0E"/>
    <w:rsid w:val="00991D71"/>
    <w:rsid w:val="00991EA3"/>
    <w:rsid w:val="00992415"/>
    <w:rsid w:val="00992417"/>
    <w:rsid w:val="0099247E"/>
    <w:rsid w:val="00992536"/>
    <w:rsid w:val="00992568"/>
    <w:rsid w:val="00992AC0"/>
    <w:rsid w:val="00992BE1"/>
    <w:rsid w:val="00992C35"/>
    <w:rsid w:val="00992FAB"/>
    <w:rsid w:val="00993075"/>
    <w:rsid w:val="0099340C"/>
    <w:rsid w:val="009934F9"/>
    <w:rsid w:val="00993587"/>
    <w:rsid w:val="009935CD"/>
    <w:rsid w:val="00993762"/>
    <w:rsid w:val="0099376D"/>
    <w:rsid w:val="00993B2E"/>
    <w:rsid w:val="00993D14"/>
    <w:rsid w:val="009940B1"/>
    <w:rsid w:val="009941F8"/>
    <w:rsid w:val="009943A7"/>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4BD"/>
    <w:rsid w:val="009954FE"/>
    <w:rsid w:val="0099556C"/>
    <w:rsid w:val="009955C8"/>
    <w:rsid w:val="00995600"/>
    <w:rsid w:val="00995621"/>
    <w:rsid w:val="009956CF"/>
    <w:rsid w:val="009958B2"/>
    <w:rsid w:val="0099593A"/>
    <w:rsid w:val="00995ABA"/>
    <w:rsid w:val="00995C7D"/>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74E"/>
    <w:rsid w:val="009A078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BC4"/>
    <w:rsid w:val="009A6C17"/>
    <w:rsid w:val="009A6D72"/>
    <w:rsid w:val="009A6E78"/>
    <w:rsid w:val="009A7145"/>
    <w:rsid w:val="009A73FB"/>
    <w:rsid w:val="009A7821"/>
    <w:rsid w:val="009A7BA6"/>
    <w:rsid w:val="009B0309"/>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80"/>
    <w:rsid w:val="009B1C2F"/>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F0A"/>
    <w:rsid w:val="009B41DE"/>
    <w:rsid w:val="009B4635"/>
    <w:rsid w:val="009B4891"/>
    <w:rsid w:val="009B48AB"/>
    <w:rsid w:val="009B4A00"/>
    <w:rsid w:val="009B4A7F"/>
    <w:rsid w:val="009B4A9D"/>
    <w:rsid w:val="009B4AFD"/>
    <w:rsid w:val="009B4BE9"/>
    <w:rsid w:val="009B4F57"/>
    <w:rsid w:val="009B52DB"/>
    <w:rsid w:val="009B54EB"/>
    <w:rsid w:val="009B571E"/>
    <w:rsid w:val="009B57A4"/>
    <w:rsid w:val="009B57CF"/>
    <w:rsid w:val="009B5A3A"/>
    <w:rsid w:val="009B5C5A"/>
    <w:rsid w:val="009B5D25"/>
    <w:rsid w:val="009B5DCD"/>
    <w:rsid w:val="009B5DD3"/>
    <w:rsid w:val="009B5ED4"/>
    <w:rsid w:val="009B5EE0"/>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1A5"/>
    <w:rsid w:val="009C128D"/>
    <w:rsid w:val="009C1592"/>
    <w:rsid w:val="009C1974"/>
    <w:rsid w:val="009C1A75"/>
    <w:rsid w:val="009C1B56"/>
    <w:rsid w:val="009C1D9B"/>
    <w:rsid w:val="009C21A6"/>
    <w:rsid w:val="009C24DC"/>
    <w:rsid w:val="009C28E6"/>
    <w:rsid w:val="009C298A"/>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E"/>
    <w:rsid w:val="009E16A6"/>
    <w:rsid w:val="009E1736"/>
    <w:rsid w:val="009E1849"/>
    <w:rsid w:val="009E1D3F"/>
    <w:rsid w:val="009E1D44"/>
    <w:rsid w:val="009E20F6"/>
    <w:rsid w:val="009E219F"/>
    <w:rsid w:val="009E264E"/>
    <w:rsid w:val="009E2AAE"/>
    <w:rsid w:val="009E2B4B"/>
    <w:rsid w:val="009E2B69"/>
    <w:rsid w:val="009E3118"/>
    <w:rsid w:val="009E31F4"/>
    <w:rsid w:val="009E323E"/>
    <w:rsid w:val="009E3378"/>
    <w:rsid w:val="009E33AE"/>
    <w:rsid w:val="009E3813"/>
    <w:rsid w:val="009E38C2"/>
    <w:rsid w:val="009E3946"/>
    <w:rsid w:val="009E3E2C"/>
    <w:rsid w:val="009E3E31"/>
    <w:rsid w:val="009E3FEC"/>
    <w:rsid w:val="009E413A"/>
    <w:rsid w:val="009E41C6"/>
    <w:rsid w:val="009E444A"/>
    <w:rsid w:val="009E4883"/>
    <w:rsid w:val="009E4A20"/>
    <w:rsid w:val="009E4A74"/>
    <w:rsid w:val="009E4CB5"/>
    <w:rsid w:val="009E53DC"/>
    <w:rsid w:val="009E5439"/>
    <w:rsid w:val="009E545B"/>
    <w:rsid w:val="009E55EC"/>
    <w:rsid w:val="009E561F"/>
    <w:rsid w:val="009E5646"/>
    <w:rsid w:val="009E570E"/>
    <w:rsid w:val="009E5883"/>
    <w:rsid w:val="009E5912"/>
    <w:rsid w:val="009E5C06"/>
    <w:rsid w:val="009E5E37"/>
    <w:rsid w:val="009E62C4"/>
    <w:rsid w:val="009E632C"/>
    <w:rsid w:val="009E692D"/>
    <w:rsid w:val="009E6959"/>
    <w:rsid w:val="009E6A69"/>
    <w:rsid w:val="009E6CBD"/>
    <w:rsid w:val="009E6DB1"/>
    <w:rsid w:val="009E6E04"/>
    <w:rsid w:val="009E755B"/>
    <w:rsid w:val="009E7569"/>
    <w:rsid w:val="009E7691"/>
    <w:rsid w:val="009E76D6"/>
    <w:rsid w:val="009E77BC"/>
    <w:rsid w:val="009E786B"/>
    <w:rsid w:val="009E78F1"/>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C"/>
    <w:rsid w:val="009F73E4"/>
    <w:rsid w:val="009F777E"/>
    <w:rsid w:val="009F77CD"/>
    <w:rsid w:val="009F790E"/>
    <w:rsid w:val="009F7A62"/>
    <w:rsid w:val="009F7B2B"/>
    <w:rsid w:val="009F7BA1"/>
    <w:rsid w:val="009F7DBE"/>
    <w:rsid w:val="009F7E23"/>
    <w:rsid w:val="00A00241"/>
    <w:rsid w:val="00A004B6"/>
    <w:rsid w:val="00A0075D"/>
    <w:rsid w:val="00A00D84"/>
    <w:rsid w:val="00A00E87"/>
    <w:rsid w:val="00A00EC1"/>
    <w:rsid w:val="00A00ECD"/>
    <w:rsid w:val="00A012CE"/>
    <w:rsid w:val="00A013C0"/>
    <w:rsid w:val="00A01427"/>
    <w:rsid w:val="00A0155C"/>
    <w:rsid w:val="00A0183A"/>
    <w:rsid w:val="00A019A4"/>
    <w:rsid w:val="00A01A75"/>
    <w:rsid w:val="00A01BD3"/>
    <w:rsid w:val="00A024DF"/>
    <w:rsid w:val="00A02507"/>
    <w:rsid w:val="00A025D0"/>
    <w:rsid w:val="00A027D7"/>
    <w:rsid w:val="00A02C46"/>
    <w:rsid w:val="00A02C7D"/>
    <w:rsid w:val="00A02C87"/>
    <w:rsid w:val="00A02DC1"/>
    <w:rsid w:val="00A02EDD"/>
    <w:rsid w:val="00A030D7"/>
    <w:rsid w:val="00A032CD"/>
    <w:rsid w:val="00A0346D"/>
    <w:rsid w:val="00A0349E"/>
    <w:rsid w:val="00A037B1"/>
    <w:rsid w:val="00A0380E"/>
    <w:rsid w:val="00A0388C"/>
    <w:rsid w:val="00A03D13"/>
    <w:rsid w:val="00A03D3E"/>
    <w:rsid w:val="00A03D54"/>
    <w:rsid w:val="00A03DD1"/>
    <w:rsid w:val="00A03F1E"/>
    <w:rsid w:val="00A03FA2"/>
    <w:rsid w:val="00A04262"/>
    <w:rsid w:val="00A0436F"/>
    <w:rsid w:val="00A0445C"/>
    <w:rsid w:val="00A044FD"/>
    <w:rsid w:val="00A045CD"/>
    <w:rsid w:val="00A04A59"/>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55"/>
    <w:rsid w:val="00A118A3"/>
    <w:rsid w:val="00A11916"/>
    <w:rsid w:val="00A119F4"/>
    <w:rsid w:val="00A11C2E"/>
    <w:rsid w:val="00A11F75"/>
    <w:rsid w:val="00A1229F"/>
    <w:rsid w:val="00A12348"/>
    <w:rsid w:val="00A124A5"/>
    <w:rsid w:val="00A127A4"/>
    <w:rsid w:val="00A1298E"/>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060"/>
    <w:rsid w:val="00A20132"/>
    <w:rsid w:val="00A20177"/>
    <w:rsid w:val="00A202B8"/>
    <w:rsid w:val="00A203F8"/>
    <w:rsid w:val="00A2071D"/>
    <w:rsid w:val="00A20767"/>
    <w:rsid w:val="00A20810"/>
    <w:rsid w:val="00A20841"/>
    <w:rsid w:val="00A209E7"/>
    <w:rsid w:val="00A20BC0"/>
    <w:rsid w:val="00A21011"/>
    <w:rsid w:val="00A211A7"/>
    <w:rsid w:val="00A211D7"/>
    <w:rsid w:val="00A21375"/>
    <w:rsid w:val="00A2176A"/>
    <w:rsid w:val="00A217FB"/>
    <w:rsid w:val="00A21884"/>
    <w:rsid w:val="00A219DD"/>
    <w:rsid w:val="00A21B7A"/>
    <w:rsid w:val="00A21BF5"/>
    <w:rsid w:val="00A21D86"/>
    <w:rsid w:val="00A21F49"/>
    <w:rsid w:val="00A22275"/>
    <w:rsid w:val="00A222B7"/>
    <w:rsid w:val="00A22363"/>
    <w:rsid w:val="00A2243F"/>
    <w:rsid w:val="00A22468"/>
    <w:rsid w:val="00A225C5"/>
    <w:rsid w:val="00A22871"/>
    <w:rsid w:val="00A2291C"/>
    <w:rsid w:val="00A22A9D"/>
    <w:rsid w:val="00A22AC2"/>
    <w:rsid w:val="00A22AE6"/>
    <w:rsid w:val="00A22D18"/>
    <w:rsid w:val="00A22FE2"/>
    <w:rsid w:val="00A230EF"/>
    <w:rsid w:val="00A23104"/>
    <w:rsid w:val="00A233CE"/>
    <w:rsid w:val="00A23415"/>
    <w:rsid w:val="00A2370D"/>
    <w:rsid w:val="00A2394F"/>
    <w:rsid w:val="00A23A96"/>
    <w:rsid w:val="00A23B5F"/>
    <w:rsid w:val="00A23E00"/>
    <w:rsid w:val="00A23F36"/>
    <w:rsid w:val="00A240C4"/>
    <w:rsid w:val="00A24144"/>
    <w:rsid w:val="00A241EC"/>
    <w:rsid w:val="00A249E0"/>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508"/>
    <w:rsid w:val="00A265E3"/>
    <w:rsid w:val="00A269A7"/>
    <w:rsid w:val="00A26CB9"/>
    <w:rsid w:val="00A27281"/>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9E0"/>
    <w:rsid w:val="00A32D2C"/>
    <w:rsid w:val="00A32F69"/>
    <w:rsid w:val="00A3307B"/>
    <w:rsid w:val="00A330AC"/>
    <w:rsid w:val="00A33308"/>
    <w:rsid w:val="00A33414"/>
    <w:rsid w:val="00A33498"/>
    <w:rsid w:val="00A33721"/>
    <w:rsid w:val="00A33A0E"/>
    <w:rsid w:val="00A33A2D"/>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903"/>
    <w:rsid w:val="00A40A64"/>
    <w:rsid w:val="00A40C4E"/>
    <w:rsid w:val="00A40CE0"/>
    <w:rsid w:val="00A40D6F"/>
    <w:rsid w:val="00A40E87"/>
    <w:rsid w:val="00A40F17"/>
    <w:rsid w:val="00A40F47"/>
    <w:rsid w:val="00A41073"/>
    <w:rsid w:val="00A414B1"/>
    <w:rsid w:val="00A41903"/>
    <w:rsid w:val="00A41AF6"/>
    <w:rsid w:val="00A41BA6"/>
    <w:rsid w:val="00A41D6A"/>
    <w:rsid w:val="00A41DB8"/>
    <w:rsid w:val="00A41DED"/>
    <w:rsid w:val="00A41E28"/>
    <w:rsid w:val="00A41EB9"/>
    <w:rsid w:val="00A41EF3"/>
    <w:rsid w:val="00A420CB"/>
    <w:rsid w:val="00A422EF"/>
    <w:rsid w:val="00A425AE"/>
    <w:rsid w:val="00A4269A"/>
    <w:rsid w:val="00A4277F"/>
    <w:rsid w:val="00A42954"/>
    <w:rsid w:val="00A42BBE"/>
    <w:rsid w:val="00A42EC7"/>
    <w:rsid w:val="00A43013"/>
    <w:rsid w:val="00A432C8"/>
    <w:rsid w:val="00A436C3"/>
    <w:rsid w:val="00A4370C"/>
    <w:rsid w:val="00A43755"/>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86"/>
    <w:rsid w:val="00A5240D"/>
    <w:rsid w:val="00A52490"/>
    <w:rsid w:val="00A524E5"/>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EEE"/>
    <w:rsid w:val="00A5604C"/>
    <w:rsid w:val="00A56286"/>
    <w:rsid w:val="00A56360"/>
    <w:rsid w:val="00A565C6"/>
    <w:rsid w:val="00A56814"/>
    <w:rsid w:val="00A568E3"/>
    <w:rsid w:val="00A56912"/>
    <w:rsid w:val="00A56C23"/>
    <w:rsid w:val="00A56C5C"/>
    <w:rsid w:val="00A56F8F"/>
    <w:rsid w:val="00A572D5"/>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2EE"/>
    <w:rsid w:val="00A633C9"/>
    <w:rsid w:val="00A63605"/>
    <w:rsid w:val="00A6386C"/>
    <w:rsid w:val="00A639A1"/>
    <w:rsid w:val="00A63B33"/>
    <w:rsid w:val="00A63C1C"/>
    <w:rsid w:val="00A63CC9"/>
    <w:rsid w:val="00A63D74"/>
    <w:rsid w:val="00A63D92"/>
    <w:rsid w:val="00A63E47"/>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B35"/>
    <w:rsid w:val="00A73C43"/>
    <w:rsid w:val="00A73C81"/>
    <w:rsid w:val="00A73D5F"/>
    <w:rsid w:val="00A73DBA"/>
    <w:rsid w:val="00A74256"/>
    <w:rsid w:val="00A74365"/>
    <w:rsid w:val="00A7449E"/>
    <w:rsid w:val="00A7494C"/>
    <w:rsid w:val="00A74D92"/>
    <w:rsid w:val="00A74D93"/>
    <w:rsid w:val="00A74F24"/>
    <w:rsid w:val="00A74F62"/>
    <w:rsid w:val="00A75192"/>
    <w:rsid w:val="00A75295"/>
    <w:rsid w:val="00A755E6"/>
    <w:rsid w:val="00A759A1"/>
    <w:rsid w:val="00A75AF8"/>
    <w:rsid w:val="00A75C4D"/>
    <w:rsid w:val="00A75CCB"/>
    <w:rsid w:val="00A76012"/>
    <w:rsid w:val="00A762F9"/>
    <w:rsid w:val="00A763AD"/>
    <w:rsid w:val="00A7651F"/>
    <w:rsid w:val="00A76577"/>
    <w:rsid w:val="00A765DD"/>
    <w:rsid w:val="00A76BC9"/>
    <w:rsid w:val="00A76D59"/>
    <w:rsid w:val="00A76E0F"/>
    <w:rsid w:val="00A76E7B"/>
    <w:rsid w:val="00A76EF3"/>
    <w:rsid w:val="00A77068"/>
    <w:rsid w:val="00A772A6"/>
    <w:rsid w:val="00A774CA"/>
    <w:rsid w:val="00A77559"/>
    <w:rsid w:val="00A7764C"/>
    <w:rsid w:val="00A776F6"/>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CA2"/>
    <w:rsid w:val="00A81CC5"/>
    <w:rsid w:val="00A81D05"/>
    <w:rsid w:val="00A81D5E"/>
    <w:rsid w:val="00A81D5F"/>
    <w:rsid w:val="00A82077"/>
    <w:rsid w:val="00A825B7"/>
    <w:rsid w:val="00A826E9"/>
    <w:rsid w:val="00A82A2D"/>
    <w:rsid w:val="00A82AC0"/>
    <w:rsid w:val="00A82CB7"/>
    <w:rsid w:val="00A82D05"/>
    <w:rsid w:val="00A82D39"/>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F3"/>
    <w:rsid w:val="00A8599A"/>
    <w:rsid w:val="00A859D4"/>
    <w:rsid w:val="00A85C1F"/>
    <w:rsid w:val="00A85E9F"/>
    <w:rsid w:val="00A85ECB"/>
    <w:rsid w:val="00A86089"/>
    <w:rsid w:val="00A8629A"/>
    <w:rsid w:val="00A86407"/>
    <w:rsid w:val="00A86465"/>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2B"/>
    <w:rsid w:val="00A87DFA"/>
    <w:rsid w:val="00A87FD1"/>
    <w:rsid w:val="00A906A5"/>
    <w:rsid w:val="00A90988"/>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92E"/>
    <w:rsid w:val="00A97020"/>
    <w:rsid w:val="00A970DE"/>
    <w:rsid w:val="00A9720E"/>
    <w:rsid w:val="00A972B0"/>
    <w:rsid w:val="00A97332"/>
    <w:rsid w:val="00A97357"/>
    <w:rsid w:val="00A973D9"/>
    <w:rsid w:val="00A9756A"/>
    <w:rsid w:val="00A975B1"/>
    <w:rsid w:val="00A97635"/>
    <w:rsid w:val="00A976AA"/>
    <w:rsid w:val="00A978BA"/>
    <w:rsid w:val="00A97911"/>
    <w:rsid w:val="00A97A05"/>
    <w:rsid w:val="00A97D73"/>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21CA"/>
    <w:rsid w:val="00AA256A"/>
    <w:rsid w:val="00AA29BA"/>
    <w:rsid w:val="00AA29E0"/>
    <w:rsid w:val="00AA2D4E"/>
    <w:rsid w:val="00AA2FAB"/>
    <w:rsid w:val="00AA316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66B"/>
    <w:rsid w:val="00AA6894"/>
    <w:rsid w:val="00AA6A7B"/>
    <w:rsid w:val="00AA6ACD"/>
    <w:rsid w:val="00AA6AE9"/>
    <w:rsid w:val="00AA6CBB"/>
    <w:rsid w:val="00AA6ED3"/>
    <w:rsid w:val="00AA6FC1"/>
    <w:rsid w:val="00AA7115"/>
    <w:rsid w:val="00AA7370"/>
    <w:rsid w:val="00AA7425"/>
    <w:rsid w:val="00AA76AA"/>
    <w:rsid w:val="00AA77EE"/>
    <w:rsid w:val="00AA7921"/>
    <w:rsid w:val="00AA7947"/>
    <w:rsid w:val="00AA7BE2"/>
    <w:rsid w:val="00AA7C5B"/>
    <w:rsid w:val="00AA7DB1"/>
    <w:rsid w:val="00AB0094"/>
    <w:rsid w:val="00AB010F"/>
    <w:rsid w:val="00AB01E7"/>
    <w:rsid w:val="00AB024D"/>
    <w:rsid w:val="00AB0889"/>
    <w:rsid w:val="00AB0BE3"/>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6E3"/>
    <w:rsid w:val="00AC3811"/>
    <w:rsid w:val="00AC3999"/>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A2"/>
    <w:rsid w:val="00AD0CA4"/>
    <w:rsid w:val="00AD0CC7"/>
    <w:rsid w:val="00AD0F4F"/>
    <w:rsid w:val="00AD1006"/>
    <w:rsid w:val="00AD1297"/>
    <w:rsid w:val="00AD14FE"/>
    <w:rsid w:val="00AD165E"/>
    <w:rsid w:val="00AD1AE7"/>
    <w:rsid w:val="00AD1BA1"/>
    <w:rsid w:val="00AD1CE1"/>
    <w:rsid w:val="00AD1D52"/>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9FB"/>
    <w:rsid w:val="00AD2F67"/>
    <w:rsid w:val="00AD2F99"/>
    <w:rsid w:val="00AD31E5"/>
    <w:rsid w:val="00AD3499"/>
    <w:rsid w:val="00AD358C"/>
    <w:rsid w:val="00AD36AF"/>
    <w:rsid w:val="00AD36BE"/>
    <w:rsid w:val="00AD37F6"/>
    <w:rsid w:val="00AD39E7"/>
    <w:rsid w:val="00AD3B67"/>
    <w:rsid w:val="00AD3CE2"/>
    <w:rsid w:val="00AD3DE6"/>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0"/>
    <w:rsid w:val="00AE08EF"/>
    <w:rsid w:val="00AE0D82"/>
    <w:rsid w:val="00AE0FDE"/>
    <w:rsid w:val="00AE1149"/>
    <w:rsid w:val="00AE127D"/>
    <w:rsid w:val="00AE132E"/>
    <w:rsid w:val="00AE156E"/>
    <w:rsid w:val="00AE15FA"/>
    <w:rsid w:val="00AE1BD8"/>
    <w:rsid w:val="00AE1C19"/>
    <w:rsid w:val="00AE20D6"/>
    <w:rsid w:val="00AE20EC"/>
    <w:rsid w:val="00AE2294"/>
    <w:rsid w:val="00AE2576"/>
    <w:rsid w:val="00AE2701"/>
    <w:rsid w:val="00AE272E"/>
    <w:rsid w:val="00AE281D"/>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DA0"/>
    <w:rsid w:val="00AE600F"/>
    <w:rsid w:val="00AE6047"/>
    <w:rsid w:val="00AE6132"/>
    <w:rsid w:val="00AE6159"/>
    <w:rsid w:val="00AE6828"/>
    <w:rsid w:val="00AE68EF"/>
    <w:rsid w:val="00AE6A90"/>
    <w:rsid w:val="00AE6EF9"/>
    <w:rsid w:val="00AE6F2D"/>
    <w:rsid w:val="00AE6F6F"/>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1D"/>
    <w:rsid w:val="00AF6E8D"/>
    <w:rsid w:val="00AF6EBA"/>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343"/>
    <w:rsid w:val="00B16400"/>
    <w:rsid w:val="00B16942"/>
    <w:rsid w:val="00B16A6C"/>
    <w:rsid w:val="00B16F88"/>
    <w:rsid w:val="00B1719D"/>
    <w:rsid w:val="00B173C2"/>
    <w:rsid w:val="00B174F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B04"/>
    <w:rsid w:val="00B21C07"/>
    <w:rsid w:val="00B21C38"/>
    <w:rsid w:val="00B21DF8"/>
    <w:rsid w:val="00B22194"/>
    <w:rsid w:val="00B2220F"/>
    <w:rsid w:val="00B22256"/>
    <w:rsid w:val="00B2226D"/>
    <w:rsid w:val="00B223DF"/>
    <w:rsid w:val="00B225EF"/>
    <w:rsid w:val="00B2295A"/>
    <w:rsid w:val="00B22B88"/>
    <w:rsid w:val="00B22D1D"/>
    <w:rsid w:val="00B22F8F"/>
    <w:rsid w:val="00B2307F"/>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70B1"/>
    <w:rsid w:val="00B27142"/>
    <w:rsid w:val="00B2733B"/>
    <w:rsid w:val="00B27494"/>
    <w:rsid w:val="00B274EC"/>
    <w:rsid w:val="00B27602"/>
    <w:rsid w:val="00B2770E"/>
    <w:rsid w:val="00B278FC"/>
    <w:rsid w:val="00B27B3A"/>
    <w:rsid w:val="00B27B93"/>
    <w:rsid w:val="00B300E3"/>
    <w:rsid w:val="00B303EA"/>
    <w:rsid w:val="00B305D3"/>
    <w:rsid w:val="00B306A4"/>
    <w:rsid w:val="00B30839"/>
    <w:rsid w:val="00B3097E"/>
    <w:rsid w:val="00B30AC0"/>
    <w:rsid w:val="00B30BCB"/>
    <w:rsid w:val="00B30E78"/>
    <w:rsid w:val="00B31043"/>
    <w:rsid w:val="00B313D4"/>
    <w:rsid w:val="00B314A2"/>
    <w:rsid w:val="00B3188E"/>
    <w:rsid w:val="00B318BD"/>
    <w:rsid w:val="00B31B8B"/>
    <w:rsid w:val="00B31CE6"/>
    <w:rsid w:val="00B31FBA"/>
    <w:rsid w:val="00B32270"/>
    <w:rsid w:val="00B32373"/>
    <w:rsid w:val="00B326DA"/>
    <w:rsid w:val="00B32754"/>
    <w:rsid w:val="00B328BC"/>
    <w:rsid w:val="00B32AAD"/>
    <w:rsid w:val="00B32AF3"/>
    <w:rsid w:val="00B32B27"/>
    <w:rsid w:val="00B32BC4"/>
    <w:rsid w:val="00B32C4C"/>
    <w:rsid w:val="00B32D1F"/>
    <w:rsid w:val="00B32E67"/>
    <w:rsid w:val="00B33277"/>
    <w:rsid w:val="00B333B6"/>
    <w:rsid w:val="00B333C7"/>
    <w:rsid w:val="00B3359A"/>
    <w:rsid w:val="00B33B7F"/>
    <w:rsid w:val="00B33D06"/>
    <w:rsid w:val="00B33DE5"/>
    <w:rsid w:val="00B34361"/>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08"/>
    <w:rsid w:val="00B421D3"/>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C89"/>
    <w:rsid w:val="00B45CE7"/>
    <w:rsid w:val="00B45DA9"/>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F02"/>
    <w:rsid w:val="00B46F4A"/>
    <w:rsid w:val="00B47205"/>
    <w:rsid w:val="00B47218"/>
    <w:rsid w:val="00B4723C"/>
    <w:rsid w:val="00B472E6"/>
    <w:rsid w:val="00B47330"/>
    <w:rsid w:val="00B4733E"/>
    <w:rsid w:val="00B473AD"/>
    <w:rsid w:val="00B478D2"/>
    <w:rsid w:val="00B478D7"/>
    <w:rsid w:val="00B47CAD"/>
    <w:rsid w:val="00B47E2E"/>
    <w:rsid w:val="00B50366"/>
    <w:rsid w:val="00B503A4"/>
    <w:rsid w:val="00B50447"/>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95"/>
    <w:rsid w:val="00B53A9A"/>
    <w:rsid w:val="00B53BF2"/>
    <w:rsid w:val="00B53F7E"/>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A50"/>
    <w:rsid w:val="00B57BA3"/>
    <w:rsid w:val="00B57FDF"/>
    <w:rsid w:val="00B60080"/>
    <w:rsid w:val="00B6034E"/>
    <w:rsid w:val="00B6067D"/>
    <w:rsid w:val="00B606FC"/>
    <w:rsid w:val="00B608D9"/>
    <w:rsid w:val="00B60B48"/>
    <w:rsid w:val="00B60CD0"/>
    <w:rsid w:val="00B612AD"/>
    <w:rsid w:val="00B613AE"/>
    <w:rsid w:val="00B6147C"/>
    <w:rsid w:val="00B615B9"/>
    <w:rsid w:val="00B615F8"/>
    <w:rsid w:val="00B61724"/>
    <w:rsid w:val="00B61760"/>
    <w:rsid w:val="00B61BA0"/>
    <w:rsid w:val="00B61C1D"/>
    <w:rsid w:val="00B620CE"/>
    <w:rsid w:val="00B62273"/>
    <w:rsid w:val="00B6227C"/>
    <w:rsid w:val="00B62361"/>
    <w:rsid w:val="00B62579"/>
    <w:rsid w:val="00B62B6F"/>
    <w:rsid w:val="00B62B80"/>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FA"/>
    <w:rsid w:val="00B66F48"/>
    <w:rsid w:val="00B6709A"/>
    <w:rsid w:val="00B671AA"/>
    <w:rsid w:val="00B673C7"/>
    <w:rsid w:val="00B67486"/>
    <w:rsid w:val="00B675F1"/>
    <w:rsid w:val="00B67622"/>
    <w:rsid w:val="00B676E2"/>
    <w:rsid w:val="00B6778F"/>
    <w:rsid w:val="00B67A06"/>
    <w:rsid w:val="00B67C67"/>
    <w:rsid w:val="00B70062"/>
    <w:rsid w:val="00B70126"/>
    <w:rsid w:val="00B70239"/>
    <w:rsid w:val="00B705FD"/>
    <w:rsid w:val="00B705FE"/>
    <w:rsid w:val="00B70784"/>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80A"/>
    <w:rsid w:val="00B7399E"/>
    <w:rsid w:val="00B739B4"/>
    <w:rsid w:val="00B73B6B"/>
    <w:rsid w:val="00B742D9"/>
    <w:rsid w:val="00B747D8"/>
    <w:rsid w:val="00B74993"/>
    <w:rsid w:val="00B749FB"/>
    <w:rsid w:val="00B74BD7"/>
    <w:rsid w:val="00B74C4B"/>
    <w:rsid w:val="00B74C58"/>
    <w:rsid w:val="00B74EDA"/>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9"/>
    <w:rsid w:val="00B7753E"/>
    <w:rsid w:val="00B77AC0"/>
    <w:rsid w:val="00B77B4F"/>
    <w:rsid w:val="00B77CC1"/>
    <w:rsid w:val="00B80253"/>
    <w:rsid w:val="00B80264"/>
    <w:rsid w:val="00B80380"/>
    <w:rsid w:val="00B80392"/>
    <w:rsid w:val="00B80677"/>
    <w:rsid w:val="00B808A9"/>
    <w:rsid w:val="00B80AF3"/>
    <w:rsid w:val="00B80CB0"/>
    <w:rsid w:val="00B80DB9"/>
    <w:rsid w:val="00B80E04"/>
    <w:rsid w:val="00B80EB5"/>
    <w:rsid w:val="00B80FE4"/>
    <w:rsid w:val="00B8109E"/>
    <w:rsid w:val="00B81303"/>
    <w:rsid w:val="00B81763"/>
    <w:rsid w:val="00B8185E"/>
    <w:rsid w:val="00B81952"/>
    <w:rsid w:val="00B8195B"/>
    <w:rsid w:val="00B81991"/>
    <w:rsid w:val="00B81EB9"/>
    <w:rsid w:val="00B8213F"/>
    <w:rsid w:val="00B821D3"/>
    <w:rsid w:val="00B821F6"/>
    <w:rsid w:val="00B82218"/>
    <w:rsid w:val="00B8238F"/>
    <w:rsid w:val="00B827D6"/>
    <w:rsid w:val="00B82813"/>
    <w:rsid w:val="00B82907"/>
    <w:rsid w:val="00B82DC6"/>
    <w:rsid w:val="00B82EE1"/>
    <w:rsid w:val="00B82FEB"/>
    <w:rsid w:val="00B83224"/>
    <w:rsid w:val="00B83374"/>
    <w:rsid w:val="00B83744"/>
    <w:rsid w:val="00B83AD9"/>
    <w:rsid w:val="00B840B4"/>
    <w:rsid w:val="00B8481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FE3"/>
    <w:rsid w:val="00BA31FE"/>
    <w:rsid w:val="00BA3438"/>
    <w:rsid w:val="00BA383C"/>
    <w:rsid w:val="00BA38A5"/>
    <w:rsid w:val="00BA38D8"/>
    <w:rsid w:val="00BA3AD3"/>
    <w:rsid w:val="00BA3BE6"/>
    <w:rsid w:val="00BA3D36"/>
    <w:rsid w:val="00BA3D61"/>
    <w:rsid w:val="00BA3E88"/>
    <w:rsid w:val="00BA3FF4"/>
    <w:rsid w:val="00BA4517"/>
    <w:rsid w:val="00BA4603"/>
    <w:rsid w:val="00BA46DB"/>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49"/>
    <w:rsid w:val="00BA6457"/>
    <w:rsid w:val="00BA646E"/>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10B1"/>
    <w:rsid w:val="00BB15CD"/>
    <w:rsid w:val="00BB1675"/>
    <w:rsid w:val="00BB17F9"/>
    <w:rsid w:val="00BB181B"/>
    <w:rsid w:val="00BB1881"/>
    <w:rsid w:val="00BB1BEB"/>
    <w:rsid w:val="00BB1EBA"/>
    <w:rsid w:val="00BB1ED7"/>
    <w:rsid w:val="00BB2182"/>
    <w:rsid w:val="00BB21D4"/>
    <w:rsid w:val="00BB24E0"/>
    <w:rsid w:val="00BB2620"/>
    <w:rsid w:val="00BB270C"/>
    <w:rsid w:val="00BB2740"/>
    <w:rsid w:val="00BB28B2"/>
    <w:rsid w:val="00BB2912"/>
    <w:rsid w:val="00BB29D7"/>
    <w:rsid w:val="00BB2AB6"/>
    <w:rsid w:val="00BB2BDE"/>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299"/>
    <w:rsid w:val="00BB740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E38"/>
    <w:rsid w:val="00BC0EF4"/>
    <w:rsid w:val="00BC121C"/>
    <w:rsid w:val="00BC1296"/>
    <w:rsid w:val="00BC14C3"/>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D9E"/>
    <w:rsid w:val="00BC3EF4"/>
    <w:rsid w:val="00BC40F0"/>
    <w:rsid w:val="00BC47F2"/>
    <w:rsid w:val="00BC4B6B"/>
    <w:rsid w:val="00BC4BB8"/>
    <w:rsid w:val="00BC4E73"/>
    <w:rsid w:val="00BC5035"/>
    <w:rsid w:val="00BC57A7"/>
    <w:rsid w:val="00BC5887"/>
    <w:rsid w:val="00BC5C78"/>
    <w:rsid w:val="00BC5ED2"/>
    <w:rsid w:val="00BC5F48"/>
    <w:rsid w:val="00BC64CC"/>
    <w:rsid w:val="00BC64F4"/>
    <w:rsid w:val="00BC67FC"/>
    <w:rsid w:val="00BC6821"/>
    <w:rsid w:val="00BC6AFC"/>
    <w:rsid w:val="00BC6B52"/>
    <w:rsid w:val="00BC7067"/>
    <w:rsid w:val="00BC7135"/>
    <w:rsid w:val="00BC7225"/>
    <w:rsid w:val="00BC7380"/>
    <w:rsid w:val="00BC75DB"/>
    <w:rsid w:val="00BC7812"/>
    <w:rsid w:val="00BC7861"/>
    <w:rsid w:val="00BC7B0C"/>
    <w:rsid w:val="00BC7FD1"/>
    <w:rsid w:val="00BD009A"/>
    <w:rsid w:val="00BD00A5"/>
    <w:rsid w:val="00BD00B4"/>
    <w:rsid w:val="00BD0161"/>
    <w:rsid w:val="00BD019C"/>
    <w:rsid w:val="00BD01D4"/>
    <w:rsid w:val="00BD0526"/>
    <w:rsid w:val="00BD06BF"/>
    <w:rsid w:val="00BD07D2"/>
    <w:rsid w:val="00BD09BF"/>
    <w:rsid w:val="00BD0AA1"/>
    <w:rsid w:val="00BD0BF9"/>
    <w:rsid w:val="00BD0D24"/>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7B7"/>
    <w:rsid w:val="00BD2972"/>
    <w:rsid w:val="00BD2CD9"/>
    <w:rsid w:val="00BD2D65"/>
    <w:rsid w:val="00BD2D6F"/>
    <w:rsid w:val="00BD2E5F"/>
    <w:rsid w:val="00BD30BD"/>
    <w:rsid w:val="00BD31B7"/>
    <w:rsid w:val="00BD3406"/>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AA5"/>
    <w:rsid w:val="00BE5ACA"/>
    <w:rsid w:val="00BE5BC3"/>
    <w:rsid w:val="00BE5E2D"/>
    <w:rsid w:val="00BE5E79"/>
    <w:rsid w:val="00BE648A"/>
    <w:rsid w:val="00BE6492"/>
    <w:rsid w:val="00BE6582"/>
    <w:rsid w:val="00BE67CD"/>
    <w:rsid w:val="00BE67FF"/>
    <w:rsid w:val="00BE6A8A"/>
    <w:rsid w:val="00BE6B83"/>
    <w:rsid w:val="00BE6C2A"/>
    <w:rsid w:val="00BE73B4"/>
    <w:rsid w:val="00BE7457"/>
    <w:rsid w:val="00BE76F8"/>
    <w:rsid w:val="00BE79FF"/>
    <w:rsid w:val="00BE7A8E"/>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573"/>
    <w:rsid w:val="00BF1626"/>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FDA"/>
    <w:rsid w:val="00BF6346"/>
    <w:rsid w:val="00BF6600"/>
    <w:rsid w:val="00BF66C7"/>
    <w:rsid w:val="00BF68ED"/>
    <w:rsid w:val="00BF68F1"/>
    <w:rsid w:val="00BF6B84"/>
    <w:rsid w:val="00BF6C17"/>
    <w:rsid w:val="00BF6EDB"/>
    <w:rsid w:val="00BF7191"/>
    <w:rsid w:val="00BF71FB"/>
    <w:rsid w:val="00BF749C"/>
    <w:rsid w:val="00BF74F3"/>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F"/>
    <w:rsid w:val="00C016D2"/>
    <w:rsid w:val="00C01B4B"/>
    <w:rsid w:val="00C01CD2"/>
    <w:rsid w:val="00C01ED0"/>
    <w:rsid w:val="00C021AE"/>
    <w:rsid w:val="00C026EC"/>
    <w:rsid w:val="00C028B9"/>
    <w:rsid w:val="00C0299D"/>
    <w:rsid w:val="00C02BA0"/>
    <w:rsid w:val="00C02CF2"/>
    <w:rsid w:val="00C02D1F"/>
    <w:rsid w:val="00C03033"/>
    <w:rsid w:val="00C030B9"/>
    <w:rsid w:val="00C03255"/>
    <w:rsid w:val="00C032CD"/>
    <w:rsid w:val="00C03733"/>
    <w:rsid w:val="00C03B9A"/>
    <w:rsid w:val="00C03C9C"/>
    <w:rsid w:val="00C040B3"/>
    <w:rsid w:val="00C04287"/>
    <w:rsid w:val="00C049CE"/>
    <w:rsid w:val="00C04D3C"/>
    <w:rsid w:val="00C04D9D"/>
    <w:rsid w:val="00C04F44"/>
    <w:rsid w:val="00C04F90"/>
    <w:rsid w:val="00C04FC3"/>
    <w:rsid w:val="00C0504C"/>
    <w:rsid w:val="00C05060"/>
    <w:rsid w:val="00C05095"/>
    <w:rsid w:val="00C05352"/>
    <w:rsid w:val="00C057F4"/>
    <w:rsid w:val="00C05896"/>
    <w:rsid w:val="00C058A6"/>
    <w:rsid w:val="00C05A69"/>
    <w:rsid w:val="00C05B2C"/>
    <w:rsid w:val="00C05B94"/>
    <w:rsid w:val="00C05BF4"/>
    <w:rsid w:val="00C05C93"/>
    <w:rsid w:val="00C05D49"/>
    <w:rsid w:val="00C06293"/>
    <w:rsid w:val="00C0656E"/>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5F62"/>
    <w:rsid w:val="00C1600B"/>
    <w:rsid w:val="00C1617B"/>
    <w:rsid w:val="00C165DB"/>
    <w:rsid w:val="00C166EA"/>
    <w:rsid w:val="00C16781"/>
    <w:rsid w:val="00C16844"/>
    <w:rsid w:val="00C16A65"/>
    <w:rsid w:val="00C16D04"/>
    <w:rsid w:val="00C16DDF"/>
    <w:rsid w:val="00C16DED"/>
    <w:rsid w:val="00C1704E"/>
    <w:rsid w:val="00C17061"/>
    <w:rsid w:val="00C17127"/>
    <w:rsid w:val="00C1727E"/>
    <w:rsid w:val="00C1737A"/>
    <w:rsid w:val="00C173B9"/>
    <w:rsid w:val="00C175D6"/>
    <w:rsid w:val="00C1762E"/>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9BB"/>
    <w:rsid w:val="00C20AC1"/>
    <w:rsid w:val="00C20F2C"/>
    <w:rsid w:val="00C210CA"/>
    <w:rsid w:val="00C21155"/>
    <w:rsid w:val="00C211C2"/>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327"/>
    <w:rsid w:val="00C2335D"/>
    <w:rsid w:val="00C234A7"/>
    <w:rsid w:val="00C236F4"/>
    <w:rsid w:val="00C23939"/>
    <w:rsid w:val="00C239EA"/>
    <w:rsid w:val="00C23CD2"/>
    <w:rsid w:val="00C24021"/>
    <w:rsid w:val="00C242D4"/>
    <w:rsid w:val="00C2454A"/>
    <w:rsid w:val="00C24709"/>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427"/>
    <w:rsid w:val="00C30651"/>
    <w:rsid w:val="00C30700"/>
    <w:rsid w:val="00C30760"/>
    <w:rsid w:val="00C30778"/>
    <w:rsid w:val="00C30BD6"/>
    <w:rsid w:val="00C30C7A"/>
    <w:rsid w:val="00C30EED"/>
    <w:rsid w:val="00C3100F"/>
    <w:rsid w:val="00C3136C"/>
    <w:rsid w:val="00C315D3"/>
    <w:rsid w:val="00C316F0"/>
    <w:rsid w:val="00C31805"/>
    <w:rsid w:val="00C31BCB"/>
    <w:rsid w:val="00C31BE7"/>
    <w:rsid w:val="00C31F44"/>
    <w:rsid w:val="00C320D7"/>
    <w:rsid w:val="00C32298"/>
    <w:rsid w:val="00C32338"/>
    <w:rsid w:val="00C323DD"/>
    <w:rsid w:val="00C32735"/>
    <w:rsid w:val="00C32894"/>
    <w:rsid w:val="00C32F08"/>
    <w:rsid w:val="00C32F85"/>
    <w:rsid w:val="00C32FA0"/>
    <w:rsid w:val="00C331CC"/>
    <w:rsid w:val="00C332D5"/>
    <w:rsid w:val="00C334BD"/>
    <w:rsid w:val="00C33767"/>
    <w:rsid w:val="00C33C17"/>
    <w:rsid w:val="00C33C2C"/>
    <w:rsid w:val="00C33C5A"/>
    <w:rsid w:val="00C33C64"/>
    <w:rsid w:val="00C33CDA"/>
    <w:rsid w:val="00C33CDC"/>
    <w:rsid w:val="00C33DDC"/>
    <w:rsid w:val="00C33F22"/>
    <w:rsid w:val="00C343FF"/>
    <w:rsid w:val="00C344F1"/>
    <w:rsid w:val="00C34657"/>
    <w:rsid w:val="00C347B8"/>
    <w:rsid w:val="00C347D7"/>
    <w:rsid w:val="00C34820"/>
    <w:rsid w:val="00C34882"/>
    <w:rsid w:val="00C34888"/>
    <w:rsid w:val="00C34C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3BF"/>
    <w:rsid w:val="00C37518"/>
    <w:rsid w:val="00C3783D"/>
    <w:rsid w:val="00C37866"/>
    <w:rsid w:val="00C378BD"/>
    <w:rsid w:val="00C37B15"/>
    <w:rsid w:val="00C37CB9"/>
    <w:rsid w:val="00C37CE1"/>
    <w:rsid w:val="00C37CF4"/>
    <w:rsid w:val="00C37E2E"/>
    <w:rsid w:val="00C37FAA"/>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6B"/>
    <w:rsid w:val="00C415F2"/>
    <w:rsid w:val="00C41865"/>
    <w:rsid w:val="00C41999"/>
    <w:rsid w:val="00C41BF2"/>
    <w:rsid w:val="00C41C13"/>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597"/>
    <w:rsid w:val="00C437F6"/>
    <w:rsid w:val="00C43A72"/>
    <w:rsid w:val="00C43EA2"/>
    <w:rsid w:val="00C44358"/>
    <w:rsid w:val="00C44681"/>
    <w:rsid w:val="00C44698"/>
    <w:rsid w:val="00C448C1"/>
    <w:rsid w:val="00C44902"/>
    <w:rsid w:val="00C4494C"/>
    <w:rsid w:val="00C449A7"/>
    <w:rsid w:val="00C44A10"/>
    <w:rsid w:val="00C44A18"/>
    <w:rsid w:val="00C44A5F"/>
    <w:rsid w:val="00C44B26"/>
    <w:rsid w:val="00C44CB6"/>
    <w:rsid w:val="00C44D06"/>
    <w:rsid w:val="00C451A0"/>
    <w:rsid w:val="00C452BF"/>
    <w:rsid w:val="00C452EE"/>
    <w:rsid w:val="00C453C0"/>
    <w:rsid w:val="00C45462"/>
    <w:rsid w:val="00C454A5"/>
    <w:rsid w:val="00C45547"/>
    <w:rsid w:val="00C4561A"/>
    <w:rsid w:val="00C4568A"/>
    <w:rsid w:val="00C45865"/>
    <w:rsid w:val="00C458E3"/>
    <w:rsid w:val="00C459A0"/>
    <w:rsid w:val="00C45BBD"/>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40"/>
    <w:rsid w:val="00C504A9"/>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CC6"/>
    <w:rsid w:val="00C51CF6"/>
    <w:rsid w:val="00C51E8D"/>
    <w:rsid w:val="00C52202"/>
    <w:rsid w:val="00C52426"/>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C5C"/>
    <w:rsid w:val="00C54EB9"/>
    <w:rsid w:val="00C554FE"/>
    <w:rsid w:val="00C5579A"/>
    <w:rsid w:val="00C55B15"/>
    <w:rsid w:val="00C55BCE"/>
    <w:rsid w:val="00C55DED"/>
    <w:rsid w:val="00C55ED4"/>
    <w:rsid w:val="00C563F1"/>
    <w:rsid w:val="00C56520"/>
    <w:rsid w:val="00C56738"/>
    <w:rsid w:val="00C567DD"/>
    <w:rsid w:val="00C56802"/>
    <w:rsid w:val="00C56839"/>
    <w:rsid w:val="00C56AAB"/>
    <w:rsid w:val="00C56AD5"/>
    <w:rsid w:val="00C56BF5"/>
    <w:rsid w:val="00C56FAC"/>
    <w:rsid w:val="00C5705A"/>
    <w:rsid w:val="00C5720D"/>
    <w:rsid w:val="00C57224"/>
    <w:rsid w:val="00C57292"/>
    <w:rsid w:val="00C573ED"/>
    <w:rsid w:val="00C5743B"/>
    <w:rsid w:val="00C5758F"/>
    <w:rsid w:val="00C57613"/>
    <w:rsid w:val="00C5784E"/>
    <w:rsid w:val="00C57C47"/>
    <w:rsid w:val="00C57C7E"/>
    <w:rsid w:val="00C57D18"/>
    <w:rsid w:val="00C57E29"/>
    <w:rsid w:val="00C57E53"/>
    <w:rsid w:val="00C57F89"/>
    <w:rsid w:val="00C57FA0"/>
    <w:rsid w:val="00C60012"/>
    <w:rsid w:val="00C6025F"/>
    <w:rsid w:val="00C606E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D3A"/>
    <w:rsid w:val="00C63F35"/>
    <w:rsid w:val="00C63FC4"/>
    <w:rsid w:val="00C64B49"/>
    <w:rsid w:val="00C64B69"/>
    <w:rsid w:val="00C64E3D"/>
    <w:rsid w:val="00C64EC9"/>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A"/>
    <w:rsid w:val="00C73976"/>
    <w:rsid w:val="00C739AB"/>
    <w:rsid w:val="00C73BE8"/>
    <w:rsid w:val="00C73DAC"/>
    <w:rsid w:val="00C73F5B"/>
    <w:rsid w:val="00C74185"/>
    <w:rsid w:val="00C746C7"/>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87A"/>
    <w:rsid w:val="00C85BA6"/>
    <w:rsid w:val="00C85C19"/>
    <w:rsid w:val="00C85CD2"/>
    <w:rsid w:val="00C85DBC"/>
    <w:rsid w:val="00C86064"/>
    <w:rsid w:val="00C86125"/>
    <w:rsid w:val="00C862B6"/>
    <w:rsid w:val="00C862D7"/>
    <w:rsid w:val="00C863A7"/>
    <w:rsid w:val="00C864BD"/>
    <w:rsid w:val="00C8656F"/>
    <w:rsid w:val="00C865EA"/>
    <w:rsid w:val="00C86803"/>
    <w:rsid w:val="00C868FC"/>
    <w:rsid w:val="00C86BCA"/>
    <w:rsid w:val="00C86CA1"/>
    <w:rsid w:val="00C8706E"/>
    <w:rsid w:val="00C87356"/>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7046"/>
    <w:rsid w:val="00C97186"/>
    <w:rsid w:val="00C97226"/>
    <w:rsid w:val="00C97368"/>
    <w:rsid w:val="00C97407"/>
    <w:rsid w:val="00C9751D"/>
    <w:rsid w:val="00C9761F"/>
    <w:rsid w:val="00C9769C"/>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B012F"/>
    <w:rsid w:val="00CB0212"/>
    <w:rsid w:val="00CB0554"/>
    <w:rsid w:val="00CB0A3C"/>
    <w:rsid w:val="00CB0AA6"/>
    <w:rsid w:val="00CB0B23"/>
    <w:rsid w:val="00CB0D92"/>
    <w:rsid w:val="00CB0FD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E73"/>
    <w:rsid w:val="00CB307C"/>
    <w:rsid w:val="00CB309A"/>
    <w:rsid w:val="00CB313D"/>
    <w:rsid w:val="00CB3146"/>
    <w:rsid w:val="00CB33E9"/>
    <w:rsid w:val="00CB342E"/>
    <w:rsid w:val="00CB3564"/>
    <w:rsid w:val="00CB3775"/>
    <w:rsid w:val="00CB38E7"/>
    <w:rsid w:val="00CB38F4"/>
    <w:rsid w:val="00CB3E3E"/>
    <w:rsid w:val="00CB407D"/>
    <w:rsid w:val="00CB40BE"/>
    <w:rsid w:val="00CB4500"/>
    <w:rsid w:val="00CB45F4"/>
    <w:rsid w:val="00CB460F"/>
    <w:rsid w:val="00CB4690"/>
    <w:rsid w:val="00CB477F"/>
    <w:rsid w:val="00CB4796"/>
    <w:rsid w:val="00CB49F6"/>
    <w:rsid w:val="00CB4B6F"/>
    <w:rsid w:val="00CB4CDA"/>
    <w:rsid w:val="00CB4EF6"/>
    <w:rsid w:val="00CB5376"/>
    <w:rsid w:val="00CB54A0"/>
    <w:rsid w:val="00CB559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12"/>
    <w:rsid w:val="00CB6DAD"/>
    <w:rsid w:val="00CB71A3"/>
    <w:rsid w:val="00CB7325"/>
    <w:rsid w:val="00CB756D"/>
    <w:rsid w:val="00CB7574"/>
    <w:rsid w:val="00CB773F"/>
    <w:rsid w:val="00CB7979"/>
    <w:rsid w:val="00CB79B3"/>
    <w:rsid w:val="00CB7BE5"/>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B9"/>
    <w:rsid w:val="00CC46A1"/>
    <w:rsid w:val="00CC46F1"/>
    <w:rsid w:val="00CC47C5"/>
    <w:rsid w:val="00CC480B"/>
    <w:rsid w:val="00CC4834"/>
    <w:rsid w:val="00CC49FE"/>
    <w:rsid w:val="00CC4AA4"/>
    <w:rsid w:val="00CC4B63"/>
    <w:rsid w:val="00CC4C2E"/>
    <w:rsid w:val="00CC4C42"/>
    <w:rsid w:val="00CC4F88"/>
    <w:rsid w:val="00CC51C9"/>
    <w:rsid w:val="00CC521D"/>
    <w:rsid w:val="00CC5254"/>
    <w:rsid w:val="00CC5459"/>
    <w:rsid w:val="00CC548E"/>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85"/>
    <w:rsid w:val="00CD41FB"/>
    <w:rsid w:val="00CD435E"/>
    <w:rsid w:val="00CD4606"/>
    <w:rsid w:val="00CD4749"/>
    <w:rsid w:val="00CD48B3"/>
    <w:rsid w:val="00CD4A6B"/>
    <w:rsid w:val="00CD4A70"/>
    <w:rsid w:val="00CD4A7A"/>
    <w:rsid w:val="00CD4D25"/>
    <w:rsid w:val="00CD4EB9"/>
    <w:rsid w:val="00CD546E"/>
    <w:rsid w:val="00CD5994"/>
    <w:rsid w:val="00CD5B0D"/>
    <w:rsid w:val="00CD5C8A"/>
    <w:rsid w:val="00CD5CBC"/>
    <w:rsid w:val="00CD60C1"/>
    <w:rsid w:val="00CD61FB"/>
    <w:rsid w:val="00CD64C0"/>
    <w:rsid w:val="00CD64DB"/>
    <w:rsid w:val="00CD671B"/>
    <w:rsid w:val="00CD6831"/>
    <w:rsid w:val="00CD6BEB"/>
    <w:rsid w:val="00CD6C14"/>
    <w:rsid w:val="00CD6E14"/>
    <w:rsid w:val="00CD713E"/>
    <w:rsid w:val="00CD78D1"/>
    <w:rsid w:val="00CD792A"/>
    <w:rsid w:val="00CD7C65"/>
    <w:rsid w:val="00CE0060"/>
    <w:rsid w:val="00CE010C"/>
    <w:rsid w:val="00CE0846"/>
    <w:rsid w:val="00CE0AD9"/>
    <w:rsid w:val="00CE0D3C"/>
    <w:rsid w:val="00CE0E07"/>
    <w:rsid w:val="00CE0E17"/>
    <w:rsid w:val="00CE0E78"/>
    <w:rsid w:val="00CE0F8C"/>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530"/>
    <w:rsid w:val="00CE27A1"/>
    <w:rsid w:val="00CE283D"/>
    <w:rsid w:val="00CE2A12"/>
    <w:rsid w:val="00CE2C1D"/>
    <w:rsid w:val="00CE2CD2"/>
    <w:rsid w:val="00CE2E92"/>
    <w:rsid w:val="00CE2F2E"/>
    <w:rsid w:val="00CE2FDF"/>
    <w:rsid w:val="00CE3331"/>
    <w:rsid w:val="00CE3714"/>
    <w:rsid w:val="00CE39C5"/>
    <w:rsid w:val="00CE39D4"/>
    <w:rsid w:val="00CE3BD2"/>
    <w:rsid w:val="00CE3CE7"/>
    <w:rsid w:val="00CE3D8B"/>
    <w:rsid w:val="00CE3DCF"/>
    <w:rsid w:val="00CE3E48"/>
    <w:rsid w:val="00CE3FB8"/>
    <w:rsid w:val="00CE3FD4"/>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78"/>
    <w:rsid w:val="00CE7BB2"/>
    <w:rsid w:val="00CE7C94"/>
    <w:rsid w:val="00CE7D05"/>
    <w:rsid w:val="00CE7D9A"/>
    <w:rsid w:val="00CE7F9C"/>
    <w:rsid w:val="00CF0415"/>
    <w:rsid w:val="00CF06B7"/>
    <w:rsid w:val="00CF0891"/>
    <w:rsid w:val="00CF09BD"/>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D78"/>
    <w:rsid w:val="00CF2E8C"/>
    <w:rsid w:val="00CF3118"/>
    <w:rsid w:val="00CF3340"/>
    <w:rsid w:val="00CF3515"/>
    <w:rsid w:val="00CF3553"/>
    <w:rsid w:val="00CF3688"/>
    <w:rsid w:val="00CF3B35"/>
    <w:rsid w:val="00CF3D99"/>
    <w:rsid w:val="00CF3E8D"/>
    <w:rsid w:val="00CF3E9D"/>
    <w:rsid w:val="00CF4186"/>
    <w:rsid w:val="00CF43C8"/>
    <w:rsid w:val="00CF43F6"/>
    <w:rsid w:val="00CF45E1"/>
    <w:rsid w:val="00CF460A"/>
    <w:rsid w:val="00CF46D4"/>
    <w:rsid w:val="00CF4909"/>
    <w:rsid w:val="00CF4E0A"/>
    <w:rsid w:val="00CF52C6"/>
    <w:rsid w:val="00CF5391"/>
    <w:rsid w:val="00CF53D9"/>
    <w:rsid w:val="00CF543A"/>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66E"/>
    <w:rsid w:val="00CF77FB"/>
    <w:rsid w:val="00CF78F8"/>
    <w:rsid w:val="00CF7FD2"/>
    <w:rsid w:val="00D003B8"/>
    <w:rsid w:val="00D007F1"/>
    <w:rsid w:val="00D0083E"/>
    <w:rsid w:val="00D009B0"/>
    <w:rsid w:val="00D00A24"/>
    <w:rsid w:val="00D00EB0"/>
    <w:rsid w:val="00D01019"/>
    <w:rsid w:val="00D01206"/>
    <w:rsid w:val="00D012C8"/>
    <w:rsid w:val="00D01881"/>
    <w:rsid w:val="00D01B95"/>
    <w:rsid w:val="00D01C12"/>
    <w:rsid w:val="00D01CDF"/>
    <w:rsid w:val="00D01D33"/>
    <w:rsid w:val="00D01D6E"/>
    <w:rsid w:val="00D02039"/>
    <w:rsid w:val="00D021AD"/>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63D"/>
    <w:rsid w:val="00D1078E"/>
    <w:rsid w:val="00D10DAB"/>
    <w:rsid w:val="00D10DFC"/>
    <w:rsid w:val="00D10E26"/>
    <w:rsid w:val="00D10F73"/>
    <w:rsid w:val="00D10FC5"/>
    <w:rsid w:val="00D1108B"/>
    <w:rsid w:val="00D1116A"/>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ADB"/>
    <w:rsid w:val="00D14BD1"/>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BA"/>
    <w:rsid w:val="00D177E7"/>
    <w:rsid w:val="00D17898"/>
    <w:rsid w:val="00D1791A"/>
    <w:rsid w:val="00D17ADA"/>
    <w:rsid w:val="00D17B4E"/>
    <w:rsid w:val="00D17E41"/>
    <w:rsid w:val="00D202F5"/>
    <w:rsid w:val="00D2032A"/>
    <w:rsid w:val="00D20334"/>
    <w:rsid w:val="00D2052E"/>
    <w:rsid w:val="00D20791"/>
    <w:rsid w:val="00D208ED"/>
    <w:rsid w:val="00D20A0C"/>
    <w:rsid w:val="00D20CFD"/>
    <w:rsid w:val="00D211A7"/>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608B"/>
    <w:rsid w:val="00D26434"/>
    <w:rsid w:val="00D26480"/>
    <w:rsid w:val="00D26788"/>
    <w:rsid w:val="00D26874"/>
    <w:rsid w:val="00D269D2"/>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CAE"/>
    <w:rsid w:val="00D30E2B"/>
    <w:rsid w:val="00D3101F"/>
    <w:rsid w:val="00D31037"/>
    <w:rsid w:val="00D312A4"/>
    <w:rsid w:val="00D31758"/>
    <w:rsid w:val="00D31909"/>
    <w:rsid w:val="00D3192F"/>
    <w:rsid w:val="00D31B07"/>
    <w:rsid w:val="00D31BF3"/>
    <w:rsid w:val="00D31C7C"/>
    <w:rsid w:val="00D31FC4"/>
    <w:rsid w:val="00D32135"/>
    <w:rsid w:val="00D321BE"/>
    <w:rsid w:val="00D32248"/>
    <w:rsid w:val="00D3225D"/>
    <w:rsid w:val="00D3240A"/>
    <w:rsid w:val="00D3255B"/>
    <w:rsid w:val="00D326A7"/>
    <w:rsid w:val="00D329DB"/>
    <w:rsid w:val="00D32E2B"/>
    <w:rsid w:val="00D331E1"/>
    <w:rsid w:val="00D331FB"/>
    <w:rsid w:val="00D3326B"/>
    <w:rsid w:val="00D333A1"/>
    <w:rsid w:val="00D336A6"/>
    <w:rsid w:val="00D336B7"/>
    <w:rsid w:val="00D33A71"/>
    <w:rsid w:val="00D33B80"/>
    <w:rsid w:val="00D33E7B"/>
    <w:rsid w:val="00D34005"/>
    <w:rsid w:val="00D341EA"/>
    <w:rsid w:val="00D34377"/>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525"/>
    <w:rsid w:val="00D3666C"/>
    <w:rsid w:val="00D368F3"/>
    <w:rsid w:val="00D36993"/>
    <w:rsid w:val="00D36ABE"/>
    <w:rsid w:val="00D36EA1"/>
    <w:rsid w:val="00D36EB3"/>
    <w:rsid w:val="00D36F8B"/>
    <w:rsid w:val="00D3743A"/>
    <w:rsid w:val="00D37584"/>
    <w:rsid w:val="00D37C96"/>
    <w:rsid w:val="00D37D2E"/>
    <w:rsid w:val="00D40293"/>
    <w:rsid w:val="00D40294"/>
    <w:rsid w:val="00D4066B"/>
    <w:rsid w:val="00D406C9"/>
    <w:rsid w:val="00D4090D"/>
    <w:rsid w:val="00D40925"/>
    <w:rsid w:val="00D40A25"/>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5428"/>
    <w:rsid w:val="00D454D8"/>
    <w:rsid w:val="00D45619"/>
    <w:rsid w:val="00D45C6D"/>
    <w:rsid w:val="00D4607E"/>
    <w:rsid w:val="00D46094"/>
    <w:rsid w:val="00D4649A"/>
    <w:rsid w:val="00D466FD"/>
    <w:rsid w:val="00D468C5"/>
    <w:rsid w:val="00D46BC8"/>
    <w:rsid w:val="00D4711E"/>
    <w:rsid w:val="00D474B0"/>
    <w:rsid w:val="00D477B8"/>
    <w:rsid w:val="00D47BC7"/>
    <w:rsid w:val="00D47C87"/>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9B"/>
    <w:rsid w:val="00D55F53"/>
    <w:rsid w:val="00D56000"/>
    <w:rsid w:val="00D56169"/>
    <w:rsid w:val="00D561F2"/>
    <w:rsid w:val="00D564B9"/>
    <w:rsid w:val="00D5650C"/>
    <w:rsid w:val="00D56725"/>
    <w:rsid w:val="00D569C1"/>
    <w:rsid w:val="00D570DC"/>
    <w:rsid w:val="00D5727C"/>
    <w:rsid w:val="00D57627"/>
    <w:rsid w:val="00D577CE"/>
    <w:rsid w:val="00D57D2E"/>
    <w:rsid w:val="00D57E9E"/>
    <w:rsid w:val="00D57F7B"/>
    <w:rsid w:val="00D602D7"/>
    <w:rsid w:val="00D603E9"/>
    <w:rsid w:val="00D6042A"/>
    <w:rsid w:val="00D61029"/>
    <w:rsid w:val="00D61649"/>
    <w:rsid w:val="00D6189D"/>
    <w:rsid w:val="00D61954"/>
    <w:rsid w:val="00D61BCA"/>
    <w:rsid w:val="00D61C08"/>
    <w:rsid w:val="00D61CD9"/>
    <w:rsid w:val="00D62263"/>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A0A"/>
    <w:rsid w:val="00D64A18"/>
    <w:rsid w:val="00D64A4A"/>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F1"/>
    <w:rsid w:val="00D700B7"/>
    <w:rsid w:val="00D7021B"/>
    <w:rsid w:val="00D7048D"/>
    <w:rsid w:val="00D704F7"/>
    <w:rsid w:val="00D708A3"/>
    <w:rsid w:val="00D70AEF"/>
    <w:rsid w:val="00D70CD6"/>
    <w:rsid w:val="00D70DCE"/>
    <w:rsid w:val="00D711BA"/>
    <w:rsid w:val="00D71296"/>
    <w:rsid w:val="00D7140E"/>
    <w:rsid w:val="00D7148C"/>
    <w:rsid w:val="00D716B6"/>
    <w:rsid w:val="00D7194B"/>
    <w:rsid w:val="00D71B37"/>
    <w:rsid w:val="00D71BD4"/>
    <w:rsid w:val="00D71C51"/>
    <w:rsid w:val="00D71D35"/>
    <w:rsid w:val="00D71E45"/>
    <w:rsid w:val="00D71F9D"/>
    <w:rsid w:val="00D72106"/>
    <w:rsid w:val="00D724F7"/>
    <w:rsid w:val="00D72574"/>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9F6"/>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2187"/>
    <w:rsid w:val="00D822CD"/>
    <w:rsid w:val="00D82354"/>
    <w:rsid w:val="00D825F9"/>
    <w:rsid w:val="00D82619"/>
    <w:rsid w:val="00D82812"/>
    <w:rsid w:val="00D8296F"/>
    <w:rsid w:val="00D82AB5"/>
    <w:rsid w:val="00D82CF5"/>
    <w:rsid w:val="00D830AC"/>
    <w:rsid w:val="00D8326C"/>
    <w:rsid w:val="00D832B8"/>
    <w:rsid w:val="00D8340E"/>
    <w:rsid w:val="00D83569"/>
    <w:rsid w:val="00D83689"/>
    <w:rsid w:val="00D838EF"/>
    <w:rsid w:val="00D839DD"/>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D59"/>
    <w:rsid w:val="00D86ED8"/>
    <w:rsid w:val="00D86FAC"/>
    <w:rsid w:val="00D87074"/>
    <w:rsid w:val="00D87248"/>
    <w:rsid w:val="00D872CE"/>
    <w:rsid w:val="00D87477"/>
    <w:rsid w:val="00D874B0"/>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A4C"/>
    <w:rsid w:val="00D92A62"/>
    <w:rsid w:val="00D92BA6"/>
    <w:rsid w:val="00D92D77"/>
    <w:rsid w:val="00D930E3"/>
    <w:rsid w:val="00D93126"/>
    <w:rsid w:val="00D931CF"/>
    <w:rsid w:val="00D934B5"/>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312"/>
    <w:rsid w:val="00DA231E"/>
    <w:rsid w:val="00DA2478"/>
    <w:rsid w:val="00DA2589"/>
    <w:rsid w:val="00DA2915"/>
    <w:rsid w:val="00DA2981"/>
    <w:rsid w:val="00DA2B44"/>
    <w:rsid w:val="00DA2CD6"/>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65"/>
    <w:rsid w:val="00DA77D7"/>
    <w:rsid w:val="00DA7815"/>
    <w:rsid w:val="00DA7820"/>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B7"/>
    <w:rsid w:val="00DB1DD3"/>
    <w:rsid w:val="00DB1DDE"/>
    <w:rsid w:val="00DB2084"/>
    <w:rsid w:val="00DB2127"/>
    <w:rsid w:val="00DB21A2"/>
    <w:rsid w:val="00DB21AD"/>
    <w:rsid w:val="00DB2486"/>
    <w:rsid w:val="00DB27E8"/>
    <w:rsid w:val="00DB292C"/>
    <w:rsid w:val="00DB2BC0"/>
    <w:rsid w:val="00DB2C73"/>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D68"/>
    <w:rsid w:val="00DC1EC8"/>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021"/>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43"/>
    <w:rsid w:val="00DD1F5E"/>
    <w:rsid w:val="00DD225C"/>
    <w:rsid w:val="00DD2401"/>
    <w:rsid w:val="00DD2BE6"/>
    <w:rsid w:val="00DD2E2B"/>
    <w:rsid w:val="00DD2EE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DA7"/>
    <w:rsid w:val="00DD4F87"/>
    <w:rsid w:val="00DD5043"/>
    <w:rsid w:val="00DD5470"/>
    <w:rsid w:val="00DD551F"/>
    <w:rsid w:val="00DD5643"/>
    <w:rsid w:val="00DD56F2"/>
    <w:rsid w:val="00DD57B7"/>
    <w:rsid w:val="00DD5925"/>
    <w:rsid w:val="00DD5AE9"/>
    <w:rsid w:val="00DD5FCE"/>
    <w:rsid w:val="00DD6025"/>
    <w:rsid w:val="00DD616C"/>
    <w:rsid w:val="00DD629F"/>
    <w:rsid w:val="00DD6403"/>
    <w:rsid w:val="00DD6AD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F1"/>
    <w:rsid w:val="00DE555A"/>
    <w:rsid w:val="00DE57C6"/>
    <w:rsid w:val="00DE58CA"/>
    <w:rsid w:val="00DE58CF"/>
    <w:rsid w:val="00DE5E6E"/>
    <w:rsid w:val="00DE5EF3"/>
    <w:rsid w:val="00DE60E2"/>
    <w:rsid w:val="00DE6263"/>
    <w:rsid w:val="00DE6496"/>
    <w:rsid w:val="00DE64F3"/>
    <w:rsid w:val="00DE6658"/>
    <w:rsid w:val="00DE668F"/>
    <w:rsid w:val="00DE677B"/>
    <w:rsid w:val="00DE68D2"/>
    <w:rsid w:val="00DE6B55"/>
    <w:rsid w:val="00DE6DD4"/>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06"/>
    <w:rsid w:val="00DF6E1A"/>
    <w:rsid w:val="00DF6FFF"/>
    <w:rsid w:val="00DF7292"/>
    <w:rsid w:val="00DF74FF"/>
    <w:rsid w:val="00DF75F5"/>
    <w:rsid w:val="00DF780B"/>
    <w:rsid w:val="00DF796C"/>
    <w:rsid w:val="00DF7ADE"/>
    <w:rsid w:val="00DF7C09"/>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A5"/>
    <w:rsid w:val="00E111D8"/>
    <w:rsid w:val="00E11233"/>
    <w:rsid w:val="00E113D1"/>
    <w:rsid w:val="00E114B9"/>
    <w:rsid w:val="00E117C5"/>
    <w:rsid w:val="00E11997"/>
    <w:rsid w:val="00E119C6"/>
    <w:rsid w:val="00E11BCC"/>
    <w:rsid w:val="00E11C8A"/>
    <w:rsid w:val="00E11D35"/>
    <w:rsid w:val="00E11E58"/>
    <w:rsid w:val="00E12163"/>
    <w:rsid w:val="00E12614"/>
    <w:rsid w:val="00E12698"/>
    <w:rsid w:val="00E1278B"/>
    <w:rsid w:val="00E12857"/>
    <w:rsid w:val="00E12D38"/>
    <w:rsid w:val="00E12E62"/>
    <w:rsid w:val="00E12F31"/>
    <w:rsid w:val="00E13095"/>
    <w:rsid w:val="00E130ED"/>
    <w:rsid w:val="00E132FB"/>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A1"/>
    <w:rsid w:val="00E16184"/>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A43"/>
    <w:rsid w:val="00E17AF3"/>
    <w:rsid w:val="00E17C71"/>
    <w:rsid w:val="00E20217"/>
    <w:rsid w:val="00E2071F"/>
    <w:rsid w:val="00E20781"/>
    <w:rsid w:val="00E20978"/>
    <w:rsid w:val="00E20A98"/>
    <w:rsid w:val="00E20AD1"/>
    <w:rsid w:val="00E20ADA"/>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EC6"/>
    <w:rsid w:val="00E251D7"/>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160"/>
    <w:rsid w:val="00E32396"/>
    <w:rsid w:val="00E325BA"/>
    <w:rsid w:val="00E32680"/>
    <w:rsid w:val="00E3275D"/>
    <w:rsid w:val="00E327CA"/>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848"/>
    <w:rsid w:val="00E35A35"/>
    <w:rsid w:val="00E35D22"/>
    <w:rsid w:val="00E35E59"/>
    <w:rsid w:val="00E36315"/>
    <w:rsid w:val="00E36361"/>
    <w:rsid w:val="00E3656E"/>
    <w:rsid w:val="00E3657E"/>
    <w:rsid w:val="00E3688D"/>
    <w:rsid w:val="00E36942"/>
    <w:rsid w:val="00E36971"/>
    <w:rsid w:val="00E369C1"/>
    <w:rsid w:val="00E36A14"/>
    <w:rsid w:val="00E36B4D"/>
    <w:rsid w:val="00E36C55"/>
    <w:rsid w:val="00E36D32"/>
    <w:rsid w:val="00E372B0"/>
    <w:rsid w:val="00E37587"/>
    <w:rsid w:val="00E375F3"/>
    <w:rsid w:val="00E3765D"/>
    <w:rsid w:val="00E37665"/>
    <w:rsid w:val="00E37CD5"/>
    <w:rsid w:val="00E37DA9"/>
    <w:rsid w:val="00E37DB2"/>
    <w:rsid w:val="00E37DB8"/>
    <w:rsid w:val="00E4001B"/>
    <w:rsid w:val="00E401ED"/>
    <w:rsid w:val="00E4020F"/>
    <w:rsid w:val="00E4022A"/>
    <w:rsid w:val="00E40396"/>
    <w:rsid w:val="00E4056A"/>
    <w:rsid w:val="00E4076B"/>
    <w:rsid w:val="00E407FC"/>
    <w:rsid w:val="00E40A9C"/>
    <w:rsid w:val="00E40B7D"/>
    <w:rsid w:val="00E40E9A"/>
    <w:rsid w:val="00E41322"/>
    <w:rsid w:val="00E41327"/>
    <w:rsid w:val="00E414AA"/>
    <w:rsid w:val="00E414E1"/>
    <w:rsid w:val="00E4168A"/>
    <w:rsid w:val="00E4172F"/>
    <w:rsid w:val="00E417D1"/>
    <w:rsid w:val="00E417E0"/>
    <w:rsid w:val="00E418D5"/>
    <w:rsid w:val="00E419F7"/>
    <w:rsid w:val="00E41A0E"/>
    <w:rsid w:val="00E41B19"/>
    <w:rsid w:val="00E41DEF"/>
    <w:rsid w:val="00E420AE"/>
    <w:rsid w:val="00E422E4"/>
    <w:rsid w:val="00E4246B"/>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1CB"/>
    <w:rsid w:val="00E45491"/>
    <w:rsid w:val="00E45765"/>
    <w:rsid w:val="00E4577B"/>
    <w:rsid w:val="00E45870"/>
    <w:rsid w:val="00E45CF3"/>
    <w:rsid w:val="00E45E69"/>
    <w:rsid w:val="00E45FE7"/>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CC8"/>
    <w:rsid w:val="00E50066"/>
    <w:rsid w:val="00E5019B"/>
    <w:rsid w:val="00E50232"/>
    <w:rsid w:val="00E50257"/>
    <w:rsid w:val="00E50259"/>
    <w:rsid w:val="00E5026A"/>
    <w:rsid w:val="00E50743"/>
    <w:rsid w:val="00E50917"/>
    <w:rsid w:val="00E50C39"/>
    <w:rsid w:val="00E50C52"/>
    <w:rsid w:val="00E50C6D"/>
    <w:rsid w:val="00E50F29"/>
    <w:rsid w:val="00E50FA6"/>
    <w:rsid w:val="00E5105D"/>
    <w:rsid w:val="00E51132"/>
    <w:rsid w:val="00E51352"/>
    <w:rsid w:val="00E5142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D38"/>
    <w:rsid w:val="00E53E74"/>
    <w:rsid w:val="00E53E93"/>
    <w:rsid w:val="00E5400A"/>
    <w:rsid w:val="00E541CC"/>
    <w:rsid w:val="00E54247"/>
    <w:rsid w:val="00E542C0"/>
    <w:rsid w:val="00E545B0"/>
    <w:rsid w:val="00E54618"/>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6000B"/>
    <w:rsid w:val="00E60189"/>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C6"/>
    <w:rsid w:val="00E63B11"/>
    <w:rsid w:val="00E63CFA"/>
    <w:rsid w:val="00E63E80"/>
    <w:rsid w:val="00E63F17"/>
    <w:rsid w:val="00E6404A"/>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511"/>
    <w:rsid w:val="00E66532"/>
    <w:rsid w:val="00E66550"/>
    <w:rsid w:val="00E66593"/>
    <w:rsid w:val="00E6686B"/>
    <w:rsid w:val="00E6694A"/>
    <w:rsid w:val="00E66CAD"/>
    <w:rsid w:val="00E66D44"/>
    <w:rsid w:val="00E66F15"/>
    <w:rsid w:val="00E66F70"/>
    <w:rsid w:val="00E67420"/>
    <w:rsid w:val="00E67994"/>
    <w:rsid w:val="00E67E2D"/>
    <w:rsid w:val="00E67E47"/>
    <w:rsid w:val="00E67F0C"/>
    <w:rsid w:val="00E7000A"/>
    <w:rsid w:val="00E700A2"/>
    <w:rsid w:val="00E70433"/>
    <w:rsid w:val="00E7044C"/>
    <w:rsid w:val="00E704F6"/>
    <w:rsid w:val="00E705D3"/>
    <w:rsid w:val="00E7067D"/>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9B"/>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CE8"/>
    <w:rsid w:val="00E84D12"/>
    <w:rsid w:val="00E84FE1"/>
    <w:rsid w:val="00E853EA"/>
    <w:rsid w:val="00E85678"/>
    <w:rsid w:val="00E856FD"/>
    <w:rsid w:val="00E85A09"/>
    <w:rsid w:val="00E85E8F"/>
    <w:rsid w:val="00E861AC"/>
    <w:rsid w:val="00E8664B"/>
    <w:rsid w:val="00E86681"/>
    <w:rsid w:val="00E86935"/>
    <w:rsid w:val="00E86EC2"/>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A5F"/>
    <w:rsid w:val="00E91C73"/>
    <w:rsid w:val="00E91D6A"/>
    <w:rsid w:val="00E91F2D"/>
    <w:rsid w:val="00E920EF"/>
    <w:rsid w:val="00E9220A"/>
    <w:rsid w:val="00E922A3"/>
    <w:rsid w:val="00E922AF"/>
    <w:rsid w:val="00E92375"/>
    <w:rsid w:val="00E92ACE"/>
    <w:rsid w:val="00E92C44"/>
    <w:rsid w:val="00E92D27"/>
    <w:rsid w:val="00E92DF6"/>
    <w:rsid w:val="00E92F6C"/>
    <w:rsid w:val="00E92FFB"/>
    <w:rsid w:val="00E930D6"/>
    <w:rsid w:val="00E931AF"/>
    <w:rsid w:val="00E932A1"/>
    <w:rsid w:val="00E93393"/>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A57"/>
    <w:rsid w:val="00E94B67"/>
    <w:rsid w:val="00E94B9D"/>
    <w:rsid w:val="00E94BAF"/>
    <w:rsid w:val="00E94CF3"/>
    <w:rsid w:val="00E94D30"/>
    <w:rsid w:val="00E94E16"/>
    <w:rsid w:val="00E94E6A"/>
    <w:rsid w:val="00E94F7B"/>
    <w:rsid w:val="00E9501E"/>
    <w:rsid w:val="00E950DF"/>
    <w:rsid w:val="00E95347"/>
    <w:rsid w:val="00E953BD"/>
    <w:rsid w:val="00E95648"/>
    <w:rsid w:val="00E956C0"/>
    <w:rsid w:val="00E956D4"/>
    <w:rsid w:val="00E95738"/>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C26"/>
    <w:rsid w:val="00E97FD3"/>
    <w:rsid w:val="00E97FED"/>
    <w:rsid w:val="00EA034B"/>
    <w:rsid w:val="00EA03CB"/>
    <w:rsid w:val="00EA0768"/>
    <w:rsid w:val="00EA0A17"/>
    <w:rsid w:val="00EA0CA8"/>
    <w:rsid w:val="00EA0DC8"/>
    <w:rsid w:val="00EA0F9E"/>
    <w:rsid w:val="00EA10C3"/>
    <w:rsid w:val="00EA1547"/>
    <w:rsid w:val="00EA15A1"/>
    <w:rsid w:val="00EA1BC0"/>
    <w:rsid w:val="00EA217D"/>
    <w:rsid w:val="00EA2256"/>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71DC"/>
    <w:rsid w:val="00EA737D"/>
    <w:rsid w:val="00EA76A9"/>
    <w:rsid w:val="00EA7ACE"/>
    <w:rsid w:val="00EA7D60"/>
    <w:rsid w:val="00EA7F9B"/>
    <w:rsid w:val="00EB003E"/>
    <w:rsid w:val="00EB00C3"/>
    <w:rsid w:val="00EB0141"/>
    <w:rsid w:val="00EB03C9"/>
    <w:rsid w:val="00EB03E2"/>
    <w:rsid w:val="00EB047C"/>
    <w:rsid w:val="00EB0577"/>
    <w:rsid w:val="00EB0878"/>
    <w:rsid w:val="00EB088A"/>
    <w:rsid w:val="00EB096E"/>
    <w:rsid w:val="00EB0C76"/>
    <w:rsid w:val="00EB0C9C"/>
    <w:rsid w:val="00EB0EA2"/>
    <w:rsid w:val="00EB1035"/>
    <w:rsid w:val="00EB12F9"/>
    <w:rsid w:val="00EB13A2"/>
    <w:rsid w:val="00EB14B7"/>
    <w:rsid w:val="00EB16DE"/>
    <w:rsid w:val="00EB1C71"/>
    <w:rsid w:val="00EB1E7C"/>
    <w:rsid w:val="00EB2131"/>
    <w:rsid w:val="00EB2392"/>
    <w:rsid w:val="00EB254D"/>
    <w:rsid w:val="00EB2E78"/>
    <w:rsid w:val="00EB2EDA"/>
    <w:rsid w:val="00EB30F4"/>
    <w:rsid w:val="00EB312B"/>
    <w:rsid w:val="00EB314A"/>
    <w:rsid w:val="00EB31F8"/>
    <w:rsid w:val="00EB3371"/>
    <w:rsid w:val="00EB339D"/>
    <w:rsid w:val="00EB3411"/>
    <w:rsid w:val="00EB34CF"/>
    <w:rsid w:val="00EB3626"/>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DBD"/>
    <w:rsid w:val="00EB4F96"/>
    <w:rsid w:val="00EB5314"/>
    <w:rsid w:val="00EB5399"/>
    <w:rsid w:val="00EB54F3"/>
    <w:rsid w:val="00EB5651"/>
    <w:rsid w:val="00EB5B5D"/>
    <w:rsid w:val="00EB618D"/>
    <w:rsid w:val="00EB622C"/>
    <w:rsid w:val="00EB62EB"/>
    <w:rsid w:val="00EB63A8"/>
    <w:rsid w:val="00EB660B"/>
    <w:rsid w:val="00EB68AB"/>
    <w:rsid w:val="00EB6A88"/>
    <w:rsid w:val="00EB6BCC"/>
    <w:rsid w:val="00EB6CEF"/>
    <w:rsid w:val="00EB6DF5"/>
    <w:rsid w:val="00EB705C"/>
    <w:rsid w:val="00EB738A"/>
    <w:rsid w:val="00EB74A8"/>
    <w:rsid w:val="00EB74CA"/>
    <w:rsid w:val="00EB75CA"/>
    <w:rsid w:val="00EB761D"/>
    <w:rsid w:val="00EB784F"/>
    <w:rsid w:val="00EB7B32"/>
    <w:rsid w:val="00EB7D04"/>
    <w:rsid w:val="00EB7D1F"/>
    <w:rsid w:val="00EB7F0C"/>
    <w:rsid w:val="00EC0136"/>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AAE"/>
    <w:rsid w:val="00EC1EFB"/>
    <w:rsid w:val="00EC1FF1"/>
    <w:rsid w:val="00EC204B"/>
    <w:rsid w:val="00EC2524"/>
    <w:rsid w:val="00EC26B4"/>
    <w:rsid w:val="00EC272D"/>
    <w:rsid w:val="00EC2899"/>
    <w:rsid w:val="00EC2929"/>
    <w:rsid w:val="00EC29BA"/>
    <w:rsid w:val="00EC29DF"/>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B26"/>
    <w:rsid w:val="00EC4C7A"/>
    <w:rsid w:val="00EC4CE6"/>
    <w:rsid w:val="00EC4DF9"/>
    <w:rsid w:val="00EC4F9E"/>
    <w:rsid w:val="00EC4FAB"/>
    <w:rsid w:val="00EC5004"/>
    <w:rsid w:val="00EC552F"/>
    <w:rsid w:val="00EC5595"/>
    <w:rsid w:val="00EC5743"/>
    <w:rsid w:val="00EC5B49"/>
    <w:rsid w:val="00EC5B57"/>
    <w:rsid w:val="00EC5D12"/>
    <w:rsid w:val="00EC5F13"/>
    <w:rsid w:val="00EC5FBD"/>
    <w:rsid w:val="00EC63AA"/>
    <w:rsid w:val="00EC6575"/>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A64"/>
    <w:rsid w:val="00ED3DDF"/>
    <w:rsid w:val="00ED3E8F"/>
    <w:rsid w:val="00ED4004"/>
    <w:rsid w:val="00ED403D"/>
    <w:rsid w:val="00ED4066"/>
    <w:rsid w:val="00ED408C"/>
    <w:rsid w:val="00ED40E7"/>
    <w:rsid w:val="00ED419A"/>
    <w:rsid w:val="00ED43DA"/>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69D"/>
    <w:rsid w:val="00EE3799"/>
    <w:rsid w:val="00EE3833"/>
    <w:rsid w:val="00EE3BC3"/>
    <w:rsid w:val="00EE3C14"/>
    <w:rsid w:val="00EE3D61"/>
    <w:rsid w:val="00EE3E3C"/>
    <w:rsid w:val="00EE3E57"/>
    <w:rsid w:val="00EE40B3"/>
    <w:rsid w:val="00EE4153"/>
    <w:rsid w:val="00EE41E5"/>
    <w:rsid w:val="00EE4405"/>
    <w:rsid w:val="00EE4897"/>
    <w:rsid w:val="00EE4A5A"/>
    <w:rsid w:val="00EE508C"/>
    <w:rsid w:val="00EE5296"/>
    <w:rsid w:val="00EE5377"/>
    <w:rsid w:val="00EE551D"/>
    <w:rsid w:val="00EE556E"/>
    <w:rsid w:val="00EE57FE"/>
    <w:rsid w:val="00EE5B34"/>
    <w:rsid w:val="00EE5CAE"/>
    <w:rsid w:val="00EE5D11"/>
    <w:rsid w:val="00EE6059"/>
    <w:rsid w:val="00EE631E"/>
    <w:rsid w:val="00EE65EB"/>
    <w:rsid w:val="00EE6635"/>
    <w:rsid w:val="00EE667A"/>
    <w:rsid w:val="00EE66B1"/>
    <w:rsid w:val="00EE68E5"/>
    <w:rsid w:val="00EE6B85"/>
    <w:rsid w:val="00EE6B9F"/>
    <w:rsid w:val="00EE6BBA"/>
    <w:rsid w:val="00EE6E85"/>
    <w:rsid w:val="00EE70A8"/>
    <w:rsid w:val="00EE7178"/>
    <w:rsid w:val="00EE7189"/>
    <w:rsid w:val="00EE7656"/>
    <w:rsid w:val="00EE79C8"/>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28E8"/>
    <w:rsid w:val="00EF294A"/>
    <w:rsid w:val="00EF2ACB"/>
    <w:rsid w:val="00EF2B57"/>
    <w:rsid w:val="00EF2D38"/>
    <w:rsid w:val="00EF3095"/>
    <w:rsid w:val="00EF30DA"/>
    <w:rsid w:val="00EF32B2"/>
    <w:rsid w:val="00EF32D0"/>
    <w:rsid w:val="00EF3380"/>
    <w:rsid w:val="00EF33FF"/>
    <w:rsid w:val="00EF3668"/>
    <w:rsid w:val="00EF3A27"/>
    <w:rsid w:val="00EF3B7E"/>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220"/>
    <w:rsid w:val="00EF7BB7"/>
    <w:rsid w:val="00EF7D7F"/>
    <w:rsid w:val="00EF7EE8"/>
    <w:rsid w:val="00EF7F4F"/>
    <w:rsid w:val="00F00335"/>
    <w:rsid w:val="00F0044F"/>
    <w:rsid w:val="00F0054D"/>
    <w:rsid w:val="00F00824"/>
    <w:rsid w:val="00F00BF6"/>
    <w:rsid w:val="00F00F88"/>
    <w:rsid w:val="00F0103B"/>
    <w:rsid w:val="00F017E3"/>
    <w:rsid w:val="00F017FA"/>
    <w:rsid w:val="00F0184E"/>
    <w:rsid w:val="00F01919"/>
    <w:rsid w:val="00F01A77"/>
    <w:rsid w:val="00F01D20"/>
    <w:rsid w:val="00F01D3C"/>
    <w:rsid w:val="00F01D9F"/>
    <w:rsid w:val="00F01F63"/>
    <w:rsid w:val="00F020F3"/>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229D"/>
    <w:rsid w:val="00F124D6"/>
    <w:rsid w:val="00F12688"/>
    <w:rsid w:val="00F129F4"/>
    <w:rsid w:val="00F12B80"/>
    <w:rsid w:val="00F12CB9"/>
    <w:rsid w:val="00F12EF4"/>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561"/>
    <w:rsid w:val="00F16713"/>
    <w:rsid w:val="00F169DE"/>
    <w:rsid w:val="00F16AEB"/>
    <w:rsid w:val="00F16C62"/>
    <w:rsid w:val="00F16D1A"/>
    <w:rsid w:val="00F172E6"/>
    <w:rsid w:val="00F1780D"/>
    <w:rsid w:val="00F17958"/>
    <w:rsid w:val="00F17DD5"/>
    <w:rsid w:val="00F17FFA"/>
    <w:rsid w:val="00F200F3"/>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B5"/>
    <w:rsid w:val="00F22D3B"/>
    <w:rsid w:val="00F22E8B"/>
    <w:rsid w:val="00F22E8F"/>
    <w:rsid w:val="00F2301E"/>
    <w:rsid w:val="00F2363F"/>
    <w:rsid w:val="00F23676"/>
    <w:rsid w:val="00F23760"/>
    <w:rsid w:val="00F2382B"/>
    <w:rsid w:val="00F23AE1"/>
    <w:rsid w:val="00F23BDD"/>
    <w:rsid w:val="00F23BEC"/>
    <w:rsid w:val="00F23D6C"/>
    <w:rsid w:val="00F23E41"/>
    <w:rsid w:val="00F23EAE"/>
    <w:rsid w:val="00F23EC6"/>
    <w:rsid w:val="00F24284"/>
    <w:rsid w:val="00F24308"/>
    <w:rsid w:val="00F24473"/>
    <w:rsid w:val="00F24497"/>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5D4"/>
    <w:rsid w:val="00F2671D"/>
    <w:rsid w:val="00F2698D"/>
    <w:rsid w:val="00F26EC0"/>
    <w:rsid w:val="00F26ECF"/>
    <w:rsid w:val="00F26F79"/>
    <w:rsid w:val="00F2716F"/>
    <w:rsid w:val="00F2734A"/>
    <w:rsid w:val="00F2787E"/>
    <w:rsid w:val="00F2793F"/>
    <w:rsid w:val="00F27B07"/>
    <w:rsid w:val="00F27B13"/>
    <w:rsid w:val="00F27D3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52F"/>
    <w:rsid w:val="00F4556E"/>
    <w:rsid w:val="00F455D4"/>
    <w:rsid w:val="00F457CA"/>
    <w:rsid w:val="00F45B39"/>
    <w:rsid w:val="00F45BCA"/>
    <w:rsid w:val="00F45CEF"/>
    <w:rsid w:val="00F45D50"/>
    <w:rsid w:val="00F46067"/>
    <w:rsid w:val="00F460E9"/>
    <w:rsid w:val="00F4646F"/>
    <w:rsid w:val="00F465D2"/>
    <w:rsid w:val="00F466D9"/>
    <w:rsid w:val="00F46B04"/>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7BD"/>
    <w:rsid w:val="00F5281C"/>
    <w:rsid w:val="00F52863"/>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AE3"/>
    <w:rsid w:val="00F55BAA"/>
    <w:rsid w:val="00F55C33"/>
    <w:rsid w:val="00F55FFB"/>
    <w:rsid w:val="00F561B8"/>
    <w:rsid w:val="00F561BC"/>
    <w:rsid w:val="00F561C2"/>
    <w:rsid w:val="00F563AE"/>
    <w:rsid w:val="00F56560"/>
    <w:rsid w:val="00F5658B"/>
    <w:rsid w:val="00F56597"/>
    <w:rsid w:val="00F569D2"/>
    <w:rsid w:val="00F56BCA"/>
    <w:rsid w:val="00F56CC6"/>
    <w:rsid w:val="00F56F60"/>
    <w:rsid w:val="00F575B8"/>
    <w:rsid w:val="00F57773"/>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AF"/>
    <w:rsid w:val="00F669FE"/>
    <w:rsid w:val="00F66A10"/>
    <w:rsid w:val="00F66AE0"/>
    <w:rsid w:val="00F66AE2"/>
    <w:rsid w:val="00F66BB9"/>
    <w:rsid w:val="00F66CE3"/>
    <w:rsid w:val="00F66D86"/>
    <w:rsid w:val="00F66F79"/>
    <w:rsid w:val="00F67012"/>
    <w:rsid w:val="00F670C5"/>
    <w:rsid w:val="00F67158"/>
    <w:rsid w:val="00F6735A"/>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1BC"/>
    <w:rsid w:val="00F71470"/>
    <w:rsid w:val="00F71601"/>
    <w:rsid w:val="00F717F6"/>
    <w:rsid w:val="00F71E06"/>
    <w:rsid w:val="00F71F2A"/>
    <w:rsid w:val="00F72068"/>
    <w:rsid w:val="00F72120"/>
    <w:rsid w:val="00F72284"/>
    <w:rsid w:val="00F722F4"/>
    <w:rsid w:val="00F72721"/>
    <w:rsid w:val="00F72A8E"/>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B6"/>
    <w:rsid w:val="00F74901"/>
    <w:rsid w:val="00F74954"/>
    <w:rsid w:val="00F74A8E"/>
    <w:rsid w:val="00F74B03"/>
    <w:rsid w:val="00F74B89"/>
    <w:rsid w:val="00F74C0C"/>
    <w:rsid w:val="00F74CC6"/>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8016F"/>
    <w:rsid w:val="00F80246"/>
    <w:rsid w:val="00F80299"/>
    <w:rsid w:val="00F80683"/>
    <w:rsid w:val="00F809A7"/>
    <w:rsid w:val="00F80BBF"/>
    <w:rsid w:val="00F80CB2"/>
    <w:rsid w:val="00F80D08"/>
    <w:rsid w:val="00F80E96"/>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585"/>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717"/>
    <w:rsid w:val="00F9078C"/>
    <w:rsid w:val="00F90807"/>
    <w:rsid w:val="00F90D9E"/>
    <w:rsid w:val="00F90FF4"/>
    <w:rsid w:val="00F9102A"/>
    <w:rsid w:val="00F91115"/>
    <w:rsid w:val="00F91164"/>
    <w:rsid w:val="00F9117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B24"/>
    <w:rsid w:val="00F94DD1"/>
    <w:rsid w:val="00F9504E"/>
    <w:rsid w:val="00F951B1"/>
    <w:rsid w:val="00F95210"/>
    <w:rsid w:val="00F953FA"/>
    <w:rsid w:val="00F9547B"/>
    <w:rsid w:val="00F956D6"/>
    <w:rsid w:val="00F958BB"/>
    <w:rsid w:val="00F959E5"/>
    <w:rsid w:val="00F95A58"/>
    <w:rsid w:val="00F95A66"/>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61E"/>
    <w:rsid w:val="00F976C0"/>
    <w:rsid w:val="00F97795"/>
    <w:rsid w:val="00F979BC"/>
    <w:rsid w:val="00F97E1D"/>
    <w:rsid w:val="00F97E33"/>
    <w:rsid w:val="00FA0000"/>
    <w:rsid w:val="00FA00DD"/>
    <w:rsid w:val="00FA0419"/>
    <w:rsid w:val="00FA04A0"/>
    <w:rsid w:val="00FA05D7"/>
    <w:rsid w:val="00FA0DB7"/>
    <w:rsid w:val="00FA104B"/>
    <w:rsid w:val="00FA1709"/>
    <w:rsid w:val="00FA1787"/>
    <w:rsid w:val="00FA1799"/>
    <w:rsid w:val="00FA1883"/>
    <w:rsid w:val="00FA18C0"/>
    <w:rsid w:val="00FA1935"/>
    <w:rsid w:val="00FA1999"/>
    <w:rsid w:val="00FA1B61"/>
    <w:rsid w:val="00FA1C39"/>
    <w:rsid w:val="00FA1CDB"/>
    <w:rsid w:val="00FA1DED"/>
    <w:rsid w:val="00FA1E48"/>
    <w:rsid w:val="00FA1E96"/>
    <w:rsid w:val="00FA2629"/>
    <w:rsid w:val="00FA26B4"/>
    <w:rsid w:val="00FA27D4"/>
    <w:rsid w:val="00FA27FF"/>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1085"/>
    <w:rsid w:val="00FB14F7"/>
    <w:rsid w:val="00FB1577"/>
    <w:rsid w:val="00FB16C6"/>
    <w:rsid w:val="00FB1879"/>
    <w:rsid w:val="00FB1996"/>
    <w:rsid w:val="00FB1CBB"/>
    <w:rsid w:val="00FB1D78"/>
    <w:rsid w:val="00FB1FCB"/>
    <w:rsid w:val="00FB223A"/>
    <w:rsid w:val="00FB2334"/>
    <w:rsid w:val="00FB2453"/>
    <w:rsid w:val="00FB24C4"/>
    <w:rsid w:val="00FB27D7"/>
    <w:rsid w:val="00FB2E5C"/>
    <w:rsid w:val="00FB3005"/>
    <w:rsid w:val="00FB300C"/>
    <w:rsid w:val="00FB3177"/>
    <w:rsid w:val="00FB3187"/>
    <w:rsid w:val="00FB329E"/>
    <w:rsid w:val="00FB34A8"/>
    <w:rsid w:val="00FB35D4"/>
    <w:rsid w:val="00FB35F3"/>
    <w:rsid w:val="00FB39CD"/>
    <w:rsid w:val="00FB3A6B"/>
    <w:rsid w:val="00FB3CAC"/>
    <w:rsid w:val="00FB3DA3"/>
    <w:rsid w:val="00FB3DEE"/>
    <w:rsid w:val="00FB3F7F"/>
    <w:rsid w:val="00FB3F87"/>
    <w:rsid w:val="00FB44FC"/>
    <w:rsid w:val="00FB4515"/>
    <w:rsid w:val="00FB4561"/>
    <w:rsid w:val="00FB45A4"/>
    <w:rsid w:val="00FB4B1A"/>
    <w:rsid w:val="00FB4E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592"/>
    <w:rsid w:val="00FB7649"/>
    <w:rsid w:val="00FB77D6"/>
    <w:rsid w:val="00FB7BD4"/>
    <w:rsid w:val="00FB7E58"/>
    <w:rsid w:val="00FB7F9E"/>
    <w:rsid w:val="00FC00E4"/>
    <w:rsid w:val="00FC024B"/>
    <w:rsid w:val="00FC0290"/>
    <w:rsid w:val="00FC04ED"/>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F8"/>
    <w:rsid w:val="00FC5912"/>
    <w:rsid w:val="00FC5A62"/>
    <w:rsid w:val="00FC5BF6"/>
    <w:rsid w:val="00FC5E39"/>
    <w:rsid w:val="00FC5F06"/>
    <w:rsid w:val="00FC612F"/>
    <w:rsid w:val="00FC65C2"/>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317"/>
    <w:rsid w:val="00FD04F8"/>
    <w:rsid w:val="00FD0598"/>
    <w:rsid w:val="00FD05CA"/>
    <w:rsid w:val="00FD0740"/>
    <w:rsid w:val="00FD0780"/>
    <w:rsid w:val="00FD0792"/>
    <w:rsid w:val="00FD087C"/>
    <w:rsid w:val="00FD09E5"/>
    <w:rsid w:val="00FD0A48"/>
    <w:rsid w:val="00FD0B0E"/>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F1"/>
    <w:rsid w:val="00FD273F"/>
    <w:rsid w:val="00FD2772"/>
    <w:rsid w:val="00FD28EC"/>
    <w:rsid w:val="00FD2943"/>
    <w:rsid w:val="00FD2A7D"/>
    <w:rsid w:val="00FD2B47"/>
    <w:rsid w:val="00FD2C02"/>
    <w:rsid w:val="00FD2C68"/>
    <w:rsid w:val="00FD2DB6"/>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76"/>
    <w:rsid w:val="00FD57CB"/>
    <w:rsid w:val="00FD5935"/>
    <w:rsid w:val="00FD59D5"/>
    <w:rsid w:val="00FD5A5E"/>
    <w:rsid w:val="00FD5A9C"/>
    <w:rsid w:val="00FD5AFA"/>
    <w:rsid w:val="00FD5BC1"/>
    <w:rsid w:val="00FD5C50"/>
    <w:rsid w:val="00FD600B"/>
    <w:rsid w:val="00FD60D8"/>
    <w:rsid w:val="00FD61C7"/>
    <w:rsid w:val="00FD624A"/>
    <w:rsid w:val="00FD62FC"/>
    <w:rsid w:val="00FD6397"/>
    <w:rsid w:val="00FD652D"/>
    <w:rsid w:val="00FD68E3"/>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AA"/>
    <w:rsid w:val="00FE0402"/>
    <w:rsid w:val="00FE0523"/>
    <w:rsid w:val="00FE08BE"/>
    <w:rsid w:val="00FE08DB"/>
    <w:rsid w:val="00FE093A"/>
    <w:rsid w:val="00FE09AD"/>
    <w:rsid w:val="00FE0E59"/>
    <w:rsid w:val="00FE11A9"/>
    <w:rsid w:val="00FE147A"/>
    <w:rsid w:val="00FE18EF"/>
    <w:rsid w:val="00FE1C98"/>
    <w:rsid w:val="00FE1E1B"/>
    <w:rsid w:val="00FE234F"/>
    <w:rsid w:val="00FE278D"/>
    <w:rsid w:val="00FE27B2"/>
    <w:rsid w:val="00FE2957"/>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587"/>
    <w:rsid w:val="00FE45DE"/>
    <w:rsid w:val="00FE4B2E"/>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8CB"/>
    <w:rsid w:val="00FE6D14"/>
    <w:rsid w:val="00FE6F85"/>
    <w:rsid w:val="00FE70D2"/>
    <w:rsid w:val="00FE715A"/>
    <w:rsid w:val="00FE730B"/>
    <w:rsid w:val="00FE7521"/>
    <w:rsid w:val="00FE75DE"/>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DF"/>
    <w:rsid w:val="00FF085B"/>
    <w:rsid w:val="00FF0948"/>
    <w:rsid w:val="00FF0B12"/>
    <w:rsid w:val="00FF0BEA"/>
    <w:rsid w:val="00FF0C18"/>
    <w:rsid w:val="00FF0E6D"/>
    <w:rsid w:val="00FF110B"/>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1AA"/>
    <w:rsid w:val="00FF4225"/>
    <w:rsid w:val="00FF4663"/>
    <w:rsid w:val="00FF4C60"/>
    <w:rsid w:val="00FF4CB8"/>
    <w:rsid w:val="00FF4DD3"/>
    <w:rsid w:val="00FF4EF8"/>
    <w:rsid w:val="00FF5166"/>
    <w:rsid w:val="00FF51A7"/>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my.oxfordeconomics.com/reports/625AA23922EE45Fe9Bf454" TargetMode="External"/><Relationship Id="rId39" Type="http://schemas.openxmlformats.org/officeDocument/2006/relationships/hyperlink" Target="https://my.oxfordeconomics.com/reportaction/6558E9Db95634cBc81c2d2/Toc" TargetMode="External"/><Relationship Id="rId21" Type="http://schemas.openxmlformats.org/officeDocument/2006/relationships/image" Target="media/image6.svg"/><Relationship Id="rId34" Type="http://schemas.openxmlformats.org/officeDocument/2006/relationships/hyperlink" Target="https://my.oxfordeconomics.com/reportaction/ecc7124f1e684a459B624b/Toc"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29" Type="http://schemas.openxmlformats.org/officeDocument/2006/relationships/hyperlink" Target="https://my.oxfordeconomics.com/reportaction/c4c2AaA885E349E6967E6a/Toc" TargetMode="External"/><Relationship Id="rId41" Type="http://schemas.openxmlformats.org/officeDocument/2006/relationships/hyperlink" Target="mailto:eallenby@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6f5BE836be414dC39D162a/Toc" TargetMode="External"/><Relationship Id="rId24" Type="http://schemas.openxmlformats.org/officeDocument/2006/relationships/hyperlink" Target="https://www.gov.uk/government/news/chancellor-fires-up-financial-services-sector-to-drive-growth" TargetMode="External"/><Relationship Id="rId32" Type="http://schemas.openxmlformats.org/officeDocument/2006/relationships/hyperlink" Target="https://my.oxfordeconomics.com/reportaction/1251E635ae564982bBa241/Toc" TargetMode="External"/><Relationship Id="rId37" Type="http://schemas.openxmlformats.org/officeDocument/2006/relationships/hyperlink" Target="https://my.oxfordeconomics.com/reportaction/59bA3e7d34694340b809c0/Toc" TargetMode="External"/><Relationship Id="rId40" Type="http://schemas.openxmlformats.org/officeDocument/2006/relationships/hyperlink" Target="mailto:agoodwin@oxfordeconomics.com"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my.oxfordeconomics.com/reports/6558E9Db95634cBc81c2d2" TargetMode="External"/><Relationship Id="rId28" Type="http://schemas.openxmlformats.org/officeDocument/2006/relationships/hyperlink" Target="https://my.oxfordeconomics.com/reportaction/7648066506BE4dE89C045d/Toc" TargetMode="External"/><Relationship Id="rId36" Type="http://schemas.openxmlformats.org/officeDocument/2006/relationships/hyperlink" Target="https://my.oxfordeconomics.com/reportaction/0471F9691bCB4314b1fD38/Toc" TargetMode="External"/><Relationship Id="rId10" Type="http://schemas.openxmlformats.org/officeDocument/2006/relationships/endnotes" Target="endnotes.xml"/><Relationship Id="rId19" Type="http://schemas.openxmlformats.org/officeDocument/2006/relationships/hyperlink" Target="https://my.oxfordeconomics.com/reportaction/70dC5a5fcfC1403b96eEa8/Toc" TargetMode="External"/><Relationship Id="rId31" Type="http://schemas.openxmlformats.org/officeDocument/2006/relationships/hyperlink" Target="https://my.oxfordeconomics.com/reportaction/70dC5a5fcfC1403b96eEa8/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www.bankofengland.co.uk/speech/2024/november/andrew-bailey-speech-at-the-annual-financial-and-professional-services-dinner" TargetMode="External"/><Relationship Id="rId27" Type="http://schemas.openxmlformats.org/officeDocument/2006/relationships/hyperlink" Target="https://my.oxfordeconomics.com/reports/625AA23922EE45Fe9Bf454" TargetMode="External"/><Relationship Id="rId30" Type="http://schemas.openxmlformats.org/officeDocument/2006/relationships/hyperlink" Target="https://my.oxfordeconomics.com/reportaction/6f5BE836be414dC39D162a/Toc" TargetMode="External"/><Relationship Id="rId35" Type="http://schemas.openxmlformats.org/officeDocument/2006/relationships/hyperlink" Target="https://my.oxfordeconomics.com/reportaction/7648066506BE4dE89C045d/Toc"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s/3af33f2d501948E5a5594a" TargetMode="External"/><Relationship Id="rId33" Type="http://schemas.openxmlformats.org/officeDocument/2006/relationships/hyperlink" Target="https://my.oxfordeconomics.com/reportaction/E2b9C987fc2F48bdbEeE68/Toc" TargetMode="External"/><Relationship Id="rId38" Type="http://schemas.openxmlformats.org/officeDocument/2006/relationships/hyperlink" Target="https://my.oxfordeconomics.com/reportaction/c6f042Aa3d3E46108A024b/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2107</Words>
  <Characters>10140</Characters>
  <Application>Microsoft Office Word</Application>
  <DocSecurity>0</DocSecurity>
  <Lines>507</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16</cp:revision>
  <cp:lastPrinted>2023-06-30T12:36:00Z</cp:lastPrinted>
  <dcterms:created xsi:type="dcterms:W3CDTF">2024-11-15T10:06:00Z</dcterms:created>
  <dcterms:modified xsi:type="dcterms:W3CDTF">2024-11-15T10:38:00Z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Team\Data\Jobs.xlsx,Z:\UK Team\Data\Earnings.xlsx,Z:\UK Team\Data\GDP.xlsx</vt:lpwstr>
  </property>
  <property fmtid="{D5CDD505-2E9C-101B-9397-08002B2CF9AE}" pid="9" name="OEP_CATEGORIES">
    <vt:lpwstr>AnalysisbyRegion-Europe-UnitedKingdom,Macro-WeeklyBriefings-UnitedKingdom</vt:lpwstr>
  </property>
  <property fmtid="{D5CDD505-2E9C-101B-9397-08002B2CF9AE}" pid="10" name="OEP_TAGS">
    <vt:lpwstr>Key Themes:growth,forecast,global trade,secular stagnation,productivity,labour trends</vt:lpwstr>
  </property>
  <property fmtid="{D5CDD505-2E9C-101B-9397-08002B2CF9AE}" pid="11" name="OEP_PRODUCT_CODE">
    <vt:lpwstr>d58BC6699f084e74a75C3e</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2024-11-15T10:07:00.000Z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