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C8B" w:rsidRPr="00343C8B" w:rsidRDefault="00343C8B" w:rsidP="00343C8B">
      <w:pPr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 №7.</w:t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343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Тема: </w:t>
      </w:r>
      <w:r w:rsidRPr="00343C8B">
        <w:rPr>
          <w:rFonts w:ascii="Times New Roman" w:hAnsi="Times New Roman" w:cs="Times New Roman"/>
          <w:color w:val="000000"/>
          <w:sz w:val="24"/>
          <w:szCs w:val="24"/>
        </w:rPr>
        <w:t xml:space="preserve">Решение транспортной задачи средствами </w:t>
      </w:r>
      <w:proofErr w:type="spellStart"/>
      <w:r w:rsidRPr="00343C8B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MathCAD</w:t>
      </w:r>
      <w:proofErr w:type="spellEnd"/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hAnsi="Times New Roman" w:cs="Times New Roman"/>
          <w:b/>
          <w:color w:val="000000"/>
          <w:sz w:val="24"/>
          <w:szCs w:val="24"/>
        </w:rPr>
        <w:t>Цель:</w:t>
      </w:r>
      <w:r w:rsidRPr="00343C8B">
        <w:rPr>
          <w:rFonts w:ascii="Times New Roman" w:hAnsi="Times New Roman" w:cs="Times New Roman"/>
          <w:color w:val="000000"/>
          <w:sz w:val="24"/>
          <w:szCs w:val="24"/>
        </w:rPr>
        <w:t xml:space="preserve"> научиться </w:t>
      </w:r>
      <w:r w:rsidRPr="00343C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решать классическую транспортную задачу</w:t>
      </w:r>
      <w:r w:rsidRPr="00343C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средствами </w:t>
      </w:r>
      <w:proofErr w:type="spellStart"/>
      <w:r w:rsidRPr="00343C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MathCad</w:t>
      </w:r>
      <w:bookmarkStart w:id="0" w:name="_GoBack"/>
      <w:bookmarkEnd w:id="0"/>
      <w:proofErr w:type="spellEnd"/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Задача: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проектируемой системе электроснабжения имеется два узла с источниками питания и три узла потребителей. </w:t>
      </w:r>
      <w:proofErr w:type="gramStart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Мощности источников составляют </w:t>
      </w:r>
      <w:r w:rsidRPr="00343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343C8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 = 50 и </w:t>
      </w:r>
      <w:r w:rsidRPr="00343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</w:t>
      </w:r>
      <w:r w:rsidRPr="00343C8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= 30 </w:t>
      </w:r>
      <w:proofErr w:type="spellStart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е.м</w:t>
      </w:r>
      <w:proofErr w:type="spellEnd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., а мощности потребителей - </w:t>
      </w:r>
      <w:r w:rsidRPr="00343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343C8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 = 20, </w:t>
      </w:r>
      <w:r w:rsidRPr="00343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343C8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 = 25 и </w:t>
      </w:r>
      <w:r w:rsidRPr="00343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343C8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= 35 </w:t>
      </w:r>
      <w:proofErr w:type="spellStart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е.м</w:t>
      </w:r>
      <w:proofErr w:type="spellEnd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. Удельные затраты на передачу мощностей по линиям между узлами источников и потребителей составляют </w:t>
      </w:r>
      <w:r w:rsidRPr="00343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343C8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11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 = 1,2; </w:t>
      </w:r>
      <w:r w:rsidRPr="00343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343C8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12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 = 1,8; </w:t>
      </w:r>
      <w:r w:rsidRPr="00343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343C8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13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 = 1,5; </w:t>
      </w:r>
      <w:r w:rsidRPr="00343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343C8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21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 = 1,6; </w:t>
      </w:r>
      <w:r w:rsidRPr="00343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343C8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22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 = 2,3; </w:t>
      </w:r>
      <w:r w:rsidRPr="00343C8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343C8B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23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 = 2,1 у.е./</w:t>
      </w:r>
      <w:proofErr w:type="spellStart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е.м</w:t>
      </w:r>
      <w:proofErr w:type="spellEnd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найти оптимальную по критерию денежных затрат схему электрической сети.</w:t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Вначале создаем векторы </w:t>
      </w:r>
      <w:proofErr w:type="spellStart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Si</w:t>
      </w:r>
      <w:proofErr w:type="spellEnd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Sp</w:t>
      </w:r>
      <w:proofErr w:type="spellEnd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которых содержатся исходные данные источников питания</w:t>
      </w:r>
      <w:proofErr w:type="gramStart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proofErr w:type="gramEnd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мощности потребителей В (транспонированные строки введены в целях сокращения места для записи исходных данных) и матрицу стоимостей перевозок С.</w:t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B53E3F" wp14:editId="0321D54D">
            <wp:extent cx="2524125" cy="1047750"/>
            <wp:effectExtent l="0" t="0" r="9525" b="0"/>
            <wp:docPr id="6" name="Рисунок 6" descr="https://konspekta.net/poisk-ruru/baza2/848176199918.files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konspekta.net/poisk-ruru/baza2/848176199918.files/image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фиксируем значения переменных;</w:t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00995A" wp14:editId="6607FC3E">
            <wp:extent cx="438150" cy="257175"/>
            <wp:effectExtent l="0" t="0" r="0" b="9525"/>
            <wp:docPr id="5" name="Рисунок 5" descr="https://konspekta.net/poisk-ruru/baza2/848176199918.files/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konspekta.net/poisk-ruru/baza2/848176199918.files/image0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Составляем целевую функцию, которая может быть представлена в виде следа (суммы диагональных элементов) произведения SC</w:t>
      </w:r>
      <w:r w:rsidRPr="00343C8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Т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 , где</w:t>
      </w:r>
      <w:proofErr w:type="gramStart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</w:t>
      </w:r>
      <w:proofErr w:type="gramEnd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индекс транспонирования, записываем ее в такой форме:</w:t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64D29A" wp14:editId="45F0565B">
            <wp:extent cx="2266950" cy="323850"/>
            <wp:effectExtent l="0" t="0" r="0" b="0"/>
            <wp:docPr id="4" name="Рисунок 4" descr="https://konspekta.net/poisk-ruru/baza2/848176199918.files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konspekta.net/poisk-ruru/baza2/848176199918.files/image0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 вычислительный блок ключевым словом </w:t>
      </w:r>
      <w:proofErr w:type="spellStart"/>
      <w:r w:rsidRPr="00343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Given</w:t>
      </w:r>
      <w:proofErr w:type="spellEnd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задаем ограничения в матричном виде. С помощью встроенной функции </w:t>
      </w:r>
      <w:proofErr w:type="spellStart"/>
      <w:r w:rsidRPr="00343C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Minimize</w:t>
      </w:r>
      <w:proofErr w:type="spellEnd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(f, S) находим минимальное значение целевой функции f.</w:t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2DB6ED" wp14:editId="64CF8214">
            <wp:extent cx="3790950" cy="2343150"/>
            <wp:effectExtent l="0" t="0" r="0" b="0"/>
            <wp:docPr id="3" name="Рисунок 3" descr="https://konspekta.net/poisk-ruru/baza2/848176199918.files/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konspekta.net/poisk-ruru/baza2/848176199918.files/image0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решений может быть также записан в виде:</w:t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BE2D42" wp14:editId="25DAF759">
            <wp:extent cx="1485900" cy="1428750"/>
            <wp:effectExtent l="0" t="0" r="0" b="0"/>
            <wp:docPr id="2" name="Рисунок 2" descr="https://konspekta.net/poisk-ruru/baza2/848176199918.files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konspekta.net/poisk-ruru/baza2/848176199918.files/image0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Векторы S1i и Sp1 введены для того, чтобы ограничения транспортной задачи записать в матричном виде. Например, для системы ограничений, представляющих собой балансы мощности в узлах источников питания:</w:t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4FD7EA" wp14:editId="7E1B09E4">
            <wp:extent cx="1562100" cy="542925"/>
            <wp:effectExtent l="0" t="0" r="0" b="9525"/>
            <wp:docPr id="1" name="Рисунок 1" descr="https://konspekta.net/poisk-ruru/baza2/848176199918.files/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konspekta.net/poisk-ruru/baza2/848176199918.files/image0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C8B" w:rsidRPr="00343C8B" w:rsidRDefault="00343C8B" w:rsidP="00343C8B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получаем матричное уравнение S×S1i = </w:t>
      </w:r>
      <w:proofErr w:type="spellStart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Si</w:t>
      </w:r>
      <w:proofErr w:type="spellEnd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Аналогично вместо системы ограничений, представляющих собой балансы мощности в узлах потребителей, получаем матричное уравнение </w:t>
      </w:r>
      <w:proofErr w:type="gramStart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proofErr w:type="gramEnd"/>
      <w:r w:rsidRPr="00343C8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Т</w:t>
      </w:r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×S1p = </w:t>
      </w:r>
      <w:proofErr w:type="spellStart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Sp</w:t>
      </w:r>
      <w:proofErr w:type="spellEnd"/>
      <w:r w:rsidRPr="00343C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C4560" w:rsidRPr="00343C8B" w:rsidRDefault="002C4560">
      <w:pPr>
        <w:rPr>
          <w:rFonts w:ascii="Times New Roman" w:hAnsi="Times New Roman" w:cs="Times New Roman"/>
          <w:sz w:val="24"/>
          <w:szCs w:val="24"/>
        </w:rPr>
      </w:pPr>
    </w:p>
    <w:sectPr w:rsidR="002C4560" w:rsidRPr="00343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55E"/>
    <w:rsid w:val="002C4560"/>
    <w:rsid w:val="00343C8B"/>
    <w:rsid w:val="0055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3C8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4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3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3C8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4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43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2020-12-10T05:41:00Z</cp:lastPrinted>
  <dcterms:created xsi:type="dcterms:W3CDTF">2020-12-10T05:32:00Z</dcterms:created>
  <dcterms:modified xsi:type="dcterms:W3CDTF">2020-12-10T05:42:00Z</dcterms:modified>
</cp:coreProperties>
</file>