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2" w:lineRule="auto"/>
        <w:ind w:left="173" w:right="152" w:firstLine="0"/>
        <w:jc w:val="center"/>
        <w:rPr>
          <w:b w:val="1"/>
          <w:sz w:val="68"/>
          <w:szCs w:val="68"/>
        </w:rPr>
      </w:pPr>
      <w:r w:rsidDel="00000000" w:rsidR="00000000" w:rsidRPr="00000000">
        <w:rPr>
          <w:b w:val="1"/>
          <w:color w:val="231f20"/>
          <w:sz w:val="68"/>
          <w:szCs w:val="68"/>
          <w:rtl w:val="0"/>
        </w:rPr>
        <w:t xml:space="preserve">Self-Reliance</w:t>
      </w:r>
      <w:r w:rsidDel="00000000" w:rsidR="00000000" w:rsidRPr="00000000">
        <w:rPr>
          <w:rtl w:val="0"/>
        </w:rPr>
      </w:r>
    </w:p>
    <w:p w:rsidR="00000000" w:rsidDel="00000000" w:rsidP="00000000" w:rsidRDefault="00000000" w:rsidRPr="00000000" w14:paraId="00000002">
      <w:pPr>
        <w:spacing w:before="298" w:line="249" w:lineRule="auto"/>
        <w:ind w:left="173" w:right="150" w:firstLine="0"/>
        <w:jc w:val="center"/>
        <w:rPr>
          <w:b w:val="1"/>
          <w:i w:val="1"/>
          <w:sz w:val="32"/>
          <w:szCs w:val="32"/>
        </w:rPr>
      </w:pPr>
      <w:r w:rsidDel="00000000" w:rsidR="00000000" w:rsidRPr="00000000">
        <w:rPr>
          <w:b w:val="1"/>
          <w:i w:val="1"/>
          <w:color w:val="231f20"/>
          <w:sz w:val="32"/>
          <w:szCs w:val="32"/>
          <w:rtl w:val="0"/>
        </w:rPr>
        <w:t xml:space="preserve">Embrace Your Individuality and Unlock True Independence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1"/>
          <w:i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2"/>
        <w:ind w:left="173" w:right="154" w:firstLine="0"/>
        <w:rPr/>
      </w:pPr>
      <w:bookmarkStart w:colFirst="0" w:colLast="0" w:name="_heading=h.9gvzk7okob8x" w:id="0"/>
      <w:bookmarkEnd w:id="0"/>
      <w:r w:rsidDel="00000000" w:rsidR="00000000" w:rsidRPr="00000000">
        <w:rPr>
          <w:color w:val="231f20"/>
          <w:rtl w:val="0"/>
        </w:rPr>
        <w:t xml:space="preserve">A Modern Translation</w:t>
      </w:r>
      <w:r w:rsidDel="00000000" w:rsidR="00000000" w:rsidRPr="00000000">
        <w:rPr>
          <w:rtl w:val="0"/>
        </w:rPr>
      </w:r>
    </w:p>
    <w:p w:rsidR="00000000" w:rsidDel="00000000" w:rsidP="00000000" w:rsidRDefault="00000000" w:rsidRPr="00000000" w14:paraId="00000006">
      <w:pPr>
        <w:spacing w:before="275" w:lineRule="auto"/>
        <w:ind w:left="173" w:right="153" w:firstLine="0"/>
        <w:jc w:val="center"/>
        <w:rPr>
          <w:sz w:val="28"/>
          <w:szCs w:val="28"/>
        </w:rPr>
      </w:pPr>
      <w:r w:rsidDel="00000000" w:rsidR="00000000" w:rsidRPr="00000000">
        <w:rPr>
          <w:color w:val="231f20"/>
          <w:sz w:val="28"/>
          <w:szCs w:val="28"/>
          <w:rtl w:val="0"/>
        </w:rPr>
        <w:t xml:space="preserve">Adapted for the Contemporary Reader</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ind w:left="173" w:right="154" w:firstLine="0"/>
        <w:jc w:val="center"/>
        <w:rPr>
          <w:b w:val="1"/>
          <w:sz w:val="36"/>
          <w:szCs w:val="36"/>
        </w:rPr>
      </w:pPr>
      <w:r w:rsidDel="00000000" w:rsidR="00000000" w:rsidRPr="00000000">
        <w:rPr>
          <w:b w:val="1"/>
          <w:color w:val="231f20"/>
          <w:sz w:val="36"/>
          <w:szCs w:val="36"/>
          <w:rtl w:val="0"/>
        </w:rPr>
        <w:t xml:space="preserve">Ralph Waldo Emerson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ind w:left="173" w:right="154" w:firstLine="0"/>
        <w:jc w:val="center"/>
        <w:rPr>
          <w:sz w:val="30"/>
          <w:szCs w:val="30"/>
        </w:rPr>
        <w:sectPr>
          <w:pgSz w:h="11520" w:w="7200" w:orient="portrait"/>
          <w:pgMar w:bottom="1022" w:top="1022" w:left="864" w:right="864" w:header="720" w:footer="720"/>
          <w:pgNumType w:start="1"/>
        </w:sect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ind w:left="130" w:firstLine="0"/>
        <w:jc w:val="both"/>
        <w:rPr>
          <w:sz w:val="24"/>
          <w:szCs w:val="24"/>
        </w:rPr>
      </w:pPr>
      <w:r w:rsidDel="00000000" w:rsidR="00000000" w:rsidRPr="00000000">
        <w:rPr>
          <w:color w:val="231f20"/>
          <w:sz w:val="24"/>
          <w:szCs w:val="24"/>
          <w:rtl w:val="0"/>
        </w:rPr>
        <w:t xml:space="preserve">© Copyright 2025. All rights reserved.</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78.00000000000006" w:lineRule="auto"/>
        <w:ind w:left="130" w:right="107" w:firstLine="0"/>
        <w:jc w:val="both"/>
        <w:rPr>
          <w:sz w:val="24"/>
          <w:szCs w:val="24"/>
        </w:rPr>
        <w:sectPr>
          <w:type w:val="nextPage"/>
          <w:pgSz w:h="11520" w:w="7200" w:orient="portrait"/>
          <w:pgMar w:bottom="1022" w:top="1022" w:left="864" w:right="864" w:header="720" w:footer="720"/>
        </w:sectPr>
      </w:pPr>
      <w:r w:rsidDel="00000000" w:rsidR="00000000" w:rsidRPr="00000000">
        <w:rPr>
          <w:color w:val="231f20"/>
          <w:sz w:val="24"/>
          <w:szCs w:val="24"/>
          <w:rtl w:val="0"/>
        </w:rPr>
        <w:t xml:space="preserve">It is not legal to reproduce, duplicate, or transmit any part of this document in either electronic means or in printed format. Recording of this publication is strictly prohibited and any storage of this document is not allowed unless with written permission from the publisher except for the use of brief quotations in a book review.</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480" w:line="300" w:lineRule="auto"/>
        <w:ind w:left="0" w:right="0" w:firstLine="0"/>
        <w:jc w:val="center"/>
        <w:rPr>
          <w:rFonts w:ascii="Garamond" w:cs="Garamond" w:eastAsia="Garamond" w:hAnsi="Garamond"/>
          <w:b w:val="1"/>
          <w:i w:val="0"/>
          <w:smallCaps w:val="0"/>
          <w:strike w:val="0"/>
          <w:color w:val="000000"/>
          <w:sz w:val="36"/>
          <w:szCs w:val="36"/>
          <w:u w:val="none"/>
          <w:shd w:fill="auto" w:val="clear"/>
          <w:vertAlign w:val="baseline"/>
        </w:rPr>
      </w:pPr>
      <w:bookmarkStart w:colFirst="0" w:colLast="0" w:name="_heading=h.tgmvosz0vt42" w:id="1"/>
      <w:bookmarkEnd w:id="1"/>
      <w:r w:rsidDel="00000000" w:rsidR="00000000" w:rsidRPr="00000000">
        <w:rPr>
          <w:rFonts w:ascii="Garamond" w:cs="Garamond" w:eastAsia="Garamond" w:hAnsi="Garamond"/>
          <w:b w:val="1"/>
          <w:i w:val="0"/>
          <w:smallCaps w:val="0"/>
          <w:strike w:val="0"/>
          <w:color w:val="000000"/>
          <w:sz w:val="36"/>
          <w:szCs w:val="36"/>
          <w:u w:val="none"/>
          <w:shd w:fill="auto" w:val="clear"/>
          <w:vertAlign w:val="baseline"/>
          <w:rtl w:val="0"/>
        </w:rPr>
        <w:t xml:space="preserve">Table of Contents</w:t>
      </w:r>
    </w:p>
    <w:sdt>
      <w:sdtPr>
        <w:id w:val="-2113451355"/>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5462"/>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q6o8fsnw2sun">
            <w:r w:rsidDel="00000000" w:rsidR="00000000" w:rsidRPr="00000000">
              <w:rPr>
                <w:rFonts w:ascii="Garamond" w:cs="Garamond" w:eastAsia="Garamond" w:hAnsi="Garamond"/>
                <w:b w:val="0"/>
                <w:i w:val="0"/>
                <w:smallCaps w:val="0"/>
                <w:strike w:val="0"/>
                <w:color w:val="000000"/>
                <w:sz w:val="22"/>
                <w:szCs w:val="22"/>
                <w:u w:val="none"/>
                <w:shd w:fill="auto" w:val="clear"/>
                <w:vertAlign w:val="baseline"/>
                <w:rtl w:val="0"/>
              </w:rPr>
              <w:t xml:space="preserve">Preface - Message to the Reader</w:t>
            </w:r>
          </w:hyperlink>
          <w:hyperlink w:anchor="_heading=h.q6o8fsnw2su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5462"/>
            </w:tabs>
            <w:spacing w:after="120" w:before="120" w:line="300" w:lineRule="auto"/>
            <w:ind w:left="360" w:right="360" w:hanging="360"/>
            <w:jc w:val="left"/>
            <w:rPr>
              <w:rFonts w:ascii="Calibri" w:cs="Calibri" w:eastAsia="Calibri" w:hAnsi="Calibri"/>
              <w:b w:val="0"/>
              <w:i w:val="0"/>
              <w:smallCaps w:val="0"/>
              <w:strike w:val="0"/>
              <w:color w:val="000000"/>
              <w:sz w:val="22"/>
              <w:szCs w:val="22"/>
              <w:u w:val="none"/>
              <w:shd w:fill="auto" w:val="clear"/>
              <w:vertAlign w:val="baseline"/>
            </w:rPr>
          </w:pPr>
          <w:hyperlink w:anchor="_heading=h.r1pkcrc2rewi">
            <w:r w:rsidDel="00000000" w:rsidR="00000000" w:rsidRPr="00000000">
              <w:rPr>
                <w:rFonts w:ascii="Garamond" w:cs="Garamond" w:eastAsia="Garamond" w:hAnsi="Garamond"/>
                <w:b w:val="0"/>
                <w:i w:val="0"/>
                <w:smallCaps w:val="0"/>
                <w:strike w:val="0"/>
                <w:color w:val="000000"/>
                <w:sz w:val="25"/>
                <w:szCs w:val="25"/>
                <w:u w:val="none"/>
                <w:shd w:fill="auto" w:val="clear"/>
                <w:vertAlign w:val="baseline"/>
                <w:rtl w:val="0"/>
              </w:rPr>
              <w:t xml:space="preserve">Self Reliance</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5462"/>
            </w:tabs>
            <w:spacing w:after="120" w:before="120" w:line="300" w:lineRule="auto"/>
            <w:ind w:left="360" w:right="360" w:hanging="360"/>
            <w:jc w:val="left"/>
            <w:rPr>
              <w:rFonts w:ascii="Calibri" w:cs="Calibri" w:eastAsia="Calibri" w:hAnsi="Calibri"/>
              <w:b w:val="0"/>
              <w:i w:val="0"/>
              <w:smallCaps w:val="0"/>
              <w:strike w:val="0"/>
              <w:color w:val="000000"/>
              <w:sz w:val="22"/>
              <w:szCs w:val="22"/>
              <w:u w:val="none"/>
              <w:shd w:fill="auto" w:val="clear"/>
              <w:vertAlign w:val="baseline"/>
            </w:rPr>
          </w:pPr>
          <w:hyperlink w:anchor="_heading=h.8ytlrad1u13l">
            <w:r w:rsidDel="00000000" w:rsidR="00000000" w:rsidRPr="00000000">
              <w:rPr>
                <w:rFonts w:ascii="Garamond" w:cs="Garamond" w:eastAsia="Garamond" w:hAnsi="Garamond"/>
                <w:b w:val="0"/>
                <w:i w:val="0"/>
                <w:smallCaps w:val="0"/>
                <w:strike w:val="0"/>
                <w:color w:val="000000"/>
                <w:sz w:val="25"/>
                <w:szCs w:val="25"/>
                <w:u w:val="none"/>
                <w:shd w:fill="auto" w:val="clear"/>
                <w:vertAlign w:val="baseline"/>
                <w:rtl w:val="0"/>
              </w:rPr>
              <w:t xml:space="preserve">The End</w:t>
              <w:tab/>
              <w:t xml:space="preserve">40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5462"/>
            </w:tabs>
            <w:spacing w:after="120" w:before="120" w:line="300" w:lineRule="auto"/>
            <w:ind w:left="360" w:right="360" w:hanging="360"/>
            <w:jc w:val="left"/>
            <w:rPr>
              <w:rFonts w:ascii="Calibri" w:cs="Calibri" w:eastAsia="Calibri" w:hAnsi="Calibri"/>
              <w:b w:val="0"/>
              <w:i w:val="0"/>
              <w:smallCaps w:val="0"/>
              <w:strike w:val="0"/>
              <w:color w:val="000000"/>
              <w:sz w:val="22"/>
              <w:szCs w:val="22"/>
              <w:u w:val="none"/>
              <w:shd w:fill="auto" w:val="clear"/>
              <w:vertAlign w:val="baseline"/>
            </w:rPr>
          </w:pPr>
          <w:hyperlink w:anchor="_heading=h.xrs9qdnzw3ca">
            <w:r w:rsidDel="00000000" w:rsidR="00000000" w:rsidRPr="00000000">
              <w:rPr>
                <w:rFonts w:ascii="Garamond" w:cs="Garamond" w:eastAsia="Garamond" w:hAnsi="Garamond"/>
                <w:b w:val="0"/>
                <w:i w:val="0"/>
                <w:smallCaps w:val="0"/>
                <w:strike w:val="0"/>
                <w:color w:val="000000"/>
                <w:sz w:val="25"/>
                <w:szCs w:val="25"/>
                <w:u w:val="none"/>
                <w:shd w:fill="auto" w:val="clear"/>
                <w:vertAlign w:val="baseline"/>
                <w:rtl w:val="0"/>
              </w:rPr>
              <w:t xml:space="preserve">Thank you for Reading</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sectPr>
          <w:footerReference r:id="rId7" w:type="default"/>
          <w:type w:val="nextPage"/>
          <w:pgSz w:h="11520" w:w="7200" w:orient="portrait"/>
          <w:pgMar w:bottom="1022" w:top="1022" w:left="864" w:right="864" w:header="0" w:footer="593"/>
          <w:pgNumType w:start="1"/>
        </w:sectPr>
      </w:pPr>
      <w:bookmarkStart w:colFirst="0" w:colLast="0" w:name="_heading=h.3k5ej0kgcfu8" w:id="2"/>
      <w:bookmarkEnd w:id="2"/>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30">
      <w:pPr>
        <w:rPr>
          <w:rFonts w:ascii="Garamond" w:cs="Garamond" w:eastAsia="Garamond" w:hAnsi="Garamond"/>
          <w:b w:val="1"/>
          <w:sz w:val="28"/>
          <w:szCs w:val="28"/>
        </w:rPr>
      </w:pPr>
      <w:r w:rsidDel="00000000" w:rsidR="00000000" w:rsidRPr="00000000">
        <w:rPr>
          <w:rtl w:val="0"/>
        </w:rPr>
      </w:r>
    </w:p>
    <w:p w:rsidR="00000000" w:rsidDel="00000000" w:rsidP="00000000" w:rsidRDefault="00000000" w:rsidRPr="00000000" w14:paraId="00000031">
      <w:pPr>
        <w:pStyle w:val="Heading1"/>
        <w:ind w:firstLine="173"/>
        <w:rPr>
          <w:rFonts w:ascii="Garamond" w:cs="Garamond" w:eastAsia="Garamond" w:hAnsi="Garamond"/>
          <w:sz w:val="28"/>
          <w:szCs w:val="28"/>
        </w:rPr>
      </w:pPr>
      <w:bookmarkStart w:colFirst="0" w:colLast="0" w:name="_heading=h.q6o8fsnw2sun" w:id="3"/>
      <w:bookmarkEnd w:id="3"/>
      <w:r w:rsidDel="00000000" w:rsidR="00000000" w:rsidRPr="00000000">
        <w:rPr>
          <w:rFonts w:ascii="Garamond" w:cs="Garamond" w:eastAsia="Garamond" w:hAnsi="Garamond"/>
          <w:sz w:val="28"/>
          <w:szCs w:val="28"/>
          <w:rtl w:val="0"/>
        </w:rPr>
        <w:t xml:space="preserve">Preface - Message to the Reader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1"/>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t xml:space="preserve">Rebuilding the Greatest Library in Human History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 xml:space="preserve">Thousands of years ago, the Library of Alexandria was the heart of global knowledge — a sanctuary where the wisdom of every known civilization was gathered and shared freely.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 xml:space="preserve">And then, it was lost.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 xml:space="preserve">Now, we’re rebuilding it — and you are invited to join us.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 xml:space="preserve">At the Library of Alexandria, we’ve set out to make every book available to </w:t>
      </w:r>
      <w:r w:rsidDel="00000000" w:rsidR="00000000" w:rsidRPr="00000000">
        <w:rPr>
          <w:rFonts w:ascii="Garamond" w:cs="Garamond" w:eastAsia="Garamond" w:hAnsi="Garamond"/>
          <w:b w:val="0"/>
          <w:i w:val="1"/>
          <w:smallCaps w:val="0"/>
          <w:strike w:val="0"/>
          <w:color w:val="000000"/>
          <w:sz w:val="16"/>
          <w:szCs w:val="16"/>
          <w:u w:val="none"/>
          <w:shd w:fill="auto" w:val="clear"/>
          <w:vertAlign w:val="baseline"/>
          <w:rtl w:val="0"/>
        </w:rPr>
        <w:t xml:space="preserve">every person on Earth</w:t>
      </w: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 xml:space="preserve"> — not just in print, but in every language, every format, and for every reader.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 xml:space="preserve">Here’s how we do it:</w:t>
      </w:r>
    </w:p>
    <w:p w:rsidR="00000000" w:rsidDel="00000000" w:rsidP="00000000" w:rsidRDefault="00000000" w:rsidRPr="00000000" w14:paraId="0000003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t xml:space="preserve">Deluxe Print Editions at True Printing Cost </w:t>
      </w: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 xml:space="preserve">-  Order any book as a high-quality paperback, elegant hardcover, or stunning boxset — and only pay what it costs to print. No markups. No middlemen.</w:t>
      </w:r>
    </w:p>
    <w:p w:rsidR="00000000" w:rsidDel="00000000" w:rsidP="00000000" w:rsidRDefault="00000000" w:rsidRPr="00000000" w14:paraId="0000003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t xml:space="preserve">Unlimited Access to the Greatest Works </w:t>
      </w: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 xml:space="preserve">-  Enjoy thousands of timeless classics — from Plato to Shakespeare to Tolstoy — in beautiful, modern eBook and audiobook editions. Read and listen without limits — for every reader, everywhere.</w:t>
      </w:r>
    </w:p>
    <w:p w:rsidR="00000000" w:rsidDel="00000000" w:rsidP="00000000" w:rsidRDefault="00000000" w:rsidRPr="00000000" w14:paraId="0000003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20" w:lineRule="auto"/>
        <w:ind w:left="720" w:right="0" w:hanging="36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t xml:space="preserve">Modern Translations for Every Language &amp; Dialect </w:t>
      </w: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 xml:space="preserve">- We’re reimagining the classics in clear, accessible language — and translating them into every dialect imaginable. Everyone deserves to understand humanity’s greatest ideas.</w:t>
      </w: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 xml:space="preserve">When you visit </w:t>
      </w: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t xml:space="preserve">LibraryofAlexandria.com</w:t>
      </w: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 xml:space="preserve">, you’re not just accessing books — you’re joining a global movement to restore, preserve, and share the wisdom of civilization.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1"/>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t xml:space="preserve">Join us today at LibraryofAlexandria.com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 xml:space="preserve">Together, we’ll ensure the light of human wisdom never fades again.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left"/>
        <w:rPr>
          <w:rFonts w:ascii="Garamond" w:cs="Garamond" w:eastAsia="Garamond" w:hAnsi="Garamond"/>
          <w:b w:val="1"/>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0"/>
          <w:i w:val="0"/>
          <w:smallCaps w:val="0"/>
          <w:strike w:val="0"/>
          <w:color w:val="000000"/>
          <w:sz w:val="16"/>
          <w:szCs w:val="16"/>
          <w:u w:val="none"/>
          <w:shd w:fill="auto" w:val="clear"/>
          <w:vertAlign w:val="baseline"/>
          <w:rtl w:val="0"/>
        </w:rPr>
        <w:t xml:space="preserve">With gratitude,</w:t>
        <w:br w:type="textWrapping"/>
      </w: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t xml:space="preserve">The Modern Library of Alexandria Team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both"/>
        <w:rPr>
          <w:rFonts w:ascii="Garamond" w:cs="Garamond" w:eastAsia="Garamond" w:hAnsi="Garamond"/>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00" w:lineRule="auto"/>
        <w:ind w:left="0" w:right="0" w:firstLine="0"/>
        <w:jc w:val="center"/>
        <w:rPr>
          <w:rFonts w:ascii="Garamond" w:cs="Garamond" w:eastAsia="Garamond" w:hAnsi="Garamond"/>
          <w:b w:val="1"/>
          <w:i w:val="0"/>
          <w:smallCaps w:val="0"/>
          <w:strike w:val="0"/>
          <w:color w:val="000000"/>
          <w:sz w:val="16"/>
          <w:szCs w:val="16"/>
          <w:u w:val="none"/>
          <w:shd w:fill="auto" w:val="clear"/>
          <w:vertAlign w:val="baseline"/>
        </w:rPr>
      </w:pPr>
      <w:r w:rsidDel="00000000" w:rsidR="00000000" w:rsidRPr="00000000">
        <w:rPr>
          <w:rFonts w:ascii="Garamond" w:cs="Garamond" w:eastAsia="Garamond" w:hAnsi="Garamond"/>
          <w:b w:val="1"/>
          <w:i w:val="0"/>
          <w:smallCaps w:val="0"/>
          <w:strike w:val="0"/>
          <w:color w:val="000000"/>
          <w:sz w:val="16"/>
          <w:szCs w:val="16"/>
          <w:u w:val="none"/>
          <w:shd w:fill="auto" w:val="clear"/>
          <w:vertAlign w:val="baseline"/>
          <w:rtl w:val="0"/>
        </w:rPr>
        <w:t xml:space="preserve">Visit:</w:t>
      </w:r>
    </w:p>
    <w:p w:rsidR="00000000" w:rsidDel="00000000" w:rsidP="00000000" w:rsidRDefault="00000000" w:rsidRPr="00000000" w14:paraId="00000041">
      <w:pPr>
        <w:spacing w:after="60" w:before="60" w:lineRule="auto"/>
        <w:jc w:val="center"/>
        <w:rPr>
          <w:b w:val="1"/>
          <w:color w:val="000000"/>
          <w:sz w:val="16"/>
          <w:szCs w:val="16"/>
        </w:rPr>
      </w:pPr>
      <w:r w:rsidDel="00000000" w:rsidR="00000000" w:rsidRPr="00000000">
        <w:rPr>
          <w:b w:val="1"/>
          <w:color w:val="000000"/>
          <w:sz w:val="16"/>
          <w:szCs w:val="16"/>
          <w:rtl w:val="0"/>
        </w:rPr>
        <w:t xml:space="preserve">www.libraryofalexandria.com</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20" w:lineRule="auto"/>
        <w:ind w:left="0" w:right="0" w:firstLine="0"/>
        <w:jc w:val="center"/>
        <w:rPr>
          <w:rFonts w:ascii="Garamond" w:cs="Garamond" w:eastAsia="Garamond" w:hAnsi="Garamond"/>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spacing w:after="60" w:before="60" w:lineRule="auto"/>
        <w:jc w:val="center"/>
        <w:rPr>
          <w:b w:val="1"/>
          <w:color w:val="000000"/>
          <w:sz w:val="16"/>
          <w:szCs w:val="16"/>
        </w:rPr>
      </w:pPr>
      <w:r w:rsidDel="00000000" w:rsidR="00000000" w:rsidRPr="00000000">
        <w:rPr>
          <w:b w:val="1"/>
          <w:color w:val="000000"/>
          <w:sz w:val="16"/>
          <w:szCs w:val="16"/>
          <w:rtl w:val="0"/>
        </w:rPr>
        <w:t xml:space="preserve">Or scan the code below:</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00" w:lineRule="auto"/>
        <w:ind w:left="0" w:right="0" w:firstLine="0"/>
        <w:jc w:val="center"/>
        <w:rPr>
          <w:rFonts w:ascii="Garamond" w:cs="Garamond" w:eastAsia="Garamond" w:hAnsi="Garamond"/>
          <w:b w:val="0"/>
          <w:i w:val="0"/>
          <w:smallCaps w:val="0"/>
          <w:strike w:val="0"/>
          <w:color w:val="000000"/>
          <w:sz w:val="25"/>
          <w:szCs w:val="25"/>
          <w:u w:val="none"/>
          <w:shd w:fill="auto" w:val="clear"/>
          <w:vertAlign w:val="baseline"/>
        </w:rPr>
        <w:sectPr>
          <w:footerReference r:id="rId8" w:type="default"/>
          <w:type w:val="continuous"/>
          <w:pgSz w:h="11520" w:w="7200" w:orient="portrait"/>
          <w:pgMar w:bottom="1022" w:top="1022" w:left="864" w:right="864" w:header="0" w:footer="593"/>
          <w:pgNumType w:start="1"/>
        </w:sectPr>
      </w:pPr>
      <w:r w:rsidDel="00000000" w:rsidR="00000000" w:rsidRPr="00000000">
        <w:rPr>
          <w:rFonts w:ascii="Garamond" w:cs="Garamond" w:eastAsia="Garamond" w:hAnsi="Garamond"/>
          <w:b w:val="0"/>
          <w:i w:val="0"/>
          <w:smallCaps w:val="0"/>
          <w:strike w:val="0"/>
          <w:color w:val="000000"/>
          <w:sz w:val="25"/>
          <w:szCs w:val="25"/>
          <w:u w:val="none"/>
          <w:shd w:fill="auto" w:val="clear"/>
          <w:vertAlign w:val="baseline"/>
        </w:rPr>
        <w:drawing>
          <wp:inline distB="0" distT="0" distL="0" distR="0">
            <wp:extent cx="918846" cy="914400"/>
            <wp:effectExtent b="0" l="0" r="0" t="0"/>
            <wp:docPr descr="A qr code on a white background&#10;&#10;AI-generated content may be incorrect." id="9" name="image1.jpg"/>
            <a:graphic>
              <a:graphicData uri="http://schemas.openxmlformats.org/drawingml/2006/picture">
                <pic:pic>
                  <pic:nvPicPr>
                    <pic:cNvPr descr="A qr code on a white background&#10;&#10;AI-generated content may be incorrect." id="0" name="image1.jpg"/>
                    <pic:cNvPicPr preferRelativeResize="0"/>
                  </pic:nvPicPr>
                  <pic:blipFill>
                    <a:blip r:embed="rId9"/>
                    <a:srcRect b="0" l="0" r="0" t="0"/>
                    <a:stretch>
                      <a:fillRect/>
                    </a:stretch>
                  </pic:blipFill>
                  <pic:spPr>
                    <a:xfrm>
                      <a:off x="0" y="0"/>
                      <a:ext cx="918846"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sectPr>
          <w:footerReference r:id="rId10" w:type="default"/>
          <w:type w:val="nextPage"/>
          <w:pgSz w:h="11520" w:w="7200" w:orient="portrait"/>
          <w:pgMar w:bottom="1022" w:top="1022" w:left="864" w:right="864" w:header="0" w:footer="593"/>
        </w:sect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1"/>
        <w:spacing w:before="1" w:lineRule="auto"/>
        <w:ind w:firstLine="173"/>
        <w:rPr/>
      </w:pPr>
      <w:bookmarkStart w:colFirst="0" w:colLast="0" w:name="_heading=h.r1pkcrc2rewi" w:id="4"/>
      <w:bookmarkEnd w:id="4"/>
      <w:r w:rsidDel="00000000" w:rsidR="00000000" w:rsidRPr="00000000">
        <w:rPr>
          <w:color w:val="231f20"/>
          <w:rtl w:val="0"/>
        </w:rPr>
        <w:t xml:space="preserve">Self Reliance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49">
      <w:pPr>
        <w:ind w:left="173" w:right="153" w:firstLine="0"/>
        <w:jc w:val="center"/>
        <w:rPr>
          <w:i w:val="1"/>
          <w:sz w:val="25"/>
          <w:szCs w:val="25"/>
        </w:rPr>
      </w:pPr>
      <w:r w:rsidDel="00000000" w:rsidR="00000000" w:rsidRPr="00000000">
        <w:rPr>
          <w:i w:val="1"/>
          <w:color w:val="231f20"/>
          <w:sz w:val="25"/>
          <w:szCs w:val="25"/>
          <w:rtl w:val="0"/>
        </w:rPr>
        <w:t xml:space="preserve">“Don’t look outside yourself for answers.”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4B">
      <w:pPr>
        <w:spacing w:line="266" w:lineRule="auto"/>
        <w:ind w:left="403" w:right="381" w:hanging="1.0000000000000142"/>
        <w:jc w:val="center"/>
        <w:rPr>
          <w:i w:val="1"/>
          <w:sz w:val="25"/>
          <w:szCs w:val="25"/>
        </w:rPr>
      </w:pPr>
      <w:r w:rsidDel="00000000" w:rsidR="00000000" w:rsidRPr="00000000">
        <w:rPr>
          <w:i w:val="1"/>
          <w:color w:val="231f20"/>
          <w:sz w:val="25"/>
          <w:szCs w:val="25"/>
          <w:rtl w:val="0"/>
        </w:rPr>
        <w:t xml:space="preserve">“Man is his own guide, and the soul that can live honestly and perfectly commands all light,</w:t>
      </w:r>
      <w:r w:rsidDel="00000000" w:rsidR="00000000" w:rsidRPr="00000000">
        <w:rPr>
          <w:rtl w:val="0"/>
        </w:rPr>
      </w:r>
    </w:p>
    <w:p w:rsidR="00000000" w:rsidDel="00000000" w:rsidP="00000000" w:rsidRDefault="00000000" w:rsidRPr="00000000" w14:paraId="0000004C">
      <w:pPr>
        <w:spacing w:before="2" w:line="266" w:lineRule="auto"/>
        <w:ind w:left="173" w:right="151" w:firstLine="0"/>
        <w:jc w:val="center"/>
        <w:rPr>
          <w:i w:val="1"/>
          <w:sz w:val="25"/>
          <w:szCs w:val="25"/>
        </w:rPr>
      </w:pPr>
      <w:r w:rsidDel="00000000" w:rsidR="00000000" w:rsidRPr="00000000">
        <w:rPr>
          <w:i w:val="1"/>
          <w:color w:val="231f20"/>
          <w:sz w:val="25"/>
          <w:szCs w:val="25"/>
          <w:rtl w:val="0"/>
        </w:rPr>
        <w:t xml:space="preserve">influence, and fate. Nothing comes too early or too late for him. Our actions are like angels, good or bad, our constant companions.</w:t>
      </w:r>
      <w:r w:rsidDel="00000000" w:rsidR="00000000" w:rsidRPr="00000000">
        <w:rPr>
          <w:rtl w:val="0"/>
        </w:rPr>
      </w:r>
    </w:p>
    <w:p w:rsidR="00000000" w:rsidDel="00000000" w:rsidP="00000000" w:rsidRDefault="00000000" w:rsidRPr="00000000" w14:paraId="0000004D">
      <w:pPr>
        <w:spacing w:before="273" w:line="266" w:lineRule="auto"/>
        <w:ind w:left="259" w:right="237" w:hanging="1.0000000000000142"/>
        <w:jc w:val="center"/>
        <w:rPr>
          <w:i w:val="1"/>
          <w:sz w:val="25"/>
          <w:szCs w:val="25"/>
        </w:rPr>
      </w:pPr>
      <w:r w:rsidDel="00000000" w:rsidR="00000000" w:rsidRPr="00000000">
        <w:rPr>
          <w:i w:val="1"/>
          <w:color w:val="231f20"/>
          <w:sz w:val="25"/>
          <w:szCs w:val="25"/>
          <w:rtl w:val="0"/>
        </w:rPr>
        <w:t xml:space="preserve">Throw the child onto the rocks, feed him with the she-wolf ’s milk; if he grows up with the hawk and the fox, power and speed will be his hands and feet.”</w:t>
      </w:r>
      <w:r w:rsidDel="00000000" w:rsidR="00000000" w:rsidRPr="00000000">
        <w:rPr>
          <w:rtl w:val="0"/>
        </w:rPr>
      </w:r>
    </w:p>
    <w:p w:rsidR="00000000" w:rsidDel="00000000" w:rsidP="00000000" w:rsidRDefault="00000000" w:rsidRPr="00000000" w14:paraId="0000004E">
      <w:pPr>
        <w:spacing w:before="274" w:lineRule="auto"/>
        <w:ind w:left="173" w:right="154" w:firstLine="0"/>
        <w:jc w:val="center"/>
        <w:rPr>
          <w:i w:val="1"/>
          <w:sz w:val="25"/>
          <w:szCs w:val="25"/>
        </w:rPr>
      </w:pPr>
      <w:r w:rsidDel="00000000" w:rsidR="00000000" w:rsidRPr="00000000">
        <w:rPr>
          <w:i w:val="1"/>
          <w:color w:val="231f20"/>
          <w:sz w:val="25"/>
          <w:szCs w:val="25"/>
          <w:rtl w:val="0"/>
        </w:rPr>
        <w:t xml:space="preserve">~ Ralph Waldo Emmerson</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30" w:right="101"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sectPr>
          <w:footerReference r:id="rId11" w:type="default"/>
          <w:type w:val="nextPage"/>
          <w:pgSz w:h="11520" w:w="7200" w:orient="portrait"/>
          <w:pgMar w:bottom="1022" w:top="1022" w:left="864" w:right="864" w:header="0" w:footer="593"/>
        </w:sectPr>
      </w:pPr>
      <w:r w:rsidDel="00000000" w:rsidR="00000000" w:rsidRPr="00000000">
        <w:rPr>
          <w:rFonts w:ascii="Times New Roman" w:cs="Times New Roman" w:eastAsia="Times New Roman" w:hAnsi="Times New Roman"/>
          <w:b w:val="0"/>
          <w:i w:val="0"/>
          <w:smallCaps w:val="0"/>
          <w:strike w:val="0"/>
          <w:color w:val="231f20"/>
          <w:sz w:val="25"/>
          <w:szCs w:val="25"/>
          <w:u w:val="none"/>
          <w:shd w:fill="auto" w:val="clear"/>
          <w:vertAlign w:val="baseline"/>
          <w:rtl w:val="0"/>
        </w:rPr>
        <w:t xml:space="preserve">Recently, I read some original poems by a well- known painter. The soul always finds something meaningful in such lines, no matter the topic. The feeling they bring is often more important than any single idea in them. Believing in your own thoughts and trusting that what feels true to you deep down</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30" w:right="107"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5"/>
          <w:szCs w:val="25"/>
          <w:u w:val="none"/>
          <w:shd w:fill="auto" w:val="clear"/>
          <w:vertAlign w:val="baseline"/>
          <w:rtl w:val="0"/>
        </w:rPr>
        <w:t xml:space="preserve">hidden beliefs, and they can become universal truths; eventually, our deepest thoughts return to us like a final judgment.</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66" w:lineRule="auto"/>
        <w:ind w:left="130" w:right="107"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5"/>
          <w:szCs w:val="25"/>
          <w:u w:val="none"/>
          <w:shd w:fill="auto" w:val="clear"/>
          <w:vertAlign w:val="baseline"/>
          <w:rtl w:val="0"/>
        </w:rPr>
        <w:t xml:space="preserve">The voice of our mind is familiar to each of us. We admire people like Moses, Plato, and Milton because they ignored other people’s ideas and books. They didn’t repeat what others said; they spoke what they truly thought. We need to learn to recognize the spark of insight that comes from within us, even more than the brilliance of poets and philosophers. But we often push away our thoughts just because they’re ours. In every great work, we see our own dismissed ideas coming back to us with a grand, powerful feeling. Great art teaches us to hold onto our first impressions, especially when everyone else disagrees. Otherwise, someday, a stranger will say what we’ve always felt, and we’ll be embarrassed to agree with them.</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66" w:lineRule="auto"/>
        <w:ind w:left="130" w:right="107" w:firstLine="0"/>
        <w:jc w:val="both"/>
        <w:rPr>
          <w:rFonts w:ascii="Times New Roman" w:cs="Times New Roman" w:eastAsia="Times New Roman" w:hAnsi="Times New Roman"/>
          <w:b w:val="0"/>
          <w:i w:val="0"/>
          <w:smallCaps w:val="0"/>
          <w:strike w:val="0"/>
          <w:color w:val="231f2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5"/>
          <w:szCs w:val="25"/>
          <w:u w:val="none"/>
          <w:shd w:fill="auto" w:val="clear"/>
          <w:vertAlign w:val="baseline"/>
          <w:rtl w:val="0"/>
        </w:rPr>
        <w:t xml:space="preserve">There comes a time in everyone’s life when they see that jealousy is foolish, and copying others is like losing your true self. We have to accept ourselves, with all our strengths and weaknesses, as the share we’ve been given in life. Although the world is full of good things, nothing worthwhile will come to us unless we work hard on the part we’re given to care for. The power inside each of us is unique, and only we know what we can do, but even we don’t fully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30" w:right="107"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5"/>
          <w:szCs w:val="25"/>
          <w:u w:val="none"/>
          <w:shd w:fill="auto" w:val="clear"/>
          <w:vertAlign w:val="baseline"/>
          <w:rtl w:val="0"/>
        </w:rPr>
        <w:t xml:space="preserve">know until we try. Certain faces, people, or events make a deep impression on us, while others do not. This memory isn’t random but part of a larger harmony. Our eyes are placed where they are to catch a certain light. We only express part of who we are and feel ashamed of the special idea that each of us represents. If we share our thoughts honestly, we can trust they will lead to good results, but God doesn’t show His work through cowards. A person feels truly happy and at peace when they put their heart into their work and do their best; otherwise, they find no rest. Their creativity leaves them, and they find no support or inspiration.</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66" w:lineRule="auto"/>
        <w:ind w:left="130" w:right="107" w:firstLine="0"/>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5"/>
          <w:szCs w:val="25"/>
          <w:u w:val="none"/>
          <w:shd w:fill="auto" w:val="clear"/>
          <w:vertAlign w:val="baseline"/>
          <w:rtl w:val="0"/>
        </w:rPr>
        <w:t xml:space="preserve">Trust yourself: everyone feels the strength that comes from self-confidence. Accept the place that has been given to you by divine guidance, the society of your time, and the flow of events. Great people have always done this, trusting in the spirit of their time, feeling that the most trustworthy thing is what’s in their hearts, guiding their hands and filling their being. We must embrace this same great destiny, not as children or weaklings hiding in a safe corner, nor as cowards running from change, but as guides, helpers, and redeemers, following the will of God and pushing forward against chaos and darkness.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sectPr>
      <w:type w:val="nextPage"/>
      <w:pgSz w:h="11520" w:w="7200" w:orient="portrait"/>
      <w:pgMar w:bottom="1022" w:top="1022" w:left="864" w:right="864" w:header="0" w:footer="59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Schoolboo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entury Schoolbook" w:cs="Century Schoolbook" w:eastAsia="Century Schoolbook" w:hAnsi="Century Schoolbook"/>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73" w:right="153"/>
      <w:jc w:val="center"/>
    </w:pPr>
    <w:rPr>
      <w:b w:val="1"/>
      <w:sz w:val="48"/>
      <w:szCs w:val="48"/>
    </w:rPr>
  </w:style>
  <w:style w:type="paragraph" w:styleId="Heading2">
    <w:name w:val="heading 2"/>
    <w:basedOn w:val="Normal"/>
    <w:next w:val="Normal"/>
    <w:pPr>
      <w:ind w:left="130"/>
      <w:jc w:val="center"/>
    </w:pPr>
    <w:rPr>
      <w:b w:val="1"/>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5"/>
      <w:szCs w:val="25"/>
    </w:rPr>
  </w:style>
  <w:style w:type="paragraph" w:styleId="ListParagraph">
    <w:name w:val="List Paragraph"/>
    <w:basedOn w:val="Normal"/>
    <w:uiPriority w:val="1"/>
    <w:qFormat w:val="1"/>
    <w:pPr>
      <w:ind w:left="489" w:hanging="359"/>
      <w:jc w:val="both"/>
    </w:pPr>
  </w:style>
  <w:style w:type="paragraph" w:styleId="TableParagraph" w:customStyle="1">
    <w:name w:val="Table Paragraph"/>
    <w:basedOn w:val="Normal"/>
    <w:uiPriority w:val="1"/>
    <w:qFormat w:val="1"/>
  </w:style>
  <w:style w:type="paragraph" w:styleId="Preface" w:customStyle="1">
    <w:name w:val="Preface"/>
    <w:next w:val="Normal"/>
    <w:link w:val="PrefaceChar"/>
    <w:qFormat w:val="1"/>
    <w:rsid w:val="00224AA5"/>
    <w:pPr>
      <w:widowControl w:val="1"/>
      <w:suppressAutoHyphens w:val="1"/>
      <w:autoSpaceDE w:val="1"/>
      <w:autoSpaceDN w:val="1"/>
      <w:spacing w:after="120" w:before="120" w:line="320" w:lineRule="exact"/>
      <w:jc w:val="both"/>
    </w:pPr>
    <w:rPr>
      <w:rFonts w:ascii="Garamond" w:cs="Latha" w:hAnsi="Garamond" w:eastAsiaTheme="minorEastAsia"/>
      <w:kern w:val="2"/>
      <w:sz w:val="25"/>
      <w:lang w:bidi="ta-IN" w:eastAsia="zh-CN"/>
    </w:rPr>
  </w:style>
  <w:style w:type="character" w:styleId="PrefaceChar" w:customStyle="1">
    <w:name w:val="Preface Char"/>
    <w:basedOn w:val="DefaultParagraphFont"/>
    <w:link w:val="Preface"/>
    <w:rsid w:val="00224AA5"/>
    <w:rPr>
      <w:rFonts w:ascii="Garamond" w:cs="Latha" w:hAnsi="Garamond" w:eastAsiaTheme="minorEastAsia"/>
      <w:kern w:val="2"/>
      <w:sz w:val="25"/>
      <w:lang w:bidi="ta-IN" w:eastAsia="zh-CN"/>
    </w:rPr>
  </w:style>
  <w:style w:type="paragraph" w:styleId="Preface-C-L" w:customStyle="1">
    <w:name w:val="Preface-C-L"/>
    <w:next w:val="Normal"/>
    <w:link w:val="Preface-C-LChar"/>
    <w:qFormat w:val="1"/>
    <w:rsid w:val="00224AA5"/>
    <w:pPr>
      <w:widowControl w:val="1"/>
      <w:autoSpaceDE w:val="1"/>
      <w:autoSpaceDN w:val="1"/>
      <w:spacing w:after="120" w:before="120" w:line="300" w:lineRule="auto"/>
      <w:jc w:val="center"/>
    </w:pPr>
    <w:rPr>
      <w:rFonts w:ascii="Garamond" w:cs="Latha" w:hAnsi="Garamond" w:eastAsiaTheme="minorEastAsia"/>
      <w:b w:val="1"/>
      <w:kern w:val="2"/>
      <w:sz w:val="28"/>
      <w:lang w:bidi="ta-IN" w:eastAsia="zh-CN"/>
    </w:rPr>
  </w:style>
  <w:style w:type="character" w:styleId="Preface-C-LChar" w:customStyle="1">
    <w:name w:val="Preface-C-L Char"/>
    <w:basedOn w:val="DefaultParagraphFont"/>
    <w:link w:val="Preface-C-L"/>
    <w:rsid w:val="00224AA5"/>
    <w:rPr>
      <w:rFonts w:ascii="Garamond" w:cs="Latha" w:hAnsi="Garamond" w:eastAsiaTheme="minorEastAsia"/>
      <w:b w:val="1"/>
      <w:kern w:val="2"/>
      <w:sz w:val="28"/>
      <w:lang w:bidi="ta-IN" w:eastAsia="zh-CN"/>
    </w:rPr>
  </w:style>
  <w:style w:type="paragraph" w:styleId="Preface-B" w:customStyle="1">
    <w:name w:val="Preface-B"/>
    <w:next w:val="Normal"/>
    <w:link w:val="Preface-BChar"/>
    <w:qFormat w:val="1"/>
    <w:rsid w:val="00224AA5"/>
    <w:pPr>
      <w:widowControl w:val="1"/>
      <w:autoSpaceDE w:val="1"/>
      <w:autoSpaceDN w:val="1"/>
      <w:spacing w:after="120" w:before="120" w:line="320" w:lineRule="exact"/>
      <w:jc w:val="both"/>
    </w:pPr>
    <w:rPr>
      <w:rFonts w:ascii="Garamond" w:cs="Latha" w:hAnsi="Garamond" w:eastAsiaTheme="minorEastAsia"/>
      <w:b w:val="1"/>
      <w:bCs w:val="1"/>
      <w:kern w:val="2"/>
      <w:sz w:val="25"/>
      <w:lang w:bidi="ta-IN" w:eastAsia="zh-CN"/>
    </w:rPr>
  </w:style>
  <w:style w:type="character" w:styleId="Preface-BChar" w:customStyle="1">
    <w:name w:val="Preface-B Char"/>
    <w:basedOn w:val="DefaultParagraphFont"/>
    <w:link w:val="Preface-B"/>
    <w:rsid w:val="00224AA5"/>
    <w:rPr>
      <w:rFonts w:ascii="Garamond" w:cs="Latha" w:hAnsi="Garamond" w:eastAsiaTheme="minorEastAsia"/>
      <w:b w:val="1"/>
      <w:bCs w:val="1"/>
      <w:kern w:val="2"/>
      <w:sz w:val="25"/>
      <w:lang w:bidi="ta-IN" w:eastAsia="zh-CN"/>
    </w:rPr>
  </w:style>
  <w:style w:type="paragraph" w:styleId="Preface-ListBullet" w:customStyle="1">
    <w:name w:val="Preface-List Bullet"/>
    <w:next w:val="Normal"/>
    <w:link w:val="Preface-ListBulletChar"/>
    <w:qFormat w:val="1"/>
    <w:rsid w:val="00224AA5"/>
    <w:pPr>
      <w:keepNext w:val="1"/>
      <w:widowControl w:val="1"/>
      <w:numPr>
        <w:numId w:val="3"/>
      </w:numPr>
      <w:suppressAutoHyphens w:val="1"/>
      <w:autoSpaceDE w:val="1"/>
      <w:autoSpaceDN w:val="1"/>
      <w:spacing w:after="120" w:before="120" w:line="320" w:lineRule="exact"/>
      <w:ind w:left="360"/>
      <w:jc w:val="both"/>
    </w:pPr>
    <w:rPr>
      <w:rFonts w:ascii="Garamond" w:cs="Latha" w:eastAsia="SimSun" w:hAnsi="Garamond"/>
      <w:b w:val="1"/>
      <w:bCs w:val="1"/>
      <w:kern w:val="2"/>
      <w:sz w:val="25"/>
      <w:szCs w:val="20"/>
      <w:lang w:bidi="ta-IN" w:eastAsia="zh-CN"/>
    </w:rPr>
  </w:style>
  <w:style w:type="character" w:styleId="Preface-ListBulletChar" w:customStyle="1">
    <w:name w:val="Preface-List Bullet Char"/>
    <w:basedOn w:val="DefaultParagraphFont"/>
    <w:link w:val="Preface-ListBullet"/>
    <w:rsid w:val="00224AA5"/>
    <w:rPr>
      <w:rFonts w:ascii="Garamond" w:cs="Latha" w:eastAsia="SimSun" w:hAnsi="Garamond"/>
      <w:b w:val="1"/>
      <w:bCs w:val="1"/>
      <w:kern w:val="2"/>
      <w:sz w:val="25"/>
      <w:szCs w:val="20"/>
      <w:lang w:bidi="ta-IN" w:eastAsia="zh-CN"/>
    </w:rPr>
  </w:style>
  <w:style w:type="paragraph" w:styleId="Footer">
    <w:name w:val="footer"/>
    <w:link w:val="FooterChar"/>
    <w:uiPriority w:val="99"/>
    <w:unhideWhenUsed w:val="1"/>
    <w:rsid w:val="00224AA5"/>
    <w:pPr>
      <w:widowControl w:val="1"/>
      <w:tabs>
        <w:tab w:val="center" w:pos="4680"/>
        <w:tab w:val="right" w:pos="9360"/>
      </w:tabs>
      <w:autoSpaceDE w:val="1"/>
      <w:autoSpaceDN w:val="1"/>
      <w:jc w:val="center"/>
    </w:pPr>
    <w:rPr>
      <w:rFonts w:ascii="Garamond" w:cs="Latha" w:hAnsi="Garamond" w:eastAsiaTheme="minorEastAsia"/>
      <w:kern w:val="2"/>
      <w:sz w:val="20"/>
      <w:lang w:bidi="ta-IN" w:eastAsia="zh-CN"/>
    </w:rPr>
  </w:style>
  <w:style w:type="character" w:styleId="FooterChar" w:customStyle="1">
    <w:name w:val="Footer Char"/>
    <w:basedOn w:val="DefaultParagraphFont"/>
    <w:link w:val="Footer"/>
    <w:uiPriority w:val="99"/>
    <w:rsid w:val="00224AA5"/>
    <w:rPr>
      <w:rFonts w:ascii="Garamond" w:cs="Latha" w:hAnsi="Garamond" w:eastAsiaTheme="minorEastAsia"/>
      <w:kern w:val="2"/>
      <w:sz w:val="20"/>
      <w:lang w:bidi="ta-IN" w:eastAsia="zh-CN"/>
    </w:rPr>
  </w:style>
  <w:style w:type="paragraph" w:styleId="Preface-L" w:customStyle="1">
    <w:name w:val="Preface-L"/>
    <w:basedOn w:val="Preface"/>
    <w:next w:val="Normal"/>
    <w:link w:val="Preface-LChar"/>
    <w:qFormat w:val="1"/>
    <w:rsid w:val="00224AA5"/>
    <w:pPr>
      <w:jc w:val="left"/>
    </w:pPr>
  </w:style>
  <w:style w:type="character" w:styleId="Preface-LChar" w:customStyle="1">
    <w:name w:val="Preface-L Char"/>
    <w:basedOn w:val="PrefaceChar"/>
    <w:link w:val="Preface-L"/>
    <w:rsid w:val="00224AA5"/>
    <w:rPr>
      <w:rFonts w:ascii="Garamond" w:cs="Latha" w:hAnsi="Garamond" w:eastAsiaTheme="minorEastAsia"/>
      <w:kern w:val="2"/>
      <w:sz w:val="25"/>
      <w:lang w:bidi="ta-IN" w:eastAsia="zh-CN"/>
    </w:rPr>
  </w:style>
  <w:style w:type="paragraph" w:styleId="Preface-ListContinue" w:customStyle="1">
    <w:name w:val="Preface-List Continue"/>
    <w:next w:val="Normal"/>
    <w:link w:val="Preface-ListContinueChar"/>
    <w:qFormat w:val="1"/>
    <w:rsid w:val="00224AA5"/>
    <w:pPr>
      <w:widowControl w:val="1"/>
      <w:autoSpaceDE w:val="1"/>
      <w:autoSpaceDN w:val="1"/>
      <w:spacing w:after="120" w:before="120" w:line="320" w:lineRule="exact"/>
      <w:ind w:left="360"/>
      <w:jc w:val="both"/>
    </w:pPr>
    <w:rPr>
      <w:rFonts w:ascii="Garamond" w:cs="Latha" w:hAnsi="Garamond" w:eastAsiaTheme="minorEastAsia"/>
      <w:kern w:val="2"/>
      <w:sz w:val="25"/>
      <w:lang w:bidi="ta-IN" w:eastAsia="zh-CN"/>
    </w:rPr>
  </w:style>
  <w:style w:type="character" w:styleId="Preface-ListContinueChar" w:customStyle="1">
    <w:name w:val="Preface-List Continue Char"/>
    <w:basedOn w:val="DefaultParagraphFont"/>
    <w:link w:val="Preface-ListContinue"/>
    <w:rsid w:val="00224AA5"/>
    <w:rPr>
      <w:rFonts w:ascii="Garamond" w:cs="Latha" w:hAnsi="Garamond" w:eastAsiaTheme="minorEastAsia"/>
      <w:kern w:val="2"/>
      <w:sz w:val="25"/>
      <w:lang w:bidi="ta-IN" w:eastAsia="zh-CN"/>
    </w:rPr>
  </w:style>
  <w:style w:type="paragraph" w:styleId="TOCHeading">
    <w:name w:val="TOC Heading"/>
    <w:next w:val="Normal"/>
    <w:link w:val="TOCHeadingChar"/>
    <w:uiPriority w:val="39"/>
    <w:unhideWhenUsed w:val="1"/>
    <w:qFormat w:val="1"/>
    <w:rsid w:val="00312D99"/>
    <w:pPr>
      <w:widowControl w:val="1"/>
      <w:autoSpaceDE w:val="1"/>
      <w:autoSpaceDN w:val="1"/>
      <w:spacing w:after="480" w:before="480" w:line="300" w:lineRule="auto"/>
      <w:jc w:val="center"/>
      <w:outlineLvl w:val="4"/>
    </w:pPr>
    <w:rPr>
      <w:rFonts w:ascii="Garamond" w:hAnsi="Garamond" w:cstheme="majorBidi" w:eastAsiaTheme="majorEastAsia"/>
      <w:b w:val="1"/>
      <w:kern w:val="2"/>
      <w:sz w:val="36"/>
      <w:szCs w:val="32"/>
      <w:lang w:bidi="ta-IN" w:eastAsia="zh-CN"/>
    </w:rPr>
  </w:style>
  <w:style w:type="character" w:styleId="TOCHeadingChar" w:customStyle="1">
    <w:name w:val="TOC Heading Char"/>
    <w:basedOn w:val="DefaultParagraphFont"/>
    <w:link w:val="TOCHeading"/>
    <w:uiPriority w:val="39"/>
    <w:rsid w:val="00312D99"/>
    <w:rPr>
      <w:rFonts w:ascii="Garamond" w:hAnsi="Garamond" w:cstheme="majorBidi" w:eastAsiaTheme="majorEastAsia"/>
      <w:b w:val="1"/>
      <w:kern w:val="2"/>
      <w:sz w:val="36"/>
      <w:szCs w:val="32"/>
      <w:lang w:bidi="ta-IN" w:eastAsia="zh-CN"/>
    </w:rPr>
  </w:style>
  <w:style w:type="paragraph" w:styleId="TOC1">
    <w:name w:val="toc 1"/>
    <w:next w:val="Normal"/>
    <w:link w:val="TOC1Char"/>
    <w:autoRedefine w:val="1"/>
    <w:uiPriority w:val="39"/>
    <w:unhideWhenUsed w:val="1"/>
    <w:rsid w:val="00312D99"/>
    <w:pPr>
      <w:widowControl w:val="1"/>
      <w:autoSpaceDE w:val="1"/>
      <w:autoSpaceDN w:val="1"/>
      <w:spacing w:after="120" w:before="120" w:line="300" w:lineRule="auto"/>
      <w:ind w:left="360" w:right="360" w:hanging="360"/>
    </w:pPr>
    <w:rPr>
      <w:rFonts w:ascii="Garamond" w:cs="Latha" w:hAnsi="Garamond" w:eastAsiaTheme="minorEastAsia"/>
      <w:kern w:val="2"/>
      <w:sz w:val="25"/>
      <w:lang w:bidi="ta-IN" w:eastAsia="zh-CN"/>
    </w:rPr>
  </w:style>
  <w:style w:type="character" w:styleId="TOC1Char" w:customStyle="1">
    <w:name w:val="TOC 1 Char"/>
    <w:basedOn w:val="DefaultParagraphFont"/>
    <w:link w:val="TOC1"/>
    <w:uiPriority w:val="39"/>
    <w:rsid w:val="00312D99"/>
    <w:rPr>
      <w:rFonts w:ascii="Garamond" w:cs="Latha" w:hAnsi="Garamond" w:eastAsiaTheme="minorEastAsia"/>
      <w:kern w:val="2"/>
      <w:sz w:val="25"/>
      <w:lang w:bidi="ta-IN" w:eastAsia="zh-CN"/>
    </w:rPr>
  </w:style>
  <w:style w:type="character" w:styleId="Hyperlink">
    <w:name w:val="Hyperlink"/>
    <w:basedOn w:val="DefaultParagraphFont"/>
    <w:uiPriority w:val="99"/>
    <w:unhideWhenUsed w:val="1"/>
    <w:rsid w:val="00312D99"/>
    <w:rPr>
      <w:color w:val="0000ff" w:themeColor="hyperlink"/>
      <w:u w:val="single"/>
    </w:rPr>
  </w:style>
  <w:style w:type="paragraph" w:styleId="TOC2">
    <w:name w:val="toc 2"/>
    <w:basedOn w:val="Normal"/>
    <w:next w:val="Normal"/>
    <w:autoRedefine w:val="1"/>
    <w:uiPriority w:val="39"/>
    <w:unhideWhenUsed w:val="1"/>
    <w:rsid w:val="00312D99"/>
    <w:pPr>
      <w:spacing w:after="100"/>
      <w:ind w:left="220"/>
    </w:pPr>
  </w:style>
  <w:style w:type="paragraph" w:styleId="Header">
    <w:name w:val="header"/>
    <w:basedOn w:val="Normal"/>
    <w:link w:val="HeaderChar"/>
    <w:uiPriority w:val="99"/>
    <w:unhideWhenUsed w:val="1"/>
    <w:rsid w:val="00312D99"/>
    <w:pPr>
      <w:tabs>
        <w:tab w:val="center" w:pos="4680"/>
        <w:tab w:val="right" w:pos="9360"/>
      </w:tabs>
    </w:pPr>
  </w:style>
  <w:style w:type="character" w:styleId="HeaderChar" w:customStyle="1">
    <w:name w:val="Header Char"/>
    <w:basedOn w:val="DefaultParagraphFont"/>
    <w:link w:val="Header"/>
    <w:uiPriority w:val="99"/>
    <w:rsid w:val="00312D99"/>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4.xml"/><Relationship Id="rId10" Type="http://schemas.openxmlformats.org/officeDocument/2006/relationships/footer" Target="footer3.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CenturySchoolbook-regular.ttf"/><Relationship Id="rId6" Type="http://schemas.openxmlformats.org/officeDocument/2006/relationships/font" Target="fonts/CenturySchoolbook-bold.ttf"/><Relationship Id="rId7" Type="http://schemas.openxmlformats.org/officeDocument/2006/relationships/font" Target="fonts/CenturySchoolbook-italic.ttf"/><Relationship Id="rId8"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VFvxsU424eIptASIxdNKAbjDJg==">CgMxLjAyDmguOWd2ems3b2tvYjh4Mg5oLnRnbXZvc3owdnQ0MjIOaC4zazVlajBrZ2NmdTgyDmgucTZvOGZzbncyc3VuMg5oLnIxcGtjcmMycmV3aTgAciExRHM5N3NidjFSdWtnNUV5bVhZM2VpLTN5VVJtdzRqX0E=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2025-08-14T14:58:00Z</dcterms:created>
  <dc:creator>Lorie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Adobe InDesign 20.1 (Windows)</vt:lpwstr>
  </property>
  <property fmtid="{D5CDD505-2E9C-101B-9397-08002B2CF9AE}" pid="4" name="LastSaved">
    <vt:filetime>2025-02-13T00:00:00Z</vt:filetime>
  </property>
  <property fmtid="{D5CDD505-2E9C-101B-9397-08002B2CF9AE}" pid="5" name="Producer">
    <vt:lpwstr>Adobe PDF Library 17.0</vt:lpwstr>
  </property>
</Properties>
</file>