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91158" w14:textId="77777777" w:rsidR="003352B2" w:rsidRDefault="003352B2">
      <w:pPr>
        <w:widowControl w:val="0"/>
        <w:pBdr>
          <w:top w:val="nil"/>
          <w:left w:val="nil"/>
          <w:bottom w:val="nil"/>
          <w:right w:val="nil"/>
          <w:between w:val="nil"/>
        </w:pBdr>
        <w:spacing w:line="276" w:lineRule="auto"/>
      </w:pPr>
    </w:p>
    <w:p w14:paraId="497B3C94" w14:textId="77777777" w:rsidR="003352B2" w:rsidRDefault="00000000">
      <w:pPr>
        <w:spacing w:before="240" w:after="60"/>
        <w:ind w:left="180"/>
        <w:jc w:val="center"/>
      </w:pPr>
      <w:r>
        <w:t>Toyota Kirloskar Motor Pvt. Ltd.</w:t>
      </w:r>
    </w:p>
    <w:p w14:paraId="17CFCAEA" w14:textId="77777777" w:rsidR="003352B2" w:rsidRDefault="00000000">
      <w:pPr>
        <w:spacing w:before="240" w:after="60"/>
        <w:ind w:left="180"/>
        <w:jc w:val="center"/>
      </w:pPr>
      <w:r>
        <w:t>PURCHASE DIVISION</w:t>
      </w:r>
    </w:p>
    <w:tbl>
      <w:tblPr>
        <w:tblStyle w:val="4"/>
        <w:tblpPr w:leftFromText="180" w:rightFromText="180" w:vertAnchor="page" w:horzAnchor="margin" w:tblpXSpec="center" w:tblpY="5716"/>
        <w:tblW w:w="8856" w:type="dxa"/>
        <w:tblBorders>
          <w:top w:val="single" w:sz="8" w:space="0" w:color="8064A2"/>
          <w:bottom w:val="single" w:sz="8" w:space="0" w:color="8064A2"/>
        </w:tblBorders>
        <w:tblLayout w:type="fixed"/>
        <w:tblLook w:val="0400" w:firstRow="0" w:lastRow="0" w:firstColumn="0" w:lastColumn="0" w:noHBand="0" w:noVBand="1"/>
      </w:tblPr>
      <w:tblGrid>
        <w:gridCol w:w="3438"/>
        <w:gridCol w:w="5418"/>
      </w:tblGrid>
      <w:tr w:rsidR="003352B2" w14:paraId="66F82541" w14:textId="77777777">
        <w:tc>
          <w:tcPr>
            <w:tcW w:w="8856" w:type="dxa"/>
            <w:gridSpan w:val="2"/>
            <w:tcBorders>
              <w:top w:val="single" w:sz="8" w:space="0" w:color="8064A2"/>
              <w:left w:val="nil"/>
              <w:bottom w:val="single" w:sz="8" w:space="0" w:color="8064A2"/>
              <w:right w:val="nil"/>
            </w:tcBorders>
            <w:vAlign w:val="center"/>
          </w:tcPr>
          <w:p w14:paraId="19A841FC" w14:textId="77777777" w:rsidR="003352B2" w:rsidRDefault="00000000">
            <w:pPr>
              <w:spacing w:before="240" w:after="60"/>
              <w:jc w:val="center"/>
            </w:pPr>
            <w:r>
              <w:t>Scope of Work Document</w:t>
            </w:r>
          </w:p>
        </w:tc>
      </w:tr>
      <w:tr w:rsidR="003352B2" w14:paraId="682C5E5A" w14:textId="77777777">
        <w:tc>
          <w:tcPr>
            <w:tcW w:w="3438" w:type="dxa"/>
            <w:tcBorders>
              <w:left w:val="nil"/>
              <w:right w:val="nil"/>
            </w:tcBorders>
            <w:shd w:val="clear" w:color="auto" w:fill="DFD8E8"/>
          </w:tcPr>
          <w:p w14:paraId="58BA1E1B" w14:textId="77777777" w:rsidR="003352B2" w:rsidRDefault="00000000">
            <w:pPr>
              <w:spacing w:before="240" w:after="60"/>
              <w:jc w:val="center"/>
            </w:pPr>
            <w:r>
              <w:t>Purchase Order No. &amp; Date</w:t>
            </w:r>
          </w:p>
        </w:tc>
        <w:tc>
          <w:tcPr>
            <w:tcW w:w="5418" w:type="dxa"/>
            <w:tcBorders>
              <w:left w:val="nil"/>
              <w:right w:val="nil"/>
            </w:tcBorders>
            <w:shd w:val="clear" w:color="auto" w:fill="DFD8E8"/>
          </w:tcPr>
          <w:p w14:paraId="7721D66F" w14:textId="77777777" w:rsidR="003352B2" w:rsidRDefault="003352B2">
            <w:pPr>
              <w:pStyle w:val="Heading1"/>
              <w:widowControl/>
              <w:spacing w:before="240" w:after="60"/>
              <w:jc w:val="center"/>
              <w:rPr>
                <w:rFonts w:ascii="Arial" w:eastAsia="Arial" w:hAnsi="Arial" w:cs="Arial"/>
                <w:sz w:val="24"/>
                <w:szCs w:val="24"/>
              </w:rPr>
            </w:pPr>
          </w:p>
        </w:tc>
      </w:tr>
      <w:tr w:rsidR="003352B2" w14:paraId="6AA15423" w14:textId="77777777">
        <w:tc>
          <w:tcPr>
            <w:tcW w:w="3438" w:type="dxa"/>
          </w:tcPr>
          <w:p w14:paraId="092C909E" w14:textId="77777777" w:rsidR="003352B2" w:rsidRDefault="00000000">
            <w:pPr>
              <w:spacing w:before="240" w:after="60"/>
              <w:jc w:val="center"/>
            </w:pPr>
            <w:r>
              <w:t>Vendor Name</w:t>
            </w:r>
          </w:p>
        </w:tc>
        <w:tc>
          <w:tcPr>
            <w:tcW w:w="5418" w:type="dxa"/>
          </w:tcPr>
          <w:p w14:paraId="0DB4C2C9" w14:textId="77777777" w:rsidR="003352B2" w:rsidRDefault="003352B2">
            <w:pPr>
              <w:pStyle w:val="Heading1"/>
              <w:widowControl/>
              <w:spacing w:before="240" w:after="60"/>
              <w:jc w:val="center"/>
              <w:rPr>
                <w:rFonts w:ascii="Arial" w:eastAsia="Arial" w:hAnsi="Arial" w:cs="Arial"/>
                <w:sz w:val="24"/>
                <w:szCs w:val="24"/>
              </w:rPr>
            </w:pPr>
          </w:p>
        </w:tc>
      </w:tr>
      <w:tr w:rsidR="003352B2" w14:paraId="402BE6C3" w14:textId="77777777">
        <w:tc>
          <w:tcPr>
            <w:tcW w:w="3438" w:type="dxa"/>
            <w:tcBorders>
              <w:left w:val="nil"/>
              <w:right w:val="nil"/>
            </w:tcBorders>
            <w:shd w:val="clear" w:color="auto" w:fill="DFD8E8"/>
          </w:tcPr>
          <w:p w14:paraId="4A25A89E" w14:textId="77777777" w:rsidR="003352B2" w:rsidRDefault="00000000">
            <w:pPr>
              <w:spacing w:before="240" w:after="60"/>
              <w:jc w:val="center"/>
            </w:pPr>
            <w:r>
              <w:t>SOW Effective From</w:t>
            </w:r>
          </w:p>
        </w:tc>
        <w:tc>
          <w:tcPr>
            <w:tcW w:w="5418" w:type="dxa"/>
            <w:tcBorders>
              <w:left w:val="nil"/>
              <w:right w:val="nil"/>
            </w:tcBorders>
            <w:shd w:val="clear" w:color="auto" w:fill="DFD8E8"/>
          </w:tcPr>
          <w:p w14:paraId="21C29070" w14:textId="77777777" w:rsidR="003352B2" w:rsidRDefault="003352B2">
            <w:pPr>
              <w:pStyle w:val="Heading1"/>
              <w:widowControl/>
              <w:spacing w:before="240" w:after="60"/>
              <w:jc w:val="center"/>
              <w:rPr>
                <w:rFonts w:ascii="Arial" w:eastAsia="Arial" w:hAnsi="Arial" w:cs="Arial"/>
                <w:sz w:val="24"/>
                <w:szCs w:val="24"/>
              </w:rPr>
            </w:pPr>
          </w:p>
        </w:tc>
      </w:tr>
      <w:tr w:rsidR="003352B2" w14:paraId="1FFA4068" w14:textId="77777777">
        <w:tc>
          <w:tcPr>
            <w:tcW w:w="3438" w:type="dxa"/>
          </w:tcPr>
          <w:p w14:paraId="6F40AB04" w14:textId="77777777" w:rsidR="003352B2" w:rsidRDefault="00000000">
            <w:pPr>
              <w:spacing w:before="240" w:after="60"/>
              <w:jc w:val="center"/>
            </w:pPr>
            <w:r>
              <w:t>SOW Effective To</w:t>
            </w:r>
          </w:p>
        </w:tc>
        <w:tc>
          <w:tcPr>
            <w:tcW w:w="5418" w:type="dxa"/>
          </w:tcPr>
          <w:p w14:paraId="1EEDB30A" w14:textId="77777777" w:rsidR="003352B2" w:rsidRDefault="003352B2">
            <w:pPr>
              <w:pStyle w:val="Heading1"/>
              <w:widowControl/>
              <w:spacing w:before="240" w:after="60"/>
              <w:jc w:val="center"/>
              <w:rPr>
                <w:rFonts w:ascii="Arial" w:eastAsia="Arial" w:hAnsi="Arial" w:cs="Arial"/>
                <w:sz w:val="24"/>
                <w:szCs w:val="24"/>
              </w:rPr>
            </w:pPr>
          </w:p>
        </w:tc>
      </w:tr>
      <w:tr w:rsidR="003352B2" w14:paraId="3D948F2E" w14:textId="77777777">
        <w:tc>
          <w:tcPr>
            <w:tcW w:w="3438" w:type="dxa"/>
            <w:tcBorders>
              <w:left w:val="nil"/>
              <w:right w:val="nil"/>
            </w:tcBorders>
            <w:shd w:val="clear" w:color="auto" w:fill="DFD8E8"/>
          </w:tcPr>
          <w:p w14:paraId="5E858AFB" w14:textId="77777777" w:rsidR="003352B2" w:rsidRDefault="00000000">
            <w:pPr>
              <w:spacing w:before="240" w:after="60"/>
              <w:jc w:val="center"/>
            </w:pPr>
            <w:r>
              <w:t>MSA Validity Effective From</w:t>
            </w:r>
          </w:p>
        </w:tc>
        <w:tc>
          <w:tcPr>
            <w:tcW w:w="5418" w:type="dxa"/>
            <w:tcBorders>
              <w:left w:val="nil"/>
              <w:right w:val="nil"/>
            </w:tcBorders>
            <w:shd w:val="clear" w:color="auto" w:fill="DFD8E8"/>
          </w:tcPr>
          <w:p w14:paraId="443197AD" w14:textId="77777777" w:rsidR="003352B2" w:rsidRDefault="003352B2">
            <w:pPr>
              <w:pStyle w:val="Heading1"/>
              <w:widowControl/>
              <w:spacing w:before="240" w:after="60"/>
              <w:jc w:val="center"/>
              <w:rPr>
                <w:rFonts w:ascii="Arial" w:eastAsia="Arial" w:hAnsi="Arial" w:cs="Arial"/>
                <w:sz w:val="24"/>
                <w:szCs w:val="24"/>
              </w:rPr>
            </w:pPr>
          </w:p>
        </w:tc>
      </w:tr>
      <w:tr w:rsidR="003352B2" w14:paraId="7DD481F3" w14:textId="77777777">
        <w:tc>
          <w:tcPr>
            <w:tcW w:w="3438" w:type="dxa"/>
            <w:tcBorders>
              <w:left w:val="nil"/>
              <w:right w:val="nil"/>
            </w:tcBorders>
            <w:shd w:val="clear" w:color="auto" w:fill="DFD8E8"/>
          </w:tcPr>
          <w:p w14:paraId="0745AE8E" w14:textId="77777777" w:rsidR="003352B2" w:rsidRDefault="00000000">
            <w:pPr>
              <w:spacing w:before="240" w:after="60"/>
              <w:jc w:val="center"/>
            </w:pPr>
            <w:r>
              <w:t>MSA Validity Effective To</w:t>
            </w:r>
          </w:p>
        </w:tc>
        <w:tc>
          <w:tcPr>
            <w:tcW w:w="5418" w:type="dxa"/>
            <w:tcBorders>
              <w:left w:val="nil"/>
              <w:right w:val="nil"/>
            </w:tcBorders>
            <w:shd w:val="clear" w:color="auto" w:fill="DFD8E8"/>
          </w:tcPr>
          <w:p w14:paraId="17464512" w14:textId="77777777" w:rsidR="003352B2" w:rsidRDefault="003352B2">
            <w:pPr>
              <w:pStyle w:val="Heading1"/>
              <w:widowControl/>
              <w:spacing w:before="240" w:after="60"/>
              <w:jc w:val="center"/>
              <w:rPr>
                <w:rFonts w:ascii="Arial" w:eastAsia="Arial" w:hAnsi="Arial" w:cs="Arial"/>
                <w:sz w:val="24"/>
                <w:szCs w:val="24"/>
              </w:rPr>
            </w:pPr>
          </w:p>
        </w:tc>
      </w:tr>
      <w:tr w:rsidR="003352B2" w14:paraId="72206C48" w14:textId="77777777">
        <w:tc>
          <w:tcPr>
            <w:tcW w:w="3438" w:type="dxa"/>
          </w:tcPr>
          <w:p w14:paraId="5C8A533E" w14:textId="77777777" w:rsidR="003352B2" w:rsidRDefault="00000000">
            <w:pPr>
              <w:spacing w:before="240" w:after="60"/>
              <w:jc w:val="center"/>
            </w:pPr>
            <w:r>
              <w:t>Title of the Project / Activity</w:t>
            </w:r>
          </w:p>
        </w:tc>
        <w:tc>
          <w:tcPr>
            <w:tcW w:w="5418" w:type="dxa"/>
          </w:tcPr>
          <w:p w14:paraId="41A8570D" w14:textId="77777777" w:rsidR="003352B2" w:rsidRDefault="003352B2">
            <w:pPr>
              <w:pStyle w:val="Heading1"/>
              <w:widowControl/>
              <w:spacing w:before="240" w:after="60"/>
              <w:jc w:val="center"/>
              <w:rPr>
                <w:rFonts w:ascii="Arial" w:eastAsia="Arial" w:hAnsi="Arial" w:cs="Arial"/>
                <w:sz w:val="24"/>
                <w:szCs w:val="24"/>
              </w:rPr>
            </w:pPr>
          </w:p>
        </w:tc>
      </w:tr>
    </w:tbl>
    <w:p w14:paraId="60E6E8D6" w14:textId="77777777" w:rsidR="003352B2" w:rsidRDefault="003352B2">
      <w:pPr>
        <w:spacing w:before="240" w:after="60"/>
        <w:ind w:left="720"/>
        <w:jc w:val="both"/>
      </w:pPr>
    </w:p>
    <w:p w14:paraId="157F3C20"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4D325E0F"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204F3566"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19C05CA1" w14:textId="77777777" w:rsidR="003352B2" w:rsidRDefault="003352B2">
      <w:pPr>
        <w:spacing w:before="240" w:after="60"/>
        <w:ind w:left="720"/>
        <w:jc w:val="both"/>
      </w:pPr>
    </w:p>
    <w:p w14:paraId="03AE4669" w14:textId="77777777" w:rsidR="003352B2" w:rsidRDefault="003352B2">
      <w:pPr>
        <w:jc w:val="both"/>
        <w:rPr>
          <w:rFonts w:ascii="Arial" w:eastAsia="Arial" w:hAnsi="Arial" w:cs="Arial"/>
          <w:b/>
          <w:color w:val="000000"/>
        </w:rPr>
      </w:pPr>
    </w:p>
    <w:p w14:paraId="4FCFED48" w14:textId="77777777" w:rsidR="003352B2" w:rsidRDefault="003352B2">
      <w:pPr>
        <w:jc w:val="both"/>
        <w:rPr>
          <w:rFonts w:ascii="Arial" w:eastAsia="Arial" w:hAnsi="Arial" w:cs="Arial"/>
          <w:b/>
          <w:color w:val="000000"/>
        </w:rPr>
      </w:pPr>
    </w:p>
    <w:p w14:paraId="76CEB367" w14:textId="77777777" w:rsidR="003352B2" w:rsidRDefault="003352B2">
      <w:pPr>
        <w:jc w:val="both"/>
        <w:rPr>
          <w:rFonts w:ascii="Arial" w:eastAsia="Arial" w:hAnsi="Arial" w:cs="Arial"/>
          <w:b/>
          <w:color w:val="000000"/>
        </w:rPr>
      </w:pPr>
    </w:p>
    <w:p w14:paraId="72C564DC" w14:textId="77777777" w:rsidR="003352B2" w:rsidRDefault="003352B2">
      <w:pPr>
        <w:jc w:val="both"/>
        <w:rPr>
          <w:rFonts w:ascii="Arial" w:eastAsia="Arial" w:hAnsi="Arial" w:cs="Arial"/>
          <w:b/>
          <w:color w:val="1F4E79"/>
        </w:rPr>
      </w:pPr>
    </w:p>
    <w:p w14:paraId="19BB423C" w14:textId="77777777" w:rsidR="003352B2" w:rsidRDefault="003352B2">
      <w:pPr>
        <w:jc w:val="both"/>
        <w:rPr>
          <w:rFonts w:ascii="Arial" w:eastAsia="Arial" w:hAnsi="Arial" w:cs="Arial"/>
          <w:b/>
          <w:color w:val="1F4E79"/>
        </w:rPr>
      </w:pPr>
    </w:p>
    <w:p w14:paraId="3FE8CA71" w14:textId="77777777" w:rsidR="003352B2" w:rsidRDefault="00000000">
      <w:pPr>
        <w:jc w:val="both"/>
        <w:rPr>
          <w:rFonts w:ascii="Arial" w:eastAsia="Arial" w:hAnsi="Arial" w:cs="Arial"/>
          <w:b/>
        </w:rPr>
      </w:pPr>
      <w:r>
        <w:rPr>
          <w:rFonts w:ascii="Arial" w:eastAsia="Arial" w:hAnsi="Arial" w:cs="Arial"/>
          <w:b/>
        </w:rPr>
        <w:t>Between</w:t>
      </w:r>
    </w:p>
    <w:p w14:paraId="60AB384D" w14:textId="77777777" w:rsidR="003352B2" w:rsidRDefault="00000000">
      <w:pPr>
        <w:spacing w:before="120" w:after="120" w:line="288" w:lineRule="auto"/>
        <w:jc w:val="both"/>
        <w:rPr>
          <w:rFonts w:ascii="Arial" w:eastAsia="Arial" w:hAnsi="Arial" w:cs="Arial"/>
        </w:rPr>
      </w:pPr>
      <w:r>
        <w:rPr>
          <w:rFonts w:ascii="Arial" w:eastAsia="Arial" w:hAnsi="Arial" w:cs="Arial"/>
          <w:b/>
        </w:rPr>
        <w:t xml:space="preserve">M/s. Toyota Kirloskar Motor Pvt. Ltd, </w:t>
      </w:r>
      <w:r>
        <w:rPr>
          <w:rFonts w:ascii="Arial" w:eastAsia="Arial" w:hAnsi="Arial" w:cs="Arial"/>
        </w:rPr>
        <w:t>having its registered office</w:t>
      </w:r>
      <w:r>
        <w:rPr>
          <w:rFonts w:ascii="Arial" w:eastAsia="Arial" w:hAnsi="Arial" w:cs="Arial"/>
          <w:b/>
        </w:rPr>
        <w:t xml:space="preserve"> </w:t>
      </w:r>
      <w:r>
        <w:rPr>
          <w:rFonts w:ascii="Arial" w:eastAsia="Arial" w:hAnsi="Arial" w:cs="Arial"/>
        </w:rPr>
        <w:t xml:space="preserve">at Plot No. 1, Bidadi Industrial Area, </w:t>
      </w:r>
      <w:proofErr w:type="spellStart"/>
      <w:r>
        <w:rPr>
          <w:rFonts w:ascii="Arial" w:eastAsia="Arial" w:hAnsi="Arial" w:cs="Arial"/>
        </w:rPr>
        <w:t>Ramanagara</w:t>
      </w:r>
      <w:proofErr w:type="spellEnd"/>
      <w:r>
        <w:rPr>
          <w:rFonts w:ascii="Arial" w:eastAsia="Arial" w:hAnsi="Arial" w:cs="Arial"/>
        </w:rPr>
        <w:t xml:space="preserve"> District, Karnataka State, PIN 562 109, India (Hereinafter referred to as "TKM")</w:t>
      </w:r>
    </w:p>
    <w:p w14:paraId="239BC75A" w14:textId="77777777" w:rsidR="003352B2" w:rsidRDefault="00000000">
      <w:pPr>
        <w:jc w:val="both"/>
        <w:rPr>
          <w:rFonts w:ascii="Arial" w:eastAsia="Arial" w:hAnsi="Arial" w:cs="Arial"/>
        </w:rPr>
      </w:pPr>
      <w:r>
        <w:rPr>
          <w:rFonts w:ascii="Arial" w:eastAsia="Arial" w:hAnsi="Arial" w:cs="Arial"/>
        </w:rPr>
        <w:t>And</w:t>
      </w:r>
    </w:p>
    <w:p w14:paraId="2A3B9852" w14:textId="77777777" w:rsidR="003352B2" w:rsidRDefault="003352B2">
      <w:pPr>
        <w:jc w:val="both"/>
        <w:rPr>
          <w:rFonts w:ascii="Arial" w:eastAsia="Arial" w:hAnsi="Arial" w:cs="Arial"/>
          <w:b/>
        </w:rPr>
      </w:pPr>
    </w:p>
    <w:p w14:paraId="4B4F4659" w14:textId="77777777" w:rsidR="003352B2" w:rsidRDefault="003352B2">
      <w:pPr>
        <w:jc w:val="both"/>
        <w:rPr>
          <w:rFonts w:ascii="Arial" w:eastAsia="Arial" w:hAnsi="Arial" w:cs="Arial"/>
          <w:b/>
        </w:rPr>
      </w:pPr>
    </w:p>
    <w:p w14:paraId="3B4AA5E4" w14:textId="77777777" w:rsidR="003352B2" w:rsidRDefault="00000000">
      <w:pPr>
        <w:spacing w:before="120" w:after="120" w:line="288" w:lineRule="auto"/>
        <w:jc w:val="both"/>
        <w:rPr>
          <w:rFonts w:ascii="Arial" w:eastAsia="Arial" w:hAnsi="Arial" w:cs="Arial"/>
          <w:color w:val="1F4E79"/>
        </w:rPr>
      </w:pPr>
      <w:r>
        <w:rPr>
          <w:rFonts w:ascii="Arial" w:eastAsia="Arial" w:hAnsi="Arial" w:cs="Arial"/>
          <w:b/>
        </w:rPr>
        <w:t>M/s. XYZ</w:t>
      </w:r>
      <w:r>
        <w:rPr>
          <w:rFonts w:ascii="Arial" w:eastAsia="Arial" w:hAnsi="Arial" w:cs="Arial"/>
        </w:rPr>
        <w:t xml:space="preserve"> having its registered office at India (Hereinafter referred to as “XYZ”)</w:t>
      </w:r>
      <w:r>
        <w:rPr>
          <w:rFonts w:ascii="Arial" w:eastAsia="Arial" w:hAnsi="Arial" w:cs="Arial"/>
          <w:color w:val="1F4E79"/>
        </w:rPr>
        <w:t xml:space="preserve">   </w:t>
      </w:r>
    </w:p>
    <w:p w14:paraId="39CAE256" w14:textId="77777777" w:rsidR="003352B2" w:rsidRDefault="003352B2">
      <w:pPr>
        <w:spacing w:before="240" w:after="60"/>
        <w:jc w:val="both"/>
      </w:pPr>
    </w:p>
    <w:p w14:paraId="3759D429" w14:textId="77777777" w:rsidR="003352B2" w:rsidRDefault="003352B2">
      <w:pPr>
        <w:widowControl w:val="0"/>
        <w:pBdr>
          <w:top w:val="nil"/>
          <w:left w:val="nil"/>
          <w:bottom w:val="nil"/>
          <w:right w:val="nil"/>
          <w:between w:val="nil"/>
        </w:pBdr>
        <w:rPr>
          <w:rFonts w:eastAsia="Times New Roman"/>
          <w:color w:val="000000"/>
          <w:sz w:val="22"/>
          <w:szCs w:val="22"/>
        </w:rPr>
      </w:pPr>
    </w:p>
    <w:p w14:paraId="0C2CF759" w14:textId="77777777" w:rsidR="003352B2" w:rsidRDefault="00000000" w:rsidP="0023776B">
      <w:pPr>
        <w:pStyle w:val="Heading1"/>
      </w:pPr>
      <w:bookmarkStart w:id="0" w:name="_heading=h.2bw09a4rlbd1" w:colFirst="0" w:colLast="0"/>
      <w:bookmarkEnd w:id="0"/>
      <w:r>
        <w:lastRenderedPageBreak/>
        <w:t>PART A – Technical Definitions</w:t>
      </w:r>
    </w:p>
    <w:p w14:paraId="3419CBA1" w14:textId="77777777" w:rsidR="003352B2" w:rsidRDefault="00000000">
      <w:pPr>
        <w:pStyle w:val="Heading2"/>
        <w:numPr>
          <w:ilvl w:val="1"/>
          <w:numId w:val="4"/>
        </w:numPr>
        <w:ind w:left="1440"/>
        <w:jc w:val="both"/>
        <w:rPr>
          <w:rFonts w:ascii="Arial" w:eastAsia="Arial" w:hAnsi="Arial"/>
          <w:sz w:val="24"/>
          <w:szCs w:val="24"/>
        </w:rPr>
      </w:pPr>
      <w:bookmarkStart w:id="1" w:name="_heading=h.ddhruissxfvm" w:colFirst="0" w:colLast="0"/>
      <w:bookmarkEnd w:id="1"/>
      <w:r>
        <w:rPr>
          <w:rFonts w:ascii="Arial" w:eastAsia="Arial" w:hAnsi="Arial"/>
          <w:sz w:val="24"/>
          <w:szCs w:val="24"/>
        </w:rPr>
        <w:t>Background</w:t>
      </w:r>
    </w:p>
    <w:p w14:paraId="5CA59F1A" w14:textId="77777777" w:rsidR="003352B2" w:rsidRDefault="00000000">
      <w:pPr>
        <w:pStyle w:val="Heading2"/>
        <w:numPr>
          <w:ilvl w:val="1"/>
          <w:numId w:val="4"/>
        </w:numPr>
        <w:ind w:left="1440"/>
        <w:jc w:val="both"/>
        <w:rPr>
          <w:rFonts w:ascii="Arial" w:eastAsia="Arial" w:hAnsi="Arial"/>
          <w:sz w:val="24"/>
          <w:szCs w:val="24"/>
        </w:rPr>
      </w:pPr>
      <w:bookmarkStart w:id="2" w:name="_heading=h.khr16qf3wtpk" w:colFirst="0" w:colLast="0"/>
      <w:bookmarkEnd w:id="2"/>
      <w:r>
        <w:rPr>
          <w:rFonts w:ascii="Arial" w:eastAsia="Arial" w:hAnsi="Arial"/>
          <w:sz w:val="24"/>
          <w:szCs w:val="24"/>
        </w:rPr>
        <w:t>Objective of the document</w:t>
      </w:r>
    </w:p>
    <w:p w14:paraId="58D58A73" w14:textId="77777777" w:rsidR="003352B2" w:rsidRDefault="00000000">
      <w:pPr>
        <w:spacing w:line="300" w:lineRule="auto"/>
        <w:ind w:left="1440"/>
        <w:jc w:val="both"/>
        <w:rPr>
          <w:rFonts w:ascii="Arial" w:eastAsia="Arial" w:hAnsi="Arial" w:cs="Arial"/>
        </w:rPr>
      </w:pPr>
      <w:r>
        <w:rPr>
          <w:rFonts w:ascii="Arial" w:eastAsia="Arial" w:hAnsi="Arial" w:cs="Arial"/>
        </w:rPr>
        <w:t>Following topics should be covered</w:t>
      </w:r>
    </w:p>
    <w:p w14:paraId="132D4E19" w14:textId="77777777" w:rsidR="003352B2" w:rsidRDefault="003352B2">
      <w:pPr>
        <w:spacing w:line="300" w:lineRule="auto"/>
        <w:ind w:left="1440"/>
        <w:jc w:val="both"/>
        <w:rPr>
          <w:rFonts w:ascii="Arial" w:eastAsia="Arial" w:hAnsi="Arial" w:cs="Arial"/>
        </w:rPr>
      </w:pPr>
    </w:p>
    <w:p w14:paraId="4C19D346" w14:textId="77777777" w:rsidR="003352B2" w:rsidRDefault="00000000">
      <w:pPr>
        <w:numPr>
          <w:ilvl w:val="0"/>
          <w:numId w:val="5"/>
        </w:numPr>
        <w:spacing w:line="300" w:lineRule="auto"/>
        <w:ind w:left="1440" w:firstLine="0"/>
        <w:jc w:val="both"/>
        <w:rPr>
          <w:rFonts w:ascii="Arial" w:eastAsia="Arial" w:hAnsi="Arial" w:cs="Arial"/>
        </w:rPr>
      </w:pPr>
      <w:r>
        <w:rPr>
          <w:rFonts w:ascii="Arial" w:eastAsia="Arial" w:hAnsi="Arial" w:cs="Arial"/>
        </w:rPr>
        <w:t>Summary of TKM requirement</w:t>
      </w:r>
    </w:p>
    <w:p w14:paraId="15CAF521" w14:textId="77777777" w:rsidR="003352B2" w:rsidRDefault="00000000">
      <w:pPr>
        <w:numPr>
          <w:ilvl w:val="0"/>
          <w:numId w:val="5"/>
        </w:numPr>
        <w:spacing w:line="300" w:lineRule="auto"/>
        <w:ind w:left="1440" w:firstLine="0"/>
        <w:jc w:val="both"/>
        <w:rPr>
          <w:rFonts w:ascii="Arial" w:eastAsia="Arial" w:hAnsi="Arial" w:cs="Arial"/>
        </w:rPr>
      </w:pPr>
      <w:r>
        <w:rPr>
          <w:rFonts w:ascii="Arial" w:eastAsia="Arial" w:hAnsi="Arial" w:cs="Arial"/>
        </w:rPr>
        <w:t>Detail scope of work &amp; deliverables</w:t>
      </w:r>
    </w:p>
    <w:p w14:paraId="262ABE85" w14:textId="77777777" w:rsidR="003352B2" w:rsidRDefault="003352B2">
      <w:pPr>
        <w:spacing w:line="300" w:lineRule="auto"/>
        <w:jc w:val="both"/>
        <w:rPr>
          <w:rFonts w:ascii="Arial" w:eastAsia="Arial" w:hAnsi="Arial" w:cs="Arial"/>
        </w:rPr>
      </w:pPr>
    </w:p>
    <w:p w14:paraId="50DBAB63" w14:textId="77777777" w:rsidR="003352B2" w:rsidRDefault="00000000">
      <w:pPr>
        <w:pStyle w:val="Heading2"/>
        <w:numPr>
          <w:ilvl w:val="1"/>
          <w:numId w:val="4"/>
        </w:numPr>
        <w:ind w:left="1440"/>
        <w:jc w:val="both"/>
        <w:rPr>
          <w:rFonts w:ascii="Arial" w:eastAsia="Arial" w:hAnsi="Arial"/>
          <w:sz w:val="24"/>
          <w:szCs w:val="24"/>
        </w:rPr>
      </w:pPr>
      <w:bookmarkStart w:id="3" w:name="_heading=h.oaqbpif2fq2v" w:colFirst="0" w:colLast="0"/>
      <w:bookmarkEnd w:id="3"/>
      <w:r>
        <w:rPr>
          <w:rFonts w:ascii="Arial" w:eastAsia="Arial" w:hAnsi="Arial"/>
          <w:sz w:val="24"/>
          <w:szCs w:val="24"/>
        </w:rPr>
        <w:t>Baselines</w:t>
      </w:r>
    </w:p>
    <w:p w14:paraId="164AE237"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51D50503" w14:textId="77777777" w:rsidR="003352B2" w:rsidRDefault="003352B2">
      <w:pPr>
        <w:widowControl w:val="0"/>
        <w:pBdr>
          <w:top w:val="nil"/>
          <w:left w:val="nil"/>
          <w:bottom w:val="nil"/>
          <w:right w:val="nil"/>
          <w:between w:val="nil"/>
        </w:pBdr>
        <w:jc w:val="both"/>
        <w:rPr>
          <w:rFonts w:ascii="Arial" w:eastAsia="Arial" w:hAnsi="Arial" w:cs="Arial"/>
          <w:color w:val="000000"/>
        </w:rPr>
      </w:pPr>
    </w:p>
    <w:tbl>
      <w:tblPr>
        <w:tblStyle w:val="1"/>
        <w:tblW w:w="7380" w:type="dxa"/>
        <w:tblInd w:w="1440" w:type="dxa"/>
        <w:tblLayout w:type="fixed"/>
        <w:tblLook w:val="0000" w:firstRow="0" w:lastRow="0" w:firstColumn="0" w:lastColumn="0" w:noHBand="0" w:noVBand="0"/>
      </w:tblPr>
      <w:tblGrid>
        <w:gridCol w:w="2880"/>
        <w:gridCol w:w="4500"/>
      </w:tblGrid>
      <w:tr w:rsidR="003352B2" w14:paraId="3215EB86" w14:textId="77777777">
        <w:trPr>
          <w:trHeight w:val="283"/>
          <w:tblHeader/>
        </w:trPr>
        <w:tc>
          <w:tcPr>
            <w:tcW w:w="2880" w:type="dxa"/>
            <w:tcBorders>
              <w:top w:val="single" w:sz="8" w:space="0" w:color="000000"/>
              <w:left w:val="single" w:sz="8" w:space="0" w:color="000000"/>
              <w:bottom w:val="single" w:sz="8" w:space="0" w:color="000000"/>
              <w:right w:val="single" w:sz="8" w:space="0" w:color="000000"/>
            </w:tcBorders>
            <w:shd w:val="clear" w:color="auto" w:fill="E6E6E6"/>
            <w:tcMar>
              <w:top w:w="0" w:type="dxa"/>
              <w:left w:w="108" w:type="dxa"/>
              <w:bottom w:w="0" w:type="dxa"/>
              <w:right w:w="108" w:type="dxa"/>
            </w:tcMar>
            <w:vAlign w:val="center"/>
          </w:tcPr>
          <w:p w14:paraId="742E244B" w14:textId="77777777" w:rsidR="003352B2" w:rsidRDefault="00000000">
            <w:pPr>
              <w:jc w:val="both"/>
              <w:rPr>
                <w:rFonts w:ascii="Arial" w:eastAsia="Arial" w:hAnsi="Arial" w:cs="Arial"/>
              </w:rPr>
            </w:pPr>
            <w:r>
              <w:rPr>
                <w:rFonts w:ascii="Arial" w:eastAsia="Arial" w:hAnsi="Arial" w:cs="Arial"/>
                <w:b/>
              </w:rPr>
              <w:t>Service Elements</w:t>
            </w:r>
          </w:p>
        </w:tc>
        <w:tc>
          <w:tcPr>
            <w:tcW w:w="4500" w:type="dxa"/>
            <w:tcBorders>
              <w:top w:val="single" w:sz="8" w:space="0" w:color="000000"/>
              <w:left w:val="nil"/>
              <w:bottom w:val="single" w:sz="8" w:space="0" w:color="000000"/>
              <w:right w:val="single" w:sz="8" w:space="0" w:color="000000"/>
            </w:tcBorders>
            <w:shd w:val="clear" w:color="auto" w:fill="E6E6E6"/>
            <w:tcMar>
              <w:top w:w="0" w:type="dxa"/>
              <w:left w:w="108" w:type="dxa"/>
              <w:bottom w:w="0" w:type="dxa"/>
              <w:right w:w="108" w:type="dxa"/>
            </w:tcMar>
            <w:vAlign w:val="center"/>
          </w:tcPr>
          <w:p w14:paraId="29335A24" w14:textId="77777777" w:rsidR="003352B2" w:rsidRDefault="00000000">
            <w:pPr>
              <w:jc w:val="both"/>
              <w:rPr>
                <w:rFonts w:ascii="Arial" w:eastAsia="Arial" w:hAnsi="Arial" w:cs="Arial"/>
              </w:rPr>
            </w:pPr>
            <w:r>
              <w:rPr>
                <w:rFonts w:ascii="Arial" w:eastAsia="Arial" w:hAnsi="Arial" w:cs="Arial"/>
                <w:b/>
              </w:rPr>
              <w:t xml:space="preserve">Description </w:t>
            </w:r>
          </w:p>
        </w:tc>
      </w:tr>
      <w:tr w:rsidR="003352B2" w14:paraId="1D0CF998" w14:textId="77777777">
        <w:trPr>
          <w:trHeight w:val="368"/>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0DF9425C" w14:textId="77777777" w:rsidR="003352B2" w:rsidRDefault="00000000">
            <w:pPr>
              <w:jc w:val="both"/>
              <w:rPr>
                <w:rFonts w:ascii="Arial" w:eastAsia="Arial" w:hAnsi="Arial" w:cs="Arial"/>
              </w:rPr>
            </w:pPr>
            <w:r>
              <w:rPr>
                <w:rFonts w:ascii="Arial" w:eastAsia="Arial" w:hAnsi="Arial" w:cs="Arial"/>
              </w:rPr>
              <w:t>Contract duration</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2E736C42" w14:textId="77777777" w:rsidR="003352B2" w:rsidRDefault="00000000">
            <w:pPr>
              <w:jc w:val="both"/>
              <w:rPr>
                <w:rFonts w:ascii="Arial" w:eastAsia="Arial" w:hAnsi="Arial" w:cs="Arial"/>
              </w:rPr>
            </w:pPr>
            <w:r>
              <w:rPr>
                <w:rFonts w:ascii="Arial" w:eastAsia="Arial" w:hAnsi="Arial" w:cs="Arial"/>
              </w:rPr>
              <w:t xml:space="preserve">Effective From and Effective to </w:t>
            </w:r>
          </w:p>
        </w:tc>
      </w:tr>
      <w:tr w:rsidR="003352B2" w14:paraId="33F77413" w14:textId="77777777">
        <w:trPr>
          <w:trHeight w:val="350"/>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15CFF8FD" w14:textId="77777777" w:rsidR="003352B2" w:rsidRDefault="00000000">
            <w:pPr>
              <w:jc w:val="both"/>
              <w:rPr>
                <w:rFonts w:ascii="Arial" w:eastAsia="Arial" w:hAnsi="Arial" w:cs="Arial"/>
              </w:rPr>
            </w:pPr>
            <w:r>
              <w:rPr>
                <w:rFonts w:ascii="Arial" w:eastAsia="Arial" w:hAnsi="Arial" w:cs="Arial"/>
              </w:rPr>
              <w:t>Service Coverage</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668FC14C" w14:textId="77777777" w:rsidR="003352B2" w:rsidRDefault="00000000">
            <w:pPr>
              <w:jc w:val="both"/>
              <w:rPr>
                <w:rFonts w:ascii="Arial" w:eastAsia="Arial" w:hAnsi="Arial" w:cs="Arial"/>
              </w:rPr>
            </w:pPr>
            <w:r>
              <w:rPr>
                <w:rFonts w:ascii="Arial" w:eastAsia="Arial" w:hAnsi="Arial" w:cs="Arial"/>
              </w:rPr>
              <w:t>As per TKM calendar (shift details /Timings)</w:t>
            </w:r>
          </w:p>
        </w:tc>
      </w:tr>
      <w:tr w:rsidR="003352B2" w14:paraId="7167FD31" w14:textId="77777777">
        <w:trPr>
          <w:trHeight w:val="106"/>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72CD338" w14:textId="77777777" w:rsidR="003352B2" w:rsidRDefault="00000000">
            <w:pPr>
              <w:jc w:val="both"/>
              <w:rPr>
                <w:rFonts w:ascii="Arial" w:eastAsia="Arial" w:hAnsi="Arial" w:cs="Arial"/>
              </w:rPr>
            </w:pPr>
            <w:r>
              <w:rPr>
                <w:rFonts w:ascii="Arial" w:eastAsia="Arial" w:hAnsi="Arial" w:cs="Arial"/>
              </w:rPr>
              <w:t>Location</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4DAFEEC6" w14:textId="77777777" w:rsidR="003352B2" w:rsidRDefault="00000000">
            <w:pPr>
              <w:jc w:val="both"/>
              <w:rPr>
                <w:rFonts w:ascii="Arial" w:eastAsia="Arial" w:hAnsi="Arial" w:cs="Arial"/>
              </w:rPr>
            </w:pPr>
            <w:r>
              <w:rPr>
                <w:rFonts w:ascii="Arial" w:eastAsia="Arial" w:hAnsi="Arial" w:cs="Arial"/>
              </w:rPr>
              <w:t>Bidadi? IS Office? Both? Remote support? ( Primary location of the Delivery Team</w:t>
            </w:r>
          </w:p>
        </w:tc>
      </w:tr>
      <w:tr w:rsidR="003352B2" w14:paraId="47F2E22C" w14:textId="77777777">
        <w:trPr>
          <w:trHeight w:val="350"/>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3D6923C8" w14:textId="77777777" w:rsidR="003352B2" w:rsidRDefault="00000000">
            <w:pPr>
              <w:jc w:val="both"/>
              <w:rPr>
                <w:rFonts w:ascii="Arial" w:eastAsia="Arial" w:hAnsi="Arial" w:cs="Arial"/>
              </w:rPr>
            </w:pPr>
            <w:r>
              <w:rPr>
                <w:rFonts w:ascii="Arial" w:eastAsia="Arial" w:hAnsi="Arial" w:cs="Arial"/>
              </w:rPr>
              <w:t>Service Level objectives</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058E878D" w14:textId="77777777" w:rsidR="003352B2" w:rsidRDefault="00000000">
            <w:pPr>
              <w:jc w:val="both"/>
              <w:rPr>
                <w:rFonts w:ascii="Arial" w:eastAsia="Arial" w:hAnsi="Arial" w:cs="Arial"/>
              </w:rPr>
            </w:pPr>
            <w:r>
              <w:rPr>
                <w:rFonts w:ascii="Arial" w:eastAsia="Arial" w:hAnsi="Arial" w:cs="Arial"/>
              </w:rPr>
              <w:t>Define High level Objective for the activity</w:t>
            </w:r>
          </w:p>
        </w:tc>
      </w:tr>
      <w:tr w:rsidR="003352B2" w14:paraId="2E0EC8CA" w14:textId="77777777">
        <w:trPr>
          <w:trHeight w:val="565"/>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4BDB836E" w14:textId="77777777" w:rsidR="003352B2" w:rsidRDefault="00000000">
            <w:pPr>
              <w:jc w:val="both"/>
              <w:rPr>
                <w:rFonts w:ascii="Arial" w:eastAsia="Arial" w:hAnsi="Arial" w:cs="Arial"/>
              </w:rPr>
            </w:pPr>
            <w:r>
              <w:rPr>
                <w:rFonts w:ascii="Arial" w:eastAsia="Arial" w:hAnsi="Arial" w:cs="Arial"/>
              </w:rPr>
              <w:t xml:space="preserve">Scope of services  </w:t>
            </w:r>
          </w:p>
        </w:tc>
        <w:tc>
          <w:tcPr>
            <w:tcW w:w="4500" w:type="dxa"/>
            <w:tcBorders>
              <w:top w:val="nil"/>
              <w:left w:val="nil"/>
              <w:bottom w:val="single" w:sz="8" w:space="0" w:color="000000"/>
              <w:right w:val="single" w:sz="8" w:space="0" w:color="000000"/>
            </w:tcBorders>
            <w:tcMar>
              <w:top w:w="0" w:type="dxa"/>
              <w:left w:w="108" w:type="dxa"/>
              <w:bottom w:w="0" w:type="dxa"/>
              <w:right w:w="108" w:type="dxa"/>
            </w:tcMar>
          </w:tcPr>
          <w:p w14:paraId="3F4DFDCF" w14:textId="77777777" w:rsidR="003352B2" w:rsidRDefault="00000000">
            <w:pPr>
              <w:spacing w:after="120" w:line="300" w:lineRule="auto"/>
              <w:jc w:val="both"/>
              <w:rPr>
                <w:rFonts w:ascii="Arial" w:eastAsia="Arial" w:hAnsi="Arial" w:cs="Arial"/>
              </w:rPr>
            </w:pPr>
            <w:r>
              <w:rPr>
                <w:rFonts w:ascii="Arial" w:eastAsia="Arial" w:hAnsi="Arial" w:cs="Arial"/>
              </w:rPr>
              <w:t>Define High level Scope of work</w:t>
            </w:r>
          </w:p>
        </w:tc>
      </w:tr>
      <w:tr w:rsidR="003352B2" w14:paraId="41F815D3" w14:textId="77777777">
        <w:trPr>
          <w:trHeight w:val="223"/>
        </w:trPr>
        <w:tc>
          <w:tcPr>
            <w:tcW w:w="2880"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tcPr>
          <w:p w14:paraId="0839B804" w14:textId="77777777" w:rsidR="003352B2" w:rsidRDefault="00000000">
            <w:pPr>
              <w:jc w:val="both"/>
              <w:rPr>
                <w:rFonts w:ascii="Arial" w:eastAsia="Arial" w:hAnsi="Arial" w:cs="Arial"/>
              </w:rPr>
            </w:pPr>
            <w:r>
              <w:rPr>
                <w:rFonts w:ascii="Arial" w:eastAsia="Arial" w:hAnsi="Arial" w:cs="Arial"/>
              </w:rPr>
              <w:t>Service Delivery Model</w:t>
            </w:r>
          </w:p>
        </w:tc>
        <w:tc>
          <w:tcPr>
            <w:tcW w:w="4500" w:type="dxa"/>
            <w:tcBorders>
              <w:top w:val="nil"/>
              <w:left w:val="nil"/>
              <w:bottom w:val="single" w:sz="8" w:space="0" w:color="000000"/>
              <w:right w:val="single" w:sz="8" w:space="0" w:color="000000"/>
            </w:tcBorders>
            <w:tcMar>
              <w:top w:w="0" w:type="dxa"/>
              <w:left w:w="108" w:type="dxa"/>
              <w:bottom w:w="0" w:type="dxa"/>
              <w:right w:w="108" w:type="dxa"/>
            </w:tcMar>
            <w:vAlign w:val="center"/>
          </w:tcPr>
          <w:p w14:paraId="295521A2" w14:textId="77777777" w:rsidR="003352B2" w:rsidRDefault="00000000">
            <w:pPr>
              <w:jc w:val="both"/>
              <w:rPr>
                <w:rFonts w:ascii="Arial" w:eastAsia="Arial" w:hAnsi="Arial" w:cs="Arial"/>
              </w:rPr>
            </w:pPr>
            <w:r>
              <w:rPr>
                <w:rFonts w:ascii="Arial" w:eastAsia="Arial" w:hAnsi="Arial" w:cs="Arial"/>
              </w:rPr>
              <w:t>Response and Resolution time based or  Delivery / Milestone based.</w:t>
            </w:r>
          </w:p>
        </w:tc>
      </w:tr>
    </w:tbl>
    <w:p w14:paraId="656A0E8D" w14:textId="77777777" w:rsidR="003352B2" w:rsidRDefault="003352B2">
      <w:pPr>
        <w:spacing w:before="240" w:after="60"/>
        <w:ind w:left="720"/>
        <w:jc w:val="both"/>
      </w:pPr>
    </w:p>
    <w:p w14:paraId="30BD1B54" w14:textId="77777777" w:rsidR="003352B2" w:rsidRDefault="00000000">
      <w:pPr>
        <w:pStyle w:val="Heading1"/>
        <w:pageBreakBefore w:val="0"/>
        <w:widowControl/>
        <w:numPr>
          <w:ilvl w:val="0"/>
          <w:numId w:val="1"/>
        </w:numPr>
        <w:spacing w:before="240" w:after="60"/>
        <w:ind w:left="720" w:hanging="720"/>
        <w:jc w:val="both"/>
        <w:rPr>
          <w:rFonts w:ascii="Arial" w:eastAsia="Arial" w:hAnsi="Arial" w:cs="Arial"/>
          <w:sz w:val="24"/>
          <w:szCs w:val="24"/>
        </w:rPr>
      </w:pPr>
      <w:r>
        <w:rPr>
          <w:rFonts w:ascii="Arial" w:eastAsia="Arial" w:hAnsi="Arial" w:cs="Arial"/>
          <w:sz w:val="24"/>
          <w:szCs w:val="24"/>
        </w:rPr>
        <w:t>Support Methodology.</w:t>
      </w:r>
    </w:p>
    <w:p w14:paraId="61CE32C4" w14:textId="77777777" w:rsidR="003352B2" w:rsidRDefault="00000000">
      <w:pPr>
        <w:pStyle w:val="Heading2"/>
        <w:numPr>
          <w:ilvl w:val="1"/>
          <w:numId w:val="6"/>
        </w:numPr>
        <w:ind w:left="1440"/>
        <w:jc w:val="both"/>
        <w:rPr>
          <w:rFonts w:ascii="Arial" w:eastAsia="Arial" w:hAnsi="Arial"/>
          <w:sz w:val="24"/>
          <w:szCs w:val="24"/>
        </w:rPr>
      </w:pPr>
      <w:bookmarkStart w:id="4" w:name="_heading=h.q6i1u49q9u09" w:colFirst="0" w:colLast="0"/>
      <w:bookmarkEnd w:id="4"/>
      <w:r>
        <w:rPr>
          <w:rFonts w:ascii="Arial" w:eastAsia="Arial" w:hAnsi="Arial"/>
          <w:sz w:val="24"/>
          <w:szCs w:val="24"/>
        </w:rPr>
        <w:t>Scope of Work</w:t>
      </w:r>
    </w:p>
    <w:p w14:paraId="3E7E6D75"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Detail scope of work to be define for the activity / Project.</w:t>
      </w:r>
    </w:p>
    <w:p w14:paraId="1339FCB2" w14:textId="77777777" w:rsidR="003352B2" w:rsidRDefault="00000000">
      <w:pPr>
        <w:pStyle w:val="Heading2"/>
        <w:numPr>
          <w:ilvl w:val="1"/>
          <w:numId w:val="6"/>
        </w:numPr>
        <w:ind w:left="1440"/>
        <w:jc w:val="both"/>
        <w:rPr>
          <w:rFonts w:ascii="Arial" w:eastAsia="Arial" w:hAnsi="Arial"/>
          <w:sz w:val="24"/>
          <w:szCs w:val="24"/>
        </w:rPr>
      </w:pPr>
      <w:bookmarkStart w:id="5" w:name="_heading=h.5xjw078w8611" w:colFirst="0" w:colLast="0"/>
      <w:bookmarkEnd w:id="5"/>
      <w:r>
        <w:rPr>
          <w:rFonts w:ascii="Arial" w:eastAsia="Arial" w:hAnsi="Arial"/>
          <w:sz w:val="24"/>
          <w:szCs w:val="24"/>
        </w:rPr>
        <w:t>Pre-Requisites (What should TKM Give?)</w:t>
      </w:r>
    </w:p>
    <w:p w14:paraId="329FEE50"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Specify any pre-requisite for the scope delivery.</w:t>
      </w:r>
    </w:p>
    <w:p w14:paraId="3C864F00" w14:textId="77777777" w:rsidR="003352B2" w:rsidRDefault="00000000">
      <w:pPr>
        <w:pStyle w:val="Heading2"/>
        <w:numPr>
          <w:ilvl w:val="1"/>
          <w:numId w:val="6"/>
        </w:numPr>
        <w:ind w:left="1440"/>
        <w:jc w:val="both"/>
        <w:rPr>
          <w:rFonts w:ascii="Arial" w:eastAsia="Arial" w:hAnsi="Arial"/>
          <w:sz w:val="24"/>
          <w:szCs w:val="24"/>
        </w:rPr>
      </w:pPr>
      <w:bookmarkStart w:id="6" w:name="_heading=h.o36o63a3jgfp" w:colFirst="0" w:colLast="0"/>
      <w:bookmarkEnd w:id="6"/>
      <w:r>
        <w:rPr>
          <w:rFonts w:ascii="Arial" w:eastAsia="Arial" w:hAnsi="Arial"/>
          <w:sz w:val="24"/>
          <w:szCs w:val="24"/>
        </w:rPr>
        <w:t>Exclusions (What the scope does explicitly not cover?)</w:t>
      </w:r>
    </w:p>
    <w:p w14:paraId="079187F9"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Specify any exclusions which are our of scope of the 2.1</w:t>
      </w:r>
    </w:p>
    <w:p w14:paraId="751A0E2E"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039EF9CB" w14:textId="77777777" w:rsidR="003352B2" w:rsidRDefault="00000000">
      <w:pPr>
        <w:pStyle w:val="Heading2"/>
        <w:numPr>
          <w:ilvl w:val="1"/>
          <w:numId w:val="6"/>
        </w:numPr>
        <w:ind w:left="1440"/>
        <w:jc w:val="both"/>
        <w:rPr>
          <w:rFonts w:ascii="Arial" w:eastAsia="Arial" w:hAnsi="Arial"/>
          <w:sz w:val="24"/>
          <w:szCs w:val="24"/>
        </w:rPr>
      </w:pPr>
      <w:bookmarkStart w:id="7" w:name="_heading=h.tl4xo0fx2q61" w:colFirst="0" w:colLast="0"/>
      <w:bookmarkEnd w:id="7"/>
      <w:r>
        <w:rPr>
          <w:rFonts w:ascii="Arial" w:eastAsia="Arial" w:hAnsi="Arial"/>
          <w:sz w:val="24"/>
          <w:szCs w:val="24"/>
        </w:rPr>
        <w:lastRenderedPageBreak/>
        <w:t xml:space="preserve">Key Assumptions and Points </w:t>
      </w:r>
      <w:r>
        <w:rPr>
          <w:rFonts w:ascii="Arial" w:eastAsia="Arial" w:hAnsi="Arial"/>
          <w:sz w:val="24"/>
          <w:szCs w:val="24"/>
        </w:rPr>
        <w:tab/>
      </w:r>
    </w:p>
    <w:p w14:paraId="04E196A0" w14:textId="77777777" w:rsidR="003352B2" w:rsidRDefault="00000000">
      <w:pPr>
        <w:spacing w:line="300" w:lineRule="auto"/>
        <w:ind w:left="1440"/>
        <w:jc w:val="both"/>
        <w:rPr>
          <w:rFonts w:ascii="Arial" w:eastAsia="Arial" w:hAnsi="Arial" w:cs="Arial"/>
        </w:rPr>
      </w:pPr>
      <w:bookmarkStart w:id="8" w:name="_heading=h.53mfzbmzjote" w:colFirst="0" w:colLast="0"/>
      <w:bookmarkEnd w:id="8"/>
      <w:r>
        <w:rPr>
          <w:rFonts w:ascii="Arial" w:eastAsia="Arial" w:hAnsi="Arial" w:cs="Arial"/>
        </w:rPr>
        <w:t>Assumptions or Pre study results on which the SOW and Quote are based</w:t>
      </w:r>
    </w:p>
    <w:p w14:paraId="5D5C1C3D" w14:textId="77777777" w:rsidR="003352B2" w:rsidRDefault="00000000">
      <w:pPr>
        <w:spacing w:line="300" w:lineRule="auto"/>
        <w:ind w:left="1440"/>
        <w:jc w:val="both"/>
        <w:rPr>
          <w:rFonts w:ascii="Arial" w:eastAsia="Arial" w:hAnsi="Arial" w:cs="Arial"/>
        </w:rPr>
      </w:pPr>
      <w:r>
        <w:rPr>
          <w:rFonts w:ascii="Arial" w:eastAsia="Arial" w:hAnsi="Arial" w:cs="Arial"/>
        </w:rPr>
        <w:t xml:space="preserve">e.g., if there are tools involved would these provided by Service Provider or TKM? Whose responsibility is Shift Planning? Who will provide Desktop Laptops </w:t>
      </w:r>
      <w:proofErr w:type="spellStart"/>
      <w:r>
        <w:rPr>
          <w:rFonts w:ascii="Arial" w:eastAsia="Arial" w:hAnsi="Arial" w:cs="Arial"/>
        </w:rPr>
        <w:t>Etc</w:t>
      </w:r>
      <w:proofErr w:type="spellEnd"/>
      <w:r>
        <w:rPr>
          <w:rFonts w:ascii="Arial" w:eastAsia="Arial" w:hAnsi="Arial" w:cs="Arial"/>
        </w:rPr>
        <w:t xml:space="preserve">? Who will provide Canteen facilities and at whose cost? Will the service provider and his </w:t>
      </w:r>
      <w:proofErr w:type="spellStart"/>
      <w:r>
        <w:rPr>
          <w:rFonts w:ascii="Arial" w:eastAsia="Arial" w:hAnsi="Arial" w:cs="Arial"/>
        </w:rPr>
        <w:t>reposirces</w:t>
      </w:r>
      <w:proofErr w:type="spellEnd"/>
      <w:r>
        <w:rPr>
          <w:rFonts w:ascii="Arial" w:eastAsia="Arial" w:hAnsi="Arial" w:cs="Arial"/>
        </w:rPr>
        <w:t xml:space="preserve"> follow TKM Calendar? SLA shall begin immediately or are there a learning / grace period? Travel to Bidadi at TKM cost?</w:t>
      </w:r>
    </w:p>
    <w:p w14:paraId="31B43F21" w14:textId="77777777" w:rsidR="003352B2" w:rsidRDefault="00000000">
      <w:pPr>
        <w:pStyle w:val="Heading2"/>
        <w:numPr>
          <w:ilvl w:val="1"/>
          <w:numId w:val="6"/>
        </w:numPr>
        <w:ind w:left="1440"/>
        <w:jc w:val="both"/>
        <w:rPr>
          <w:rFonts w:ascii="Arial" w:eastAsia="Arial" w:hAnsi="Arial"/>
          <w:sz w:val="24"/>
          <w:szCs w:val="24"/>
        </w:rPr>
      </w:pPr>
      <w:bookmarkStart w:id="9" w:name="_heading=h.d16ca7ulf4rd" w:colFirst="0" w:colLast="0"/>
      <w:bookmarkEnd w:id="9"/>
      <w:r>
        <w:rPr>
          <w:rFonts w:ascii="Arial" w:eastAsia="Arial" w:hAnsi="Arial"/>
          <w:sz w:val="24"/>
          <w:szCs w:val="24"/>
        </w:rPr>
        <w:t>Team Structure</w:t>
      </w:r>
    </w:p>
    <w:p w14:paraId="6AE6AF33"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 xml:space="preserve">Please define the organization structure of the Delivery Team Hierarchy (along with role names) of the Service provider at TKM including to whom at TKM Hierarchy will they report. </w:t>
      </w:r>
    </w:p>
    <w:p w14:paraId="2EDC2C0B" w14:textId="77777777" w:rsidR="003352B2" w:rsidRDefault="00000000">
      <w:pPr>
        <w:pStyle w:val="Heading2"/>
        <w:numPr>
          <w:ilvl w:val="1"/>
          <w:numId w:val="6"/>
        </w:numPr>
        <w:ind w:left="1440"/>
        <w:jc w:val="both"/>
        <w:rPr>
          <w:rFonts w:ascii="Arial" w:eastAsia="Arial" w:hAnsi="Arial"/>
          <w:sz w:val="24"/>
          <w:szCs w:val="24"/>
        </w:rPr>
      </w:pPr>
      <w:r>
        <w:rPr>
          <w:rFonts w:ascii="Arial" w:eastAsia="Arial" w:hAnsi="Arial"/>
          <w:sz w:val="24"/>
          <w:szCs w:val="24"/>
        </w:rPr>
        <w:t>Escalation Matrix</w:t>
      </w:r>
    </w:p>
    <w:p w14:paraId="4F9266DB" w14:textId="77777777" w:rsidR="003352B2" w:rsidRDefault="00000000">
      <w:pPr>
        <w:widowControl w:val="0"/>
        <w:pBdr>
          <w:top w:val="nil"/>
          <w:left w:val="nil"/>
          <w:bottom w:val="nil"/>
          <w:right w:val="nil"/>
          <w:between w:val="nil"/>
        </w:pBdr>
        <w:ind w:left="1560"/>
        <w:jc w:val="both"/>
        <w:rPr>
          <w:rFonts w:ascii="Arial" w:eastAsia="Arial" w:hAnsi="Arial" w:cs="Arial"/>
          <w:color w:val="000000"/>
        </w:rPr>
      </w:pPr>
      <w:r>
        <w:rPr>
          <w:rFonts w:ascii="Arial" w:eastAsia="Arial" w:hAnsi="Arial" w:cs="Arial"/>
          <w:color w:val="000000"/>
        </w:rPr>
        <w:t>Please define the escalation matrix XYZ &amp; TKM with contact details, like Name, Role name, Email ID &amp; contact Number</w:t>
      </w:r>
    </w:p>
    <w:p w14:paraId="3E80B6A0" w14:textId="77777777" w:rsidR="003352B2" w:rsidRDefault="00000000">
      <w:pPr>
        <w:pStyle w:val="Heading2"/>
        <w:numPr>
          <w:ilvl w:val="1"/>
          <w:numId w:val="6"/>
        </w:numPr>
        <w:ind w:left="1440"/>
        <w:jc w:val="both"/>
        <w:rPr>
          <w:rFonts w:ascii="Arial" w:eastAsia="Arial" w:hAnsi="Arial"/>
          <w:sz w:val="24"/>
          <w:szCs w:val="24"/>
        </w:rPr>
      </w:pPr>
      <w:bookmarkStart w:id="10" w:name="_heading=h.7v991w95my8h" w:colFirst="0" w:colLast="0"/>
      <w:bookmarkEnd w:id="10"/>
      <w:r>
        <w:rPr>
          <w:rFonts w:ascii="Arial" w:eastAsia="Arial" w:hAnsi="Arial"/>
          <w:sz w:val="24"/>
          <w:szCs w:val="24"/>
        </w:rPr>
        <w:t xml:space="preserve">Roles and responsibilities </w:t>
      </w:r>
    </w:p>
    <w:p w14:paraId="6AEAF482" w14:textId="77777777" w:rsidR="003352B2" w:rsidRDefault="00000000">
      <w:pPr>
        <w:ind w:left="1440"/>
        <w:jc w:val="both"/>
        <w:rPr>
          <w:rFonts w:ascii="Arial" w:eastAsia="Arial" w:hAnsi="Arial" w:cs="Arial"/>
          <w:color w:val="000000"/>
        </w:rPr>
      </w:pPr>
      <w:r>
        <w:rPr>
          <w:rFonts w:ascii="Arial" w:eastAsia="Arial" w:hAnsi="Arial" w:cs="Arial"/>
          <w:color w:val="000000"/>
        </w:rPr>
        <w:t>Define detail Roles and Responsibilities of each member minimum up to Team lead/ Project Manager of delivery Team.</w:t>
      </w:r>
    </w:p>
    <w:p w14:paraId="52B31E01" w14:textId="77777777" w:rsidR="003352B2" w:rsidRDefault="00000000">
      <w:pPr>
        <w:pStyle w:val="Heading2"/>
        <w:numPr>
          <w:ilvl w:val="1"/>
          <w:numId w:val="6"/>
        </w:numPr>
        <w:ind w:left="1440"/>
        <w:jc w:val="both"/>
        <w:rPr>
          <w:rFonts w:ascii="Arial" w:eastAsia="Arial" w:hAnsi="Arial"/>
          <w:sz w:val="24"/>
          <w:szCs w:val="24"/>
        </w:rPr>
      </w:pPr>
      <w:r>
        <w:rPr>
          <w:rFonts w:ascii="Arial" w:eastAsia="Arial" w:hAnsi="Arial"/>
          <w:sz w:val="24"/>
          <w:szCs w:val="24"/>
        </w:rPr>
        <w:t xml:space="preserve">Profile &amp; Skill Matrix </w:t>
      </w:r>
    </w:p>
    <w:p w14:paraId="3C92F317" w14:textId="77777777" w:rsidR="003352B2" w:rsidRDefault="00000000">
      <w:pPr>
        <w:ind w:left="1440"/>
        <w:jc w:val="both"/>
        <w:rPr>
          <w:rFonts w:ascii="Arial" w:eastAsia="Arial" w:hAnsi="Arial" w:cs="Arial"/>
          <w:color w:val="000000"/>
        </w:rPr>
      </w:pPr>
      <w:r>
        <w:rPr>
          <w:rFonts w:ascii="Arial" w:eastAsia="Arial" w:hAnsi="Arial" w:cs="Arial"/>
          <w:color w:val="000000"/>
        </w:rPr>
        <w:t xml:space="preserve">Define detail Profile &amp; Skill Requirement Matrix for Delivery Team for the activity / scope </w:t>
      </w:r>
    </w:p>
    <w:p w14:paraId="6C849451" w14:textId="77777777" w:rsidR="003352B2" w:rsidRDefault="00000000">
      <w:pPr>
        <w:pStyle w:val="Heading2"/>
        <w:numPr>
          <w:ilvl w:val="1"/>
          <w:numId w:val="6"/>
        </w:numPr>
        <w:ind w:left="1440"/>
        <w:jc w:val="both"/>
        <w:rPr>
          <w:rFonts w:ascii="Arial" w:eastAsia="Arial" w:hAnsi="Arial"/>
          <w:sz w:val="24"/>
          <w:szCs w:val="24"/>
        </w:rPr>
      </w:pPr>
      <w:bookmarkStart w:id="11" w:name="_heading=h.9rximpe874nq" w:colFirst="0" w:colLast="0"/>
      <w:bookmarkEnd w:id="11"/>
      <w:r>
        <w:rPr>
          <w:rFonts w:ascii="Arial" w:eastAsia="Arial" w:hAnsi="Arial"/>
          <w:sz w:val="24"/>
          <w:szCs w:val="24"/>
        </w:rPr>
        <w:t>Key Performance Indicators</w:t>
      </w:r>
    </w:p>
    <w:p w14:paraId="353AD4E6"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 xml:space="preserve">What shall be the KPI’s based on which the performance of this SOW be measured?  KPI’s must be designed to make the service support predictive so that countermeasures may be taken before the Business is impacted. </w:t>
      </w:r>
    </w:p>
    <w:p w14:paraId="2D063D91"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Also include Audit Compliance KPI, Cleanliness &amp; safety KPI</w:t>
      </w:r>
      <w:r>
        <w:rPr>
          <w:rFonts w:ascii="Arial" w:eastAsia="Arial" w:hAnsi="Arial" w:cs="Arial"/>
          <w:color w:val="FF0000"/>
        </w:rPr>
        <w:t xml:space="preserve"> </w:t>
      </w:r>
    </w:p>
    <w:p w14:paraId="6374BE7D" w14:textId="77777777" w:rsidR="003352B2" w:rsidRDefault="00000000">
      <w:pPr>
        <w:pStyle w:val="Heading2"/>
        <w:numPr>
          <w:ilvl w:val="1"/>
          <w:numId w:val="6"/>
        </w:numPr>
        <w:ind w:left="1440"/>
        <w:jc w:val="both"/>
        <w:rPr>
          <w:rFonts w:ascii="Arial" w:eastAsia="Arial" w:hAnsi="Arial"/>
          <w:sz w:val="24"/>
          <w:szCs w:val="24"/>
        </w:rPr>
      </w:pPr>
      <w:bookmarkStart w:id="12" w:name="_heading=h.1gsyq99k3c99" w:colFirst="0" w:colLast="0"/>
      <w:bookmarkEnd w:id="12"/>
      <w:r>
        <w:rPr>
          <w:rFonts w:ascii="Arial" w:eastAsia="Arial" w:hAnsi="Arial"/>
          <w:sz w:val="24"/>
          <w:szCs w:val="24"/>
        </w:rPr>
        <w:t>Service Level Agreement</w:t>
      </w:r>
    </w:p>
    <w:p w14:paraId="10BCA0F2"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Define SLA’s if any,</w:t>
      </w:r>
    </w:p>
    <w:p w14:paraId="2F772E18"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0A3021D1"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738E1342" w14:textId="77777777" w:rsidR="003352B2" w:rsidRDefault="00000000">
      <w:pPr>
        <w:pStyle w:val="Heading2"/>
        <w:numPr>
          <w:ilvl w:val="1"/>
          <w:numId w:val="6"/>
        </w:numPr>
        <w:ind w:left="1440"/>
        <w:jc w:val="both"/>
        <w:rPr>
          <w:rFonts w:ascii="Arial" w:eastAsia="Arial" w:hAnsi="Arial"/>
          <w:sz w:val="24"/>
          <w:szCs w:val="24"/>
        </w:rPr>
      </w:pPr>
      <w:r>
        <w:rPr>
          <w:rFonts w:ascii="Arial" w:eastAsia="Arial" w:hAnsi="Arial"/>
          <w:sz w:val="24"/>
          <w:szCs w:val="24"/>
        </w:rPr>
        <w:t>Penalty</w:t>
      </w:r>
    </w:p>
    <w:p w14:paraId="2C85BDFE" w14:textId="77777777" w:rsidR="003352B2" w:rsidRDefault="003352B2">
      <w:pPr>
        <w:jc w:val="both"/>
      </w:pPr>
    </w:p>
    <w:p w14:paraId="21D68C39" w14:textId="77777777" w:rsidR="003352B2" w:rsidRDefault="00000000">
      <w:pPr>
        <w:numPr>
          <w:ilvl w:val="0"/>
          <w:numId w:val="9"/>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 xml:space="preserve">If XYZ is unable to meet the response and resolution SLA’s set out herein, due to reasons attributable to XYZ, a penalty of (_____%) shall be deducted from </w:t>
      </w:r>
      <w:r>
        <w:rPr>
          <w:rFonts w:ascii="Arial" w:eastAsia="Arial" w:hAnsi="Arial" w:cs="Arial"/>
          <w:color w:val="000000"/>
        </w:rPr>
        <w:lastRenderedPageBreak/>
        <w:t xml:space="preserve">the monthly service support charges. Deliverables will be measured on monthly basis. </w:t>
      </w:r>
    </w:p>
    <w:p w14:paraId="3ECE1D1B" w14:textId="77777777" w:rsidR="003352B2" w:rsidRDefault="003352B2">
      <w:pPr>
        <w:pBdr>
          <w:top w:val="nil"/>
          <w:left w:val="nil"/>
          <w:bottom w:val="nil"/>
          <w:right w:val="nil"/>
          <w:between w:val="nil"/>
        </w:pBdr>
        <w:tabs>
          <w:tab w:val="left" w:pos="1800"/>
        </w:tabs>
        <w:spacing w:line="300" w:lineRule="auto"/>
        <w:ind w:left="2160"/>
        <w:jc w:val="both"/>
        <w:rPr>
          <w:rFonts w:ascii="Arial" w:eastAsia="Arial" w:hAnsi="Arial" w:cs="Arial"/>
          <w:color w:val="000000"/>
        </w:rPr>
      </w:pPr>
    </w:p>
    <w:p w14:paraId="043F69B5" w14:textId="77777777" w:rsidR="003352B2" w:rsidRDefault="00000000">
      <w:pPr>
        <w:numPr>
          <w:ilvl w:val="0"/>
          <w:numId w:val="9"/>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If XYZ is unable to meet the Deliverable milestones and/or KPIs mentioned above, due to reasons attributable to XYZ, a penalty of (___%) shall be deducted from the monthly service support charges. Deliverables will be measured on a monthly basis.</w:t>
      </w:r>
    </w:p>
    <w:p w14:paraId="0FC6F084" w14:textId="77777777" w:rsidR="003352B2" w:rsidRDefault="003352B2">
      <w:pPr>
        <w:pBdr>
          <w:top w:val="nil"/>
          <w:left w:val="nil"/>
          <w:bottom w:val="nil"/>
          <w:right w:val="nil"/>
          <w:between w:val="nil"/>
        </w:pBdr>
        <w:ind w:left="720"/>
        <w:rPr>
          <w:rFonts w:ascii="Arial" w:eastAsia="Arial" w:hAnsi="Arial" w:cs="Arial"/>
          <w:color w:val="000000"/>
        </w:rPr>
      </w:pPr>
    </w:p>
    <w:p w14:paraId="5E05AE6D" w14:textId="77777777" w:rsidR="003352B2" w:rsidRDefault="00000000">
      <w:pPr>
        <w:numPr>
          <w:ilvl w:val="0"/>
          <w:numId w:val="9"/>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This clause shall survive the expiry or termination of this SOW or the PO or MSA.</w:t>
      </w:r>
    </w:p>
    <w:p w14:paraId="1B016776"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1FEAE7DF"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11CE0CDD" w14:textId="77777777" w:rsidR="003352B2" w:rsidRDefault="00000000">
      <w:pPr>
        <w:pStyle w:val="Heading2"/>
        <w:numPr>
          <w:ilvl w:val="1"/>
          <w:numId w:val="6"/>
        </w:numPr>
        <w:ind w:left="1440"/>
        <w:jc w:val="both"/>
        <w:rPr>
          <w:rFonts w:ascii="Arial" w:eastAsia="Arial" w:hAnsi="Arial"/>
          <w:sz w:val="24"/>
          <w:szCs w:val="24"/>
        </w:rPr>
      </w:pPr>
      <w:bookmarkStart w:id="13" w:name="_heading=h.h6vuz7csm6km" w:colFirst="0" w:colLast="0"/>
      <w:bookmarkEnd w:id="13"/>
      <w:r>
        <w:rPr>
          <w:rFonts w:ascii="Arial" w:eastAsia="Arial" w:hAnsi="Arial"/>
          <w:sz w:val="24"/>
          <w:szCs w:val="24"/>
        </w:rPr>
        <w:t>Service Window</w:t>
      </w:r>
    </w:p>
    <w:p w14:paraId="28D02C44" w14:textId="77777777" w:rsidR="003352B2" w:rsidRDefault="003352B2">
      <w:pPr>
        <w:widowControl w:val="0"/>
        <w:pBdr>
          <w:top w:val="nil"/>
          <w:left w:val="nil"/>
          <w:bottom w:val="nil"/>
          <w:right w:val="nil"/>
          <w:between w:val="nil"/>
        </w:pBdr>
        <w:jc w:val="both"/>
        <w:rPr>
          <w:rFonts w:ascii="Arial" w:eastAsia="Arial" w:hAnsi="Arial" w:cs="Arial"/>
          <w:color w:val="000000"/>
        </w:rPr>
      </w:pPr>
    </w:p>
    <w:p w14:paraId="553EE619" w14:textId="77777777" w:rsidR="003352B2" w:rsidRDefault="00000000">
      <w:pPr>
        <w:widowControl w:val="0"/>
        <w:pBdr>
          <w:top w:val="nil"/>
          <w:left w:val="nil"/>
          <w:bottom w:val="nil"/>
          <w:right w:val="nil"/>
          <w:between w:val="nil"/>
        </w:pBdr>
        <w:ind w:left="1440"/>
        <w:jc w:val="both"/>
        <w:rPr>
          <w:rFonts w:ascii="Arial" w:eastAsia="Arial" w:hAnsi="Arial" w:cs="Arial"/>
          <w:color w:val="000000"/>
        </w:rPr>
      </w:pPr>
      <w:r>
        <w:rPr>
          <w:rFonts w:ascii="Arial" w:eastAsia="Arial" w:hAnsi="Arial" w:cs="Arial"/>
          <w:color w:val="000000"/>
        </w:rPr>
        <w:t>8:45 x 5:45? 24X7??? General shift? Three Shift? Two shift? Onsite/offsite?</w:t>
      </w:r>
    </w:p>
    <w:p w14:paraId="690E2C2A" w14:textId="77777777" w:rsidR="003352B2" w:rsidRDefault="003352B2">
      <w:pPr>
        <w:widowControl w:val="0"/>
        <w:pBdr>
          <w:top w:val="nil"/>
          <w:left w:val="nil"/>
          <w:bottom w:val="nil"/>
          <w:right w:val="nil"/>
          <w:between w:val="nil"/>
        </w:pBdr>
        <w:ind w:left="1440"/>
        <w:jc w:val="both"/>
        <w:rPr>
          <w:rFonts w:ascii="Arial" w:eastAsia="Arial" w:hAnsi="Arial" w:cs="Arial"/>
          <w:color w:val="000000"/>
        </w:rPr>
      </w:pPr>
    </w:p>
    <w:p w14:paraId="5FC1345A" w14:textId="77777777" w:rsidR="003352B2" w:rsidRDefault="003352B2">
      <w:pPr>
        <w:tabs>
          <w:tab w:val="left" w:pos="1800"/>
        </w:tabs>
        <w:spacing w:line="300" w:lineRule="auto"/>
        <w:jc w:val="both"/>
        <w:rPr>
          <w:rFonts w:ascii="Arial" w:eastAsia="Arial" w:hAnsi="Arial" w:cs="Arial"/>
        </w:rPr>
      </w:pPr>
    </w:p>
    <w:p w14:paraId="12024C85" w14:textId="77777777" w:rsidR="003352B2" w:rsidRDefault="003352B2">
      <w:pPr>
        <w:tabs>
          <w:tab w:val="left" w:pos="1800"/>
        </w:tabs>
        <w:spacing w:line="300" w:lineRule="auto"/>
        <w:jc w:val="both"/>
        <w:rPr>
          <w:rFonts w:ascii="Arial" w:eastAsia="Arial" w:hAnsi="Arial" w:cs="Arial"/>
        </w:rPr>
      </w:pPr>
    </w:p>
    <w:p w14:paraId="7D3E4C66" w14:textId="77777777" w:rsidR="003352B2" w:rsidRDefault="003352B2">
      <w:pPr>
        <w:tabs>
          <w:tab w:val="left" w:pos="1800"/>
        </w:tabs>
        <w:spacing w:line="300" w:lineRule="auto"/>
        <w:jc w:val="both"/>
        <w:rPr>
          <w:rFonts w:ascii="Arial" w:eastAsia="Arial" w:hAnsi="Arial" w:cs="Arial"/>
        </w:rPr>
      </w:pPr>
    </w:p>
    <w:p w14:paraId="5A05ED33" w14:textId="77777777" w:rsidR="003352B2" w:rsidRDefault="003352B2">
      <w:pPr>
        <w:tabs>
          <w:tab w:val="left" w:pos="1800"/>
        </w:tabs>
        <w:spacing w:line="300" w:lineRule="auto"/>
        <w:jc w:val="both"/>
        <w:rPr>
          <w:rFonts w:ascii="Arial" w:eastAsia="Arial" w:hAnsi="Arial" w:cs="Arial"/>
        </w:rPr>
      </w:pPr>
    </w:p>
    <w:p w14:paraId="30699904"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E1FFFF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0CABE547"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398784E6"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1F02368F"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32F3DEF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0BDB3D3"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18A8766E"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11D4061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0DFAA00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62DA4086"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69EA4AEA"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C48E4F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738508DC"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1B1C90C"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2C7AA535"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78209F8B"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169587AB"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01825B74"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00FB2AB1"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3EA16899" w14:textId="77777777" w:rsidR="003352B2" w:rsidRDefault="003352B2">
      <w:pPr>
        <w:widowControl w:val="0"/>
        <w:pBdr>
          <w:top w:val="nil"/>
          <w:left w:val="nil"/>
          <w:bottom w:val="nil"/>
          <w:right w:val="nil"/>
          <w:between w:val="nil"/>
        </w:pBdr>
        <w:jc w:val="center"/>
        <w:rPr>
          <w:rFonts w:ascii="Arial" w:eastAsia="Arial" w:hAnsi="Arial" w:cs="Arial"/>
          <w:b/>
          <w:color w:val="003366"/>
        </w:rPr>
      </w:pPr>
    </w:p>
    <w:p w14:paraId="51367F92" w14:textId="77777777" w:rsidR="003352B2" w:rsidRDefault="00000000">
      <w:pPr>
        <w:widowControl w:val="0"/>
        <w:pBdr>
          <w:top w:val="nil"/>
          <w:left w:val="nil"/>
          <w:bottom w:val="nil"/>
          <w:right w:val="nil"/>
          <w:between w:val="nil"/>
        </w:pBdr>
        <w:jc w:val="center"/>
        <w:rPr>
          <w:rFonts w:ascii="Arial" w:eastAsia="Arial" w:hAnsi="Arial" w:cs="Arial"/>
          <w:b/>
          <w:color w:val="003366"/>
        </w:rPr>
      </w:pPr>
      <w:r>
        <w:rPr>
          <w:rFonts w:ascii="Arial" w:eastAsia="Arial" w:hAnsi="Arial" w:cs="Arial"/>
          <w:b/>
          <w:color w:val="003366"/>
        </w:rPr>
        <w:t xml:space="preserve">PART B – Commercials  </w:t>
      </w:r>
    </w:p>
    <w:p w14:paraId="32C8E84B" w14:textId="77777777" w:rsidR="003352B2" w:rsidRDefault="003352B2">
      <w:pPr>
        <w:tabs>
          <w:tab w:val="left" w:pos="1800"/>
        </w:tabs>
        <w:spacing w:line="300" w:lineRule="auto"/>
        <w:jc w:val="both"/>
        <w:rPr>
          <w:rFonts w:ascii="Arial" w:eastAsia="Arial" w:hAnsi="Arial" w:cs="Arial"/>
        </w:rPr>
      </w:pPr>
    </w:p>
    <w:p w14:paraId="6084606F" w14:textId="77777777" w:rsidR="003352B2" w:rsidRDefault="00000000">
      <w:pPr>
        <w:pStyle w:val="Heading1"/>
        <w:pageBreakBefore w:val="0"/>
        <w:widowControl/>
        <w:numPr>
          <w:ilvl w:val="0"/>
          <w:numId w:val="1"/>
        </w:numPr>
        <w:spacing w:before="240" w:after="60"/>
        <w:ind w:left="720" w:hanging="720"/>
        <w:jc w:val="both"/>
        <w:rPr>
          <w:rFonts w:ascii="Arial" w:eastAsia="Arial" w:hAnsi="Arial" w:cs="Arial"/>
          <w:sz w:val="24"/>
          <w:szCs w:val="24"/>
        </w:rPr>
      </w:pPr>
      <w:bookmarkStart w:id="14" w:name="_heading=h.fk0jnueiyei8" w:colFirst="0" w:colLast="0"/>
      <w:bookmarkEnd w:id="14"/>
      <w:r>
        <w:rPr>
          <w:rFonts w:ascii="Arial" w:eastAsia="Arial" w:hAnsi="Arial" w:cs="Arial"/>
          <w:sz w:val="24"/>
          <w:szCs w:val="24"/>
        </w:rPr>
        <w:t>Commercials</w:t>
      </w:r>
    </w:p>
    <w:p w14:paraId="51745E56" w14:textId="77777777" w:rsidR="003352B2" w:rsidRDefault="00000000">
      <w:pPr>
        <w:pStyle w:val="Heading2"/>
        <w:numPr>
          <w:ilvl w:val="1"/>
          <w:numId w:val="7"/>
        </w:numPr>
        <w:ind w:left="1440"/>
        <w:jc w:val="both"/>
        <w:rPr>
          <w:rFonts w:ascii="Arial" w:eastAsia="Arial" w:hAnsi="Arial"/>
          <w:sz w:val="24"/>
          <w:szCs w:val="24"/>
        </w:rPr>
      </w:pPr>
      <w:bookmarkStart w:id="15" w:name="_heading=h.y664901lg06" w:colFirst="0" w:colLast="0"/>
      <w:bookmarkEnd w:id="15"/>
      <w:r>
        <w:rPr>
          <w:rFonts w:ascii="Arial" w:eastAsia="Arial" w:hAnsi="Arial"/>
          <w:sz w:val="24"/>
          <w:szCs w:val="24"/>
        </w:rPr>
        <w:t>Commercial Terms</w:t>
      </w:r>
    </w:p>
    <w:p w14:paraId="7853E52D" w14:textId="77777777" w:rsidR="003352B2" w:rsidRDefault="00000000">
      <w:pPr>
        <w:numPr>
          <w:ilvl w:val="0"/>
          <w:numId w:val="3"/>
        </w:numPr>
        <w:tabs>
          <w:tab w:val="left" w:pos="1800"/>
        </w:tabs>
        <w:spacing w:line="300" w:lineRule="auto"/>
        <w:ind w:left="1440" w:firstLine="0"/>
        <w:jc w:val="both"/>
        <w:rPr>
          <w:rFonts w:ascii="Arial" w:eastAsia="Arial" w:hAnsi="Arial" w:cs="Arial"/>
        </w:rPr>
      </w:pPr>
      <w:r>
        <w:rPr>
          <w:rFonts w:ascii="Arial" w:eastAsia="Arial" w:hAnsi="Arial" w:cs="Arial"/>
        </w:rPr>
        <w:t>YOY Escalation</w:t>
      </w:r>
    </w:p>
    <w:p w14:paraId="458BEAAE" w14:textId="77777777" w:rsidR="003352B2" w:rsidRDefault="00000000">
      <w:pPr>
        <w:numPr>
          <w:ilvl w:val="0"/>
          <w:numId w:val="3"/>
        </w:numPr>
        <w:tabs>
          <w:tab w:val="left" w:pos="1800"/>
        </w:tabs>
        <w:spacing w:line="300" w:lineRule="auto"/>
        <w:ind w:left="1440" w:firstLine="0"/>
        <w:jc w:val="both"/>
        <w:rPr>
          <w:rFonts w:ascii="Arial" w:eastAsia="Arial" w:hAnsi="Arial" w:cs="Arial"/>
        </w:rPr>
      </w:pPr>
      <w:r>
        <w:rPr>
          <w:rFonts w:ascii="Arial" w:eastAsia="Arial" w:hAnsi="Arial" w:cs="Arial"/>
        </w:rPr>
        <w:t>Resources Mobilization period.</w:t>
      </w:r>
    </w:p>
    <w:p w14:paraId="23B6EE74" w14:textId="77777777" w:rsidR="003352B2" w:rsidRDefault="00000000">
      <w:pPr>
        <w:numPr>
          <w:ilvl w:val="0"/>
          <w:numId w:val="3"/>
        </w:numPr>
        <w:tabs>
          <w:tab w:val="left" w:pos="1800"/>
        </w:tabs>
        <w:spacing w:line="300" w:lineRule="auto"/>
        <w:ind w:left="1440" w:firstLine="0"/>
        <w:jc w:val="both"/>
        <w:rPr>
          <w:rFonts w:ascii="Arial" w:eastAsia="Arial" w:hAnsi="Arial" w:cs="Arial"/>
        </w:rPr>
      </w:pPr>
      <w:r>
        <w:rPr>
          <w:rFonts w:ascii="Arial" w:eastAsia="Arial" w:hAnsi="Arial" w:cs="Arial"/>
        </w:rPr>
        <w:t>Expenses incurred during any outstation travel (other than Bidadi)?</w:t>
      </w:r>
    </w:p>
    <w:p w14:paraId="3BE6986E" w14:textId="77777777" w:rsidR="003352B2" w:rsidRDefault="00000000">
      <w:pPr>
        <w:numPr>
          <w:ilvl w:val="0"/>
          <w:numId w:val="3"/>
        </w:numPr>
        <w:tabs>
          <w:tab w:val="left" w:pos="1800"/>
        </w:tabs>
        <w:spacing w:line="300" w:lineRule="auto"/>
        <w:ind w:left="1440" w:firstLine="0"/>
        <w:jc w:val="both"/>
        <w:rPr>
          <w:rFonts w:ascii="Arial" w:eastAsia="Arial" w:hAnsi="Arial" w:cs="Arial"/>
        </w:rPr>
      </w:pPr>
      <w:r>
        <w:rPr>
          <w:rFonts w:ascii="Arial" w:eastAsia="Arial" w:hAnsi="Arial" w:cs="Arial"/>
        </w:rPr>
        <w:t>Taxes, And Levies Exclusive, at actuals?</w:t>
      </w:r>
    </w:p>
    <w:p w14:paraId="187287F5" w14:textId="77777777" w:rsidR="003352B2" w:rsidRDefault="003352B2">
      <w:pPr>
        <w:ind w:left="1152"/>
        <w:jc w:val="both"/>
        <w:rPr>
          <w:rFonts w:ascii="Arial" w:eastAsia="Arial" w:hAnsi="Arial" w:cs="Arial"/>
        </w:rPr>
      </w:pPr>
    </w:p>
    <w:p w14:paraId="7CD68D3B" w14:textId="77777777" w:rsidR="003352B2" w:rsidRDefault="00000000">
      <w:pPr>
        <w:pStyle w:val="Heading2"/>
        <w:numPr>
          <w:ilvl w:val="1"/>
          <w:numId w:val="7"/>
        </w:numPr>
        <w:ind w:left="1440"/>
        <w:jc w:val="both"/>
        <w:rPr>
          <w:rFonts w:ascii="Arial" w:eastAsia="Arial" w:hAnsi="Arial"/>
          <w:sz w:val="24"/>
          <w:szCs w:val="24"/>
        </w:rPr>
      </w:pPr>
      <w:r>
        <w:rPr>
          <w:rFonts w:ascii="Arial" w:eastAsia="Arial" w:hAnsi="Arial"/>
          <w:sz w:val="24"/>
          <w:szCs w:val="24"/>
        </w:rPr>
        <w:t xml:space="preserve">Price </w:t>
      </w:r>
    </w:p>
    <w:p w14:paraId="4DF4F85C" w14:textId="77777777" w:rsidR="003352B2" w:rsidRDefault="00000000">
      <w:pPr>
        <w:ind w:left="1440"/>
        <w:jc w:val="both"/>
        <w:rPr>
          <w:rFonts w:ascii="Arial" w:eastAsia="Arial" w:hAnsi="Arial" w:cs="Arial"/>
        </w:rPr>
      </w:pPr>
      <w:r>
        <w:rPr>
          <w:rFonts w:ascii="Arial" w:eastAsia="Arial" w:hAnsi="Arial" w:cs="Arial"/>
        </w:rPr>
        <w:t>Please define the Price break up details (for the scope)</w:t>
      </w:r>
    </w:p>
    <w:p w14:paraId="49E8B8DD" w14:textId="77777777" w:rsidR="003352B2" w:rsidRDefault="003352B2">
      <w:pPr>
        <w:ind w:left="1440"/>
        <w:jc w:val="both"/>
        <w:rPr>
          <w:rFonts w:ascii="Arial" w:eastAsia="Arial" w:hAnsi="Arial" w:cs="Arial"/>
        </w:rPr>
      </w:pPr>
    </w:p>
    <w:p w14:paraId="0008CF28" w14:textId="77777777" w:rsidR="003352B2" w:rsidRDefault="00000000">
      <w:pPr>
        <w:ind w:left="1440"/>
        <w:jc w:val="both"/>
        <w:rPr>
          <w:rFonts w:ascii="Arial" w:eastAsia="Arial" w:hAnsi="Arial" w:cs="Arial"/>
        </w:rPr>
      </w:pPr>
      <w:r>
        <w:rPr>
          <w:rFonts w:ascii="Arial" w:eastAsia="Arial" w:hAnsi="Arial" w:cs="Arial"/>
        </w:rPr>
        <w:t>Also define separate break up of price (based on Invoice frequency)</w:t>
      </w:r>
    </w:p>
    <w:p w14:paraId="6CFFCEFA" w14:textId="77777777" w:rsidR="003352B2" w:rsidRDefault="003352B2">
      <w:pPr>
        <w:ind w:left="1440"/>
        <w:jc w:val="both"/>
        <w:rPr>
          <w:rFonts w:ascii="Arial" w:eastAsia="Arial" w:hAnsi="Arial" w:cs="Arial"/>
        </w:rPr>
      </w:pPr>
    </w:p>
    <w:p w14:paraId="2CB4356C" w14:textId="77777777" w:rsidR="003352B2" w:rsidRDefault="00000000">
      <w:pPr>
        <w:ind w:left="1440"/>
        <w:jc w:val="both"/>
        <w:rPr>
          <w:rFonts w:ascii="Arial" w:eastAsia="Arial" w:hAnsi="Arial" w:cs="Arial"/>
          <w:b/>
          <w:color w:val="003366"/>
        </w:rPr>
      </w:pPr>
      <w:r>
        <w:rPr>
          <w:rFonts w:ascii="Arial" w:eastAsia="Arial" w:hAnsi="Arial" w:cs="Arial"/>
          <w:b/>
          <w:color w:val="003366"/>
        </w:rPr>
        <w:t xml:space="preserve">                                    PART C- Terms</w:t>
      </w:r>
    </w:p>
    <w:p w14:paraId="18724761" w14:textId="77777777" w:rsidR="003352B2" w:rsidRDefault="00000000">
      <w:pPr>
        <w:pStyle w:val="Heading2"/>
        <w:numPr>
          <w:ilvl w:val="1"/>
          <w:numId w:val="7"/>
        </w:numPr>
        <w:ind w:left="1440"/>
        <w:jc w:val="both"/>
        <w:rPr>
          <w:rFonts w:ascii="Arial" w:eastAsia="Arial" w:hAnsi="Arial"/>
          <w:sz w:val="24"/>
          <w:szCs w:val="24"/>
        </w:rPr>
      </w:pPr>
      <w:r>
        <w:rPr>
          <w:rFonts w:ascii="Arial" w:eastAsia="Arial" w:hAnsi="Arial"/>
          <w:sz w:val="24"/>
          <w:szCs w:val="24"/>
        </w:rPr>
        <w:t>General Payment Terms</w:t>
      </w:r>
    </w:p>
    <w:p w14:paraId="7329113A"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TKM shall pay XYZ for all Services provided by XYZ at the rates set forth herein. XYZ will invoice TKM for Services applicable taxes and any expenses, with supporting documentation attached, except for the last quarter (DD – MONTH- YEAR). All invoices shall be due for payment on the 30th day from invoice date, unless otherwise specified. </w:t>
      </w:r>
    </w:p>
    <w:p w14:paraId="0986D8BB" w14:textId="77777777" w:rsidR="003352B2" w:rsidRDefault="003352B2">
      <w:pPr>
        <w:pBdr>
          <w:top w:val="nil"/>
          <w:left w:val="nil"/>
          <w:bottom w:val="nil"/>
          <w:right w:val="nil"/>
          <w:between w:val="nil"/>
        </w:pBdr>
        <w:tabs>
          <w:tab w:val="left" w:pos="1800"/>
        </w:tabs>
        <w:spacing w:line="300" w:lineRule="auto"/>
        <w:ind w:left="1080"/>
        <w:jc w:val="both"/>
        <w:rPr>
          <w:rFonts w:ascii="Arial" w:eastAsia="Arial" w:hAnsi="Arial" w:cs="Arial"/>
          <w:color w:val="000000"/>
        </w:rPr>
      </w:pPr>
    </w:p>
    <w:p w14:paraId="15353EC0"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The invoice for the last quarter will be paid once the SOW is terminated and SLA is reviewed, except in a situation that the SOW is extended for a further period or as per mutual agreement between TKM and XYZ. </w:t>
      </w:r>
    </w:p>
    <w:p w14:paraId="36B503CC" w14:textId="77777777" w:rsidR="003352B2" w:rsidRDefault="003352B2">
      <w:pPr>
        <w:pBdr>
          <w:top w:val="nil"/>
          <w:left w:val="nil"/>
          <w:bottom w:val="nil"/>
          <w:right w:val="nil"/>
          <w:between w:val="nil"/>
        </w:pBdr>
        <w:ind w:left="720"/>
        <w:rPr>
          <w:rFonts w:ascii="Arial" w:eastAsia="Arial" w:hAnsi="Arial" w:cs="Arial"/>
          <w:color w:val="000000"/>
        </w:rPr>
      </w:pPr>
    </w:p>
    <w:p w14:paraId="595F7DDA"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Payments will be in Indian Rupees. </w:t>
      </w:r>
    </w:p>
    <w:p w14:paraId="3F6BFEBE" w14:textId="77777777" w:rsidR="003352B2" w:rsidRDefault="003352B2">
      <w:pPr>
        <w:pBdr>
          <w:top w:val="nil"/>
          <w:left w:val="nil"/>
          <w:bottom w:val="nil"/>
          <w:right w:val="nil"/>
          <w:between w:val="nil"/>
        </w:pBdr>
        <w:ind w:left="720"/>
        <w:rPr>
          <w:rFonts w:ascii="Arial" w:eastAsia="Arial" w:hAnsi="Arial" w:cs="Arial"/>
          <w:color w:val="000000"/>
        </w:rPr>
      </w:pPr>
    </w:p>
    <w:p w14:paraId="2D18A41A"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Invoices should be submitted to _________ (</w:t>
      </w:r>
      <w:hyperlink r:id="rId6">
        <w:r>
          <w:rPr>
            <w:rFonts w:ascii="Arial" w:eastAsia="Arial" w:hAnsi="Arial" w:cs="Arial"/>
            <w:color w:val="000000"/>
          </w:rPr>
          <w:t>_____Email ID_____</w:t>
        </w:r>
      </w:hyperlink>
      <w:r>
        <w:rPr>
          <w:rFonts w:ascii="Arial" w:eastAsia="Arial" w:hAnsi="Arial" w:cs="Arial"/>
          <w:color w:val="000000"/>
        </w:rPr>
        <w:t xml:space="preserve">), ITM-IS Division of Toyota Kirloskar Motor or any such other person that may be identified by TKM from time to time. Invoices must be signed off and submitted in duplicate. Invoices must be submitted in paper form unless the same is an auto/system generated invoice not requiring a signature.  </w:t>
      </w:r>
    </w:p>
    <w:p w14:paraId="255C548F" w14:textId="77777777" w:rsidR="003352B2" w:rsidRDefault="003352B2">
      <w:pPr>
        <w:ind w:left="1440"/>
        <w:jc w:val="both"/>
        <w:rPr>
          <w:rFonts w:ascii="Arial" w:eastAsia="Arial" w:hAnsi="Arial" w:cs="Arial"/>
        </w:rPr>
      </w:pPr>
    </w:p>
    <w:p w14:paraId="6224C6FE" w14:textId="77777777" w:rsidR="003352B2" w:rsidRDefault="003352B2">
      <w:pPr>
        <w:ind w:left="1440"/>
        <w:jc w:val="both"/>
        <w:rPr>
          <w:rFonts w:ascii="Arial" w:eastAsia="Arial" w:hAnsi="Arial" w:cs="Arial"/>
        </w:rPr>
      </w:pPr>
    </w:p>
    <w:p w14:paraId="37F2DE55" w14:textId="77777777" w:rsidR="003352B2" w:rsidRDefault="00000000">
      <w:pPr>
        <w:widowControl w:val="0"/>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 xml:space="preserve">   </w:t>
      </w:r>
    </w:p>
    <w:p w14:paraId="7B483778" w14:textId="77777777" w:rsidR="003352B2" w:rsidRDefault="003352B2">
      <w:pPr>
        <w:ind w:left="1440"/>
        <w:jc w:val="both"/>
        <w:rPr>
          <w:rFonts w:ascii="Arial" w:eastAsia="Arial" w:hAnsi="Arial" w:cs="Arial"/>
        </w:rPr>
      </w:pPr>
    </w:p>
    <w:p w14:paraId="1C84F992" w14:textId="77777777" w:rsidR="003352B2" w:rsidRDefault="00000000">
      <w:pPr>
        <w:pStyle w:val="Heading1"/>
        <w:pageBreakBefore w:val="0"/>
        <w:widowControl/>
        <w:numPr>
          <w:ilvl w:val="0"/>
          <w:numId w:val="1"/>
        </w:numPr>
        <w:spacing w:before="240" w:after="60"/>
        <w:jc w:val="both"/>
        <w:rPr>
          <w:rFonts w:ascii="Arial" w:eastAsia="Arial" w:hAnsi="Arial" w:cs="Arial"/>
          <w:sz w:val="24"/>
          <w:szCs w:val="24"/>
        </w:rPr>
      </w:pPr>
      <w:r>
        <w:rPr>
          <w:rFonts w:ascii="Arial" w:eastAsia="Arial" w:hAnsi="Arial" w:cs="Arial"/>
          <w:sz w:val="24"/>
          <w:szCs w:val="24"/>
        </w:rPr>
        <w:lastRenderedPageBreak/>
        <w:t>Terms and Conditions</w:t>
      </w:r>
    </w:p>
    <w:p w14:paraId="34671CFF" w14:textId="77777777" w:rsidR="003352B2" w:rsidRDefault="00000000">
      <w:pPr>
        <w:pStyle w:val="Heading2"/>
        <w:numPr>
          <w:ilvl w:val="1"/>
          <w:numId w:val="2"/>
        </w:numPr>
        <w:tabs>
          <w:tab w:val="left" w:pos="1170"/>
        </w:tabs>
        <w:ind w:left="1440"/>
        <w:jc w:val="both"/>
        <w:rPr>
          <w:rFonts w:ascii="Arial" w:eastAsia="Arial" w:hAnsi="Arial"/>
          <w:sz w:val="24"/>
          <w:szCs w:val="24"/>
        </w:rPr>
      </w:pPr>
      <w:bookmarkStart w:id="16" w:name="_heading=h.jjo7c1erm18o" w:colFirst="0" w:colLast="0"/>
      <w:bookmarkEnd w:id="16"/>
      <w:r>
        <w:rPr>
          <w:rFonts w:ascii="Arial" w:eastAsia="Arial" w:hAnsi="Arial"/>
          <w:sz w:val="24"/>
          <w:szCs w:val="24"/>
        </w:rPr>
        <w:t>Validity and Effect of Termination</w:t>
      </w:r>
    </w:p>
    <w:p w14:paraId="72D03CFF"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 This Scope of Work (SOW) document is valid from _________ until _________ (“Term”).</w:t>
      </w:r>
    </w:p>
    <w:p w14:paraId="39C10516" w14:textId="77777777" w:rsidR="003352B2" w:rsidRDefault="003352B2">
      <w:pPr>
        <w:pBdr>
          <w:top w:val="nil"/>
          <w:left w:val="nil"/>
          <w:bottom w:val="nil"/>
          <w:right w:val="nil"/>
          <w:between w:val="nil"/>
        </w:pBdr>
        <w:spacing w:line="300" w:lineRule="auto"/>
        <w:ind w:left="2160"/>
        <w:jc w:val="both"/>
        <w:rPr>
          <w:rFonts w:ascii="Arial" w:eastAsia="Arial" w:hAnsi="Arial" w:cs="Arial"/>
          <w:color w:val="000000"/>
        </w:rPr>
      </w:pPr>
    </w:p>
    <w:p w14:paraId="3CECFFF9"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 xml:space="preserve">Any extension of the Term shall be mutually discussed and agreed in writing between TKM and XYZ. </w:t>
      </w:r>
    </w:p>
    <w:p w14:paraId="6B24CB45" w14:textId="77777777" w:rsidR="003352B2" w:rsidRDefault="003352B2">
      <w:pPr>
        <w:pBdr>
          <w:top w:val="nil"/>
          <w:left w:val="nil"/>
          <w:bottom w:val="nil"/>
          <w:right w:val="nil"/>
          <w:between w:val="nil"/>
        </w:pBdr>
        <w:spacing w:line="300" w:lineRule="auto"/>
        <w:ind w:left="2160"/>
        <w:jc w:val="both"/>
        <w:rPr>
          <w:rFonts w:ascii="Arial" w:eastAsia="Arial" w:hAnsi="Arial" w:cs="Arial"/>
          <w:color w:val="000000"/>
        </w:rPr>
      </w:pPr>
    </w:p>
    <w:p w14:paraId="7D9711C5" w14:textId="77777777" w:rsidR="003352B2" w:rsidRDefault="00000000">
      <w:pPr>
        <w:numPr>
          <w:ilvl w:val="0"/>
          <w:numId w:val="8"/>
        </w:numPr>
        <w:pBdr>
          <w:top w:val="nil"/>
          <w:left w:val="nil"/>
          <w:bottom w:val="nil"/>
          <w:right w:val="nil"/>
          <w:between w:val="nil"/>
        </w:pBdr>
        <w:spacing w:line="300" w:lineRule="auto"/>
        <w:jc w:val="both"/>
        <w:rPr>
          <w:rFonts w:ascii="Arial" w:eastAsia="Arial" w:hAnsi="Arial" w:cs="Arial"/>
          <w:color w:val="000000"/>
        </w:rPr>
      </w:pPr>
      <w:r>
        <w:rPr>
          <w:rFonts w:ascii="Arial" w:eastAsia="Arial" w:hAnsi="Arial" w:cs="Arial"/>
          <w:color w:val="000000"/>
        </w:rPr>
        <w:t>In the event of termination of this SOW by either Party, XYZ shall cooperate with the new vendor to facilitate handover details of the site. If the transition goes beyond 3 months, XYZ would be required to give a minimum 45 days’ notice in writing to TKM, seeking extension of transition beyond 3 months.</w:t>
      </w:r>
    </w:p>
    <w:p w14:paraId="2791AE93" w14:textId="77777777" w:rsidR="003352B2" w:rsidRDefault="003352B2">
      <w:pPr>
        <w:pBdr>
          <w:top w:val="nil"/>
          <w:left w:val="nil"/>
          <w:bottom w:val="nil"/>
          <w:right w:val="nil"/>
          <w:between w:val="nil"/>
        </w:pBdr>
        <w:tabs>
          <w:tab w:val="left" w:pos="1800"/>
        </w:tabs>
        <w:spacing w:line="300" w:lineRule="auto"/>
        <w:ind w:left="1440"/>
        <w:jc w:val="both"/>
        <w:rPr>
          <w:rFonts w:ascii="Arial" w:eastAsia="Arial" w:hAnsi="Arial" w:cs="Arial"/>
          <w:color w:val="000000"/>
        </w:rPr>
      </w:pPr>
    </w:p>
    <w:p w14:paraId="1AE3088F" w14:textId="77777777" w:rsidR="003352B2" w:rsidRDefault="00000000">
      <w:pPr>
        <w:pBdr>
          <w:top w:val="nil"/>
          <w:left w:val="nil"/>
          <w:bottom w:val="nil"/>
          <w:right w:val="nil"/>
          <w:between w:val="nil"/>
        </w:pBdr>
        <w:tabs>
          <w:tab w:val="left" w:pos="1440"/>
        </w:tabs>
        <w:spacing w:line="300" w:lineRule="auto"/>
        <w:ind w:left="1440"/>
        <w:jc w:val="both"/>
        <w:rPr>
          <w:rFonts w:ascii="Arial" w:eastAsia="Arial" w:hAnsi="Arial" w:cs="Arial"/>
          <w:color w:val="000000"/>
        </w:rPr>
      </w:pPr>
      <w:bookmarkStart w:id="17" w:name="_heading=h.vftck1b3gbxr" w:colFirst="0" w:colLast="0"/>
      <w:bookmarkEnd w:id="17"/>
      <w:r>
        <w:rPr>
          <w:rFonts w:ascii="Arial" w:eastAsia="Arial" w:hAnsi="Arial" w:cs="Arial"/>
          <w:color w:val="000000"/>
        </w:rPr>
        <w:t xml:space="preserve"> </w:t>
      </w:r>
    </w:p>
    <w:p w14:paraId="12CC108C" w14:textId="77777777" w:rsidR="003352B2" w:rsidRDefault="00000000">
      <w:pPr>
        <w:pStyle w:val="Heading2"/>
        <w:ind w:firstLine="0"/>
        <w:jc w:val="both"/>
        <w:rPr>
          <w:rFonts w:ascii="Arial" w:eastAsia="Arial" w:hAnsi="Arial"/>
          <w:sz w:val="24"/>
          <w:szCs w:val="24"/>
        </w:rPr>
      </w:pPr>
      <w:bookmarkStart w:id="18" w:name="_heading=h.inu7cmr4fvnn" w:colFirst="0" w:colLast="0"/>
      <w:bookmarkEnd w:id="18"/>
      <w:r>
        <w:rPr>
          <w:rFonts w:ascii="Arial" w:eastAsia="Arial" w:hAnsi="Arial"/>
          <w:sz w:val="24"/>
          <w:szCs w:val="24"/>
        </w:rPr>
        <w:t>General</w:t>
      </w:r>
    </w:p>
    <w:p w14:paraId="39A37FFC" w14:textId="77777777" w:rsidR="003352B2" w:rsidRDefault="00000000">
      <w:pPr>
        <w:numPr>
          <w:ilvl w:val="0"/>
          <w:numId w:val="8"/>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The annual leave policy applicable to the onsite engineers at TKM will be as per XYZ policy. However, TKM’s working calendar shall be followed by all members.</w:t>
      </w:r>
    </w:p>
    <w:p w14:paraId="5071B811" w14:textId="77777777" w:rsidR="003352B2" w:rsidRDefault="003352B2">
      <w:pPr>
        <w:pBdr>
          <w:top w:val="nil"/>
          <w:left w:val="nil"/>
          <w:bottom w:val="nil"/>
          <w:right w:val="nil"/>
          <w:between w:val="nil"/>
        </w:pBdr>
        <w:tabs>
          <w:tab w:val="left" w:pos="1800"/>
        </w:tabs>
        <w:spacing w:line="300" w:lineRule="auto"/>
        <w:ind w:left="2160"/>
        <w:jc w:val="both"/>
        <w:rPr>
          <w:rFonts w:ascii="Arial" w:eastAsia="Arial" w:hAnsi="Arial" w:cs="Arial"/>
          <w:color w:val="000000"/>
        </w:rPr>
      </w:pPr>
    </w:p>
    <w:p w14:paraId="35AF55FE" w14:textId="77777777" w:rsidR="003352B2" w:rsidRDefault="00000000">
      <w:pPr>
        <w:numPr>
          <w:ilvl w:val="0"/>
          <w:numId w:val="8"/>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 xml:space="preserve">This Agreement is the complete and exclusive statement of the parties in relation to the subject matter hereof; sets forth all obligations of the parties in relation to the subject matter hereof; supersedes all prior or simultaneous written or oral proposals and understandings relating thereto, all of which are expressly excluded. </w:t>
      </w:r>
    </w:p>
    <w:p w14:paraId="2282C7BE" w14:textId="77777777" w:rsidR="003352B2" w:rsidRDefault="003352B2">
      <w:pPr>
        <w:pBdr>
          <w:top w:val="nil"/>
          <w:left w:val="nil"/>
          <w:bottom w:val="nil"/>
          <w:right w:val="nil"/>
          <w:between w:val="nil"/>
        </w:pBdr>
        <w:tabs>
          <w:tab w:val="left" w:pos="1800"/>
        </w:tabs>
        <w:spacing w:line="300" w:lineRule="auto"/>
        <w:ind w:left="1080"/>
        <w:jc w:val="both"/>
        <w:rPr>
          <w:rFonts w:ascii="Arial" w:eastAsia="Arial" w:hAnsi="Arial" w:cs="Arial"/>
          <w:color w:val="000000"/>
        </w:rPr>
      </w:pPr>
    </w:p>
    <w:p w14:paraId="0E358F08" w14:textId="77777777" w:rsidR="003352B2" w:rsidRDefault="00000000">
      <w:pPr>
        <w:numPr>
          <w:ilvl w:val="0"/>
          <w:numId w:val="8"/>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In the event of any conflict between the terms of this SOW and the PO, the PO terms shall stand to supersede. In the event of any conflict between the terms of this PO with the accompanying SOW and the MSA, the MSA terms shall stand to supersede. For avoidance of doubt, parties agree that the MSA shall stand to supersede the PO and SOW.</w:t>
      </w:r>
    </w:p>
    <w:p w14:paraId="37BCD290" w14:textId="77777777" w:rsidR="003352B2" w:rsidRDefault="003352B2">
      <w:pPr>
        <w:pBdr>
          <w:top w:val="nil"/>
          <w:left w:val="nil"/>
          <w:bottom w:val="nil"/>
          <w:right w:val="nil"/>
          <w:between w:val="nil"/>
        </w:pBdr>
        <w:tabs>
          <w:tab w:val="left" w:pos="1800"/>
        </w:tabs>
        <w:spacing w:line="300" w:lineRule="auto"/>
        <w:ind w:left="1080"/>
        <w:jc w:val="both"/>
        <w:rPr>
          <w:rFonts w:ascii="Arial" w:eastAsia="Arial" w:hAnsi="Arial" w:cs="Arial"/>
          <w:color w:val="000000"/>
        </w:rPr>
      </w:pPr>
    </w:p>
    <w:p w14:paraId="61E6C20A" w14:textId="77777777" w:rsidR="003352B2" w:rsidRDefault="00000000">
      <w:pPr>
        <w:numPr>
          <w:ilvl w:val="0"/>
          <w:numId w:val="8"/>
        </w:numPr>
        <w:pBdr>
          <w:top w:val="nil"/>
          <w:left w:val="nil"/>
          <w:bottom w:val="nil"/>
          <w:right w:val="nil"/>
          <w:between w:val="nil"/>
        </w:pBdr>
        <w:tabs>
          <w:tab w:val="left" w:pos="1800"/>
        </w:tabs>
        <w:spacing w:line="300" w:lineRule="auto"/>
        <w:jc w:val="both"/>
        <w:rPr>
          <w:rFonts w:ascii="Arial" w:eastAsia="Arial" w:hAnsi="Arial" w:cs="Arial"/>
          <w:color w:val="000000"/>
        </w:rPr>
      </w:pPr>
      <w:r>
        <w:rPr>
          <w:rFonts w:ascii="Arial" w:eastAsia="Arial" w:hAnsi="Arial" w:cs="Arial"/>
          <w:color w:val="000000"/>
        </w:rPr>
        <w:t xml:space="preserve">This Agreement may be executed in one or more counterparts and may be executed by electronic signatures. Delivery of an executed counterpart of this Agreement by a .pdf data file or other scanned executed counterpart by email shall be equally as effective as delivery of a manually executed counterpart of this Agreement. Each duplicate and counterpart shall be equally admissible in </w:t>
      </w:r>
      <w:r>
        <w:rPr>
          <w:rFonts w:ascii="Arial" w:eastAsia="Arial" w:hAnsi="Arial" w:cs="Arial"/>
          <w:color w:val="000000"/>
        </w:rPr>
        <w:lastRenderedPageBreak/>
        <w:t xml:space="preserve">evidence, and each shall fully bind each party who has executed it. The parties waive all right to challenge the admissibility or authenticity of this Agreement in a court of law based solely on the absence of an original signature. </w:t>
      </w:r>
    </w:p>
    <w:p w14:paraId="6CAEF0C4" w14:textId="77777777" w:rsidR="003352B2" w:rsidRDefault="003352B2">
      <w:pPr>
        <w:pBdr>
          <w:top w:val="nil"/>
          <w:left w:val="nil"/>
          <w:bottom w:val="nil"/>
          <w:right w:val="nil"/>
          <w:between w:val="nil"/>
        </w:pBdr>
        <w:spacing w:line="300" w:lineRule="auto"/>
        <w:ind w:left="1440"/>
        <w:jc w:val="both"/>
        <w:rPr>
          <w:rFonts w:ascii="Arial" w:eastAsia="Arial" w:hAnsi="Arial" w:cs="Arial"/>
          <w:color w:val="000000"/>
        </w:rPr>
      </w:pPr>
    </w:p>
    <w:p w14:paraId="0E578811" w14:textId="77777777" w:rsidR="003352B2" w:rsidRDefault="003352B2">
      <w:pPr>
        <w:tabs>
          <w:tab w:val="left" w:pos="5040"/>
        </w:tabs>
        <w:jc w:val="both"/>
        <w:rPr>
          <w:rFonts w:ascii="Arial" w:eastAsia="Arial" w:hAnsi="Arial" w:cs="Arial"/>
        </w:rPr>
      </w:pPr>
    </w:p>
    <w:p w14:paraId="4F0BA734" w14:textId="77777777" w:rsidR="003352B2" w:rsidRDefault="003352B2">
      <w:pPr>
        <w:tabs>
          <w:tab w:val="left" w:pos="5040"/>
        </w:tabs>
        <w:jc w:val="both"/>
        <w:rPr>
          <w:rFonts w:ascii="Arial" w:eastAsia="Arial" w:hAnsi="Arial" w:cs="Arial"/>
        </w:rPr>
      </w:pPr>
    </w:p>
    <w:p w14:paraId="0D1A441F" w14:textId="77777777" w:rsidR="003352B2" w:rsidRDefault="003352B2">
      <w:pPr>
        <w:tabs>
          <w:tab w:val="left" w:pos="5040"/>
        </w:tabs>
        <w:jc w:val="both"/>
        <w:rPr>
          <w:rFonts w:ascii="Arial" w:eastAsia="Arial" w:hAnsi="Arial" w:cs="Arial"/>
        </w:rPr>
      </w:pPr>
    </w:p>
    <w:p w14:paraId="43B3FEA7" w14:textId="77777777" w:rsidR="003352B2" w:rsidRDefault="00000000">
      <w:pPr>
        <w:tabs>
          <w:tab w:val="left" w:pos="5040"/>
        </w:tabs>
        <w:ind w:left="720"/>
        <w:jc w:val="both"/>
        <w:rPr>
          <w:rFonts w:ascii="Arial" w:eastAsia="Arial" w:hAnsi="Arial" w:cs="Arial"/>
        </w:rPr>
      </w:pPr>
      <w:r>
        <w:rPr>
          <w:rFonts w:ascii="Arial" w:eastAsia="Arial" w:hAnsi="Arial" w:cs="Arial"/>
        </w:rPr>
        <w:t>For Toyota Kirloskar Motor (P) Ltd.</w:t>
      </w:r>
      <w:r>
        <w:rPr>
          <w:rFonts w:ascii="Arial" w:eastAsia="Arial" w:hAnsi="Arial" w:cs="Arial"/>
        </w:rPr>
        <w:tab/>
      </w:r>
      <w:r>
        <w:rPr>
          <w:rFonts w:ascii="Arial" w:eastAsia="Arial" w:hAnsi="Arial" w:cs="Arial"/>
        </w:rPr>
        <w:tab/>
        <w:t>For ______________________</w:t>
      </w:r>
    </w:p>
    <w:p w14:paraId="6B3D18A5" w14:textId="77777777" w:rsidR="003352B2" w:rsidRDefault="003352B2">
      <w:pPr>
        <w:tabs>
          <w:tab w:val="left" w:pos="5040"/>
        </w:tabs>
        <w:ind w:left="720"/>
        <w:jc w:val="both"/>
        <w:rPr>
          <w:rFonts w:ascii="Arial" w:eastAsia="Arial" w:hAnsi="Arial" w:cs="Arial"/>
        </w:rPr>
      </w:pPr>
    </w:p>
    <w:p w14:paraId="21E752D3" w14:textId="77777777" w:rsidR="003352B2" w:rsidRDefault="003352B2">
      <w:pPr>
        <w:tabs>
          <w:tab w:val="left" w:pos="5040"/>
        </w:tabs>
        <w:ind w:left="720"/>
        <w:jc w:val="both"/>
        <w:rPr>
          <w:rFonts w:ascii="Arial" w:eastAsia="Arial" w:hAnsi="Arial" w:cs="Arial"/>
        </w:rPr>
      </w:pPr>
    </w:p>
    <w:p w14:paraId="42613D3F" w14:textId="77777777" w:rsidR="003352B2" w:rsidRDefault="00000000">
      <w:pPr>
        <w:tabs>
          <w:tab w:val="left" w:pos="5040"/>
        </w:tabs>
        <w:ind w:left="720"/>
        <w:jc w:val="both"/>
        <w:rPr>
          <w:rFonts w:ascii="Arial" w:eastAsia="Arial" w:hAnsi="Arial" w:cs="Arial"/>
        </w:rPr>
      </w:pPr>
      <w:r>
        <w:rPr>
          <w:rFonts w:ascii="Arial" w:eastAsia="Arial" w:hAnsi="Arial" w:cs="Arial"/>
        </w:rPr>
        <w:t>Name__________________________</w:t>
      </w:r>
      <w:r>
        <w:rPr>
          <w:rFonts w:ascii="Arial" w:eastAsia="Arial" w:hAnsi="Arial" w:cs="Arial"/>
        </w:rPr>
        <w:tab/>
      </w:r>
      <w:r>
        <w:rPr>
          <w:rFonts w:ascii="Arial" w:eastAsia="Arial" w:hAnsi="Arial" w:cs="Arial"/>
        </w:rPr>
        <w:tab/>
      </w:r>
      <w:proofErr w:type="spellStart"/>
      <w:r>
        <w:rPr>
          <w:rFonts w:ascii="Arial" w:eastAsia="Arial" w:hAnsi="Arial" w:cs="Arial"/>
        </w:rPr>
        <w:t>Name</w:t>
      </w:r>
      <w:proofErr w:type="spellEnd"/>
      <w:r>
        <w:rPr>
          <w:rFonts w:ascii="Arial" w:eastAsia="Arial" w:hAnsi="Arial" w:cs="Arial"/>
        </w:rPr>
        <w:t xml:space="preserve"> ___________________</w:t>
      </w:r>
    </w:p>
    <w:p w14:paraId="27777680" w14:textId="77777777" w:rsidR="003352B2" w:rsidRDefault="00000000">
      <w:pPr>
        <w:tabs>
          <w:tab w:val="left" w:pos="5040"/>
        </w:tabs>
        <w:ind w:left="720"/>
        <w:jc w:val="both"/>
        <w:rPr>
          <w:rFonts w:ascii="Arial" w:eastAsia="Arial" w:hAnsi="Arial" w:cs="Arial"/>
        </w:rPr>
      </w:pPr>
      <w:r>
        <w:rPr>
          <w:rFonts w:ascii="Arial" w:eastAsia="Arial" w:hAnsi="Arial" w:cs="Arial"/>
        </w:rPr>
        <w:t>Title__________________________</w:t>
      </w:r>
      <w:r>
        <w:rPr>
          <w:rFonts w:ascii="Arial" w:eastAsia="Arial" w:hAnsi="Arial" w:cs="Arial"/>
        </w:rPr>
        <w:tab/>
      </w:r>
      <w:r>
        <w:rPr>
          <w:rFonts w:ascii="Arial" w:eastAsia="Arial" w:hAnsi="Arial" w:cs="Arial"/>
        </w:rPr>
        <w:tab/>
      </w:r>
      <w:proofErr w:type="spellStart"/>
      <w:r>
        <w:rPr>
          <w:rFonts w:ascii="Arial" w:eastAsia="Arial" w:hAnsi="Arial" w:cs="Arial"/>
        </w:rPr>
        <w:t>Title</w:t>
      </w:r>
      <w:proofErr w:type="spellEnd"/>
      <w:r>
        <w:rPr>
          <w:rFonts w:ascii="Arial" w:eastAsia="Arial" w:hAnsi="Arial" w:cs="Arial"/>
        </w:rPr>
        <w:t xml:space="preserve"> _____________________</w:t>
      </w:r>
    </w:p>
    <w:p w14:paraId="2D09D375" w14:textId="77777777" w:rsidR="003352B2" w:rsidRDefault="003352B2">
      <w:pPr>
        <w:jc w:val="both"/>
        <w:rPr>
          <w:rFonts w:ascii="Arial" w:eastAsia="Arial" w:hAnsi="Arial" w:cs="Arial"/>
        </w:rPr>
      </w:pPr>
    </w:p>
    <w:sectPr w:rsidR="003352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AA68A7D-5250-4BC7-B39B-49516354051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Bold r:id="rId2" w:fontKey="{4630125D-1AF2-44F0-84DF-6863DDA4D7E5}"/>
  </w:font>
  <w:font w:name="Calibri">
    <w:panose1 w:val="020F0502020204030204"/>
    <w:charset w:val="00"/>
    <w:family w:val="swiss"/>
    <w:pitch w:val="variable"/>
    <w:sig w:usb0="E4002EFF" w:usb1="C200247B" w:usb2="00000009" w:usb3="00000000" w:csb0="000001FF" w:csb1="00000000"/>
    <w:embedBold r:id="rId3" w:fontKey="{4E731461-678B-431B-A8CE-DE984EF20D4F}"/>
  </w:font>
  <w:font w:name="Helvetica">
    <w:panose1 w:val="020B0604020202020204"/>
    <w:charset w:val="00"/>
    <w:family w:val="swiss"/>
    <w:pitch w:val="variable"/>
    <w:sig w:usb0="00000003" w:usb1="00000000" w:usb2="00000000" w:usb3="00000000" w:csb0="00000001" w:csb1="00000000"/>
    <w:embedRegular r:id="rId4" w:fontKey="{6567DFD2-2417-4732-8816-D0BF93D44D7E}"/>
  </w:font>
  <w:font w:name="Futura Bk">
    <w:panose1 w:val="00000000000000000000"/>
    <w:charset w:val="00"/>
    <w:family w:val="roman"/>
    <w:notTrueType/>
    <w:pitch w:val="default"/>
  </w:font>
  <w:font w:name="Segoe UI">
    <w:panose1 w:val="020B0502040204020203"/>
    <w:charset w:val="00"/>
    <w:family w:val="roman"/>
    <w:notTrueType/>
    <w:pitch w:val="default"/>
    <w:embedRegular r:id="rId5" w:fontKey="{AA3A0D35-A5EA-45F4-AF0C-E42C21E288F7}"/>
  </w:font>
  <w:font w:name="Georgia">
    <w:panose1 w:val="02040502050405020303"/>
    <w:charset w:val="00"/>
    <w:family w:val="roman"/>
    <w:pitch w:val="variable"/>
    <w:sig w:usb0="00000287" w:usb1="00000000" w:usb2="00000000" w:usb3="00000000" w:csb0="0000009F" w:csb1="00000000"/>
    <w:embedRegular r:id="rId6" w:fontKey="{F019F2A2-48CE-45EE-B03F-4661901A5153}"/>
    <w:embedItalic r:id="rId7" w:fontKey="{C807E784-BC3E-425E-9BB4-739857FE1939}"/>
  </w:font>
  <w:font w:name="Aptos Display">
    <w:charset w:val="00"/>
    <w:family w:val="swiss"/>
    <w:pitch w:val="variable"/>
    <w:sig w:usb0="20000287" w:usb1="00000003" w:usb2="00000000" w:usb3="00000000" w:csb0="0000019F" w:csb1="00000000"/>
    <w:embedRegular r:id="rId8" w:fontKey="{8DB6CC54-03C0-4881-A144-C5B99D5AE807}"/>
  </w:font>
  <w:font w:name="Aptos">
    <w:charset w:val="00"/>
    <w:family w:val="swiss"/>
    <w:pitch w:val="variable"/>
    <w:sig w:usb0="20000287" w:usb1="00000003" w:usb2="00000000" w:usb3="00000000" w:csb0="0000019F" w:csb1="00000000"/>
    <w:embedRegular r:id="rId9" w:fontKey="{AF3965F4-3D8D-453D-8398-E2C9851FEA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5B2"/>
    <w:multiLevelType w:val="multilevel"/>
    <w:tmpl w:val="6BF61E4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06AC1C30"/>
    <w:multiLevelType w:val="multilevel"/>
    <w:tmpl w:val="4844B71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7C3796B"/>
    <w:multiLevelType w:val="multilevel"/>
    <w:tmpl w:val="BFFA90E6"/>
    <w:lvl w:ilvl="0">
      <w:start w:val="1"/>
      <w:numFmt w:val="decimal"/>
      <w:lvlText w:val="%1"/>
      <w:lvlJc w:val="left"/>
      <w:pPr>
        <w:ind w:left="510" w:hanging="510"/>
      </w:pPr>
    </w:lvl>
    <w:lvl w:ilvl="1">
      <w:start w:val="1"/>
      <w:numFmt w:val="decimal"/>
      <w:lvlText w:val="4.%2"/>
      <w:lvlJc w:val="left"/>
      <w:pPr>
        <w:ind w:left="1080" w:hanging="720"/>
      </w:pPr>
      <w:rPr>
        <w:b/>
        <w:sz w:val="28"/>
        <w:szCs w:val="28"/>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3240" w:hanging="3240"/>
      </w:pPr>
    </w:lvl>
  </w:abstractNum>
  <w:abstractNum w:abstractNumId="3" w15:restartNumberingAfterBreak="0">
    <w:nsid w:val="175965BA"/>
    <w:multiLevelType w:val="multilevel"/>
    <w:tmpl w:val="1EE479DA"/>
    <w:lvl w:ilvl="0">
      <w:start w:val="2"/>
      <w:numFmt w:val="decimal"/>
      <w:lvlText w:val="%1."/>
      <w:lvlJc w:val="left"/>
      <w:pPr>
        <w:ind w:left="45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5B545E"/>
    <w:multiLevelType w:val="multilevel"/>
    <w:tmpl w:val="CB9E0D86"/>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3B0E4A7E"/>
    <w:multiLevelType w:val="multilevel"/>
    <w:tmpl w:val="F3C80500"/>
    <w:lvl w:ilvl="0">
      <w:start w:val="1"/>
      <w:numFmt w:val="decimal"/>
      <w:lvlText w:val="%1"/>
      <w:lvlJc w:val="left"/>
      <w:pPr>
        <w:ind w:left="510" w:hanging="510"/>
      </w:pPr>
    </w:lvl>
    <w:lvl w:ilvl="1">
      <w:start w:val="1"/>
      <w:numFmt w:val="decimal"/>
      <w:lvlText w:val="%1.%2"/>
      <w:lvlJc w:val="left"/>
      <w:pPr>
        <w:ind w:left="720" w:hanging="720"/>
      </w:pPr>
      <w:rPr>
        <w:b/>
        <w:sz w:val="28"/>
        <w:szCs w:val="28"/>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3240" w:hanging="3240"/>
      </w:pPr>
    </w:lvl>
  </w:abstractNum>
  <w:abstractNum w:abstractNumId="6" w15:restartNumberingAfterBreak="0">
    <w:nsid w:val="47986369"/>
    <w:multiLevelType w:val="multilevel"/>
    <w:tmpl w:val="F83A5F34"/>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7" w15:restartNumberingAfterBreak="0">
    <w:nsid w:val="4A153B67"/>
    <w:multiLevelType w:val="multilevel"/>
    <w:tmpl w:val="CF325020"/>
    <w:lvl w:ilvl="0">
      <w:start w:val="1"/>
      <w:numFmt w:val="decimal"/>
      <w:pStyle w:val="Heading1"/>
      <w:lvlText w:val="4.7.%1"/>
      <w:lvlJc w:val="left"/>
      <w:pPr>
        <w:ind w:left="510" w:hanging="510"/>
      </w:pPr>
      <w:rPr>
        <w:rFonts w:hint="default"/>
      </w:rPr>
    </w:lvl>
    <w:lvl w:ilvl="1">
      <w:start w:val="2"/>
      <w:numFmt w:val="decimal"/>
      <w:pStyle w:val="Heading2"/>
      <w:lvlText w:val="4.%2"/>
      <w:lvlJc w:val="left"/>
      <w:pPr>
        <w:ind w:left="720" w:hanging="720"/>
      </w:pPr>
      <w:rPr>
        <w:rFonts w:hint="default"/>
        <w:b/>
        <w:sz w:val="28"/>
        <w:szCs w:val="28"/>
      </w:rPr>
    </w:lvl>
    <w:lvl w:ilvl="2">
      <w:start w:val="1"/>
      <w:numFmt w:val="decimal"/>
      <w:pStyle w:val="Heading3"/>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8" w15:restartNumberingAfterBreak="0">
    <w:nsid w:val="6A8D7729"/>
    <w:multiLevelType w:val="multilevel"/>
    <w:tmpl w:val="4824FA3C"/>
    <w:lvl w:ilvl="0">
      <w:start w:val="1"/>
      <w:numFmt w:val="decimal"/>
      <w:lvlText w:val="%1"/>
      <w:lvlJc w:val="left"/>
      <w:pPr>
        <w:ind w:left="510" w:hanging="510"/>
      </w:pPr>
    </w:lvl>
    <w:lvl w:ilvl="1">
      <w:start w:val="1"/>
      <w:numFmt w:val="decimal"/>
      <w:lvlText w:val="2.%2"/>
      <w:lvlJc w:val="left"/>
      <w:pPr>
        <w:ind w:left="720" w:hanging="720"/>
      </w:pPr>
      <w:rPr>
        <w:b/>
        <w:sz w:val="28"/>
        <w:szCs w:val="28"/>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3240" w:hanging="3240"/>
      </w:pPr>
    </w:lvl>
  </w:abstractNum>
  <w:abstractNum w:abstractNumId="9" w15:restartNumberingAfterBreak="0">
    <w:nsid w:val="7E1B2276"/>
    <w:multiLevelType w:val="multilevel"/>
    <w:tmpl w:val="81D42110"/>
    <w:lvl w:ilvl="0">
      <w:start w:val="1"/>
      <w:numFmt w:val="decimal"/>
      <w:lvlText w:val="%1"/>
      <w:lvlJc w:val="left"/>
      <w:pPr>
        <w:ind w:left="510" w:hanging="510"/>
      </w:pPr>
    </w:lvl>
    <w:lvl w:ilvl="1">
      <w:start w:val="1"/>
      <w:numFmt w:val="decimal"/>
      <w:lvlText w:val="3.%2"/>
      <w:lvlJc w:val="left"/>
      <w:pPr>
        <w:ind w:left="720" w:hanging="720"/>
      </w:pPr>
      <w:rPr>
        <w:b/>
        <w:sz w:val="28"/>
        <w:szCs w:val="28"/>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start w:val="1"/>
      <w:numFmt w:val="decimal"/>
      <w:lvlText w:val="%1.%2.%3.%4.%5.%6"/>
      <w:lvlJc w:val="left"/>
      <w:pPr>
        <w:ind w:left="2160" w:hanging="2160"/>
      </w:pPr>
    </w:lvl>
    <w:lvl w:ilvl="6">
      <w:start w:val="1"/>
      <w:numFmt w:val="decimal"/>
      <w:lvlText w:val="%1.%2.%3.%4.%5.%6.%7"/>
      <w:lvlJc w:val="left"/>
      <w:pPr>
        <w:ind w:left="2520" w:hanging="2520"/>
      </w:pPr>
    </w:lvl>
    <w:lvl w:ilvl="7">
      <w:start w:val="1"/>
      <w:numFmt w:val="decimal"/>
      <w:lvlText w:val="%1.%2.%3.%4.%5.%6.%7.%8"/>
      <w:lvlJc w:val="left"/>
      <w:pPr>
        <w:ind w:left="2880" w:hanging="2880"/>
      </w:pPr>
    </w:lvl>
    <w:lvl w:ilvl="8">
      <w:start w:val="1"/>
      <w:numFmt w:val="decimal"/>
      <w:lvlText w:val="%1.%2.%3.%4.%5.%6.%7.%8.%9"/>
      <w:lvlJc w:val="left"/>
      <w:pPr>
        <w:ind w:left="3240" w:hanging="3240"/>
      </w:pPr>
    </w:lvl>
  </w:abstractNum>
  <w:num w:numId="1" w16cid:durableId="1269658532">
    <w:abstractNumId w:val="3"/>
  </w:num>
  <w:num w:numId="2" w16cid:durableId="1281566305">
    <w:abstractNumId w:val="2"/>
  </w:num>
  <w:num w:numId="3" w16cid:durableId="311452944">
    <w:abstractNumId w:val="0"/>
  </w:num>
  <w:num w:numId="4" w16cid:durableId="635183633">
    <w:abstractNumId w:val="5"/>
  </w:num>
  <w:num w:numId="5" w16cid:durableId="1193879542">
    <w:abstractNumId w:val="6"/>
  </w:num>
  <w:num w:numId="6" w16cid:durableId="2123452629">
    <w:abstractNumId w:val="8"/>
  </w:num>
  <w:num w:numId="7" w16cid:durableId="1561211633">
    <w:abstractNumId w:val="9"/>
  </w:num>
  <w:num w:numId="8" w16cid:durableId="380985886">
    <w:abstractNumId w:val="1"/>
  </w:num>
  <w:num w:numId="9" w16cid:durableId="878128970">
    <w:abstractNumId w:val="4"/>
  </w:num>
  <w:num w:numId="10" w16cid:durableId="1915778272">
    <w:abstractNumId w:val="7"/>
  </w:num>
  <w:num w:numId="11" w16cid:durableId="1934388426">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2B2"/>
    <w:rsid w:val="0023776B"/>
    <w:rsid w:val="003352B2"/>
    <w:rsid w:val="00AB5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53B9C"/>
  <w15:docId w15:val="{746A475F-913F-4E75-ADBD-825D1FC2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936"/>
    <w:rPr>
      <w:rFonts w:eastAsia="MS Mincho"/>
      <w:lang w:eastAsia="ja-JP"/>
    </w:rPr>
  </w:style>
  <w:style w:type="paragraph" w:styleId="Heading1">
    <w:name w:val="heading 1"/>
    <w:aliases w:val="Heading apps,H1,ZHeading 1,Part,L1,Section Title,Head,Numbered,nu,Level 1 Head,Header 1,Level a,Heading 10,MainHeader,tchead,Test Plan,Attribute Heading 1,Tertiary Heading,RFP Heading1,Heading,heading1,S4-SOW Head 1,Head1,RFP h1,$1,level 1,H11"/>
    <w:basedOn w:val="Normal"/>
    <w:next w:val="FFICReportJustified"/>
    <w:link w:val="Heading1Char"/>
    <w:uiPriority w:val="9"/>
    <w:qFormat/>
    <w:rsid w:val="007E6936"/>
    <w:pPr>
      <w:keepNext/>
      <w:pageBreakBefore/>
      <w:widowControl w:val="0"/>
      <w:numPr>
        <w:numId w:val="10"/>
      </w:numPr>
      <w:spacing w:after="120"/>
      <w:outlineLvl w:val="0"/>
    </w:pPr>
    <w:rPr>
      <w:rFonts w:eastAsia="Times New Roman"/>
      <w:b/>
      <w:bCs/>
      <w:color w:val="003366"/>
      <w:kern w:val="32"/>
      <w:sz w:val="32"/>
      <w:szCs w:val="32"/>
      <w:lang w:eastAsia="en-US"/>
    </w:rPr>
  </w:style>
  <w:style w:type="paragraph" w:styleId="Heading2">
    <w:name w:val="heading 2"/>
    <w:aliases w:val="K-Heading 2,H2,Level 1 Heading,h1,Level 1,K-Heading 21,K-Heading 22,K-Heading 23,K-Heading 24,Heading 2a,Chapter Title,Heading 2rh,h21,Header 2,l2,Header2,Chapter,1.Seite,h2,h,Appendix,2 headline,Heading 2- no#,RFP Heading 2,Bold 14,L2,sl2,$2"/>
    <w:basedOn w:val="Normal"/>
    <w:next w:val="FFICReportJustified"/>
    <w:link w:val="Heading2Char"/>
    <w:uiPriority w:val="9"/>
    <w:unhideWhenUsed/>
    <w:qFormat/>
    <w:rsid w:val="007E6936"/>
    <w:pPr>
      <w:keepNext/>
      <w:widowControl w:val="0"/>
      <w:numPr>
        <w:ilvl w:val="1"/>
        <w:numId w:val="10"/>
      </w:numPr>
      <w:spacing w:before="240" w:after="120"/>
      <w:outlineLvl w:val="1"/>
    </w:pPr>
    <w:rPr>
      <w:rFonts w:eastAsia="Times New Roman" w:cs="Arial"/>
      <w:b/>
      <w:bCs/>
      <w:iCs/>
      <w:color w:val="003366"/>
      <w:sz w:val="28"/>
      <w:szCs w:val="28"/>
      <w:lang w:eastAsia="en-US"/>
    </w:rPr>
  </w:style>
  <w:style w:type="paragraph" w:styleId="Heading3">
    <w:name w:val="heading 3"/>
    <w:aliases w:val="3 bullet,2,H3,S4-SOW Head 3,Titles,Bold 12,L3,h3,H31,Table Attribute Heading,Section,Label,Subsection,Bold Head,bh,(Alt+3),Unterabschnitt,Beitrag-Unterabschnitt,1.2.3.,Header 3,Annotationen,K-Heading 3,K-Heading 31,K-Heading 32,sl,heading 3,3"/>
    <w:basedOn w:val="Heading2"/>
    <w:next w:val="Heading2"/>
    <w:link w:val="Heading3Char"/>
    <w:uiPriority w:val="9"/>
    <w:semiHidden/>
    <w:unhideWhenUsed/>
    <w:qFormat/>
    <w:rsid w:val="007E6936"/>
    <w:pPr>
      <w:widowControl/>
      <w:numPr>
        <w:ilvl w:val="2"/>
      </w:numPr>
      <w:spacing w:before="0" w:after="0" w:line="300" w:lineRule="exact"/>
      <w:jc w:val="both"/>
      <w:outlineLvl w:val="2"/>
    </w:pPr>
    <w:rPr>
      <w:rFonts w:ascii="Verdana" w:hAnsi="Verdana"/>
      <w:iCs w:val="0"/>
      <w:color w:val="auto"/>
      <w:sz w:val="20"/>
      <w:szCs w:val="20"/>
    </w:rPr>
  </w:style>
  <w:style w:type="paragraph" w:styleId="Heading4">
    <w:name w:val="heading 4"/>
    <w:basedOn w:val="Normal"/>
    <w:next w:val="Normal"/>
    <w:link w:val="Heading4Char"/>
    <w:uiPriority w:val="9"/>
    <w:semiHidden/>
    <w:unhideWhenUsed/>
    <w:qFormat/>
    <w:rsid w:val="00EE0D5E"/>
    <w:pPr>
      <w:keepNext/>
      <w:spacing w:before="240" w:after="60"/>
      <w:outlineLvl w:val="3"/>
    </w:pPr>
    <w:rPr>
      <w:rFonts w:ascii="Calibri" w:eastAsia="Times New Roman" w:hAnsi="Calibri"/>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aliases w:val="Heading apps Char,H1 Char,ZHeading 1 Char,Part Char,L1 Char,Section Title Char,Head Char,Numbered Char,nu Char,Level 1 Head Char,Header 1 Char,Level a Char,Heading 10 Char,MainHeader Char,tchead Char,Test Plan Char,Tertiary Heading Char"/>
    <w:link w:val="Heading1"/>
    <w:rsid w:val="007E6936"/>
    <w:rPr>
      <w:rFonts w:ascii="Times New Roman" w:eastAsia="Times New Roman" w:hAnsi="Times New Roman" w:cs="Times New Roman"/>
      <w:b/>
      <w:bCs/>
      <w:color w:val="003366"/>
      <w:kern w:val="32"/>
      <w:sz w:val="32"/>
      <w:szCs w:val="32"/>
    </w:rPr>
  </w:style>
  <w:style w:type="character" w:customStyle="1" w:styleId="Heading2Char">
    <w:name w:val="Heading 2 Char"/>
    <w:aliases w:val="K-Heading 2 Char,H2 Char,Level 1 Heading Char,h1 Char,Level 1 Char,K-Heading 21 Char,K-Heading 22 Char,K-Heading 23 Char,K-Heading 24 Char,Heading 2a Char,Chapter Title Char,Heading 2rh Char,h21 Char,Header 2 Char,l2 Char,Header2 Char"/>
    <w:link w:val="Heading2"/>
    <w:rsid w:val="007E6936"/>
    <w:rPr>
      <w:rFonts w:ascii="Times New Roman" w:eastAsia="Times New Roman" w:hAnsi="Times New Roman" w:cs="Arial"/>
      <w:b/>
      <w:bCs/>
      <w:iCs/>
      <w:color w:val="003366"/>
      <w:sz w:val="28"/>
      <w:szCs w:val="28"/>
    </w:rPr>
  </w:style>
  <w:style w:type="character" w:customStyle="1" w:styleId="Heading3Char">
    <w:name w:val="Heading 3 Char"/>
    <w:aliases w:val="3 bullet Char,2 Char,H3 Char,S4-SOW Head 3 Char,Titles Char,Bold 12 Char,L3 Char,h3 Char,H31 Char,Table Attribute Heading Char,Section Char,Label Char,Subsection Char,Bold Head Char,bh Char,(Alt+3) Char,Unterabschnitt Char,1.2.3. Char"/>
    <w:link w:val="Heading3"/>
    <w:rsid w:val="007E6936"/>
    <w:rPr>
      <w:rFonts w:ascii="Verdana" w:eastAsia="Times New Roman" w:hAnsi="Verdana" w:cs="Arial"/>
      <w:b/>
      <w:bCs/>
      <w:sz w:val="20"/>
      <w:szCs w:val="20"/>
    </w:rPr>
  </w:style>
  <w:style w:type="paragraph" w:customStyle="1" w:styleId="FFICReportJustified">
    <w:name w:val="FFIC Report Justified"/>
    <w:basedOn w:val="Normal"/>
    <w:rsid w:val="007E6936"/>
    <w:pPr>
      <w:widowControl w:val="0"/>
    </w:pPr>
    <w:rPr>
      <w:rFonts w:eastAsia="Times New Roman"/>
      <w:color w:val="000000"/>
      <w:sz w:val="22"/>
      <w:lang w:eastAsia="en-US"/>
    </w:rPr>
  </w:style>
  <w:style w:type="paragraph" w:styleId="BodyTextIndent">
    <w:name w:val="Body Text Indent"/>
    <w:aliases w:val="BodyText,b,bti"/>
    <w:basedOn w:val="Normal"/>
    <w:link w:val="BodyTextIndentChar"/>
    <w:rsid w:val="007E6936"/>
    <w:pPr>
      <w:ind w:left="720"/>
    </w:pPr>
    <w:rPr>
      <w:rFonts w:ascii="Arial" w:eastAsia="Times New Roman" w:hAnsi="Arial" w:cs="Arial"/>
      <w:sz w:val="22"/>
      <w:lang w:eastAsia="en-US"/>
    </w:rPr>
  </w:style>
  <w:style w:type="character" w:customStyle="1" w:styleId="BodyTextIndentChar">
    <w:name w:val="Body Text Indent Char"/>
    <w:aliases w:val="BodyText Char,b Char,bti Char"/>
    <w:link w:val="BodyTextIndent"/>
    <w:rsid w:val="007E6936"/>
    <w:rPr>
      <w:rFonts w:ascii="Arial" w:eastAsia="Times New Roman" w:hAnsi="Arial" w:cs="Arial"/>
      <w:szCs w:val="24"/>
    </w:rPr>
  </w:style>
  <w:style w:type="paragraph" w:styleId="ListParagraph">
    <w:name w:val="List Paragraph"/>
    <w:basedOn w:val="Normal"/>
    <w:uiPriority w:val="34"/>
    <w:qFormat/>
    <w:rsid w:val="007E6936"/>
    <w:pPr>
      <w:ind w:left="720"/>
    </w:pPr>
  </w:style>
  <w:style w:type="paragraph" w:styleId="BodyTextIndent3">
    <w:name w:val="Body Text Indent 3"/>
    <w:basedOn w:val="Normal"/>
    <w:link w:val="BodyTextIndent3Char"/>
    <w:uiPriority w:val="99"/>
    <w:semiHidden/>
    <w:unhideWhenUsed/>
    <w:rsid w:val="00F327AF"/>
    <w:pPr>
      <w:spacing w:after="120"/>
      <w:ind w:left="360"/>
    </w:pPr>
    <w:rPr>
      <w:sz w:val="16"/>
      <w:szCs w:val="16"/>
    </w:rPr>
  </w:style>
  <w:style w:type="character" w:customStyle="1" w:styleId="BodyTextIndent3Char">
    <w:name w:val="Body Text Indent 3 Char"/>
    <w:link w:val="BodyTextIndent3"/>
    <w:uiPriority w:val="99"/>
    <w:semiHidden/>
    <w:rsid w:val="00F327AF"/>
    <w:rPr>
      <w:rFonts w:ascii="Times New Roman" w:eastAsia="MS Mincho" w:hAnsi="Times New Roman"/>
      <w:sz w:val="16"/>
      <w:szCs w:val="16"/>
      <w:lang w:eastAsia="ja-JP"/>
    </w:rPr>
  </w:style>
  <w:style w:type="paragraph" w:customStyle="1" w:styleId="toa">
    <w:name w:val="toa"/>
    <w:basedOn w:val="Normal"/>
    <w:rsid w:val="00D318E3"/>
    <w:pPr>
      <w:tabs>
        <w:tab w:val="left" w:pos="9000"/>
        <w:tab w:val="right" w:pos="9360"/>
      </w:tabs>
      <w:suppressAutoHyphens/>
    </w:pPr>
    <w:rPr>
      <w:rFonts w:ascii="Courier New" w:eastAsia="Times New Roman" w:hAnsi="Courier New"/>
      <w:szCs w:val="20"/>
      <w:lang w:eastAsia="en-US"/>
    </w:rPr>
  </w:style>
  <w:style w:type="table" w:styleId="TableGrid">
    <w:name w:val="Table Grid"/>
    <w:basedOn w:val="TableNormal"/>
    <w:uiPriority w:val="59"/>
    <w:rsid w:val="00C575E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4Char">
    <w:name w:val="Heading 4 Char"/>
    <w:link w:val="Heading4"/>
    <w:uiPriority w:val="9"/>
    <w:semiHidden/>
    <w:rsid w:val="00EE0D5E"/>
    <w:rPr>
      <w:rFonts w:ascii="Calibri" w:eastAsia="Times New Roman" w:hAnsi="Calibri" w:cs="Times New Roman"/>
      <w:b/>
      <w:bCs/>
      <w:sz w:val="28"/>
      <w:szCs w:val="28"/>
      <w:lang w:eastAsia="ja-JP"/>
    </w:rPr>
  </w:style>
  <w:style w:type="paragraph" w:styleId="BodyText">
    <w:name w:val="Body Text"/>
    <w:basedOn w:val="Normal"/>
    <w:link w:val="BodyTextChar"/>
    <w:uiPriority w:val="99"/>
    <w:semiHidden/>
    <w:unhideWhenUsed/>
    <w:rsid w:val="00EE0D5E"/>
    <w:pPr>
      <w:spacing w:after="120"/>
    </w:pPr>
  </w:style>
  <w:style w:type="character" w:customStyle="1" w:styleId="BodyTextChar">
    <w:name w:val="Body Text Char"/>
    <w:link w:val="BodyText"/>
    <w:uiPriority w:val="99"/>
    <w:semiHidden/>
    <w:rsid w:val="00EE0D5E"/>
    <w:rPr>
      <w:rFonts w:ascii="Times New Roman" w:eastAsia="MS Mincho" w:hAnsi="Times New Roman"/>
      <w:sz w:val="24"/>
      <w:szCs w:val="24"/>
      <w:lang w:eastAsia="ja-JP"/>
    </w:rPr>
  </w:style>
  <w:style w:type="paragraph" w:customStyle="1" w:styleId="Paragraph">
    <w:name w:val="Paragraph"/>
    <w:basedOn w:val="Normal"/>
    <w:rsid w:val="00EE0D5E"/>
    <w:pPr>
      <w:overflowPunct w:val="0"/>
      <w:autoSpaceDE w:val="0"/>
      <w:autoSpaceDN w:val="0"/>
      <w:adjustRightInd w:val="0"/>
      <w:spacing w:before="72" w:after="72"/>
      <w:jc w:val="both"/>
    </w:pPr>
    <w:rPr>
      <w:rFonts w:ascii="Helvetica" w:eastAsia="Times New Roman" w:hAnsi="Helvetica"/>
      <w:color w:val="000000"/>
      <w:sz w:val="20"/>
      <w:szCs w:val="20"/>
      <w:lang w:eastAsia="en-US"/>
    </w:rPr>
  </w:style>
  <w:style w:type="character" w:customStyle="1" w:styleId="Checkbox">
    <w:name w:val="Checkbox"/>
    <w:rsid w:val="00EE0D5E"/>
    <w:rPr>
      <w:rFonts w:ascii="Times New Roman" w:hAnsi="Times New Roman"/>
      <w:sz w:val="22"/>
    </w:rPr>
  </w:style>
  <w:style w:type="table" w:styleId="LightShading-Accent4">
    <w:name w:val="Light Shading Accent 4"/>
    <w:basedOn w:val="TableNormal"/>
    <w:uiPriority w:val="60"/>
    <w:rsid w:val="000E1570"/>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Header">
    <w:name w:val="header"/>
    <w:basedOn w:val="Normal"/>
    <w:link w:val="HeaderChar"/>
    <w:uiPriority w:val="99"/>
    <w:unhideWhenUsed/>
    <w:rsid w:val="001575E7"/>
    <w:pPr>
      <w:tabs>
        <w:tab w:val="center" w:pos="4680"/>
        <w:tab w:val="right" w:pos="9360"/>
      </w:tabs>
    </w:pPr>
  </w:style>
  <w:style w:type="character" w:customStyle="1" w:styleId="HeaderChar">
    <w:name w:val="Header Char"/>
    <w:link w:val="Header"/>
    <w:uiPriority w:val="99"/>
    <w:rsid w:val="001575E7"/>
    <w:rPr>
      <w:rFonts w:ascii="Times New Roman" w:eastAsia="MS Mincho" w:hAnsi="Times New Roman"/>
      <w:sz w:val="24"/>
      <w:szCs w:val="24"/>
      <w:lang w:eastAsia="ja-JP"/>
    </w:rPr>
  </w:style>
  <w:style w:type="paragraph" w:styleId="Footer">
    <w:name w:val="footer"/>
    <w:basedOn w:val="Normal"/>
    <w:link w:val="FooterChar"/>
    <w:uiPriority w:val="99"/>
    <w:unhideWhenUsed/>
    <w:rsid w:val="001575E7"/>
    <w:pPr>
      <w:tabs>
        <w:tab w:val="center" w:pos="4680"/>
        <w:tab w:val="right" w:pos="9360"/>
      </w:tabs>
    </w:pPr>
  </w:style>
  <w:style w:type="character" w:customStyle="1" w:styleId="FooterChar">
    <w:name w:val="Footer Char"/>
    <w:link w:val="Footer"/>
    <w:uiPriority w:val="99"/>
    <w:rsid w:val="001575E7"/>
    <w:rPr>
      <w:rFonts w:ascii="Times New Roman" w:eastAsia="MS Mincho" w:hAnsi="Times New Roman"/>
      <w:sz w:val="24"/>
      <w:szCs w:val="24"/>
      <w:lang w:eastAsia="ja-JP"/>
    </w:rPr>
  </w:style>
  <w:style w:type="paragraph" w:customStyle="1" w:styleId="HPFooter">
    <w:name w:val="HP Footer"/>
    <w:uiPriority w:val="99"/>
    <w:rsid w:val="001575E7"/>
    <w:rPr>
      <w:rFonts w:ascii="Futura Bk" w:eastAsia="MS Mincho" w:hAnsi="Futura Bk"/>
      <w:color w:val="808080"/>
      <w:sz w:val="18"/>
    </w:rPr>
  </w:style>
  <w:style w:type="paragraph" w:styleId="CommentText">
    <w:name w:val="annotation text"/>
    <w:basedOn w:val="Normal"/>
    <w:link w:val="CommentTextChar"/>
    <w:semiHidden/>
    <w:rsid w:val="001575E7"/>
    <w:rPr>
      <w:sz w:val="20"/>
      <w:szCs w:val="20"/>
    </w:rPr>
  </w:style>
  <w:style w:type="character" w:customStyle="1" w:styleId="CommentTextChar">
    <w:name w:val="Comment Text Char"/>
    <w:link w:val="CommentText"/>
    <w:semiHidden/>
    <w:rsid w:val="001575E7"/>
    <w:rPr>
      <w:rFonts w:ascii="Times New Roman" w:eastAsia="MS Mincho" w:hAnsi="Times New Roman"/>
      <w:lang w:eastAsia="ja-JP"/>
    </w:rPr>
  </w:style>
  <w:style w:type="character" w:styleId="Hyperlink">
    <w:name w:val="Hyperlink"/>
    <w:uiPriority w:val="99"/>
    <w:unhideWhenUsed/>
    <w:rsid w:val="00CB3DE4"/>
    <w:rPr>
      <w:color w:val="0000FF"/>
      <w:u w:val="single"/>
    </w:rPr>
  </w:style>
  <w:style w:type="paragraph" w:styleId="BalloonText">
    <w:name w:val="Balloon Text"/>
    <w:basedOn w:val="Normal"/>
    <w:link w:val="BalloonTextChar"/>
    <w:uiPriority w:val="99"/>
    <w:semiHidden/>
    <w:unhideWhenUsed/>
    <w:rsid w:val="00831EBE"/>
    <w:rPr>
      <w:rFonts w:ascii="Segoe UI" w:hAnsi="Segoe UI" w:cs="Segoe UI"/>
      <w:sz w:val="18"/>
      <w:szCs w:val="18"/>
    </w:rPr>
  </w:style>
  <w:style w:type="character" w:customStyle="1" w:styleId="BalloonTextChar">
    <w:name w:val="Balloon Text Char"/>
    <w:link w:val="BalloonText"/>
    <w:uiPriority w:val="99"/>
    <w:semiHidden/>
    <w:rsid w:val="00831EBE"/>
    <w:rPr>
      <w:rFonts w:ascii="Segoe UI" w:eastAsia="MS Mincho" w:hAnsi="Segoe UI" w:cs="Segoe UI"/>
      <w:sz w:val="18"/>
      <w:szCs w:val="18"/>
      <w:lang w:eastAsia="ja-JP"/>
    </w:rPr>
  </w:style>
  <w:style w:type="character" w:styleId="CommentReference">
    <w:name w:val="annotation reference"/>
    <w:uiPriority w:val="99"/>
    <w:semiHidden/>
    <w:unhideWhenUsed/>
    <w:rsid w:val="00831EBE"/>
    <w:rPr>
      <w:sz w:val="16"/>
      <w:szCs w:val="16"/>
    </w:rPr>
  </w:style>
  <w:style w:type="paragraph" w:styleId="CommentSubject">
    <w:name w:val="annotation subject"/>
    <w:basedOn w:val="CommentText"/>
    <w:next w:val="CommentText"/>
    <w:link w:val="CommentSubjectChar"/>
    <w:uiPriority w:val="99"/>
    <w:semiHidden/>
    <w:unhideWhenUsed/>
    <w:rsid w:val="00831EBE"/>
    <w:rPr>
      <w:b/>
      <w:bCs/>
    </w:rPr>
  </w:style>
  <w:style w:type="character" w:customStyle="1" w:styleId="CommentSubjectChar">
    <w:name w:val="Comment Subject Char"/>
    <w:link w:val="CommentSubject"/>
    <w:uiPriority w:val="99"/>
    <w:semiHidden/>
    <w:rsid w:val="00831EBE"/>
    <w:rPr>
      <w:rFonts w:ascii="Times New Roman" w:eastAsia="MS Mincho" w:hAnsi="Times New Roman"/>
      <w:b/>
      <w:bCs/>
      <w:lang w:eastAsia="ja-JP"/>
    </w:rPr>
  </w:style>
  <w:style w:type="character" w:styleId="UnresolvedMention">
    <w:name w:val="Unresolved Mention"/>
    <w:uiPriority w:val="99"/>
    <w:semiHidden/>
    <w:unhideWhenUsed/>
    <w:rsid w:val="005422F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wetha_n@toyota-kirloskar.co.in"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1nBu5FZr/e+l+1fjUwDzL7cTKA==">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1080</Words>
  <Characters>6159</Characters>
  <Application>Microsoft Office Word</Application>
  <DocSecurity>0</DocSecurity>
  <Lines>51</Lines>
  <Paragraphs>14</Paragraphs>
  <ScaleCrop>false</ScaleCrop>
  <Company/>
  <LinksUpToDate>false</LinksUpToDate>
  <CharactersWithSpaces>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tkm07168</dc:creator>
  <cp:lastModifiedBy>Sandeep Hegde</cp:lastModifiedBy>
  <cp:revision>1</cp:revision>
  <dcterms:created xsi:type="dcterms:W3CDTF">2025-02-21T03:22:00Z</dcterms:created>
  <dcterms:modified xsi:type="dcterms:W3CDTF">2025-11-13T06:10:00Z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7d67f-ab08-4603-91fd-9d3a83eafc7d_Enabled">
    <vt:lpwstr>true</vt:lpwstr>
  </property>
  <property fmtid="{D5CDD505-2E9C-101B-9397-08002B2CF9AE}" pid="3" name="MSIP_Label_7927d67f-ab08-4603-91fd-9d3a83eafc7d_SetDate">
    <vt:lpwstr>2021-09-13T11:58:00Z</vt:lpwstr>
  </property>
  <property fmtid="{D5CDD505-2E9C-101B-9397-08002B2CF9AE}" pid="4" name="MSIP_Label_7927d67f-ab08-4603-91fd-9d3a83eafc7d_Method">
    <vt:lpwstr>Privileged</vt:lpwstr>
  </property>
  <property fmtid="{D5CDD505-2E9C-101B-9397-08002B2CF9AE}" pid="5" name="MSIP_Label_7927d67f-ab08-4603-91fd-9d3a83eafc7d_Name">
    <vt:lpwstr>Protected</vt:lpwstr>
  </property>
  <property fmtid="{D5CDD505-2E9C-101B-9397-08002B2CF9AE}" pid="6" name="MSIP_Label_7927d67f-ab08-4603-91fd-9d3a83eafc7d_SiteId">
    <vt:lpwstr>57b9390d-91d5-4fbd-8800-8fe81cc0529d</vt:lpwstr>
  </property>
  <property fmtid="{D5CDD505-2E9C-101B-9397-08002B2CF9AE}" pid="7" name="MSIP_Label_7927d67f-ab08-4603-91fd-9d3a83eafc7d_ActionId">
    <vt:lpwstr>d8cd71ca-c7bd-49a2-85e5-6fe64e9fa477</vt:lpwstr>
  </property>
  <property fmtid="{D5CDD505-2E9C-101B-9397-08002B2CF9AE}" pid="8" name="MSIP_Label_7927d67f-ab08-4603-91fd-9d3a83eafc7d_ContentBits">
    <vt:lpwstr>1</vt:lpwstr>
  </property>
</Properties>
</file>