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E2B39"/>
          <w:sz w:val="52"/>
        </w:rPr>
        <w:t>Mise en Place — The Credential Roadmap</w:t>
      </w:r>
    </w:p>
    <w:p>
      <w:pPr>
        <w:jc w:val="center"/>
      </w:pPr>
      <w:r>
        <w:rPr>
          <w:i/>
          <w:color w:val="2A2420"/>
          <w:sz w:val="24"/>
        </w:rPr>
        <w:t>Earning the authority — in public. A sequenced wine, spirits &amp; bourbon plan, mapped to content, events &amp; trips.</w:t>
      </w:r>
    </w:p>
    <w:p>
      <w:pPr>
        <w:jc w:val="center"/>
      </w:pPr>
      <w:r>
        <w:rPr>
          <w:i/>
          <w:color w:val="8A7F70"/>
          <w:sz w:val="18"/>
        </w:rPr>
        <w:t>All costs are approximate — verify current with each provider before enrolling.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Why this is a business asset, not a hobby</w:t>
      </w:r>
    </w:p>
    <w:p>
      <w:pPr>
        <w:pStyle w:val="ListBullet"/>
        <w:spacing w:after="60"/>
      </w:pPr>
      <w:r>
        <w:rPr>
          <w:b/>
          <w:sz w:val="19"/>
        </w:rPr>
        <w:t>Authority</w:t>
      </w:r>
      <w:r>
        <w:rPr>
          <w:sz w:val="19"/>
        </w:rPr>
        <w:t xml:space="preserve"> — a masthead credential (WSET, Certified/Executive Bourbon Steward, Sommelier) separates MeP from every untrained food account and earns the trust of readers and sponsors.</w:t>
      </w:r>
    </w:p>
    <w:p>
      <w:pPr>
        <w:pStyle w:val="ListBullet"/>
        <w:spacing w:after="60"/>
      </w:pPr>
      <w:r>
        <w:rPr>
          <w:b/>
          <w:sz w:val="19"/>
        </w:rPr>
        <w:t>Content</w:t>
      </w:r>
      <w:r>
        <w:rPr>
          <w:sz w:val="19"/>
        </w:rPr>
        <w:t xml:space="preserve"> — earning each cert *in public* (studying, blind-tasting humility, exam day) is a pre-launch audience engine; the journey itself is material for the newsletter, the podcast, and the book.</w:t>
      </w:r>
    </w:p>
    <w:p>
      <w:pPr>
        <w:pStyle w:val="ListBullet"/>
        <w:spacing w:after="60"/>
      </w:pPr>
      <w:r>
        <w:rPr>
          <w:b/>
          <w:sz w:val="19"/>
        </w:rPr>
        <w:t>Events margin</w:t>
      </w:r>
      <w:r>
        <w:rPr>
          <w:sz w:val="19"/>
        </w:rPr>
        <w:t xml:space="preserve"> — once certified, *you* lead the paid tastings, classes, and dinners (MeP's profit center) instead of hiring a sommelier: better margin, higher ticket, you're the draw.</w:t>
      </w:r>
    </w:p>
    <w:p>
      <w:pPr>
        <w:pStyle w:val="ListBullet"/>
        <w:spacing w:after="60"/>
      </w:pPr>
      <w:r>
        <w:rPr>
          <w:b/>
          <w:sz w:val="19"/>
        </w:rPr>
        <w:t>Relationships</w:t>
      </w:r>
      <w:r>
        <w:rPr>
          <w:sz w:val="19"/>
        </w:rPr>
        <w:t xml:space="preserve"> — cert programs put you in rooms with the distillers, shop owners, and trade people who become guests, sponsors, and event partners.</w:t>
      </w:r>
    </w:p>
    <w:p>
      <w:pPr>
        <w:pStyle w:val="ListBullet"/>
        <w:spacing w:after="60"/>
      </w:pPr>
      <w:r>
        <w:rPr>
          <w:b/>
          <w:sz w:val="19"/>
        </w:rPr>
        <w:t>One honest caution:</w:t>
      </w:r>
      <w:r>
        <w:rPr>
          <w:sz w:val="19"/>
        </w:rPr>
        <w:t xml:space="preserve"> don't let the certificate become the starting gun. WSET Level 2 + curiosity is plenty to launch — let credentials *deepen* MeP, not gate it.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recommended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165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60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Earn this</w:t>
            </w:r>
          </w:p>
        </w:tc>
        <w:tc>
          <w:tcPr>
            <w:tcW w:type="dxa" w:w="504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Why now</w:t>
            </w:r>
          </w:p>
        </w:tc>
        <w:tc>
          <w:tcPr>
            <w:tcW w:type="dxa" w:w="194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~Cost (verify)</w:t>
            </w:r>
          </w:p>
        </w:tc>
        <w:tc>
          <w:tcPr>
            <w:tcW w:type="dxa" w:w="201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Format</w:t>
            </w:r>
          </w:p>
        </w:tc>
      </w:tr>
      <w:tr>
        <w:tc>
          <w:tcPr>
            <w:tcW w:type="dxa" w:w="165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1 · Launch-ready</w:t>
            </w:r>
          </w:p>
        </w:tc>
        <w:tc>
          <w:tcPr>
            <w:tcW w:type="dxa" w:w="360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WSET Level 1 Award in Wines  +  Stave &amp; Thief Certified Bourbon Steward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fast, cheap credentials to put your name behind day-one content — and two 'I got certified' launch stories</w:t>
            </w:r>
          </w:p>
        </w:tc>
        <w:tc>
          <w:tcPr>
            <w:tcW w:type="dxa" w:w="194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~$210 + ~$60–100</w:t>
            </w:r>
          </w:p>
        </w:tc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Online (both)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2 · Real authority (mo. 1–12)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WSET Level 2 Award in Wines  +  WSET Level 2 Award in Spirits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credibility sweet spot: a real tasting framework (SAT) for wine, and the production/category framework for explaining bourbon. Lets you host classes with authority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~$500–800 + ~$500–625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SEBEVED (Nashville) or online</w:t>
            </w:r>
          </w:p>
        </w:tc>
      </w:tr>
      <w:tr>
        <w:tc>
          <w:tcPr>
            <w:tcW w:type="dxa" w:w="165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3 · Signature + the trip (yr 1–2)</w:t>
            </w:r>
          </w:p>
        </w:tc>
        <w:tc>
          <w:tcPr>
            <w:tcW w:type="dxa" w:w="360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Executive Bourbon Steward, in person  +  (optional) CMS Introductory Sommelier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EBS at Moonshine U. in Louisville is your flagship 'from the source' feature AND a credential upgrade; CMS Intro adds pairing/service flair</w:t>
            </w:r>
          </w:p>
        </w:tc>
        <w:tc>
          <w:tcPr>
            <w:tcW w:type="dxa" w:w="194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 + ~$595–695</w:t>
            </w:r>
          </w:p>
        </w:tc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Louisville (drive) / 2-day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4 · Apex (only if MeP earns it, yr 2+)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WSET Level 3 Award in Wines  ·  Council of Whiskey Masters 'Master of Bourbon'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Serious blind-tasting wine authority; the strongest 'Master' title for a byline. Big time/$ — do only when revenue justifies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~$1,000–1,400  ·  ~$8,450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Online + exam / residential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/>
          <w:color w:val="6B5F53"/>
          <w:sz w:val="19"/>
        </w:rPr>
        <w:t>Recommended path total (Phases 1–3): roughly $2,300–3,000 plus the Louisville trip, ~100–120 study hours spread over a year.</w:t>
      </w:r>
      <w:r>
        <w:rPr>
          <w:i/>
          <w:color w:val="6B5F53"/>
          <w:sz w:val="19"/>
        </w:rPr>
        <w:t xml:space="preserve"> Phase 4 is a separate, later decision.</w:t>
      </w:r>
    </w:p>
    <w:p>
      <w:r>
        <w:br w:type="page"/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Track A — Wine (WSET + Court of Master Sommeliers)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16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Credential</w:t>
            </w:r>
          </w:p>
        </w:tc>
        <w:tc>
          <w:tcPr>
            <w:tcW w:type="dxa" w:w="432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it covers</w:t>
            </w:r>
          </w:p>
        </w:tc>
        <w:tc>
          <w:tcPr>
            <w:tcW w:type="dxa" w:w="302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Time / exam</w:t>
            </w:r>
          </w:p>
        </w:tc>
        <w:tc>
          <w:tcPr>
            <w:tcW w:type="dxa" w:w="158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~Cost (verify)</w:t>
            </w:r>
          </w:p>
        </w:tc>
        <w:tc>
          <w:tcPr>
            <w:tcW w:type="dxa" w:w="288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Format / where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L1 Award in Wines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Beginner: structured tasting, main styles &amp; grapes, basic pairing</w:t>
            </w:r>
          </w:p>
        </w:tc>
        <w:tc>
          <w:tcPr>
            <w:tcW w:type="dxa" w:w="302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 hrs · 30 MC, 45 min, 70% pass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~$210–400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Online or in person; SEBEVED, online APPs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L2 Award in Wines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Intermediate: key grapes, world regions, why climate/winemaking shape style; the SAT tasting method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~28 hrs · 50 MC, 60 min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~$500–815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SEBEVED (Nashville), Fine Vintage, WineWise (Atlanta), online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L3 Award in Wines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Advanced: explain *why* on style/quality/price; blind tasting</w:t>
            </w:r>
          </w:p>
        </w:tc>
        <w:tc>
          <w:tcPr>
            <w:tcW w:type="dxa" w:w="302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~84 hrs · theory paper + blind tasting of 2 wines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~$1,000–1,400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Classroom or online; major self-study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CMS Introductory Sommelier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Foundational wine/beverage + intro to deductive tasting (enthusiast-open)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2-day course + exam · MC, 60% pass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~$595–695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 person or online; rotating host cities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CMS Certified Sommelier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Deductive tasting + theory + tableside service (trade-oriented)</w:t>
            </w:r>
          </w:p>
        </w:tc>
        <w:tc>
          <w:tcPr>
            <w:tcW w:type="dxa" w:w="302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exam day · tasting/theory/service, 60% each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~$300–700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Exam only; requires Intro first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 w:val="0"/>
          <w:color w:val="6B5F53"/>
          <w:sz w:val="18"/>
        </w:rPr>
        <w:t xml:space="preserve">Alternatives: </w:t>
      </w:r>
      <w:r>
        <w:rPr>
          <w:b/>
          <w:i w:val="0"/>
          <w:color w:val="6B5F53"/>
          <w:sz w:val="18"/>
        </w:rPr>
        <w:t>Society of Wine Educators CSW</w:t>
      </w:r>
      <w:r>
        <w:rPr>
          <w:i w:val="0"/>
          <w:color w:val="6B5F53"/>
          <w:sz w:val="18"/>
        </w:rPr>
        <w:t xml:space="preserve"> (self-study, one MC exam) for self-directed learners; </w:t>
      </w:r>
      <w:r>
        <w:rPr>
          <w:b/>
          <w:i w:val="0"/>
          <w:color w:val="6B5F53"/>
          <w:sz w:val="18"/>
        </w:rPr>
        <w:t>French/Italian Wine Scholar</w:t>
      </w:r>
      <w:r>
        <w:rPr>
          <w:i w:val="0"/>
          <w:color w:val="6B5F53"/>
          <w:sz w:val="18"/>
        </w:rPr>
        <w:t xml:space="preserve"> to go deep on one country.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Track B — Spirits &amp; Bourbon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44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Credential</w:t>
            </w:r>
          </w:p>
        </w:tc>
        <w:tc>
          <w:tcPr>
            <w:tcW w:type="dxa" w:w="432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it covers</w:t>
            </w:r>
          </w:p>
        </w:tc>
        <w:tc>
          <w:tcPr>
            <w:tcW w:type="dxa" w:w="273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Time / exam</w:t>
            </w:r>
          </w:p>
        </w:tc>
        <w:tc>
          <w:tcPr>
            <w:tcW w:type="dxa" w:w="158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~Cost (verify)</w:t>
            </w:r>
          </w:p>
        </w:tc>
        <w:tc>
          <w:tcPr>
            <w:tcW w:type="dxa" w:w="288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Format / where</w:t>
            </w:r>
          </w:p>
        </w:tc>
      </w:tr>
      <w:tr>
        <w:tc>
          <w:tcPr>
            <w:tcW w:type="dxa" w:w="2448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L2 Award in Spirits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How spirits are made (incl. bourbon/whiskey) &amp; how production drives style; SAT for spirits; cocktail basics</w:t>
            </w:r>
          </w:p>
        </w:tc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~26 hrs · 50 MC, 60 min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~$500–625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SEBEVED or online (L1 Spirits = lighter start)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Stave &amp; Thief Certified Bourbon Steward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Bourbon production, history, sensory basics — the KDA's *official* program (instant name recognition)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Self-paced · online exam, 80% pass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~$60–100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Online — from Chattanooga</w:t>
            </w:r>
          </w:p>
        </w:tc>
      </w:tr>
      <w:tr>
        <w:tc>
          <w:tcPr>
            <w:tcW w:type="dxa" w:w="2448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Stave &amp; Thief Executive Bourbon Steward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Advanced: classroom + hands-on distilling + advanced sensory</w:t>
            </w:r>
          </w:p>
        </w:tc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~1 day (in person) or self-paced online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~$500 in person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Moonshine U., Louisville (a 'from the source' trip) — or online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Council of Whiskey Masters — Certified Bourbon Professional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Strong online bourbon credential, broader than Steward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~60–90 hrs · 100 MC, 80% pass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~$395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Online</w:t>
            </w:r>
          </w:p>
        </w:tc>
      </w:tr>
      <w:tr>
        <w:tc>
          <w:tcPr>
            <w:tcW w:type="dxa" w:w="2448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Council of Whiskey Masters — Master of Bourbon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Apex American-bourbon specialization — the byline title</w:t>
            </w:r>
          </w:p>
        </w:tc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Residential + on-site exam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~$8,450</w:t>
            </w:r>
          </w:p>
        </w:tc>
        <w:tc>
          <w:tcPr>
            <w:tcW w:type="dxa" w:w="288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Travel / residential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  <w:color w:val="6B5F53"/>
          <w:sz w:val="18"/>
        </w:rPr>
        <w:t>Beer (MeP covers it too):</w:t>
      </w:r>
      <w:r>
        <w:rPr>
          <w:i w:val="0"/>
          <w:color w:val="6B5F53"/>
          <w:sz w:val="18"/>
        </w:rPr>
        <w:t xml:space="preserve"> WSET Level 1/2 Awards in Beer (SEBEVED teaches them), or the beer-world standard </w:t>
      </w:r>
      <w:r>
        <w:rPr>
          <w:b/>
          <w:i w:val="0"/>
          <w:color w:val="6B5F53"/>
          <w:sz w:val="18"/>
        </w:rPr>
        <w:t>Cicerone</w:t>
      </w:r>
      <w:r>
        <w:rPr>
          <w:i w:val="0"/>
          <w:color w:val="6B5F53"/>
          <w:sz w:val="18"/>
        </w:rPr>
        <w:t xml:space="preserve"> — Certified Beer Server (entry, online, cheap) → Certified Cicerone. Add when you turn to the beer beat.</w:t>
      </w:r>
    </w:p>
    <w:p>
      <w:r>
        <w:br w:type="page"/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What each credential unlocks for MeP — the ROI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73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Credential</w:t>
            </w:r>
          </w:p>
        </w:tc>
        <w:tc>
          <w:tcPr>
            <w:tcW w:type="dxa" w:w="504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Content it unlocks</w:t>
            </w:r>
          </w:p>
        </w:tc>
        <w:tc>
          <w:tcPr>
            <w:tcW w:type="dxa" w:w="432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 it unlocks</w:t>
            </w:r>
          </w:p>
        </w:tc>
      </w:tr>
      <w:tr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L1 Wines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'Wine 101' explainers; The Pour with real authority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Casual intro tastings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Certified Bourbon Steward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'Bourbon basics' &amp; label-law pieces; credibility with distilleries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'Bourbon 101' nights in a whiskey town</w:t>
            </w:r>
          </w:p>
        </w:tc>
      </w:tr>
      <w:tr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L2 Wines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'Why this tastes like this' — the SAT lens; region deep-dives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Paid guided wine tastings &amp; classes (you lead)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L2 Spirits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Explaining bourbon/whiskey production &amp; categories; allocated-bottle authority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Whiskey flights &amp; comparative classes</w:t>
            </w:r>
          </w:p>
        </w:tc>
      </w:tr>
      <w:tr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Executive Bourbon Steward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Flagship 'From the Source: Kentucky' feature; deeper bourbon authority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Premium bourbon dinners; distillery collabs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CMS Introductory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Pairing-forward 'drink well' content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Pairing dinners with chef partners</w:t>
            </w:r>
          </w:p>
        </w:tc>
      </w:tr>
      <w:tr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WSET L3 / Master of Bourbon</w:t>
            </w:r>
          </w:p>
        </w:tc>
        <w:tc>
          <w:tcPr>
            <w:tcW w:type="dxa" w:w="50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Premium, can't-fake-it authority; book credibility</w:t>
            </w:r>
          </w:p>
        </w:tc>
        <w:tc>
          <w:tcPr>
            <w:tcW w:type="dxa" w:w="432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Member trips; flagship ticketed events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'From the source' — turning study into trips, content &amp; revenue</w:t>
      </w:r>
    </w:p>
    <w:p>
      <w:pPr>
        <w:spacing w:after="100"/>
      </w:pPr>
      <w:r>
        <w:rPr>
          <w:i w:val="0"/>
          <w:sz w:val="20"/>
        </w:rPr>
        <w:t>The certifications justify travel that doubles as premium content and, done right, a clean business activity:</w:t>
      </w:r>
    </w:p>
    <w:p>
      <w:pPr>
        <w:pStyle w:val="ListBullet"/>
        <w:spacing w:after="60"/>
      </w:pPr>
      <w:r>
        <w:rPr>
          <w:b/>
          <w:sz w:val="19"/>
        </w:rPr>
        <w:t>Louisville (Executive Bourbon Steward / Moonshine University)</w:t>
      </w:r>
      <w:r>
        <w:rPr>
          <w:sz w:val="19"/>
        </w:rPr>
        <w:t xml:space="preserve"> — your first, easy 'from the source' trip (~5-hr drive): hands-on distilling, sensory lab, and a feature series + the credential in one.</w:t>
      </w:r>
    </w:p>
    <w:p>
      <w:pPr>
        <w:pStyle w:val="ListBullet"/>
        <w:spacing w:after="60"/>
      </w:pPr>
      <w:r>
        <w:rPr>
          <w:b/>
          <w:sz w:val="19"/>
        </w:rPr>
        <w:t>Vineyard &amp; region trips</w:t>
      </w:r>
      <w:r>
        <w:rPr>
          <w:sz w:val="19"/>
        </w:rPr>
        <w:t xml:space="preserve"> (Willamette in pinot season, a Kentucky distillery crawl, sherry in Jerez) — the 'Mise en Place: From the Source' strand: the can't-fake-it material that justifies membership and seeds the chef/wine book.</w:t>
      </w:r>
    </w:p>
    <w:p>
      <w:pPr>
        <w:pStyle w:val="ListBullet"/>
        <w:spacing w:after="60"/>
      </w:pPr>
      <w:r>
        <w:rPr>
          <w:b/>
          <w:sz w:val="19"/>
        </w:rPr>
        <w:t>MeP member trips</w:t>
      </w:r>
      <w:r>
        <w:rPr>
          <w:sz w:val="19"/>
        </w:rPr>
        <w:t xml:space="preserve"> — a curated group trip is the highest-margin event of all: members pay for the access, you host. It's also the *legitimate* version of 'travel for the business' — a real, ticketed business event.</w:t>
      </w:r>
    </w:p>
    <w:p>
      <w:pPr>
        <w:pStyle w:val="ListBullet"/>
        <w:spacing w:after="60"/>
      </w:pPr>
      <w:r>
        <w:rPr>
          <w:b/>
          <w:sz w:val="19"/>
        </w:rPr>
        <w:t>The tax reality (talk to your CPA):</w:t>
      </w:r>
      <w:r>
        <w:rPr>
          <w:sz w:val="19"/>
        </w:rPr>
        <w:t xml:space="preserve"> travel is deductible when it's genuinely for a profit-seeking business — primarily business purpose, personal portion carved out, documented. Running MeP as a real business (revenue, clean books, member trips) is what makes the education and travel legitimately deductible; a money-losing 'hobby' is what the rules push back on.</w:t>
      </w:r>
    </w:p>
    <w:p>
      <w:pPr>
        <w:spacing w:after="100"/>
      </w:pPr>
      <w:r>
        <w:rPr>
          <w:i/>
          <w:color w:val="8A7F70"/>
          <w:sz w:val="18"/>
        </w:rPr>
        <w:t xml:space="preserve">Caveats: every cost above is approximate (snippet-sourced) — confirm with each provider. The two figures hardest to pin were WSET Level 3 full price and the US Certified Sommelier fee. The standout regional provider is </w:t>
      </w:r>
      <w:r>
        <w:rPr>
          <w:b/>
          <w:i/>
          <w:color w:val="8A7F70"/>
          <w:sz w:val="18"/>
        </w:rPr>
        <w:t>SEBEVED in Nashville</w:t>
      </w:r>
      <w:r>
        <w:rPr>
          <w:i/>
          <w:color w:val="8A7F70"/>
          <w:sz w:val="18"/>
        </w:rPr>
        <w:t xml:space="preserve"> (WSET wine, spirits &amp; beer; in person and online).</w:t>
      </w:r>
    </w:p>
    <w:sectPr w:rsidR="00FC693F" w:rsidRPr="0006063C" w:rsidSect="00034616">
      <w:pgSz w:w="15840" w:h="12240" w:orient="landscape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