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b0705b9c044319" /><Relationship Type="http://schemas.openxmlformats.org/package/2006/relationships/metadata/core-properties" Target="/docProps/core.xml" Id="R02c4e11ba61c41d5" /><Relationship Type="http://schemas.openxmlformats.org/officeDocument/2006/relationships/extended-properties" Target="/docProps/app.xml" Id="R095b53a59d4c4758" /><Relationship Type="http://schemas.openxmlformats.org/officeDocument/2006/relationships/custom-properties" Target="/docProps/custom.xml" Id="Rea86bb3f1f204a2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2" w14:textId="00100003">
      <w:pPr>
        <w:pStyle w:val="Heading1"/>
        <w:spacing w:after="140"/>
      </w:pPr>
      <w:r>
        <w:rPr>
          <w:b/>
          <w:sz w:val="40"/>
        </w:rPr>
        <w:t xml:space="preserve">企业智能服务平台测试文档</w:t>
      </w:r>
    </w:p>
    <w:p w14:paraId="00100004" w14:textId="00100005">
      <w:pPr>
        <w:pStyle w:val="Normal"/>
        <w:spacing w:after="140"/>
      </w:pPr>
      <w:r>
        <w:rPr>
          <w:b w:val="false"/>
          <w:sz w:val="22"/>
        </w:rPr>
        <w:t xml:space="preserve">版本：v0.1　日期：2026-09-02　测试类型：功能测试与集成验证</w:t>
      </w:r>
    </w:p>
    <w:p w14:paraId="00100006" w14:textId="00100007">
      <w:pPr>
        <w:pStyle w:val="Heading1"/>
        <w:spacing w:after="140"/>
      </w:pPr>
      <w:r>
        <w:rPr>
          <w:b/>
          <w:sz w:val="36"/>
        </w:rPr>
        <w:t xml:space="preserve">1. 测试目标与范围</w:t>
      </w:r>
    </w:p>
    <w:p w14:paraId="00100008" w14:textId="00100009">
      <w:pPr>
        <w:pStyle w:val="Normal"/>
        <w:spacing w:after="140"/>
      </w:pPr>
      <w:r>
        <w:rPr>
          <w:b w:val="false"/>
          <w:sz w:val="22"/>
        </w:rPr>
        <w:t xml:space="preserve">验证企业智能服务平台在真实 API 数据、组织权限、知识库测试数据和 Agent 追踪场景下的核心功能，重点覆盖知识库数据展示、请假审批、角色权限、模型配置、邮件接入、会话记录和运行监控。</w:t>
      </w:r>
    </w:p>
    <w:p w14:paraId="0010000A" w14:textId="0010000B">
      <w:pPr>
        <w:pStyle w:val="Heading1"/>
        <w:spacing w:after="140"/>
      </w:pPr>
      <w:r>
        <w:rPr>
          <w:b/>
          <w:sz w:val="36"/>
        </w:rPr>
        <w:t xml:space="preserve">2. 测试环境</w:t>
      </w:r>
    </w:p>
    <w:p w14:paraId="0010000C" w14:textId="0010000D">
      <w:pPr>
        <w:pStyle w:val="Normal"/>
        <w:spacing w:after="140"/>
      </w:pPr>
      <w:r>
        <w:rPr>
          <w:b w:val="false"/>
          <w:sz w:val="22"/>
        </w:rPr>
        <w:t xml:space="preserve">前端：Vite + React，地址 http://localhost:5173/。后端：FastAPI，默认地址 http://127.0.0.1:8000/。数据库：SQLite。邮件：腾讯 AgentMail CLI，已授权账号 mantou@agent.qq.com。构建命令：npm run build。</w:t>
      </w:r>
    </w:p>
    <w:p w14:paraId="0010000E" w14:textId="0010000F">
      <w:pPr>
        <w:pStyle w:val="Heading1"/>
        <w:spacing w:after="140"/>
      </w:pPr>
      <w:r>
        <w:rPr>
          <w:b/>
          <w:sz w:val="36"/>
        </w:rPr>
        <w:t xml:space="preserve">3. 测试数据</w:t>
      </w:r>
    </w:p>
    <w:p w14:paraId="00100010" w14:textId="00100011">
      <w:pPr>
        <w:pStyle w:val="Normal"/>
        <w:spacing w:after="140"/>
      </w:pPr>
      <w:r>
        <w:rPr>
          <w:b w:val="false"/>
          <w:sz w:val="22"/>
        </w:rPr>
        <w:t xml:space="preserve">知识库夹具位于 test-fixtures/knowledge，共 5 份制度文件：员工手册与年假制度、财务管理制度、考勤与办公管理制度、信息安全与文档管理制度、采购与合同管理制度。</w:t>
      </w:r>
    </w:p>
    <w:p w14:paraId="00100012" w14:textId="00100013">
      <w:pPr>
        <w:pStyle w:val="Normal"/>
        <w:spacing w:after="140"/>
      </w:pPr>
      <w:r>
        <w:rPr>
          <w:b w:val="false"/>
          <w:sz w:val="22"/>
        </w:rPr>
        <w:t xml:space="preserve">组织夹具位于 test-fixtures/organization：7 个部门、10 名员工、3 个角色。测试身份：管理员张建国（dev-admin）、研发部管理层王磊（dev-manager）、普通员工李晓雨（dev-employee）。</w:t>
      </w:r>
    </w:p>
    <w:p w14:paraId="00100014" w14:textId="00100015">
      <w:pPr>
        <w:pStyle w:val="Heading1"/>
        <w:spacing w:after="140"/>
      </w:pPr>
      <w:r>
        <w:rPr>
          <w:b/>
          <w:sz w:val="36"/>
        </w:rPr>
        <w:t xml:space="preserve">4. 数据清理说明</w:t>
      </w:r>
    </w:p>
    <w:p w14:paraId="00100016" w14:textId="00100017">
      <w:pPr>
        <w:pStyle w:val="Normal"/>
        <w:spacing w:after="140"/>
      </w:pPr>
      <w:r>
        <w:rPr>
          <w:b w:val="false"/>
          <w:sz w:val="22"/>
        </w:rPr>
        <w:t xml:space="preserve">已移除前端写死的对话、请假、文档、任务、文件、通知和追踪数组；后端旧演示 seed 已替换为文件夹具加载。数据库只清理了代码中已确认的旧演示固定 ID，保留 AgentMail 同步记录和用户真实模型配置。</w:t>
      </w:r>
    </w:p>
    <w:p w14:paraId="00100018" w14:textId="00100019">
      <w:pPr>
        <w:pStyle w:val="Heading1"/>
        <w:spacing w:after="140"/>
      </w:pPr>
      <w:r>
        <w:rPr>
          <w:b/>
          <w:sz w:val="36"/>
        </w:rPr>
        <w:t xml:space="preserve">5. 测试用例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p w14:paraId="0010001A" w14:textId="0010001B">
            <w:r>
              <w:t xml:space="preserve">用例</w:t>
            </w:r>
          </w:p>
        </w:tc>
        <w:tc>
          <w:p w14:paraId="0010001C" w14:textId="0010001D">
            <w:r>
              <w:t xml:space="preserve">模块</w:t>
            </w:r>
          </w:p>
        </w:tc>
        <w:tc>
          <w:p w14:paraId="0010001E" w14:textId="0010001F">
            <w:r>
              <w:t xml:space="preserve">操作</w:t>
            </w:r>
          </w:p>
        </w:tc>
        <w:tc>
          <w:p w14:paraId="00100020" w14:textId="00100021">
            <w:r>
              <w:t xml:space="preserve">预期结果</w:t>
            </w:r>
          </w:p>
        </w:tc>
        <w:tc>
          <w:p w14:paraId="00100022" w14:textId="00100023">
            <w:r>
              <w:t xml:space="preserve">实测结果</w:t>
            </w:r>
          </w:p>
        </w:tc>
        <w:tc>
          <w:p w14:paraId="00100024" w14:textId="00100025">
            <w:r>
              <w:t xml:space="preserve">状态</w:t>
            </w:r>
          </w:p>
        </w:tc>
      </w:tr>
      <w:tr>
        <w:trPr/>
        <w:tc>
          <w:p w14:paraId="00100026" w14:textId="00100027">
            <w:r>
              <w:t xml:space="preserve">TC-01</w:t>
            </w:r>
          </w:p>
        </w:tc>
        <w:tc>
          <w:p w14:paraId="00100028" w14:textId="00100029">
            <w:r>
              <w:t xml:space="preserve">数据清理</w:t>
            </w:r>
          </w:p>
        </w:tc>
        <w:tc>
          <w:p w14:paraId="0010002A" w14:textId="0010002B">
            <w:r>
              <w:t xml:space="preserve">刷新工作台和知识库</w:t>
            </w:r>
          </w:p>
        </w:tc>
        <w:tc>
          <w:p w14:paraId="0010002C" w14:textId="0010002D">
            <w:r>
              <w:t xml:space="preserve">不出现旧演示会话、固定审批和固定统计</w:t>
            </w:r>
          </w:p>
        </w:tc>
        <w:tc>
          <w:p w14:paraId="0010002E" w14:textId="0010002F">
            <w:r>
              <w:t xml:space="preserve">源码数组已移除；知识库显示 5 份夹具文档</w:t>
            </w:r>
          </w:p>
        </w:tc>
        <w:tc>
          <w:p w14:paraId="00100030" w14:textId="00100031">
            <w:r>
              <w:t xml:space="preserve">通过</w:t>
            </w:r>
          </w:p>
        </w:tc>
      </w:tr>
      <w:tr>
        <w:trPr/>
        <w:tc>
          <w:p w14:paraId="00100032" w14:textId="00100033">
            <w:r>
              <w:t xml:space="preserve">TC-02</w:t>
            </w:r>
          </w:p>
        </w:tc>
        <w:tc>
          <w:p w14:paraId="00100034" w14:textId="00100035">
            <w:r>
              <w:t xml:space="preserve">知识库</w:t>
            </w:r>
          </w:p>
        </w:tc>
        <w:tc>
          <w:p w14:paraId="00100036" w14:textId="00100037">
            <w:r>
              <w:t xml:space="preserve">点击员工手册进入详情</w:t>
            </w:r>
          </w:p>
        </w:tc>
        <w:tc>
          <w:p w14:paraId="00100038" w14:textId="00100039">
            <w:r>
              <w:t xml:space="preserve">打开对应知识库详情，展示当前文档数据</w:t>
            </w:r>
          </w:p>
        </w:tc>
        <w:tc>
          <w:p w14:paraId="0010003A" w14:textId="0010003B">
            <w:r>
              <w:t xml:space="preserve">已打开企业制度库详情，显示真实夹具文件</w:t>
            </w:r>
          </w:p>
        </w:tc>
        <w:tc>
          <w:p w14:paraId="0010003C" w14:textId="0010003D">
            <w:r>
              <w:t xml:space="preserve">通过</w:t>
            </w:r>
          </w:p>
        </w:tc>
      </w:tr>
      <w:tr>
        <w:trPr/>
        <w:tc>
          <w:p w14:paraId="0010003E" w14:textId="0010003F">
            <w:r>
              <w:t xml:space="preserve">TC-03</w:t>
            </w:r>
          </w:p>
        </w:tc>
        <w:tc>
          <w:p w14:paraId="00100040" w14:textId="00100041">
            <w:r>
              <w:t xml:space="preserve">组织权限</w:t>
            </w:r>
          </w:p>
        </w:tc>
        <w:tc>
          <w:p w14:paraId="00100042" w14:textId="00100043">
            <w:r>
              <w:t xml:space="preserve">管理员打开组织与权限</w:t>
            </w:r>
          </w:p>
        </w:tc>
        <w:tc>
          <w:p w14:paraId="00100044" w14:textId="00100045">
            <w:r>
              <w:t xml:space="preserve">用户和部门来自组织接口，角色权限可查看</w:t>
            </w:r>
          </w:p>
        </w:tc>
        <w:tc>
          <w:p w14:paraId="00100046" w14:textId="00100047">
            <w:r>
              <w:t xml:space="preserve">新组织数据已写入数据库；需刷新后端验证页面接口</w:t>
            </w:r>
          </w:p>
        </w:tc>
        <w:tc>
          <w:p w14:paraId="00100048" w14:textId="00100049">
            <w:r>
              <w:t xml:space="preserve">待复测</w:t>
            </w:r>
          </w:p>
        </w:tc>
      </w:tr>
      <w:tr>
        <w:trPr/>
        <w:tc>
          <w:p w14:paraId="0010004A" w14:textId="0010004B">
            <w:r>
              <w:t xml:space="preserve">TC-04</w:t>
            </w:r>
          </w:p>
        </w:tc>
        <w:tc>
          <w:p w14:paraId="0010004C" w14:textId="0010004D">
            <w:r>
              <w:t xml:space="preserve">请假审批</w:t>
            </w:r>
          </w:p>
        </w:tc>
        <w:tc>
          <w:p w14:paraId="0010004E" w14:textId="0010004F">
            <w:r>
              <w:t xml:space="preserve">普通员工提交 3 天年假</w:t>
            </w:r>
          </w:p>
        </w:tc>
        <w:tc>
          <w:p w14:paraId="00100050" w14:textId="00100051">
            <w:r>
              <w:t xml:space="preserve">创建待审批申请并匹配研发部直属主管</w:t>
            </w:r>
          </w:p>
        </w:tc>
        <w:tc>
          <w:p w14:paraId="00100052" w14:textId="00100053">
            <w:r>
              <w:t xml:space="preserve">测试夹具包含研发部申请；表单已去除固定姓名和日期</w:t>
            </w:r>
          </w:p>
        </w:tc>
        <w:tc>
          <w:p w14:paraId="00100054" w14:textId="00100055">
            <w:r>
              <w:t xml:space="preserve">待复测</w:t>
            </w:r>
          </w:p>
        </w:tc>
      </w:tr>
      <w:tr>
        <w:trPr/>
        <w:tc>
          <w:p w14:paraId="00100056" w14:textId="00100057">
            <w:r>
              <w:t xml:space="preserve">TC-05</w:t>
            </w:r>
          </w:p>
        </w:tc>
        <w:tc>
          <w:p w14:paraId="00100058" w14:textId="00100059">
            <w:r>
              <w:t xml:space="preserve">权限隔离</w:t>
            </w:r>
          </w:p>
        </w:tc>
        <w:tc>
          <w:p w14:paraId="0010005A" w14:textId="0010005B">
            <w:r>
              <w:t xml:space="preserve">员工访问模型配置、监控和审计</w:t>
            </w:r>
          </w:p>
        </w:tc>
        <w:tc>
          <w:p w14:paraId="0010005C" w14:textId="0010005D">
            <w:r>
              <w:t xml:space="preserve">显示无权访问，不泄露管理数据</w:t>
            </w:r>
          </w:p>
        </w:tc>
        <w:tc>
          <w:p w14:paraId="0010005E" w14:textId="0010005F">
            <w:r>
              <w:t xml:space="preserve">代码保留角色守卫；需前端角色切换复测</w:t>
            </w:r>
          </w:p>
        </w:tc>
        <w:tc>
          <w:p w14:paraId="00100060" w14:textId="00100061">
            <w:r>
              <w:t xml:space="preserve">待复测</w:t>
            </w:r>
          </w:p>
        </w:tc>
      </w:tr>
      <w:tr>
        <w:trPr/>
        <w:tc>
          <w:p w14:paraId="00100062" w14:textId="00100063">
            <w:r>
              <w:t xml:space="preserve">TC-06</w:t>
            </w:r>
          </w:p>
        </w:tc>
        <w:tc>
          <w:p w14:paraId="00100064" w14:textId="00100065">
            <w:r>
              <w:t xml:space="preserve">会话追踪</w:t>
            </w:r>
          </w:p>
        </w:tc>
        <w:tc>
          <w:p w14:paraId="00100066" w14:textId="00100067">
            <w:r>
              <w:t xml:space="preserve">新建会话并发送知识库问题</w:t>
            </w:r>
          </w:p>
        </w:tc>
        <w:tc>
          <w:p w14:paraId="00100068" w14:textId="00100069">
            <w:r>
              <w:t xml:space="preserve">生成 conversation_id，消息和 Agent 事件可查询</w:t>
            </w:r>
          </w:p>
        </w:tc>
        <w:tc>
          <w:p w14:paraId="0010006A" w14:textId="0010006B">
            <w:r>
              <w:t xml:space="preserve">旧演示数据已移除；需配置模型后复测</w:t>
            </w:r>
          </w:p>
        </w:tc>
        <w:tc>
          <w:p w14:paraId="0010006C" w14:textId="0010006D">
            <w:r>
              <w:t xml:space="preserve">待复测</w:t>
            </w:r>
          </w:p>
        </w:tc>
      </w:tr>
      <w:tr>
        <w:trPr/>
        <w:tc>
          <w:p w14:paraId="0010006E" w14:textId="0010006F">
            <w:r>
              <w:t xml:space="preserve">TC-07</w:t>
            </w:r>
          </w:p>
        </w:tc>
        <w:tc>
          <w:p w14:paraId="00100070" w14:textId="00100071">
            <w:r>
              <w:t xml:space="preserve">企业邮箱</w:t>
            </w:r>
          </w:p>
        </w:tc>
        <w:tc>
          <w:p w14:paraId="00100072" w14:textId="00100073">
            <w:r>
              <w:t xml:space="preserve">同步收件箱并打开邮件</w:t>
            </w:r>
          </w:p>
        </w:tc>
        <w:tc>
          <w:p w14:paraId="00100074" w14:textId="00100075">
            <w:r>
              <w:t xml:space="preserve">调用 AgentMail，邮件记录落平台数据库</w:t>
            </w:r>
          </w:p>
        </w:tc>
        <w:tc>
          <w:p w14:paraId="00100076" w14:textId="00100077">
            <w:r>
              <w:t xml:space="preserve">CLI 解析成功并落库；8000 旧后端返回 404</w:t>
            </w:r>
          </w:p>
        </w:tc>
        <w:tc>
          <w:p w14:paraId="00100078" w14:textId="00100079">
            <w:r>
              <w:t xml:space="preserve">阻塞</w:t>
            </w:r>
          </w:p>
        </w:tc>
      </w:tr>
      <w:tr>
        <w:trPr/>
        <w:tc>
          <w:p w14:paraId="0010007A" w14:textId="0010007B">
            <w:r>
              <w:t xml:space="preserve">TC-08</w:t>
            </w:r>
          </w:p>
        </w:tc>
        <w:tc>
          <w:p w14:paraId="0010007C" w14:textId="0010007D">
            <w:r>
              <w:t xml:space="preserve">可视化发信</w:t>
            </w:r>
          </w:p>
        </w:tc>
        <w:tc>
          <w:p w14:paraId="0010007E" w14:textId="0010007F">
            <w:r>
              <w:t xml:space="preserve">填写收件人、主题、正文并发送</w:t>
            </w:r>
          </w:p>
        </w:tc>
        <w:tc>
          <w:p w14:paraId="00100080" w14:textId="00100081">
            <w:r>
              <w:t xml:space="preserve">真实发送并在已发送记录保留</w:t>
            </w:r>
          </w:p>
        </w:tc>
        <w:tc>
          <w:p w14:paraId="00100082" w14:textId="00100083">
            <w:r>
              <w:t xml:space="preserve">接口已实现，未发送测试邮件以避免外部副作用</w:t>
            </w:r>
          </w:p>
        </w:tc>
        <w:tc>
          <w:p w14:paraId="00100084" w14:textId="00100085">
            <w:r>
              <w:t xml:space="preserve">待复测</w:t>
            </w:r>
          </w:p>
        </w:tc>
      </w:tr>
    </w:tbl>
    <w:p w14:paraId="00100086" w14:textId="00100087">
      <w:pPr>
        <w:pStyle w:val="Heading1"/>
        <w:spacing w:after="140"/>
      </w:pPr>
      <w:r>
        <w:rPr>
          <w:b/>
          <w:sz w:val="36"/>
        </w:rPr>
        <w:t xml:space="preserve">6. 前端实测记录</w:t>
      </w:r>
    </w:p>
    <w:p w14:paraId="00100088" w14:textId="00100089">
      <w:pPr>
        <w:pStyle w:val="Normal"/>
        <w:spacing w:after="140"/>
      </w:pPr>
      <w:r>
        <w:rPr>
          <w:b w:val="false"/>
          <w:sz w:val="22"/>
        </w:rPr>
        <w:t xml:space="preserve">6.1 知识库列表：通过 Playwright 打开 http://localhost:5173/#knowledge，页面展示 5 份制度夹具，包含员工手册与年假制度、财务管理制度、考勤与办公管理制度、信息安全与文档管理制度、采购与合同管理制度。</w:t>
      </w:r>
    </w:p>
    <w:p w14:paraId="0010008A" w14:textId="0010008B">
      <w:pPr>
        <w:pStyle w:val="Normal"/>
        <w:spacing w:after="140"/>
      </w:pPr>
      <w:r>
        <w:rPr>
          <w:b w:val="false"/>
          <w:sz w:val="22"/>
        </w:rPr>
        <w:t xml:space="preserve">6.2 知识库详情：点击员工手册的查看入口，成功进入企业制度库详情页，页面显示当前文档和测试数据状态；未再显示旧的固定检索证据和固定权限成员。</w:t>
      </w:r>
    </w:p>
    <w:p w14:paraId="0010008C" w14:textId="0010008D">
      <w:pPr>
        <w:pStyle w:val="Normal"/>
        <w:spacing w:after="140"/>
      </w:pPr>
      <w:r>
        <w:rPr>
          <w:b w:val="false"/>
          <w:sz w:val="22"/>
        </w:rPr>
        <w:t xml:space="preserve">6.3 后端数据：AgentMail CLI 授权状态正常，真实收件箱列表成功解析；邮件记录已写入数据库，生成内部记录 ID MAIL-B0261B6A26A6，并保留外部 message_id。</w:t>
      </w:r>
    </w:p>
    <w:p w14:paraId="0010008E" w14:textId="0010008F">
      <w:pPr>
        <w:pStyle w:val="Heading1"/>
        <w:spacing w:after="140"/>
      </w:pPr>
      <w:r>
        <w:rPr>
          <w:b/>
          <w:sz w:val="36"/>
        </w:rPr>
        <w:t xml:space="preserve">7. 当前阻塞与风险</w:t>
      </w:r>
    </w:p>
    <w:p w14:paraId="00100090" w14:textId="00100091">
      <w:pPr>
        <w:pStyle w:val="Normal"/>
        <w:spacing w:after="140"/>
      </w:pPr>
      <w:r>
        <w:rPr>
          <w:b w:val="false"/>
          <w:sz w:val="22"/>
        </w:rPr>
        <w:t xml:space="preserve">当前 8000 端口仍运行旧版后端进程，访问新增邮箱接口返回 404。源码和模块测试已通过，但必须重启后端服务后，前端邮箱同步、正文读取和可视化发信才能进行完整验收。</w:t>
      </w:r>
    </w:p>
    <w:p w14:paraId="00100092" w14:textId="00100093">
      <w:pPr>
        <w:pStyle w:val="Normal"/>
        <w:spacing w:after="140"/>
      </w:pPr>
      <w:r>
        <w:rPr>
          <w:b w:val="false"/>
          <w:sz w:val="22"/>
        </w:rPr>
        <w:t xml:space="preserve">未执行真实发信测试，原因是该操作会向外部邮箱发送邮件并产生副作用。接口已保留 confirmed 确认参数，正式测试应使用专用测试收件箱。</w:t>
      </w:r>
    </w:p>
    <w:p w14:paraId="00100094" w14:textId="00100095">
      <w:pPr>
        <w:pStyle w:val="Heading1"/>
        <w:spacing w:after="140"/>
      </w:pPr>
      <w:r>
        <w:rPr>
          <w:b/>
          <w:sz w:val="36"/>
        </w:rPr>
        <w:t xml:space="preserve">8. 重启后复测步骤</w:t>
      </w:r>
    </w:p>
    <w:p w14:paraId="00100096" w14:textId="00100097">
      <w:pPr>
        <w:pStyle w:val="Normal"/>
        <w:spacing w:after="140"/>
      </w:pPr>
      <w:r>
        <w:rPr>
          <w:b w:val="false"/>
          <w:sz w:val="22"/>
        </w:rPr>
        <w:t xml:space="preserve">1）重启 FastAPI 后端并确认 http://127.0.0.1:8000/api/health 返回 200。 2）刷新前端并进入企业邮箱，点击同步邮件。 3）打开 AgentMail 收件箱中的邮件，确认正文和外部 message_id。 4）使用专用测试邮箱发送一封主题为平台集成测试的邮件，确认已发送列表和 audit_events 都有记录。 5）切换普通员工、管理层和管理员身份，复测请假、组织权限、模型配置、监控和审计访问边界。</w:t>
      </w:r>
    </w:p>
    <w:p w14:paraId="00100098" w14:textId="00100099">
      <w:pPr>
        <w:pStyle w:val="Heading1"/>
        <w:spacing w:after="140"/>
      </w:pPr>
      <w:r>
        <w:rPr>
          <w:b/>
          <w:sz w:val="36"/>
        </w:rPr>
        <w:t xml:space="preserve">9. 测试结论</w:t>
      </w:r>
    </w:p>
    <w:p w14:paraId="0010009A" w14:textId="0010009B">
      <w:pPr>
        <w:pStyle w:val="Normal"/>
        <w:spacing w:after="140"/>
      </w:pPr>
      <w:r>
        <w:rPr>
          <w:b w:val="false"/>
          <w:sz w:val="22"/>
        </w:rPr>
        <w:t xml:space="preserve">本轮已完成 mock 数据清理、企业测试夹具建立、知识库前端实测和 AgentMail 解析落库验证。构建结果为通过；前端核心数据页面可正常展示测试夹具。邮箱端到端验收和依赖旧后端进程的用例暂记为阻塞/待复测，不判定为通过。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430adb1c2dc4dfa" /><Relationship Type="http://schemas.openxmlformats.org/officeDocument/2006/relationships/styles" Target="/word/styles.xml" Id="R500847fbf566450c" /><Relationship Type="http://schemas.openxmlformats.org/officeDocument/2006/relationships/theme" Target="/word/theme/theme1.xml" Id="R5512f95136374ba1" /><Relationship Type="http://schemas.openxmlformats.org/officeDocument/2006/relationships/numbering" Target="/word/numbering.xml" Id="R3a03d419745949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2026-09-02T04:43:37Z</dcterms:created>
  <cp:lastModifiedBy>OfficeCLI</cp:lastModifiedBy>
  <dcterms:modified xsi:type="dcterms:W3CDTF">2026-09-02T04:43:37Z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2026-09-02T04:55:03Z</vt:lpwstr>
  </op:property>
</op:Properties>
</file>