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Meeting Minutes</w:t>
      </w:r>
    </w:p>
    <w:p>
      <w:pPr>
        <w:spacing w:after="140"/>
      </w:pPr>
      <w:r>
        <w:rPr>
          <w:b/>
          <w:color w:val="1A8F8A"/>
          <w:sz w:val="22"/>
        </w:rPr>
        <w:t>Team 5 - Sprint 3  |  Prototype and Baseline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Date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19 June 2026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Time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11:30 AM-12:30 PM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Method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Sponsor meeting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Chair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Li Hourui</w:t>
            </w:r>
          </w:p>
        </w:tc>
      </w:tr>
      <w:tr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Minute owner</w:t>
            </w:r>
          </w:p>
        </w:tc>
        <w:tc>
          <w:tcPr>
            <w:tcW w:type="dxa" w:w="2976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Shi Zhengqi</w:t>
            </w:r>
          </w:p>
        </w:tc>
        <w:tc>
          <w:tcPr>
            <w:tcW w:type="dxa" w:w="1219"/>
            <w:vAlign w:val="center"/>
            <w:tcBorders>
              <w:bottom w:val="single" w:sz="5" w:color="D5DEE5"/>
            </w:tcBorders>
            <w:shd w:fill="EEF3F7"/>
          </w:tcPr>
          <w:p>
            <w:pPr>
              <w:spacing w:after="20"/>
            </w:pPr>
            <w:r>
              <w:rPr>
                <w:b/>
                <w:color w:val="17324D"/>
                <w:sz w:val="17"/>
              </w:rPr>
              <w:t>Apologies</w:t>
            </w:r>
          </w:p>
        </w:tc>
        <w:tc>
          <w:tcPr>
            <w:tcW w:type="dxa" w:w="4082"/>
            <w:vAlign w:val="center"/>
            <w:tcBorders>
              <w:bottom w:val="single" w:sz="5" w:color="D5DEE5"/>
            </w:tcBorders>
          </w:tcPr>
          <w:p>
            <w:pPr>
              <w:spacing w:after="20"/>
            </w:pPr>
            <w:r>
              <w:rPr>
                <w:sz w:val="17"/>
              </w:rPr>
              <w:t>None recorded</w:t>
            </w:r>
          </w:p>
        </w:tc>
      </w:tr>
    </w:tbl>
    <w:p>
      <w:pPr>
        <w:pStyle w:val="Heading1"/>
        <w:spacing w:before="120" w:after="60"/>
      </w:pPr>
      <w:r>
        <w:t>Attendees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F4"/>
            <w:tcBorders>
              <w:top w:val="single" w:sz="4" w:color="1A8F8A"/>
              <w:bottom w:val="single" w:sz="4" w:color="1A8F8A"/>
            </w:tcBorders>
          </w:tcPr>
          <w:p>
            <w:r>
              <w:rPr>
                <w:sz w:val="16"/>
              </w:rPr>
              <w:t>Li Hourui - PM / Scrum Master / Review Lead  |  Shi Zhengqi - DPM / Requirements and Documentation  |  Du Kun - HCI / UI Designer  |  Zhou Yaoyin - AI / Algorithm / Privacy Lead  |  Jin Zihan - ERD / UAT / Backend Documentation</w:t>
            </w:r>
          </w:p>
        </w:tc>
      </w:tr>
    </w:tbl>
    <w:p>
      <w:pPr>
        <w:pStyle w:val="Heading1"/>
        <w:spacing w:before="120" w:after="60"/>
      </w:pPr>
      <w:r>
        <w:t>Agenda</w:t>
      </w:r>
    </w:p>
    <w:p>
      <w:pPr>
        <w:pStyle w:val="ListBullet"/>
        <w:spacing w:after="40"/>
        <w:ind w:left="255" w:hanging="142"/>
      </w:pPr>
      <w:r>
        <w:rPr>
          <w:sz w:val="18"/>
        </w:rPr>
        <w:t>Walk through the initial prototype</w:t>
      </w:r>
    </w:p>
    <w:p>
      <w:pPr>
        <w:pStyle w:val="ListBullet"/>
        <w:spacing w:after="40"/>
        <w:ind w:left="255" w:hanging="142"/>
      </w:pPr>
      <w:r>
        <w:rPr>
          <w:sz w:val="18"/>
        </w:rPr>
        <w:t>Confirm the UI/function baseline</w:t>
      </w:r>
    </w:p>
    <w:p>
      <w:pPr>
        <w:pStyle w:val="ListBullet"/>
        <w:spacing w:after="40"/>
        <w:ind w:left="255" w:hanging="142"/>
      </w:pPr>
      <w:r>
        <w:rPr>
          <w:sz w:val="18"/>
        </w:rPr>
        <w:t>Refine Check-in, Events and Friends</w:t>
      </w:r>
    </w:p>
    <w:p>
      <w:pPr>
        <w:pStyle w:val="ListBullet"/>
        <w:spacing w:after="40"/>
        <w:ind w:left="255" w:hanging="142"/>
      </w:pPr>
      <w:r>
        <w:rPr>
          <w:sz w:val="18"/>
        </w:rPr>
        <w:t>Remove out-of-scope items</w:t>
      </w:r>
    </w:p>
    <w:p>
      <w:pPr>
        <w:pStyle w:val="Heading1"/>
        <w:spacing w:before="120" w:after="60"/>
      </w:pPr>
      <w:r>
        <w:t>Meeting Notes</w:t>
      </w:r>
    </w:p>
    <w:p>
      <w:pPr>
        <w:pStyle w:val="ListBullet"/>
        <w:spacing w:after="60"/>
        <w:ind w:left="255" w:hanging="142"/>
      </w:pPr>
      <w:r>
        <w:rPr>
          <w:sz w:val="19"/>
        </w:rPr>
        <w:t>Du Kun demonstrated the unfinished prototype. Li Hourui redrew parts of Home and Login while the team recorded UI and data questions.</w:t>
      </w:r>
    </w:p>
    <w:p>
      <w:pPr>
        <w:pStyle w:val="ListBullet"/>
        <w:spacing w:after="60"/>
        <w:ind w:left="255" w:hanging="142"/>
      </w:pPr>
      <w:r>
        <w:rPr>
          <w:sz w:val="19"/>
        </w:rPr>
        <w:t>The Sponsor agreed that Check-in can connect friend activity, recommendations, weather/location context and AI personalisation.</w:t>
      </w:r>
    </w:p>
    <w:p>
      <w:pPr>
        <w:pStyle w:val="ListBullet"/>
        <w:spacing w:after="60"/>
        <w:ind w:left="255" w:hanging="142"/>
      </w:pPr>
      <w:r>
        <w:rPr>
          <w:sz w:val="19"/>
        </w:rPr>
        <w:t>Interested means interest in an event; Going means an intention to attend after external registration. The app does not process the booking or payment.</w:t>
      </w:r>
    </w:p>
    <w:p>
      <w:pPr>
        <w:pStyle w:val="ListBullet"/>
        <w:spacing w:after="60"/>
        <w:ind w:left="255" w:hanging="142"/>
      </w:pPr>
      <w:r>
        <w:rPr>
          <w:sz w:val="19"/>
        </w:rPr>
        <w:t>Group functions, ordinary chat and administrator content review were excluded. Event social information must follow visibility rules.</w:t>
      </w:r>
    </w:p>
    <w:p>
      <w:r>
        <w:br w:type="page"/>
      </w:r>
    </w:p>
    <w:p>
      <w:pPr>
        <w:pStyle w:val="Heading1"/>
        <w:spacing w:before="120" w:after="60"/>
      </w:pPr>
      <w:r>
        <w:t>Decisions</w:t>
      </w:r>
    </w:p>
    <w:p>
      <w:pPr>
        <w:pStyle w:val="ListBullet"/>
        <w:spacing w:after="60"/>
        <w:ind w:left="255" w:hanging="142"/>
      </w:pPr>
      <w:r>
        <w:rPr>
          <w:sz w:val="19"/>
        </w:rPr>
        <w:t>Check-in is the foundation linking the main modules.</w:t>
      </w:r>
    </w:p>
    <w:p>
      <w:pPr>
        <w:pStyle w:val="ListBullet"/>
        <w:spacing w:after="60"/>
        <w:ind w:left="255" w:hanging="142"/>
      </w:pPr>
      <w:r>
        <w:rPr>
          <w:sz w:val="19"/>
        </w:rPr>
        <w:t>Actual event registration remains external.</w:t>
      </w:r>
    </w:p>
    <w:p>
      <w:pPr>
        <w:pStyle w:val="ListBullet"/>
        <w:spacing w:after="60"/>
        <w:ind w:left="255" w:hanging="142"/>
      </w:pPr>
      <w:r>
        <w:rPr>
          <w:sz w:val="19"/>
        </w:rPr>
        <w:t>Group, ordinary chat and administrator content review are out of scope.</w:t>
      </w:r>
    </w:p>
    <w:p>
      <w:pPr>
        <w:pStyle w:val="ListBullet"/>
        <w:spacing w:after="60"/>
        <w:ind w:left="255" w:hanging="142"/>
      </w:pPr>
      <w:r>
        <w:rPr>
          <w:sz w:val="19"/>
        </w:rPr>
        <w:t>Interested and Going must be clearly distinguished.</w:t>
      </w:r>
    </w:p>
    <w:p>
      <w:pPr>
        <w:pStyle w:val="Heading1"/>
        <w:spacing w:before="120" w:after="60"/>
      </w:pPr>
      <w:r>
        <w:t>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2268"/>
        <w:gridCol w:w="1984"/>
      </w:tblGrid>
      <w:tr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94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Due date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Update scope register and main diagrams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Li Hourui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26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Update Sprint terminology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Shi Zhengqi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26 June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Revise Home/Login/Event/Check-in screens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Du Kun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Align AI inputs with Check-in and privacy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Zhou Yaoyin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 July 2026</w:t>
            </w:r>
          </w:p>
        </w:tc>
      </w:tr>
      <w:tr>
        <w:tc>
          <w:tcPr>
            <w:tcW w:type="dxa" w:w="5386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Align ERD with login, Check-in and event states</w:t>
            </w:r>
          </w:p>
        </w:tc>
        <w:tc>
          <w:tcPr>
            <w:tcW w:type="dxa" w:w="2268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Jin Zihan</w:t>
            </w:r>
          </w:p>
        </w:tc>
        <w:tc>
          <w:tcPr>
            <w:tcW w:type="dxa" w:w="1984"/>
            <w:vAlign w:val="center"/>
            <w:tcBorders>
              <w:bottom w:val="single" w:sz="4" w:color="D5DEE5"/>
            </w:tcBorders>
          </w:tcPr>
          <w:p>
            <w:r>
              <w:rPr>
                <w:sz w:val="17"/>
              </w:rPr>
              <w:t>2 July 2026</w:t>
            </w:r>
          </w:p>
        </w:tc>
      </w:tr>
    </w:tbl>
    <w:p>
      <w:pPr>
        <w:pStyle w:val="Heading1"/>
        <w:spacing w:before="120" w:after="60"/>
      </w:pPr>
      <w:r>
        <w:t>Parking Lot / Follow-up Questions</w:t>
      </w:r>
    </w:p>
    <w:p>
      <w:pPr>
        <w:pStyle w:val="ListBullet"/>
        <w:spacing w:after="40"/>
        <w:ind w:left="255" w:hanging="142"/>
      </w:pPr>
      <w:r>
        <w:rPr>
          <w:sz w:val="18"/>
        </w:rPr>
        <w:t>Final friend-recommendation factors</w:t>
      </w:r>
    </w:p>
    <w:p>
      <w:pPr>
        <w:pStyle w:val="ListBullet"/>
        <w:spacing w:after="40"/>
        <w:ind w:left="255" w:hanging="142"/>
      </w:pPr>
      <w:r>
        <w:rPr>
          <w:sz w:val="18"/>
        </w:rPr>
        <w:t>Public event counts and participant visibility</w:t>
      </w:r>
    </w:p>
    <w:p>
      <w:pPr>
        <w:pStyle w:val="ListBullet"/>
        <w:spacing w:after="40"/>
        <w:ind w:left="255" w:hanging="142"/>
      </w:pPr>
      <w:r>
        <w:rPr>
          <w:sz w:val="18"/>
        </w:rPr>
        <w:t>Weather data source</w:t>
      </w:r>
    </w:p>
    <w:p>
      <w:pPr>
        <w:spacing w:before="160"/>
      </w:pPr>
      <w:r>
        <w:rPr>
          <w:i/>
          <w:color w:val="425466"/>
          <w:sz w:val="16"/>
        </w:rPr>
        <w:t>Record status: approved working minutes compiled from the project records. Unconfirmed Sponsor decisions are not presented as approved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25466"/>
        <w:sz w:val="16"/>
      </w:rPr>
      <w:t xml:space="preserve">Team 5 | Sprint 3 |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425466"/>
        <w:sz w:val="16"/>
      </w:rPr>
      <w:t>COMP3851A / COMP3851B  |  Computing and Information Sciences Work Integrated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8F8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