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Microsoft YaHei"/>
          <w:b/>
          <w:sz w:val="36"/>
        </w:rPr>
        <w:t>Sprint 4 AI Final Report</w:t>
      </w:r>
    </w:p>
    <w:p>
      <w:r>
        <w:rPr>
          <w:rFonts w:ascii="Calibri" w:hAnsi="Calibri" w:eastAsia="Microsoft YaHei"/>
          <w:b w:val="0"/>
          <w:sz w:val="21"/>
        </w:rPr>
        <w:t>This document demonstrates that the AI-related requirements within this Sprint scope have been covered according to the approved timeline, boundaries, and authoritative sources.</w:t>
      </w:r>
    </w:p>
    <w:p>
      <w:pPr>
        <w:pStyle w:val="Heading1"/>
      </w:pPr>
      <w:r>
        <w:t>1. Document Information</w:t>
      </w:r>
    </w:p>
    <w:tbl>
      <w:tblPr>
        <w:tblStyle w:val="TableGrid"/>
        <w:tblW w:type="auto" w:w="0"/>
        <w:tblLayout w:type="fixed"/>
        <w:tblLook w:firstColumn="1" w:firstRow="1" w:lastColumn="0" w:lastRow="0" w:noHBand="0" w:noVBand="1" w:val="04A0"/>
      </w:tblPr>
      <w:tblGrid>
        <w:gridCol w:w="4933"/>
        <w:gridCol w:w="4933"/>
      </w:tblGrid>
      <w:tr>
        <w:trPr>
          <w:tblHeader w:val="true"/>
        </w:trPr>
        <w:tc>
          <w:tcPr>
            <w:tcW w:type="dxa" w:w="2160"/>
            <w:vAlign w:val="center"/>
            <w:tcMar>
              <w:top w:w="80" w:type="dxa"/>
              <w:start w:w="90" w:type="dxa"/>
              <w:bottom w:w="80" w:type="dxa"/>
              <w:end w:w="90" w:type="dxa"/>
            </w:tcMar>
            <w:shd w:fill="E8EEF5"/>
          </w:tcPr>
          <w:p>
            <w:pPr>
              <w:jc w:val="center"/>
            </w:pPr>
            <w:r>
              <w:rPr>
                <w:rFonts w:ascii="Calibri" w:hAnsi="Calibri" w:eastAsia="Microsoft YaHei"/>
                <w:b/>
                <w:sz w:val="19"/>
              </w:rPr>
              <w:t>Field</w:t>
            </w:r>
          </w:p>
        </w:tc>
        <w:tc>
          <w:tcPr>
            <w:tcW w:type="dxa" w:w="7344"/>
            <w:vAlign w:val="center"/>
            <w:tcMar>
              <w:top w:w="80" w:type="dxa"/>
              <w:start w:w="90" w:type="dxa"/>
              <w:bottom w:w="80" w:type="dxa"/>
              <w:end w:w="90" w:type="dxa"/>
            </w:tcMar>
            <w:shd w:fill="E8EEF5"/>
          </w:tcPr>
          <w:p>
            <w:pPr>
              <w:jc w:val="center"/>
            </w:pPr>
            <w:r>
              <w:rPr>
                <w:rFonts w:ascii="Calibri" w:hAnsi="Calibri" w:eastAsia="Microsoft YaHei"/>
                <w:b/>
                <w:sz w:val="19"/>
              </w:rPr>
              <w:t>Content</w:t>
            </w:r>
          </w:p>
        </w:tc>
      </w:tr>
      <w:tr>
        <w:tc>
          <w:tcPr>
            <w:tcW w:type="dxa" w:w="2160"/>
            <w:vAlign w:val="center"/>
            <w:tcMar>
              <w:top w:w="80" w:type="dxa"/>
              <w:start w:w="90" w:type="dxa"/>
              <w:bottom w:w="80" w:type="dxa"/>
              <w:end w:w="90" w:type="dxa"/>
            </w:tcMar>
          </w:tcPr>
          <w:p>
            <w:pPr>
              <w:spacing w:after="40"/>
            </w:pPr>
            <w:r>
              <w:rPr>
                <w:rFonts w:ascii="Calibri" w:hAnsi="Calibri" w:eastAsia="Microsoft YaHei"/>
                <w:b w:val="0"/>
                <w:sz w:val="19"/>
              </w:rPr>
              <w:t>Document Status</w:t>
            </w:r>
          </w:p>
        </w:tc>
        <w:tc>
          <w:tcPr>
            <w:tcW w:type="dxa" w:w="7344"/>
            <w:vAlign w:val="center"/>
            <w:tcMar>
              <w:top w:w="80" w:type="dxa"/>
              <w:start w:w="90" w:type="dxa"/>
              <w:bottom w:w="80" w:type="dxa"/>
              <w:end w:w="90" w:type="dxa"/>
            </w:tcMar>
          </w:tcPr>
          <w:p>
            <w:pPr>
              <w:spacing w:after="40"/>
            </w:pPr>
            <w:r>
              <w:rPr>
                <w:rFonts w:ascii="Calibri" w:hAnsi="Calibri" w:eastAsia="Microsoft YaHei"/>
                <w:b w:val="0"/>
                <w:sz w:val="19"/>
              </w:rPr>
              <w:t>Final Delivery Version / Final</w:t>
            </w:r>
          </w:p>
        </w:tc>
      </w:tr>
      <w:tr>
        <w:tc>
          <w:tcPr>
            <w:tcW w:type="dxa" w:w="2160"/>
            <w:vAlign w:val="center"/>
            <w:tcMar>
              <w:top w:w="80" w:type="dxa"/>
              <w:start w:w="90" w:type="dxa"/>
              <w:bottom w:w="80" w:type="dxa"/>
              <w:end w:w="90" w:type="dxa"/>
            </w:tcMar>
          </w:tcPr>
          <w:p>
            <w:pPr>
              <w:spacing w:after="40"/>
            </w:pPr>
            <w:r>
              <w:rPr>
                <w:rFonts w:ascii="Calibri" w:hAnsi="Calibri" w:eastAsia="Microsoft YaHei"/>
                <w:b w:val="0"/>
                <w:sz w:val="19"/>
              </w:rPr>
              <w:t>Authoritative Source PDF</w:t>
            </w:r>
          </w:p>
        </w:tc>
        <w:tc>
          <w:tcPr>
            <w:tcW w:type="dxa" w:w="7344"/>
            <w:vAlign w:val="center"/>
            <w:tcMar>
              <w:top w:w="80" w:type="dxa"/>
              <w:start w:w="90" w:type="dxa"/>
              <w:bottom w:w="80" w:type="dxa"/>
              <w:end w:w="90" w:type="dxa"/>
            </w:tcMar>
          </w:tcPr>
          <w:p>
            <w:pPr>
              <w:spacing w:after="40"/>
            </w:pPr>
            <w:r>
              <w:rPr>
                <w:rFonts w:ascii="Calibri" w:hAnsi="Calibri" w:eastAsia="Microsoft YaHei"/>
                <w:b w:val="0"/>
                <w:sz w:val="19"/>
              </w:rPr>
              <w:t>Sprint 4(1).pdf</w:t>
            </w:r>
          </w:p>
        </w:tc>
      </w:tr>
      <w:tr>
        <w:tc>
          <w:tcPr>
            <w:tcW w:type="dxa" w:w="4933"/>
          </w:tcPr>
          <w:p>
            <w:r>
              <w:t>Version ID</w:t>
            </w:r>
          </w:p>
        </w:tc>
        <w:tc>
          <w:tcPr>
            <w:tcW w:type="dxa" w:w="4933"/>
          </w:tcPr>
          <w:p>
            <w:r>
              <w:t>EN-Final</w:t>
            </w:r>
          </w:p>
        </w:tc>
      </w:tr>
    </w:tbl>
    <w:p>
      <w:r>
        <w:rPr>
          <w:rFonts w:ascii="Calibri" w:hAnsi="Calibri" w:eastAsia="Microsoft YaHei"/>
          <w:b w:val="0"/>
          <w:sz w:val="21"/>
        </w:rPr>
      </w:r>
    </w:p>
    <w:p>
      <w:pPr>
        <w:pStyle w:val="Heading1"/>
      </w:pPr>
      <w:r>
        <w:t>2. Sprint Purpose and Scope</w:t>
      </w:r>
    </w:p>
    <w:p>
      <w:r>
        <w:rPr>
          <w:rFonts w:ascii="Calibri" w:hAnsi="Calibri" w:eastAsia="Microsoft YaHei"/>
          <w:b w:val="0"/>
          <w:sz w:val="21"/>
        </w:rPr>
        <w:t>Sprint 4 is an AI-focused report covering all AI integration, AI-related Backend, API, logging, secret, and failure requirements from the source PDF. This report focuses on Sprint 4 AI integration, AI-related Backend architecture, model responsibility boundaries, validation, fallback, logging, and secret management. The complete client development toolchain, source control, and general testing decisions are not expanded in detail in this AI-focused report.</w:t>
      </w:r>
    </w:p>
    <w:p>
      <w:pPr>
        <w:pStyle w:val="Heading1"/>
      </w:pPr>
      <w:r>
        <w:t>3. Gemini Provider Decision</w:t>
      </w:r>
    </w:p>
    <w:p>
      <w:pPr>
        <w:pStyle w:val="ListBullet"/>
      </w:pPr>
      <w:r>
        <w:rPr>
          <w:rFonts w:ascii="Calibri" w:hAnsi="Calibri" w:eastAsia="Microsoft YaHei"/>
          <w:b w:val="0"/>
          <w:sz w:val="21"/>
        </w:rPr>
        <w:t>Gemini was the AI provider selected at the time of Sprint 4.</w:t>
      </w:r>
    </w:p>
    <w:p>
      <w:pPr>
        <w:pStyle w:val="ListBullet"/>
      </w:pPr>
      <w:r>
        <w:rPr>
          <w:rFonts w:ascii="Calibri" w:hAnsi="Calibri" w:eastAsia="Microsoft YaHei"/>
          <w:b w:val="0"/>
          <w:sz w:val="21"/>
        </w:rPr>
        <w:t>The Gemini model name/version was not yet specified and remains Backend-configurable.</w:t>
      </w:r>
    </w:p>
    <w:p>
      <w:pPr>
        <w:pStyle w:val="ListBullet"/>
      </w:pPr>
      <w:r>
        <w:rPr>
          <w:rFonts w:ascii="Calibri" w:hAnsi="Calibri" w:eastAsia="Microsoft YaHei"/>
          <w:b w:val="0"/>
          <w:sz w:val="21"/>
        </w:rPr>
        <w:t>The team planned to use an access option with a free usage allowance, but it is not guaranteed to be permanent, unlimited, or suitable for production.</w:t>
      </w:r>
    </w:p>
    <w:p>
      <w:pPr>
        <w:pStyle w:val="Heading1"/>
      </w:pPr>
      <w:r>
        <w:t>4. Why Sprint 4 Initially Selected Gemini</w:t>
      </w:r>
    </w:p>
    <w:p>
      <w:r>
        <w:rPr>
          <w:rFonts w:ascii="Calibri" w:hAnsi="Calibri" w:eastAsia="Microsoft YaHei"/>
          <w:b w:val="0"/>
          <w:sz w:val="21"/>
        </w:rPr>
        <w:t>Sprint 4 was in the project prototype and technical integration phase. At that time, the team could use a Gemini access option with a free usage allowance, allowing faster integration between the external AI provider and the Backend.</w:t>
      </w:r>
    </w:p>
    <w:p>
      <w:r>
        <w:rPr>
          <w:rFonts w:ascii="Calibri" w:hAnsi="Calibri" w:eastAsia="Microsoft YaHei"/>
          <w:b w:val="0"/>
          <w:sz w:val="21"/>
        </w:rPr>
        <w:t>Gemini is mainly used to handle constrained language output, including recommendation explanations, permitted-context summarisation, constrained suggestions, approved activity recommendations, and approved Check-in assistance.</w:t>
      </w:r>
    </w:p>
    <w:p>
      <w:r>
        <w:rPr>
          <w:rFonts w:ascii="Calibri" w:hAnsi="Calibri" w:eastAsia="Microsoft YaHei"/>
          <w:b w:val="0"/>
          <w:sz w:val="21"/>
        </w:rPr>
        <w:t>Through the Gemini Provider Adapter, Flutter does not call Gemini directly, and Gemini credentials are kept only in the Backend. This design decouples the client from the specific model and preserves room for later provider replacement.</w:t>
      </w:r>
    </w:p>
    <w:p>
      <w:r>
        <w:rPr>
          <w:rFonts w:ascii="Calibri" w:hAnsi="Calibri" w:eastAsia="Microsoft YaHei"/>
          <w:b w:val="0"/>
          <w:sz w:val="21"/>
        </w:rPr>
        <w:t>The selection of Gemini was mainly based on prototype-stage accessibility, free allowance, and integration convenience. It does not mean Gemini is permanently free, has no usage limits, or has been proven to be the most suitable model for production.</w:t>
      </w:r>
    </w:p>
    <w:p>
      <w:pPr>
        <w:pStyle w:val="Heading1"/>
      </w:pPr>
      <w:r>
        <w:t>5. Backend-only request flow</w:t>
      </w:r>
    </w:p>
    <w:p>
      <w:pPr>
        <w:pStyle w:val="ListNumber"/>
      </w:pPr>
      <w:r>
        <w:rPr>
          <w:rFonts w:ascii="Calibri" w:hAnsi="Calibri" w:eastAsia="Microsoft YaHei"/>
          <w:b w:val="0"/>
          <w:sz w:val="21"/>
        </w:rPr>
        <w:t>Flutter sends an authenticated approved-purpose request to the Backend.</w:t>
      </w:r>
    </w:p>
    <w:p>
      <w:pPr>
        <w:pStyle w:val="ListNumber"/>
      </w:pPr>
      <w:r>
        <w:rPr>
          <w:rFonts w:ascii="Calibri" w:hAnsi="Calibri" w:eastAsia="Microsoft YaHei"/>
          <w:b w:val="0"/>
          <w:sz w:val="21"/>
        </w:rPr>
        <w:t>The Backend verifies authentication and request input.</w:t>
      </w:r>
    </w:p>
    <w:p>
      <w:pPr>
        <w:pStyle w:val="ListNumber"/>
      </w:pPr>
      <w:r>
        <w:rPr>
          <w:rFonts w:ascii="Calibri" w:hAnsi="Calibri" w:eastAsia="Microsoft YaHei"/>
          <w:b w:val="0"/>
          <w:sz w:val="21"/>
        </w:rPr>
        <w:t>The Backend identifies the approved request purpose.</w:t>
      </w:r>
    </w:p>
    <w:p>
      <w:pPr>
        <w:pStyle w:val="ListNumber"/>
      </w:pPr>
      <w:r>
        <w:rPr>
          <w:rFonts w:ascii="Calibri" w:hAnsi="Calibri" w:eastAsia="Microsoft YaHei"/>
          <w:b w:val="0"/>
          <w:sz w:val="21"/>
        </w:rPr>
        <w:t>The Backend performs permission, privacy, and visibility checks.</w:t>
      </w:r>
    </w:p>
    <w:p>
      <w:pPr>
        <w:pStyle w:val="ListNumber"/>
      </w:pPr>
      <w:r>
        <w:rPr>
          <w:rFonts w:ascii="Calibri" w:hAnsi="Calibri" w:eastAsia="Microsoft YaHei"/>
          <w:b w:val="0"/>
          <w:sz w:val="21"/>
        </w:rPr>
        <w:t>The Backend reads only the data necessary for the current request.</w:t>
      </w:r>
    </w:p>
    <w:p>
      <w:pPr>
        <w:pStyle w:val="ListNumber"/>
      </w:pPr>
      <w:r>
        <w:rPr>
          <w:rFonts w:ascii="Calibri" w:hAnsi="Calibri" w:eastAsia="Microsoft YaHei"/>
          <w:b w:val="0"/>
          <w:sz w:val="21"/>
        </w:rPr>
        <w:t>The Backend performs data minimisation and structured context preparation for the context.</w:t>
      </w:r>
    </w:p>
    <w:p>
      <w:pPr>
        <w:pStyle w:val="ListNumber"/>
      </w:pPr>
      <w:r>
        <w:rPr>
          <w:rFonts w:ascii="Calibri" w:hAnsi="Calibri" w:eastAsia="Microsoft YaHei"/>
          <w:b w:val="0"/>
          <w:sz w:val="21"/>
        </w:rPr>
        <w:t>The Backend invokes Gemini through the Gemini Provider Adapter.</w:t>
      </w:r>
    </w:p>
    <w:p>
      <w:pPr>
        <w:pStyle w:val="ListNumber"/>
      </w:pPr>
      <w:r>
        <w:rPr>
          <w:rFonts w:ascii="Calibri" w:hAnsi="Calibri" w:eastAsia="Microsoft YaHei"/>
          <w:b w:val="0"/>
          <w:sz w:val="21"/>
        </w:rPr>
        <w:t>Gemini returns constrained language output.</w:t>
      </w:r>
    </w:p>
    <w:p>
      <w:pPr>
        <w:pStyle w:val="ListNumber"/>
      </w:pPr>
      <w:r>
        <w:rPr>
          <w:rFonts w:ascii="Calibri" w:hAnsi="Calibri" w:eastAsia="Microsoft YaHei"/>
          <w:b w:val="0"/>
          <w:sz w:val="21"/>
        </w:rPr>
        <w:t>Backend parse Gemini output.</w:t>
      </w:r>
    </w:p>
    <w:p>
      <w:pPr>
        <w:pStyle w:val="ListNumber"/>
      </w:pPr>
      <w:r>
        <w:rPr>
          <w:rFonts w:ascii="Calibri" w:hAnsi="Calibri" w:eastAsia="Microsoft YaHei"/>
          <w:b w:val="0"/>
          <w:sz w:val="21"/>
        </w:rPr>
        <w:t>The Backend performs full validation.</w:t>
      </w:r>
    </w:p>
    <w:p>
      <w:pPr>
        <w:pStyle w:val="ListNumber"/>
      </w:pPr>
      <w:r>
        <w:rPr>
          <w:rFonts w:ascii="Calibri" w:hAnsi="Calibri" w:eastAsia="Microsoft YaHei"/>
          <w:b w:val="0"/>
          <w:sz w:val="21"/>
        </w:rPr>
        <w:t>Only a valid result is returned to Flutter.</w:t>
      </w:r>
    </w:p>
    <w:p>
      <w:pPr>
        <w:pStyle w:val="ListNumber"/>
      </w:pPr>
      <w:r>
        <w:rPr>
          <w:rFonts w:ascii="Calibri" w:hAnsi="Calibri" w:eastAsia="Microsoft YaHei"/>
          <w:b w:val="0"/>
          <w:sz w:val="21"/>
        </w:rPr>
        <w:t>An invalid/unavailable result uses deterministic fallback.</w:t>
      </w:r>
    </w:p>
    <w:p>
      <w:pPr>
        <w:pStyle w:val="ListNumber"/>
      </w:pPr>
      <w:r>
        <w:rPr>
          <w:rFonts w:ascii="Calibri" w:hAnsi="Calibri" w:eastAsia="Microsoft YaHei"/>
          <w:b w:val="0"/>
          <w:sz w:val="21"/>
        </w:rPr>
        <w:t>Core non-AI functions remain available.</w:t>
      </w:r>
    </w:p>
    <w:p>
      <w:pPr>
        <w:pStyle w:val="Heading1"/>
      </w:pPr>
      <w:r>
        <w:t>6. Backend Responsibilities</w:t>
      </w:r>
    </w:p>
    <w:p>
      <w:pPr>
        <w:pStyle w:val="ListBullet"/>
      </w:pPr>
      <w:r>
        <w:rPr>
          <w:rFonts w:ascii="Calibri" w:hAnsi="Calibri" w:eastAsia="Microsoft YaHei"/>
          <w:b w:val="0"/>
          <w:sz w:val="21"/>
        </w:rPr>
        <w:t>authentication; approved request-purpose identification; request input validation.</w:t>
      </w:r>
    </w:p>
    <w:p>
      <w:pPr>
        <w:pStyle w:val="ListBullet"/>
      </w:pPr>
      <w:r>
        <w:rPr>
          <w:rFonts w:ascii="Calibri" w:hAnsi="Calibri" w:eastAsia="Microsoft YaHei"/>
          <w:b w:val="0"/>
          <w:sz w:val="21"/>
        </w:rPr>
        <w:t>permission checks; privacy checks; visibility checks.</w:t>
      </w:r>
    </w:p>
    <w:p>
      <w:pPr>
        <w:pStyle w:val="ListBullet"/>
      </w:pPr>
      <w:r>
        <w:rPr>
          <w:rFonts w:ascii="Calibri" w:hAnsi="Calibri" w:eastAsia="Microsoft YaHei"/>
          <w:b w:val="0"/>
          <w:sz w:val="21"/>
        </w:rPr>
        <w:t>required data retrieval; data minimisation; structured context preparation.</w:t>
      </w:r>
    </w:p>
    <w:p>
      <w:pPr>
        <w:pStyle w:val="ListBullet"/>
      </w:pPr>
      <w:r>
        <w:rPr>
          <w:rFonts w:ascii="Calibri" w:hAnsi="Calibri" w:eastAsia="Microsoft YaHei"/>
          <w:b w:val="0"/>
          <w:sz w:val="21"/>
        </w:rPr>
        <w:t>Gemini Provider Adapter invocation; output parsing; output validation.</w:t>
      </w:r>
    </w:p>
    <w:p>
      <w:pPr>
        <w:pStyle w:val="ListBullet"/>
      </w:pPr>
      <w:r>
        <w:rPr>
          <w:rFonts w:ascii="Calibri" w:hAnsi="Calibri" w:eastAsia="Microsoft YaHei"/>
          <w:b w:val="0"/>
          <w:sz w:val="21"/>
        </w:rPr>
        <w:t>deterministic fallback; approved result return.</w:t>
      </w:r>
    </w:p>
    <w:p>
      <w:pPr>
        <w:pStyle w:val="Heading1"/>
      </w:pPr>
      <w:r>
        <w:t>7. Gemini Allowed and Prohibited Roles</w:t>
      </w:r>
    </w:p>
    <w:p>
      <w:pPr>
        <w:pStyle w:val="ListBullet"/>
      </w:pPr>
      <w:r>
        <w:rPr>
          <w:rFonts w:ascii="Calibri" w:hAnsi="Calibri" w:eastAsia="Microsoft YaHei"/>
          <w:b w:val="0"/>
          <w:sz w:val="21"/>
        </w:rPr>
        <w:t>Gemini may support natural-language recommendation explanations, permitted-context summarisation, constrained suggestions, approved activity recommendations, and approved Check-in assistance.</w:t>
      </w:r>
    </w:p>
    <w:p>
      <w:pPr>
        <w:pStyle w:val="ListBullet"/>
      </w:pPr>
      <w:r>
        <w:rPr>
          <w:rFonts w:ascii="Calibri" w:hAnsi="Calibri" w:eastAsia="Microsoft YaHei"/>
          <w:b w:val="0"/>
          <w:sz w:val="21"/>
        </w:rPr>
        <w:t>Gemini is not responsible for authentication, direct database queries, final candidate selection, permission decisions, visibility decisions, direct database writes, friendship establishment, Profile visibility modification, user creation, event creation, or critical application-state changes.</w:t>
      </w:r>
    </w:p>
    <w:p>
      <w:pPr>
        <w:pStyle w:val="ListBullet"/>
      </w:pPr>
      <w:r>
        <w:rPr>
          <w:rFonts w:ascii="Calibri" w:hAnsi="Calibri" w:eastAsia="Microsoft YaHei"/>
          <w:b w:val="0"/>
          <w:sz w:val="21"/>
        </w:rPr>
        <w:t>Gemini does not directly access Firestore.</w:t>
      </w:r>
    </w:p>
    <w:p>
      <w:pPr>
        <w:pStyle w:val="Heading1"/>
      </w:pPr>
      <w:r>
        <w:t>8. Response validation checklist</w:t>
      </w:r>
    </w:p>
    <w:p>
      <w:pPr>
        <w:pStyle w:val="ListBullet"/>
      </w:pPr>
      <w:r>
        <w:rPr>
          <w:rFonts w:ascii="Calibri" w:hAnsi="Calibri" w:eastAsia="Microsoft YaHei"/>
          <w:b w:val="0"/>
          <w:sz w:val="21"/>
        </w:rPr>
        <w:t>expected response format; required fields; allowed identifiers; allowed recommendation factors.</w:t>
      </w:r>
    </w:p>
    <w:p>
      <w:pPr>
        <w:pStyle w:val="ListBullet"/>
      </w:pPr>
      <w:r>
        <w:rPr>
          <w:rFonts w:ascii="Calibri" w:hAnsi="Calibri" w:eastAsia="Microsoft YaHei"/>
          <w:b w:val="0"/>
          <w:sz w:val="21"/>
        </w:rPr>
        <w:t>missing values; malformed values; restricted information; unsupported claims.</w:t>
      </w:r>
    </w:p>
    <w:p>
      <w:pPr>
        <w:pStyle w:val="ListBullet"/>
      </w:pPr>
      <w:r>
        <w:rPr>
          <w:rFonts w:ascii="Calibri" w:hAnsi="Calibri" w:eastAsia="Microsoft YaHei"/>
          <w:b w:val="0"/>
          <w:sz w:val="21"/>
        </w:rPr>
        <w:t>output outside approved request purpose; unknown users rejection; unknown events rejection; unknown recommendation factors rejection.</w:t>
      </w:r>
    </w:p>
    <w:p>
      <w:pPr>
        <w:pStyle w:val="ListBullet"/>
      </w:pPr>
      <w:r>
        <w:rPr>
          <w:rFonts w:ascii="Calibri" w:hAnsi="Calibri" w:eastAsia="Microsoft YaHei"/>
          <w:b w:val="0"/>
          <w:sz w:val="21"/>
        </w:rPr>
        <w:t>predictable machine-readable response.</w:t>
      </w:r>
    </w:p>
    <w:p>
      <w:pPr>
        <w:pStyle w:val="ListBullet"/>
      </w:pPr>
      <w:r>
        <w:rPr>
          <w:rFonts w:ascii="Calibri" w:hAnsi="Calibri" w:eastAsia="Microsoft YaHei"/>
          <w:b w:val="0"/>
          <w:sz w:val="21"/>
        </w:rPr>
        <w:t>When the Backend has provided candidate identifiers, Gemini may reference only approved candidates; unknown objects must not be accepted as new application data.</w:t>
      </w:r>
    </w:p>
    <w:p>
      <w:pPr>
        <w:pStyle w:val="Heading1"/>
      </w:pPr>
      <w:r>
        <w:t>9. Failure, Retry, and Fallback</w:t>
      </w:r>
    </w:p>
    <w:p>
      <w:pPr>
        <w:pStyle w:val="ListBullet"/>
      </w:pPr>
      <w:r>
        <w:rPr>
          <w:rFonts w:ascii="Calibri" w:hAnsi="Calibri" w:eastAsia="Microsoft YaHei"/>
          <w:b w:val="0"/>
          <w:sz w:val="21"/>
        </w:rPr>
        <w:t>Fallback triggers include timeout, network failure, rate limiting, invalid response format, missing required fields, unsupported output, and unavailable Gemini service.</w:t>
      </w:r>
    </w:p>
    <w:p>
      <w:pPr>
        <w:pStyle w:val="ListBullet"/>
      </w:pPr>
      <w:r>
        <w:rPr>
          <w:rFonts w:ascii="Calibri" w:hAnsi="Calibri" w:eastAsia="Microsoft YaHei"/>
          <w:b w:val="0"/>
          <w:sz w:val="21"/>
        </w:rPr>
        <w:t>Retry may be configured, but it must be controlled retry with a clear upper limit, and must not call the provider indefinitely.</w:t>
      </w:r>
    </w:p>
    <w:p>
      <w:pPr>
        <w:pStyle w:val="ListBullet"/>
      </w:pPr>
      <w:r>
        <w:rPr>
          <w:rFonts w:ascii="Calibri" w:hAnsi="Calibri" w:eastAsia="Microsoft YaHei"/>
          <w:b w:val="0"/>
          <w:sz w:val="21"/>
        </w:rPr>
        <w:t>Fallback may use only approved application data and must not fabricate users, events, permissions, or states.</w:t>
      </w:r>
    </w:p>
    <w:p>
      <w:pPr>
        <w:pStyle w:val="ListBullet"/>
      </w:pPr>
      <w:r>
        <w:rPr>
          <w:rFonts w:ascii="Calibri" w:hAnsi="Calibri" w:eastAsia="Microsoft YaHei"/>
          <w:b w:val="0"/>
          <w:sz w:val="21"/>
        </w:rPr>
        <w:t>Core non-AI functions remain available.</w:t>
      </w:r>
    </w:p>
    <w:p>
      <w:pPr>
        <w:pStyle w:val="Heading1"/>
      </w:pPr>
      <w:r>
        <w:t>10. Logging, Record Retention, and Secret Management</w:t>
      </w:r>
    </w:p>
    <w:p>
      <w:pPr>
        <w:pStyle w:val="ListBullet"/>
      </w:pPr>
      <w:r>
        <w:rPr>
          <w:rFonts w:ascii="Calibri" w:hAnsi="Calibri" w:eastAsia="Microsoft YaHei"/>
          <w:b w:val="0"/>
          <w:sz w:val="21"/>
        </w:rPr>
        <w:t>Logging / operational metadata includes request purpose, request identifier, response category, validation result, fallback usage, latency, and configured model reference.</w:t>
      </w:r>
    </w:p>
    <w:p>
      <w:pPr>
        <w:pStyle w:val="ListBullet"/>
      </w:pPr>
      <w:r>
        <w:rPr>
          <w:rFonts w:ascii="Calibri" w:hAnsi="Calibri" w:eastAsia="Microsoft YaHei"/>
          <w:b w:val="0"/>
          <w:sz w:val="21"/>
        </w:rPr>
        <w:t>raw prompts and raw Gemini responses are not retained long-term by default.</w:t>
      </w:r>
    </w:p>
    <w:p>
      <w:pPr>
        <w:pStyle w:val="ListBullet"/>
      </w:pPr>
      <w:r>
        <w:rPr>
          <w:rFonts w:ascii="Calibri" w:hAnsi="Calibri" w:eastAsia="Microsoft YaHei"/>
          <w:b w:val="0"/>
          <w:sz w:val="21"/>
        </w:rPr>
        <w:t>The AI operational record retention period is configured during implementation.</w:t>
      </w:r>
    </w:p>
    <w:p>
      <w:pPr>
        <w:pStyle w:val="ListBullet"/>
      </w:pPr>
      <w:r>
        <w:rPr>
          <w:rFonts w:ascii="Calibri" w:hAnsi="Calibri" w:eastAsia="Microsoft YaHei"/>
          <w:b w:val="0"/>
          <w:sz w:val="21"/>
        </w:rPr>
        <w:t>credentials/secrets must not enter Flutter, be committed to GitHub, be written to ordinary logs, or be returned through a Backend response.</w:t>
      </w:r>
    </w:p>
    <w:p>
      <w:pPr>
        <w:pStyle w:val="ListBullet"/>
      </w:pPr>
      <w:r>
        <w:rPr>
          <w:rFonts w:ascii="Calibri" w:hAnsi="Calibri" w:eastAsia="Microsoft YaHei"/>
          <w:b w:val="0"/>
          <w:sz w:val="21"/>
        </w:rPr>
        <w:t>Gemini credentials and other sensitive configuration should be stored in Backend environment configuration or a supported secret-management service.</w:t>
      </w:r>
    </w:p>
    <w:p>
      <w:pPr>
        <w:pStyle w:val="Heading1"/>
      </w:pPr>
      <w:r>
        <w:t>11. API Approach and Firebase Architecture</w:t>
      </w:r>
    </w:p>
    <w:p>
      <w:pPr>
        <w:pStyle w:val="ListBullet"/>
      </w:pPr>
      <w:r>
        <w:rPr>
          <w:rFonts w:ascii="Calibri" w:hAnsi="Calibri" w:eastAsia="Microsoft YaHei"/>
          <w:b w:val="0"/>
          <w:sz w:val="21"/>
        </w:rPr>
        <w:t>The API approach uses HTTPS Cloud Functions or Firebase Callable Functions.</w:t>
      </w:r>
    </w:p>
    <w:p>
      <w:pPr>
        <w:pStyle w:val="ListBullet"/>
      </w:pPr>
      <w:r>
        <w:rPr>
          <w:rFonts w:ascii="Calibri" w:hAnsi="Calibri" w:eastAsia="Microsoft YaHei"/>
          <w:b w:val="0"/>
          <w:sz w:val="21"/>
        </w:rPr>
        <w:t>Use authenticated JSON requests/responses.</w:t>
      </w:r>
    </w:p>
    <w:p>
      <w:pPr>
        <w:pStyle w:val="ListBullet"/>
      </w:pPr>
      <w:r>
        <w:rPr>
          <w:rFonts w:ascii="Calibri" w:hAnsi="Calibri" w:eastAsia="Microsoft YaHei"/>
          <w:b w:val="0"/>
          <w:sz w:val="21"/>
        </w:rPr>
        <w:t>Return consistent success/error responses.</w:t>
      </w:r>
    </w:p>
    <w:p>
      <w:pPr>
        <w:pStyle w:val="ListBullet"/>
      </w:pPr>
      <w:r>
        <w:rPr>
          <w:rFonts w:ascii="Calibri" w:hAnsi="Calibri" w:eastAsia="Microsoft YaHei"/>
          <w:b w:val="0"/>
          <w:sz w:val="21"/>
        </w:rPr>
        <w:t>Do not expose secrets or internal implementation details; the complete endpoint catalogue is not defined in this increment.</w:t>
      </w:r>
    </w:p>
    <w:p>
      <w:pPr>
        <w:pStyle w:val="ListBullet"/>
      </w:pPr>
      <w:r>
        <w:rPr>
          <w:rFonts w:ascii="Calibri" w:hAnsi="Calibri" w:eastAsia="Microsoft YaHei"/>
          <w:b w:val="0"/>
          <w:sz w:val="21"/>
        </w:rPr>
        <w:t>Firebase architecture includes Firebase Cloud Functions, TypeScript / supported Node.js runtime, Cloud Firestore, Firebase Authentication, API / Function Layer, Service Layer, Data Access Layer, External AI Integration Layer, and Gemini Provider Adapter.</w:t>
      </w:r>
    </w:p>
    <w:p>
      <w:pPr>
        <w:pStyle w:val="Heading1"/>
      </w:pPr>
      <w:r>
        <w:t>12. Key Requirement Traceability Summary</w:t>
      </w:r>
    </w:p>
    <w:p>
      <w:r>
        <w:rPr>
          <w:rFonts w:ascii="Calibri" w:hAnsi="Calibri" w:eastAsia="Microsoft YaHei"/>
          <w:b w:val="0"/>
          <w:sz w:val="21"/>
        </w:rPr>
        <w:t>The complete item-by-item requirement traceability is provided in the attached 00_Four_Sprints_AI_Complete_Requirement_Traceability_Matrix_Final.xlsx.</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rPr>
          <w:tblHeader w:val="true"/>
        </w:trPr>
        <w:tc>
          <w:tcPr>
            <w:tcW w:type="dxa" w:w="1440"/>
            <w:vAlign w:val="center"/>
            <w:tcMar>
              <w:top w:w="80" w:type="dxa"/>
              <w:start w:w="90" w:type="dxa"/>
              <w:bottom w:w="80" w:type="dxa"/>
              <w:end w:w="90" w:type="dxa"/>
            </w:tcMar>
            <w:shd w:fill="E8EEF5"/>
          </w:tcPr>
          <w:p>
            <w:pPr>
              <w:jc w:val="center"/>
            </w:pPr>
            <w:r>
              <w:rPr>
                <w:rFonts w:ascii="Calibri" w:hAnsi="Calibri" w:eastAsia="Microsoft YaHei"/>
                <w:b/>
                <w:sz w:val="18"/>
              </w:rPr>
              <w:t>Requirement ID</w:t>
            </w:r>
          </w:p>
        </w:tc>
        <w:tc>
          <w:tcPr>
            <w:tcW w:type="dxa" w:w="3960"/>
            <w:vAlign w:val="center"/>
            <w:tcMar>
              <w:top w:w="80" w:type="dxa"/>
              <w:start w:w="90" w:type="dxa"/>
              <w:bottom w:w="80" w:type="dxa"/>
              <w:end w:w="90" w:type="dxa"/>
            </w:tcMar>
            <w:shd w:fill="E8EEF5"/>
          </w:tcPr>
          <w:p>
            <w:pPr>
              <w:jc w:val="center"/>
            </w:pPr>
            <w:r>
              <w:rPr>
                <w:rFonts w:ascii="Calibri" w:hAnsi="Calibri" w:eastAsia="Microsoft YaHei"/>
                <w:b/>
                <w:sz w:val="18"/>
              </w:rPr>
              <w:t>Requirement summary</w:t>
            </w:r>
          </w:p>
        </w:tc>
        <w:tc>
          <w:tcPr>
            <w:tcW w:type="dxa" w:w="1152"/>
            <w:vAlign w:val="center"/>
            <w:tcMar>
              <w:top w:w="80" w:type="dxa"/>
              <w:start w:w="90" w:type="dxa"/>
              <w:bottom w:w="80" w:type="dxa"/>
              <w:end w:w="90" w:type="dxa"/>
            </w:tcMar>
            <w:shd w:fill="E8EEF5"/>
          </w:tcPr>
          <w:p>
            <w:pPr>
              <w:jc w:val="center"/>
            </w:pPr>
            <w:r>
              <w:rPr>
                <w:rFonts w:ascii="Calibri" w:hAnsi="Calibri" w:eastAsia="Microsoft YaHei"/>
                <w:b/>
                <w:sz w:val="18"/>
              </w:rPr>
              <w:t>Source page</w:t>
            </w:r>
          </w:p>
        </w:tc>
        <w:tc>
          <w:tcPr>
            <w:tcW w:type="dxa" w:w="1440"/>
            <w:vAlign w:val="center"/>
            <w:tcMar>
              <w:top w:w="80" w:type="dxa"/>
              <w:start w:w="90" w:type="dxa"/>
              <w:bottom w:w="80" w:type="dxa"/>
              <w:end w:w="90" w:type="dxa"/>
            </w:tcMar>
            <w:shd w:fill="E8EEF5"/>
          </w:tcPr>
          <w:p>
            <w:pPr>
              <w:jc w:val="center"/>
            </w:pPr>
            <w:r>
              <w:rPr>
                <w:rFonts w:ascii="Calibri" w:hAnsi="Calibri" w:eastAsia="Microsoft YaHei"/>
                <w:b/>
                <w:sz w:val="18"/>
              </w:rPr>
              <w:t>Target section</w:t>
            </w:r>
          </w:p>
        </w:tc>
        <w:tc>
          <w:tcPr>
            <w:tcW w:type="dxa" w:w="1296"/>
            <w:vAlign w:val="center"/>
            <w:tcMar>
              <w:top w:w="80" w:type="dxa"/>
              <w:start w:w="90" w:type="dxa"/>
              <w:bottom w:w="80" w:type="dxa"/>
              <w:end w:w="90" w:type="dxa"/>
            </w:tcMar>
            <w:shd w:fill="E8EEF5"/>
          </w:tcPr>
          <w:p>
            <w:pPr>
              <w:jc w:val="center"/>
            </w:pPr>
            <w:r>
              <w:rPr>
                <w:rFonts w:ascii="Calibri" w:hAnsi="Calibri" w:eastAsia="Microsoft YaHei"/>
                <w:b/>
                <w:sz w:val="18"/>
              </w:rPr>
              <w:t>Coverage</w:t>
            </w:r>
          </w:p>
        </w:tc>
      </w:tr>
      <w:tr>
        <w:tc>
          <w:tcPr>
            <w:tcW w:type="dxa" w:w="1440"/>
            <w:vAlign w:val="center"/>
            <w:tcMar>
              <w:top w:w="80" w:type="dxa"/>
              <w:start w:w="90" w:type="dxa"/>
              <w:bottom w:w="80" w:type="dxa"/>
              <w:end w:w="90" w:type="dxa"/>
            </w:tcMar>
          </w:tcPr>
          <w:p>
            <w:pPr>
              <w:spacing w:after="40"/>
            </w:pPr>
            <w:r>
              <w:rPr>
                <w:rFonts w:ascii="Calibri" w:hAnsi="Calibri" w:eastAsia="Microsoft YaHei"/>
                <w:b w:val="0"/>
                <w:sz w:val="18"/>
              </w:rPr>
              <w:t>No formal ID / Gemini Provider Decision</w:t>
            </w:r>
          </w:p>
        </w:tc>
        <w:tc>
          <w:tcPr>
            <w:tcW w:type="dxa" w:w="3960"/>
            <w:vAlign w:val="center"/>
            <w:tcMar>
              <w:top w:w="80" w:type="dxa"/>
              <w:start w:w="90" w:type="dxa"/>
              <w:bottom w:w="80" w:type="dxa"/>
              <w:end w:w="90" w:type="dxa"/>
            </w:tcMar>
          </w:tcPr>
          <w:p>
            <w:pPr>
              <w:spacing w:after="40"/>
            </w:pPr>
            <w:r>
              <w:rPr>
                <w:rFonts w:ascii="Calibri" w:hAnsi="Calibri" w:eastAsia="Microsoft YaHei"/>
                <w:b w:val="0"/>
                <w:sz w:val="18"/>
              </w:rPr>
              <w:t>Gemini historical provider and configurable model</w:t>
            </w:r>
          </w:p>
        </w:tc>
        <w:tc>
          <w:tcPr>
            <w:tcW w:type="dxa" w:w="1152"/>
            <w:vAlign w:val="center"/>
            <w:tcMar>
              <w:top w:w="80" w:type="dxa"/>
              <w:start w:w="90" w:type="dxa"/>
              <w:bottom w:w="80" w:type="dxa"/>
              <w:end w:w="90" w:type="dxa"/>
            </w:tcMar>
          </w:tcPr>
          <w:p>
            <w:pPr>
              <w:spacing w:after="40"/>
            </w:pPr>
            <w:r>
              <w:rPr>
                <w:rFonts w:ascii="Calibri" w:hAnsi="Calibri" w:eastAsia="Microsoft YaHei"/>
                <w:b w:val="0"/>
                <w:sz w:val="18"/>
              </w:rPr>
              <w:t>1</w:t>
            </w:r>
          </w:p>
        </w:tc>
        <w:tc>
          <w:tcPr>
            <w:tcW w:type="dxa" w:w="1440"/>
            <w:vAlign w:val="center"/>
            <w:tcMar>
              <w:top w:w="80" w:type="dxa"/>
              <w:start w:w="90" w:type="dxa"/>
              <w:bottom w:w="80" w:type="dxa"/>
              <w:end w:w="90" w:type="dxa"/>
            </w:tcMar>
          </w:tcPr>
          <w:p>
            <w:pPr>
              <w:spacing w:after="40"/>
            </w:pPr>
            <w:r>
              <w:rPr>
                <w:rFonts w:ascii="Calibri" w:hAnsi="Calibri" w:eastAsia="Microsoft YaHei"/>
                <w:b w:val="0"/>
                <w:sz w:val="18"/>
              </w:rPr>
              <w:t>Sections 3 and 4</w:t>
            </w:r>
          </w:p>
        </w:tc>
        <w:tc>
          <w:tcPr>
            <w:tcW w:type="dxa" w:w="1296"/>
            <w:vAlign w:val="center"/>
            <w:tcMar>
              <w:top w:w="80" w:type="dxa"/>
              <w:start w:w="90" w:type="dxa"/>
              <w:bottom w:w="80" w:type="dxa"/>
              <w:end w:w="90" w:type="dxa"/>
            </w:tcMar>
          </w:tcPr>
          <w:p>
            <w:pPr>
              <w:spacing w:after="40"/>
            </w:pPr>
            <w:r>
              <w:rPr>
                <w:rFonts w:ascii="Calibri" w:hAnsi="Calibri" w:eastAsia="Microsoft YaHei"/>
                <w:b w:val="0"/>
                <w:sz w:val="18"/>
              </w:rPr>
              <w:t>Complete</w:t>
            </w:r>
          </w:p>
        </w:tc>
      </w:tr>
      <w:tr>
        <w:tc>
          <w:tcPr>
            <w:tcW w:type="dxa" w:w="1440"/>
            <w:vAlign w:val="center"/>
            <w:tcMar>
              <w:top w:w="80" w:type="dxa"/>
              <w:start w:w="90" w:type="dxa"/>
              <w:bottom w:w="80" w:type="dxa"/>
              <w:end w:w="90" w:type="dxa"/>
            </w:tcMar>
          </w:tcPr>
          <w:p>
            <w:pPr>
              <w:spacing w:after="40"/>
            </w:pPr>
            <w:r>
              <w:rPr>
                <w:rFonts w:ascii="Calibri" w:hAnsi="Calibri" w:eastAsia="Microsoft YaHei"/>
                <w:b w:val="0"/>
                <w:sz w:val="18"/>
              </w:rPr>
              <w:t>No formal ID / Backend-only Integration</w:t>
            </w:r>
          </w:p>
        </w:tc>
        <w:tc>
          <w:tcPr>
            <w:tcW w:type="dxa" w:w="3960"/>
            <w:vAlign w:val="center"/>
            <w:tcMar>
              <w:top w:w="80" w:type="dxa"/>
              <w:start w:w="90" w:type="dxa"/>
              <w:bottom w:w="80" w:type="dxa"/>
              <w:end w:w="90" w:type="dxa"/>
            </w:tcMar>
          </w:tcPr>
          <w:p>
            <w:pPr>
              <w:spacing w:after="40"/>
            </w:pPr>
            <w:r>
              <w:rPr>
                <w:rFonts w:ascii="Calibri" w:hAnsi="Calibri" w:eastAsia="Microsoft YaHei"/>
                <w:b w:val="0"/>
                <w:sz w:val="18"/>
              </w:rPr>
              <w:t>Flutter never calls Gemini directly; all requests through Backend</w:t>
            </w:r>
          </w:p>
        </w:tc>
        <w:tc>
          <w:tcPr>
            <w:tcW w:type="dxa" w:w="1152"/>
            <w:vAlign w:val="center"/>
            <w:tcMar>
              <w:top w:w="80" w:type="dxa"/>
              <w:start w:w="90" w:type="dxa"/>
              <w:bottom w:w="80" w:type="dxa"/>
              <w:end w:w="90" w:type="dxa"/>
            </w:tcMar>
          </w:tcPr>
          <w:p>
            <w:pPr>
              <w:spacing w:after="40"/>
            </w:pPr>
            <w:r>
              <w:rPr>
                <w:rFonts w:ascii="Calibri" w:hAnsi="Calibri" w:eastAsia="Microsoft YaHei"/>
                <w:b w:val="0"/>
                <w:sz w:val="18"/>
              </w:rPr>
              <w:t>1-2</w:t>
            </w:r>
          </w:p>
        </w:tc>
        <w:tc>
          <w:tcPr>
            <w:tcW w:type="dxa" w:w="1440"/>
            <w:vAlign w:val="center"/>
            <w:tcMar>
              <w:top w:w="80" w:type="dxa"/>
              <w:start w:w="90" w:type="dxa"/>
              <w:bottom w:w="80" w:type="dxa"/>
              <w:end w:w="90" w:type="dxa"/>
            </w:tcMar>
          </w:tcPr>
          <w:p>
            <w:pPr>
              <w:spacing w:after="40"/>
            </w:pPr>
            <w:r>
              <w:rPr>
                <w:rFonts w:ascii="Calibri" w:hAnsi="Calibri" w:eastAsia="Microsoft YaHei"/>
                <w:b w:val="0"/>
                <w:sz w:val="18"/>
              </w:rPr>
              <w:t>Sections 5, 6, and 11</w:t>
            </w:r>
          </w:p>
        </w:tc>
        <w:tc>
          <w:tcPr>
            <w:tcW w:type="dxa" w:w="1296"/>
            <w:vAlign w:val="center"/>
            <w:tcMar>
              <w:top w:w="80" w:type="dxa"/>
              <w:start w:w="90" w:type="dxa"/>
              <w:bottom w:w="80" w:type="dxa"/>
              <w:end w:w="90" w:type="dxa"/>
            </w:tcMar>
          </w:tcPr>
          <w:p>
            <w:pPr>
              <w:spacing w:after="40"/>
            </w:pPr>
            <w:r>
              <w:rPr>
                <w:rFonts w:ascii="Calibri" w:hAnsi="Calibri" w:eastAsia="Microsoft YaHei"/>
                <w:b w:val="0"/>
                <w:sz w:val="18"/>
              </w:rPr>
              <w:t>Complete</w:t>
            </w:r>
          </w:p>
        </w:tc>
      </w:tr>
      <w:tr>
        <w:tc>
          <w:tcPr>
            <w:tcW w:type="dxa" w:w="1440"/>
            <w:vAlign w:val="center"/>
            <w:tcMar>
              <w:top w:w="80" w:type="dxa"/>
              <w:start w:w="90" w:type="dxa"/>
              <w:bottom w:w="80" w:type="dxa"/>
              <w:end w:w="90" w:type="dxa"/>
            </w:tcMar>
          </w:tcPr>
          <w:p>
            <w:pPr>
              <w:spacing w:after="40"/>
            </w:pPr>
            <w:r>
              <w:rPr>
                <w:rFonts w:ascii="Calibri" w:hAnsi="Calibri" w:eastAsia="Microsoft YaHei"/>
                <w:b w:val="0"/>
                <w:sz w:val="18"/>
              </w:rPr>
              <w:t>No formal ID / Response Validation</w:t>
            </w:r>
          </w:p>
        </w:tc>
        <w:tc>
          <w:tcPr>
            <w:tcW w:type="dxa" w:w="3960"/>
            <w:vAlign w:val="center"/>
            <w:tcMar>
              <w:top w:w="80" w:type="dxa"/>
              <w:start w:w="90" w:type="dxa"/>
              <w:bottom w:w="80" w:type="dxa"/>
              <w:end w:w="90" w:type="dxa"/>
            </w:tcMar>
          </w:tcPr>
          <w:p>
            <w:pPr>
              <w:spacing w:after="40"/>
            </w:pPr>
            <w:r>
              <w:rPr>
                <w:rFonts w:ascii="Calibri" w:hAnsi="Calibri" w:eastAsia="Microsoft YaHei"/>
                <w:b w:val="0"/>
                <w:sz w:val="18"/>
              </w:rPr>
              <w:t>validation checklist and candidate identifier rules</w:t>
            </w:r>
          </w:p>
        </w:tc>
        <w:tc>
          <w:tcPr>
            <w:tcW w:type="dxa" w:w="1152"/>
            <w:vAlign w:val="center"/>
            <w:tcMar>
              <w:top w:w="80" w:type="dxa"/>
              <w:start w:w="90" w:type="dxa"/>
              <w:bottom w:w="80" w:type="dxa"/>
              <w:end w:w="90" w:type="dxa"/>
            </w:tcMar>
          </w:tcPr>
          <w:p>
            <w:pPr>
              <w:spacing w:after="40"/>
            </w:pPr>
            <w:r>
              <w:rPr>
                <w:rFonts w:ascii="Calibri" w:hAnsi="Calibri" w:eastAsia="Microsoft YaHei"/>
                <w:b w:val="0"/>
                <w:sz w:val="18"/>
              </w:rPr>
              <w:t>2-3</w:t>
            </w:r>
          </w:p>
        </w:tc>
        <w:tc>
          <w:tcPr>
            <w:tcW w:type="dxa" w:w="1440"/>
            <w:vAlign w:val="center"/>
            <w:tcMar>
              <w:top w:w="80" w:type="dxa"/>
              <w:start w:w="90" w:type="dxa"/>
              <w:bottom w:w="80" w:type="dxa"/>
              <w:end w:w="90" w:type="dxa"/>
            </w:tcMar>
          </w:tcPr>
          <w:p>
            <w:pPr>
              <w:spacing w:after="40"/>
            </w:pPr>
            <w:r>
              <w:rPr>
                <w:rFonts w:ascii="Calibri" w:hAnsi="Calibri" w:eastAsia="Microsoft YaHei"/>
                <w:b w:val="0"/>
                <w:sz w:val="18"/>
              </w:rPr>
              <w:t>Section 8</w:t>
            </w:r>
          </w:p>
        </w:tc>
        <w:tc>
          <w:tcPr>
            <w:tcW w:type="dxa" w:w="1296"/>
            <w:vAlign w:val="center"/>
            <w:tcMar>
              <w:top w:w="80" w:type="dxa"/>
              <w:start w:w="90" w:type="dxa"/>
              <w:bottom w:w="80" w:type="dxa"/>
              <w:end w:w="90" w:type="dxa"/>
            </w:tcMar>
          </w:tcPr>
          <w:p>
            <w:pPr>
              <w:spacing w:after="40"/>
            </w:pPr>
            <w:r>
              <w:rPr>
                <w:rFonts w:ascii="Calibri" w:hAnsi="Calibri" w:eastAsia="Microsoft YaHei"/>
                <w:b w:val="0"/>
                <w:sz w:val="18"/>
              </w:rPr>
              <w:t>Complete</w:t>
            </w:r>
          </w:p>
        </w:tc>
      </w:tr>
      <w:tr>
        <w:tc>
          <w:tcPr>
            <w:tcW w:type="dxa" w:w="1440"/>
            <w:vAlign w:val="center"/>
            <w:tcMar>
              <w:top w:w="80" w:type="dxa"/>
              <w:start w:w="90" w:type="dxa"/>
              <w:bottom w:w="80" w:type="dxa"/>
              <w:end w:w="90" w:type="dxa"/>
            </w:tcMar>
          </w:tcPr>
          <w:p>
            <w:pPr>
              <w:spacing w:after="40"/>
            </w:pPr>
            <w:r>
              <w:rPr>
                <w:rFonts w:ascii="Calibri" w:hAnsi="Calibri" w:eastAsia="Microsoft YaHei"/>
                <w:b w:val="0"/>
                <w:sz w:val="18"/>
              </w:rPr>
              <w:t>No formal ID / Failure and Fallback</w:t>
            </w:r>
          </w:p>
        </w:tc>
        <w:tc>
          <w:tcPr>
            <w:tcW w:type="dxa" w:w="3960"/>
            <w:vAlign w:val="center"/>
            <w:tcMar>
              <w:top w:w="80" w:type="dxa"/>
              <w:start w:w="90" w:type="dxa"/>
              <w:bottom w:w="80" w:type="dxa"/>
              <w:end w:w="90" w:type="dxa"/>
            </w:tcMar>
          </w:tcPr>
          <w:p>
            <w:pPr>
              <w:spacing w:after="40"/>
            </w:pPr>
            <w:r>
              <w:rPr>
                <w:rFonts w:ascii="Calibri" w:hAnsi="Calibri" w:eastAsia="Microsoft YaHei"/>
                <w:b w:val="0"/>
                <w:sz w:val="18"/>
              </w:rPr>
              <w:t>fallback triggers, retry limits and core function availability</w:t>
            </w:r>
          </w:p>
        </w:tc>
        <w:tc>
          <w:tcPr>
            <w:tcW w:type="dxa" w:w="1152"/>
            <w:vAlign w:val="center"/>
            <w:tcMar>
              <w:top w:w="80" w:type="dxa"/>
              <w:start w:w="90" w:type="dxa"/>
              <w:bottom w:w="80" w:type="dxa"/>
              <w:end w:w="90" w:type="dxa"/>
            </w:tcMar>
          </w:tcPr>
          <w:p>
            <w:pPr>
              <w:spacing w:after="40"/>
            </w:pPr>
            <w:r>
              <w:rPr>
                <w:rFonts w:ascii="Calibri" w:hAnsi="Calibri" w:eastAsia="Microsoft YaHei"/>
                <w:b w:val="0"/>
                <w:sz w:val="18"/>
              </w:rPr>
              <w:t>2-3</w:t>
            </w:r>
          </w:p>
        </w:tc>
        <w:tc>
          <w:tcPr>
            <w:tcW w:type="dxa" w:w="1440"/>
            <w:vAlign w:val="center"/>
            <w:tcMar>
              <w:top w:w="80" w:type="dxa"/>
              <w:start w:w="90" w:type="dxa"/>
              <w:bottom w:w="80" w:type="dxa"/>
              <w:end w:w="90" w:type="dxa"/>
            </w:tcMar>
          </w:tcPr>
          <w:p>
            <w:pPr>
              <w:spacing w:after="40"/>
            </w:pPr>
            <w:r>
              <w:rPr>
                <w:rFonts w:ascii="Calibri" w:hAnsi="Calibri" w:eastAsia="Microsoft YaHei"/>
                <w:b w:val="0"/>
                <w:sz w:val="18"/>
              </w:rPr>
              <w:t>Section 9</w:t>
            </w:r>
          </w:p>
        </w:tc>
        <w:tc>
          <w:tcPr>
            <w:tcW w:type="dxa" w:w="1296"/>
            <w:vAlign w:val="center"/>
            <w:tcMar>
              <w:top w:w="80" w:type="dxa"/>
              <w:start w:w="90" w:type="dxa"/>
              <w:bottom w:w="80" w:type="dxa"/>
              <w:end w:w="90" w:type="dxa"/>
            </w:tcMar>
          </w:tcPr>
          <w:p>
            <w:pPr>
              <w:spacing w:after="40"/>
            </w:pPr>
            <w:r>
              <w:rPr>
                <w:rFonts w:ascii="Calibri" w:hAnsi="Calibri" w:eastAsia="Microsoft YaHei"/>
                <w:b w:val="0"/>
                <w:sz w:val="18"/>
              </w:rPr>
              <w:t>Complete</w:t>
            </w:r>
          </w:p>
        </w:tc>
      </w:tr>
      <w:tr>
        <w:tc>
          <w:tcPr>
            <w:tcW w:type="dxa" w:w="1440"/>
            <w:vAlign w:val="center"/>
            <w:tcMar>
              <w:top w:w="80" w:type="dxa"/>
              <w:start w:w="90" w:type="dxa"/>
              <w:bottom w:w="80" w:type="dxa"/>
              <w:end w:w="90" w:type="dxa"/>
            </w:tcMar>
          </w:tcPr>
          <w:p>
            <w:pPr>
              <w:spacing w:after="40"/>
            </w:pPr>
            <w:r>
              <w:rPr>
                <w:rFonts w:ascii="Calibri" w:hAnsi="Calibri" w:eastAsia="Microsoft YaHei"/>
                <w:b w:val="0"/>
                <w:sz w:val="18"/>
              </w:rPr>
              <w:t>No formal ID / Logging and Secret Boundary</w:t>
            </w:r>
          </w:p>
        </w:tc>
        <w:tc>
          <w:tcPr>
            <w:tcW w:type="dxa" w:w="3960"/>
            <w:vAlign w:val="center"/>
            <w:tcMar>
              <w:top w:w="80" w:type="dxa"/>
              <w:start w:w="90" w:type="dxa"/>
              <w:bottom w:w="80" w:type="dxa"/>
              <w:end w:w="90" w:type="dxa"/>
            </w:tcMar>
          </w:tcPr>
          <w:p>
            <w:pPr>
              <w:spacing w:after="40"/>
            </w:pPr>
            <w:r>
              <w:rPr>
                <w:rFonts w:ascii="Calibri" w:hAnsi="Calibri" w:eastAsia="Microsoft YaHei"/>
                <w:b w:val="0"/>
                <w:sz w:val="18"/>
              </w:rPr>
              <w:t>operational metadata, retention and secret management</w:t>
            </w:r>
          </w:p>
        </w:tc>
        <w:tc>
          <w:tcPr>
            <w:tcW w:type="dxa" w:w="1152"/>
            <w:vAlign w:val="center"/>
            <w:tcMar>
              <w:top w:w="80" w:type="dxa"/>
              <w:start w:w="90" w:type="dxa"/>
              <w:bottom w:w="80" w:type="dxa"/>
              <w:end w:w="90" w:type="dxa"/>
            </w:tcMar>
          </w:tcPr>
          <w:p>
            <w:pPr>
              <w:spacing w:after="40"/>
            </w:pPr>
            <w:r>
              <w:rPr>
                <w:rFonts w:ascii="Calibri" w:hAnsi="Calibri" w:eastAsia="Microsoft YaHei"/>
                <w:b w:val="0"/>
                <w:sz w:val="18"/>
              </w:rPr>
              <w:t>3-4</w:t>
            </w:r>
          </w:p>
        </w:tc>
        <w:tc>
          <w:tcPr>
            <w:tcW w:type="dxa" w:w="1440"/>
            <w:vAlign w:val="center"/>
            <w:tcMar>
              <w:top w:w="80" w:type="dxa"/>
              <w:start w:w="90" w:type="dxa"/>
              <w:bottom w:w="80" w:type="dxa"/>
              <w:end w:w="90" w:type="dxa"/>
            </w:tcMar>
          </w:tcPr>
          <w:p>
            <w:pPr>
              <w:spacing w:after="40"/>
            </w:pPr>
            <w:r>
              <w:rPr>
                <w:rFonts w:ascii="Calibri" w:hAnsi="Calibri" w:eastAsia="Microsoft YaHei"/>
                <w:b w:val="0"/>
                <w:sz w:val="18"/>
              </w:rPr>
              <w:t>Section 10</w:t>
            </w:r>
          </w:p>
        </w:tc>
        <w:tc>
          <w:tcPr>
            <w:tcW w:type="dxa" w:w="1296"/>
            <w:vAlign w:val="center"/>
            <w:tcMar>
              <w:top w:w="80" w:type="dxa"/>
              <w:start w:w="90" w:type="dxa"/>
              <w:bottom w:w="80" w:type="dxa"/>
              <w:end w:w="90" w:type="dxa"/>
            </w:tcMar>
          </w:tcPr>
          <w:p>
            <w:pPr>
              <w:spacing w:after="40"/>
            </w:pPr>
            <w:r>
              <w:rPr>
                <w:rFonts w:ascii="Calibri" w:hAnsi="Calibri" w:eastAsia="Microsoft YaHei"/>
                <w:b w:val="0"/>
                <w:sz w:val="18"/>
              </w:rPr>
              <w:t>Complete</w:t>
            </w:r>
          </w:p>
        </w:tc>
      </w:tr>
      <w:tr>
        <w:tc>
          <w:tcPr>
            <w:tcW w:type="dxa" w:w="1440"/>
            <w:vAlign w:val="center"/>
            <w:tcMar>
              <w:top w:w="80" w:type="dxa"/>
              <w:start w:w="90" w:type="dxa"/>
              <w:bottom w:w="80" w:type="dxa"/>
              <w:end w:w="90" w:type="dxa"/>
            </w:tcMar>
          </w:tcPr>
          <w:p>
            <w:pPr>
              <w:spacing w:after="40"/>
            </w:pPr>
            <w:r>
              <w:rPr>
                <w:rFonts w:ascii="Calibri" w:hAnsi="Calibri" w:eastAsia="Microsoft YaHei"/>
                <w:b w:val="0"/>
                <w:sz w:val="18"/>
              </w:rPr>
              <w:t>Supplementary Project Decision / Friend Recommendation Algorithm Boundary</w:t>
            </w:r>
          </w:p>
        </w:tc>
        <w:tc>
          <w:tcPr>
            <w:tcW w:type="dxa" w:w="3960"/>
            <w:vAlign w:val="center"/>
            <w:tcMar>
              <w:top w:w="80" w:type="dxa"/>
              <w:start w:w="90" w:type="dxa"/>
              <w:bottom w:w="80" w:type="dxa"/>
              <w:end w:w="90" w:type="dxa"/>
            </w:tcMar>
          </w:tcPr>
          <w:p>
            <w:pPr>
              <w:spacing w:after="40"/>
            </w:pPr>
            <w:r>
              <w:rPr>
                <w:rFonts w:ascii="Calibri" w:hAnsi="Calibri" w:eastAsia="Microsoft YaHei"/>
                <w:b w:val="0"/>
                <w:sz w:val="18"/>
              </w:rPr>
              <w:t>Friend Recommendation uses deterministic Backend rule-based matching and does not call Gemini</w:t>
            </w:r>
          </w:p>
        </w:tc>
        <w:tc>
          <w:tcPr>
            <w:tcW w:type="dxa" w:w="1152"/>
            <w:vAlign w:val="center"/>
            <w:tcMar>
              <w:top w:w="80" w:type="dxa"/>
              <w:start w:w="90" w:type="dxa"/>
              <w:bottom w:w="80" w:type="dxa"/>
              <w:end w:w="90" w:type="dxa"/>
            </w:tcMar>
          </w:tcPr>
          <w:p>
            <w:pPr>
              <w:spacing w:after="40"/>
            </w:pPr>
            <w:r>
              <w:rPr>
                <w:rFonts w:ascii="Calibri" w:hAnsi="Calibri" w:eastAsia="Microsoft YaHei"/>
                <w:b w:val="0"/>
                <w:sz w:val="18"/>
              </w:rPr>
              <w:t>Source text decision</w:t>
            </w:r>
          </w:p>
        </w:tc>
        <w:tc>
          <w:tcPr>
            <w:tcW w:type="dxa" w:w="1440"/>
            <w:vAlign w:val="center"/>
            <w:tcMar>
              <w:top w:w="80" w:type="dxa"/>
              <w:start w:w="90" w:type="dxa"/>
              <w:bottom w:w="80" w:type="dxa"/>
              <w:end w:w="90" w:type="dxa"/>
            </w:tcMar>
          </w:tcPr>
          <w:p>
            <w:pPr>
              <w:spacing w:after="40"/>
            </w:pPr>
            <w:r>
              <w:rPr>
                <w:rFonts w:ascii="Calibri" w:hAnsi="Calibri" w:eastAsia="Microsoft YaHei"/>
                <w:b w:val="0"/>
                <w:sz w:val="18"/>
              </w:rPr>
              <w:t>Sections 15 and 16</w:t>
            </w:r>
          </w:p>
        </w:tc>
        <w:tc>
          <w:tcPr>
            <w:tcW w:type="dxa" w:w="1296"/>
            <w:vAlign w:val="center"/>
            <w:tcMar>
              <w:top w:w="80" w:type="dxa"/>
              <w:start w:w="90" w:type="dxa"/>
              <w:bottom w:w="80" w:type="dxa"/>
              <w:end w:w="90" w:type="dxa"/>
            </w:tcMar>
          </w:tcPr>
          <w:p>
            <w:pPr>
              <w:spacing w:after="40"/>
            </w:pPr>
            <w:r>
              <w:rPr>
                <w:rFonts w:ascii="Calibri" w:hAnsi="Calibri" w:eastAsia="Microsoft YaHei"/>
                <w:b w:val="0"/>
                <w:sz w:val="18"/>
              </w:rPr>
              <w:t>Complete</w:t>
            </w:r>
          </w:p>
        </w:tc>
      </w:tr>
    </w:tbl>
    <w:p>
      <w:r>
        <w:rPr>
          <w:rFonts w:ascii="Calibri" w:hAnsi="Calibri" w:eastAsia="Microsoft YaHei"/>
          <w:b w:val="0"/>
          <w:sz w:val="21"/>
        </w:rPr>
      </w:r>
    </w:p>
    <w:p>
      <w:pPr>
        <w:pStyle w:val="Heading1"/>
      </w:pPr>
      <w:r>
        <w:t>13. Acceptance Check</w:t>
      </w:r>
    </w:p>
    <w:tbl>
      <w:tblPr>
        <w:tblStyle w:val="TableGrid"/>
        <w:tblW w:type="auto" w:w="0"/>
        <w:tblLayout w:type="fixed"/>
        <w:tblLook w:firstColumn="1" w:firstRow="1" w:lastColumn="0" w:lastRow="0" w:noHBand="0" w:noVBand="1" w:val="04A0"/>
      </w:tblPr>
      <w:tblGrid>
        <w:gridCol w:w="4933"/>
        <w:gridCol w:w="4933"/>
      </w:tblGrid>
      <w:tr>
        <w:trPr>
          <w:tblHeader w:val="true"/>
        </w:trPr>
        <w:tc>
          <w:tcPr>
            <w:tcW w:type="dxa" w:w="2880"/>
            <w:vAlign w:val="center"/>
            <w:tcMar>
              <w:top w:w="80" w:type="dxa"/>
              <w:start w:w="90" w:type="dxa"/>
              <w:bottom w:w="80" w:type="dxa"/>
              <w:end w:w="90" w:type="dxa"/>
            </w:tcMar>
            <w:shd w:fill="E8EEF5"/>
          </w:tcPr>
          <w:p>
            <w:pPr>
              <w:jc w:val="center"/>
            </w:pPr>
            <w:r>
              <w:rPr>
                <w:rFonts w:ascii="Calibri" w:hAnsi="Calibri" w:eastAsia="Microsoft YaHei"/>
                <w:b/>
                <w:sz w:val="18"/>
              </w:rPr>
              <w:t>Check Item</w:t>
            </w:r>
          </w:p>
        </w:tc>
        <w:tc>
          <w:tcPr>
            <w:tcW w:type="dxa" w:w="6624"/>
            <w:vAlign w:val="center"/>
            <w:tcMar>
              <w:top w:w="80" w:type="dxa"/>
              <w:start w:w="90" w:type="dxa"/>
              <w:bottom w:w="80" w:type="dxa"/>
              <w:end w:w="90" w:type="dxa"/>
            </w:tcMar>
            <w:shd w:fill="E8EEF5"/>
          </w:tcPr>
          <w:p>
            <w:pPr>
              <w:jc w:val="center"/>
            </w:pPr>
            <w:r>
              <w:rPr>
                <w:rFonts w:ascii="Calibri" w:hAnsi="Calibri" w:eastAsia="Microsoft YaHei"/>
                <w:b/>
                <w:sz w:val="18"/>
              </w:rPr>
              <w:t>Conclusion</w:t>
            </w:r>
          </w:p>
        </w:tc>
      </w:tr>
      <w:tr>
        <w:tc>
          <w:tcPr>
            <w:tcW w:type="dxa" w:w="2880"/>
            <w:vAlign w:val="center"/>
            <w:tcMar>
              <w:top w:w="80" w:type="dxa"/>
              <w:start w:w="90" w:type="dxa"/>
              <w:bottom w:w="80" w:type="dxa"/>
              <w:end w:w="90" w:type="dxa"/>
            </w:tcMar>
          </w:tcPr>
          <w:p>
            <w:pPr>
              <w:spacing w:after="40"/>
            </w:pPr>
            <w:r>
              <w:rPr>
                <w:rFonts w:ascii="Calibri" w:hAnsi="Calibri" w:eastAsia="Microsoft YaHei"/>
                <w:b w:val="0"/>
                <w:sz w:val="18"/>
              </w:rPr>
              <w:t>Gemini Selection Rationale</w:t>
            </w:r>
          </w:p>
        </w:tc>
        <w:tc>
          <w:tcPr>
            <w:tcW w:type="dxa" w:w="6624"/>
            <w:vAlign w:val="center"/>
            <w:tcMar>
              <w:top w:w="80" w:type="dxa"/>
              <w:start w:w="90" w:type="dxa"/>
              <w:bottom w:w="80" w:type="dxa"/>
              <w:end w:w="90" w:type="dxa"/>
            </w:tcMar>
          </w:tcPr>
          <w:p>
            <w:pPr>
              <w:spacing w:after="40"/>
            </w:pPr>
            <w:r>
              <w:rPr>
                <w:rFonts w:ascii="Calibri" w:hAnsi="Calibri" w:eastAsia="Microsoft YaHei"/>
                <w:b w:val="0"/>
                <w:sz w:val="18"/>
              </w:rPr>
              <w:t>Pass: states only prototype-stage accessibility, free allowance, and integration convenience, without overclaiming.</w:t>
            </w:r>
          </w:p>
        </w:tc>
      </w:tr>
      <w:tr>
        <w:tc>
          <w:tcPr>
            <w:tcW w:type="dxa" w:w="2880"/>
            <w:vAlign w:val="center"/>
            <w:tcMar>
              <w:top w:w="80" w:type="dxa"/>
              <w:start w:w="90" w:type="dxa"/>
              <w:bottom w:w="80" w:type="dxa"/>
              <w:end w:w="90" w:type="dxa"/>
            </w:tcMar>
          </w:tcPr>
          <w:p>
            <w:pPr>
              <w:spacing w:after="40"/>
            </w:pPr>
            <w:r>
              <w:rPr>
                <w:rFonts w:ascii="Calibri" w:hAnsi="Calibri" w:eastAsia="Microsoft YaHei"/>
                <w:b w:val="0"/>
                <w:sz w:val="18"/>
              </w:rPr>
              <w:t>Backend-only</w:t>
            </w:r>
          </w:p>
        </w:tc>
        <w:tc>
          <w:tcPr>
            <w:tcW w:type="dxa" w:w="6624"/>
            <w:vAlign w:val="center"/>
            <w:tcMar>
              <w:top w:w="80" w:type="dxa"/>
              <w:start w:w="90" w:type="dxa"/>
              <w:bottom w:w="80" w:type="dxa"/>
              <w:end w:w="90" w:type="dxa"/>
            </w:tcMar>
          </w:tcPr>
          <w:p>
            <w:pPr>
              <w:spacing w:after="40"/>
            </w:pPr>
            <w:r>
              <w:rPr>
                <w:rFonts w:ascii="Calibri" w:hAnsi="Calibri" w:eastAsia="Microsoft YaHei"/>
                <w:b w:val="0"/>
                <w:sz w:val="18"/>
              </w:rPr>
              <w:t>Pass: Flutter does not call Gemini directly.</w:t>
            </w:r>
          </w:p>
        </w:tc>
      </w:tr>
      <w:tr>
        <w:tc>
          <w:tcPr>
            <w:tcW w:type="dxa" w:w="2880"/>
            <w:vAlign w:val="center"/>
            <w:tcMar>
              <w:top w:w="80" w:type="dxa"/>
              <w:start w:w="90" w:type="dxa"/>
              <w:bottom w:w="80" w:type="dxa"/>
              <w:end w:w="90" w:type="dxa"/>
            </w:tcMar>
          </w:tcPr>
          <w:p>
            <w:pPr>
              <w:spacing w:after="40"/>
            </w:pPr>
            <w:r>
              <w:rPr>
                <w:rFonts w:ascii="Calibri" w:hAnsi="Calibri" w:eastAsia="Microsoft YaHei"/>
                <w:b w:val="0"/>
                <w:sz w:val="18"/>
              </w:rPr>
              <w:t>Validation/fallback</w:t>
            </w:r>
          </w:p>
        </w:tc>
        <w:tc>
          <w:tcPr>
            <w:tcW w:type="dxa" w:w="6624"/>
            <w:vAlign w:val="center"/>
            <w:tcMar>
              <w:top w:w="80" w:type="dxa"/>
              <w:start w:w="90" w:type="dxa"/>
              <w:bottom w:w="80" w:type="dxa"/>
              <w:end w:w="90" w:type="dxa"/>
            </w:tcMar>
          </w:tcPr>
          <w:p>
            <w:pPr>
              <w:spacing w:after="40"/>
            </w:pPr>
            <w:r>
              <w:rPr>
                <w:rFonts w:ascii="Calibri" w:hAnsi="Calibri" w:eastAsia="Microsoft YaHei"/>
                <w:b w:val="0"/>
                <w:sz w:val="18"/>
              </w:rPr>
              <w:t>Pass: validation checklist, fallback triggers, and retry limits are complete.</w:t>
            </w:r>
          </w:p>
        </w:tc>
      </w:tr>
      <w:tr>
        <w:tc>
          <w:tcPr>
            <w:tcW w:type="dxa" w:w="2880"/>
            <w:vAlign w:val="center"/>
            <w:tcMar>
              <w:top w:w="80" w:type="dxa"/>
              <w:start w:w="90" w:type="dxa"/>
              <w:bottom w:w="80" w:type="dxa"/>
              <w:end w:w="90" w:type="dxa"/>
            </w:tcMar>
          </w:tcPr>
          <w:p>
            <w:pPr>
              <w:spacing w:after="40"/>
            </w:pPr>
            <w:r>
              <w:rPr>
                <w:rFonts w:ascii="Calibri" w:hAnsi="Calibri" w:eastAsia="Microsoft YaHei"/>
                <w:b w:val="0"/>
                <w:sz w:val="18"/>
              </w:rPr>
              <w:t>API/logging/secrets</w:t>
            </w:r>
          </w:p>
        </w:tc>
        <w:tc>
          <w:tcPr>
            <w:tcW w:type="dxa" w:w="6624"/>
            <w:vAlign w:val="center"/>
            <w:tcMar>
              <w:top w:w="80" w:type="dxa"/>
              <w:start w:w="90" w:type="dxa"/>
              <w:bottom w:w="80" w:type="dxa"/>
              <w:end w:w="90" w:type="dxa"/>
            </w:tcMar>
          </w:tcPr>
          <w:p>
            <w:pPr>
              <w:spacing w:after="40"/>
            </w:pPr>
            <w:r>
              <w:rPr>
                <w:rFonts w:ascii="Calibri" w:hAnsi="Calibri" w:eastAsia="Microsoft YaHei"/>
                <w:b w:val="0"/>
                <w:sz w:val="18"/>
              </w:rPr>
              <w:t>Pass: API approach, record retention, and secret placement are all covered.</w:t>
            </w:r>
          </w:p>
        </w:tc>
      </w:tr>
      <w:tr>
        <w:tc>
          <w:tcPr>
            <w:tcW w:type="dxa" w:w="2880"/>
            <w:vAlign w:val="center"/>
            <w:tcMar>
              <w:top w:w="80" w:type="dxa"/>
              <w:start w:w="90" w:type="dxa"/>
              <w:bottom w:w="80" w:type="dxa"/>
              <w:end w:w="90" w:type="dxa"/>
            </w:tcMar>
          </w:tcPr>
          <w:p>
            <w:pPr>
              <w:spacing w:after="40"/>
            </w:pPr>
            <w:r>
              <w:rPr>
                <w:rFonts w:ascii="Calibri" w:hAnsi="Calibri" w:eastAsia="Microsoft YaHei"/>
                <w:b w:val="0"/>
                <w:sz w:val="18"/>
              </w:rPr>
              <w:t>Timeline</w:t>
            </w:r>
          </w:p>
        </w:tc>
        <w:tc>
          <w:tcPr>
            <w:tcW w:type="dxa" w:w="6624"/>
            <w:vAlign w:val="center"/>
            <w:tcMar>
              <w:top w:w="80" w:type="dxa"/>
              <w:start w:w="90" w:type="dxa"/>
              <w:bottom w:w="80" w:type="dxa"/>
              <w:end w:w="90" w:type="dxa"/>
            </w:tcMar>
          </w:tcPr>
          <w:p>
            <w:pPr>
              <w:spacing w:after="40"/>
            </w:pPr>
            <w:r>
              <w:rPr>
                <w:rFonts w:ascii="Calibri" w:hAnsi="Calibri" w:eastAsia="Microsoft YaHei"/>
                <w:b w:val="0"/>
                <w:sz w:val="18"/>
              </w:rPr>
              <w:t>Pass: no Sprint 5 administrative-scope content is included.</w:t>
            </w:r>
          </w:p>
        </w:tc>
      </w:tr>
    </w:tbl>
    <w:p>
      <w:r>
        <w:rPr>
          <w:rFonts w:ascii="Calibri" w:hAnsi="Calibri" w:eastAsia="Microsoft YaHei"/>
          <w:b w:val="0"/>
          <w:sz w:val="21"/>
        </w:rPr>
      </w:r>
    </w:p>
    <w:p>
      <w:pPr>
        <w:pStyle w:val="Heading1"/>
      </w:pPr>
      <w:r>
        <w:t>AI Can and Cannot Do - Decision and Data Responsibilities</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rPr>
          <w:tblHeader w:val="true"/>
        </w:trPr>
        <w:tc>
          <w:tcPr>
            <w:tcW w:type="dxa" w:w="1800"/>
            <w:vAlign w:val="center"/>
            <w:tcMar>
              <w:top w:w="80" w:type="dxa"/>
              <w:start w:w="90" w:type="dxa"/>
              <w:bottom w:w="80" w:type="dxa"/>
              <w:end w:w="90" w:type="dxa"/>
            </w:tcMar>
            <w:shd w:fill="E8EEF5"/>
          </w:tcPr>
          <w:p>
            <w:pPr>
              <w:jc w:val="center"/>
            </w:pPr>
            <w:r>
              <w:rPr>
                <w:rFonts w:ascii="Calibri" w:hAnsi="Calibri" w:eastAsia="Microsoft YaHei"/>
                <w:b/>
                <w:sz w:val="18"/>
              </w:rPr>
              <w:t>Component</w:t>
            </w:r>
          </w:p>
        </w:tc>
        <w:tc>
          <w:tcPr>
            <w:tcW w:type="dxa" w:w="1944"/>
            <w:vAlign w:val="center"/>
            <w:tcMar>
              <w:top w:w="80" w:type="dxa"/>
              <w:start w:w="90" w:type="dxa"/>
              <w:bottom w:w="80" w:type="dxa"/>
              <w:end w:w="90" w:type="dxa"/>
            </w:tcMar>
            <w:shd w:fill="E8EEF5"/>
          </w:tcPr>
          <w:p>
            <w:pPr>
              <w:jc w:val="center"/>
            </w:pPr>
            <w:r>
              <w:rPr>
                <w:rFonts w:ascii="Calibri" w:hAnsi="Calibri" w:eastAsia="Microsoft YaHei"/>
                <w:b/>
                <w:sz w:val="18"/>
              </w:rPr>
              <w:t>Authentication/Authorisation</w:t>
            </w:r>
          </w:p>
        </w:tc>
        <w:tc>
          <w:tcPr>
            <w:tcW w:type="dxa" w:w="1944"/>
            <w:vAlign w:val="center"/>
            <w:tcMar>
              <w:top w:w="80" w:type="dxa"/>
              <w:start w:w="90" w:type="dxa"/>
              <w:bottom w:w="80" w:type="dxa"/>
              <w:end w:w="90" w:type="dxa"/>
            </w:tcMar>
            <w:shd w:fill="E8EEF5"/>
          </w:tcPr>
          <w:p>
            <w:pPr>
              <w:jc w:val="center"/>
            </w:pPr>
            <w:r>
              <w:rPr>
                <w:rFonts w:ascii="Calibri" w:hAnsi="Calibri" w:eastAsia="Microsoft YaHei"/>
                <w:b/>
                <w:sz w:val="18"/>
              </w:rPr>
              <w:t>Permission/Visibility</w:t>
            </w:r>
          </w:p>
        </w:tc>
        <w:tc>
          <w:tcPr>
            <w:tcW w:type="dxa" w:w="1944"/>
            <w:vAlign w:val="center"/>
            <w:tcMar>
              <w:top w:w="80" w:type="dxa"/>
              <w:start w:w="90" w:type="dxa"/>
              <w:bottom w:w="80" w:type="dxa"/>
              <w:end w:w="90" w:type="dxa"/>
            </w:tcMar>
            <w:shd w:fill="E8EEF5"/>
          </w:tcPr>
          <w:p>
            <w:pPr>
              <w:jc w:val="center"/>
            </w:pPr>
            <w:r>
              <w:rPr>
                <w:rFonts w:ascii="Calibri" w:hAnsi="Calibri" w:eastAsia="Microsoft YaHei"/>
                <w:b/>
                <w:sz w:val="18"/>
              </w:rPr>
              <w:t>Data Retrieval</w:t>
            </w:r>
          </w:p>
        </w:tc>
        <w:tc>
          <w:tcPr>
            <w:tcW w:type="dxa" w:w="1872"/>
            <w:vAlign w:val="center"/>
            <w:tcMar>
              <w:top w:w="80" w:type="dxa"/>
              <w:start w:w="90" w:type="dxa"/>
              <w:bottom w:w="80" w:type="dxa"/>
              <w:end w:w="90" w:type="dxa"/>
            </w:tcMar>
            <w:shd w:fill="E8EEF5"/>
          </w:tcPr>
          <w:p>
            <w:pPr>
              <w:jc w:val="center"/>
            </w:pPr>
            <w:r>
              <w:rPr>
                <w:rFonts w:ascii="Calibri" w:hAnsi="Calibri" w:eastAsia="Microsoft YaHei"/>
                <w:b/>
                <w:sz w:val="18"/>
              </w:rPr>
              <w:t>Candidate Generation/Ordering</w:t>
            </w:r>
          </w:p>
        </w:tc>
      </w:tr>
      <w:tr>
        <w:tc>
          <w:tcPr>
            <w:tcW w:type="dxa" w:w="1800"/>
            <w:vAlign w:val="center"/>
            <w:tcMar>
              <w:top w:w="80" w:type="dxa"/>
              <w:start w:w="90" w:type="dxa"/>
              <w:bottom w:w="80" w:type="dxa"/>
              <w:end w:w="90" w:type="dxa"/>
            </w:tcMar>
          </w:tcPr>
          <w:p>
            <w:pPr>
              <w:spacing w:after="40"/>
            </w:pPr>
            <w:r>
              <w:rPr>
                <w:rFonts w:ascii="Calibri" w:hAnsi="Calibri" w:eastAsia="Microsoft YaHei"/>
                <w:b w:val="0"/>
                <w:sz w:val="18"/>
              </w:rPr>
              <w:t>Flutter</w:t>
            </w:r>
          </w:p>
        </w:tc>
        <w:tc>
          <w:tcPr>
            <w:tcW w:type="dxa" w:w="1944"/>
            <w:vAlign w:val="center"/>
            <w:tcMar>
              <w:top w:w="80" w:type="dxa"/>
              <w:start w:w="90" w:type="dxa"/>
              <w:bottom w:w="80" w:type="dxa"/>
              <w:end w:w="90" w:type="dxa"/>
            </w:tcMar>
          </w:tcPr>
          <w:p>
            <w:pPr>
              <w:spacing w:after="40"/>
            </w:pPr>
            <w:r>
              <w:rPr>
                <w:rFonts w:ascii="Calibri" w:hAnsi="Calibri" w:eastAsia="Microsoft YaHei"/>
                <w:b w:val="0"/>
                <w:sz w:val="18"/>
              </w:rPr>
              <w:t>Prohibited</w:t>
            </w:r>
          </w:p>
        </w:tc>
        <w:tc>
          <w:tcPr>
            <w:tcW w:type="dxa" w:w="1944"/>
            <w:vAlign w:val="center"/>
            <w:tcMar>
              <w:top w:w="80" w:type="dxa"/>
              <w:start w:w="90" w:type="dxa"/>
              <w:bottom w:w="80" w:type="dxa"/>
              <w:end w:w="90" w:type="dxa"/>
            </w:tcMar>
          </w:tcPr>
          <w:p>
            <w:pPr>
              <w:spacing w:after="40"/>
            </w:pPr>
            <w:r>
              <w:rPr>
                <w:rFonts w:ascii="Calibri" w:hAnsi="Calibri" w:eastAsia="Microsoft YaHei"/>
                <w:b w:val="0"/>
                <w:sz w:val="18"/>
              </w:rPr>
              <w:t>Prohibited</w:t>
            </w:r>
          </w:p>
        </w:tc>
        <w:tc>
          <w:tcPr>
            <w:tcW w:type="dxa" w:w="1944"/>
            <w:vAlign w:val="center"/>
            <w:tcMar>
              <w:top w:w="80" w:type="dxa"/>
              <w:start w:w="90" w:type="dxa"/>
              <w:bottom w:w="80" w:type="dxa"/>
              <w:end w:w="90" w:type="dxa"/>
            </w:tcMar>
          </w:tcPr>
          <w:p>
            <w:pPr>
              <w:spacing w:after="40"/>
            </w:pPr>
            <w:r>
              <w:rPr>
                <w:rFonts w:ascii="Calibri" w:hAnsi="Calibri" w:eastAsia="Microsoft YaHei"/>
                <w:b w:val="0"/>
                <w:sz w:val="18"/>
              </w:rPr>
              <w:t>Prohibited</w:t>
            </w:r>
          </w:p>
        </w:tc>
        <w:tc>
          <w:tcPr>
            <w:tcW w:type="dxa" w:w="1872"/>
            <w:vAlign w:val="center"/>
            <w:tcMar>
              <w:top w:w="80" w:type="dxa"/>
              <w:start w:w="90" w:type="dxa"/>
              <w:bottom w:w="80" w:type="dxa"/>
              <w:end w:w="90" w:type="dxa"/>
            </w:tcMar>
          </w:tcPr>
          <w:p>
            <w:pPr>
              <w:spacing w:after="40"/>
            </w:pPr>
            <w:r>
              <w:rPr>
                <w:rFonts w:ascii="Calibri" w:hAnsi="Calibri" w:eastAsia="Microsoft YaHei"/>
                <w:b w:val="0"/>
                <w:sz w:val="18"/>
              </w:rPr>
              <w:t>Prohibited</w:t>
            </w:r>
          </w:p>
        </w:tc>
      </w:tr>
      <w:tr>
        <w:tc>
          <w:tcPr>
            <w:tcW w:type="dxa" w:w="1800"/>
            <w:vAlign w:val="center"/>
            <w:tcMar>
              <w:top w:w="80" w:type="dxa"/>
              <w:start w:w="90" w:type="dxa"/>
              <w:bottom w:w="80" w:type="dxa"/>
              <w:end w:w="90" w:type="dxa"/>
            </w:tcMar>
          </w:tcPr>
          <w:p>
            <w:pPr>
              <w:spacing w:after="40"/>
            </w:pPr>
            <w:r>
              <w:rPr>
                <w:rFonts w:ascii="Calibri" w:hAnsi="Calibri" w:eastAsia="Microsoft YaHei"/>
                <w:b w:val="0"/>
                <w:sz w:val="18"/>
              </w:rPr>
              <w:t>Backend</w:t>
            </w:r>
          </w:p>
        </w:tc>
        <w:tc>
          <w:tcPr>
            <w:tcW w:type="dxa" w:w="1944"/>
            <w:vAlign w:val="center"/>
            <w:tcMar>
              <w:top w:w="80" w:type="dxa"/>
              <w:start w:w="90" w:type="dxa"/>
              <w:bottom w:w="80" w:type="dxa"/>
              <w:end w:w="90" w:type="dxa"/>
            </w:tcMar>
          </w:tcPr>
          <w:p>
            <w:pPr>
              <w:spacing w:after="40"/>
            </w:pPr>
            <w:r>
              <w:rPr>
                <w:rFonts w:ascii="Calibri" w:hAnsi="Calibri" w:eastAsia="Microsoft YaHei"/>
                <w:b w:val="0"/>
                <w:sz w:val="18"/>
              </w:rPr>
              <w:t>Controller</w:t>
            </w:r>
          </w:p>
        </w:tc>
        <w:tc>
          <w:tcPr>
            <w:tcW w:type="dxa" w:w="1944"/>
            <w:vAlign w:val="center"/>
            <w:tcMar>
              <w:top w:w="80" w:type="dxa"/>
              <w:start w:w="90" w:type="dxa"/>
              <w:bottom w:w="80" w:type="dxa"/>
              <w:end w:w="90" w:type="dxa"/>
            </w:tcMar>
          </w:tcPr>
          <w:p>
            <w:pPr>
              <w:spacing w:after="40"/>
            </w:pPr>
            <w:r>
              <w:rPr>
                <w:rFonts w:ascii="Calibri" w:hAnsi="Calibri" w:eastAsia="Microsoft YaHei"/>
                <w:b w:val="0"/>
                <w:sz w:val="18"/>
              </w:rPr>
              <w:t>Controller</w:t>
            </w:r>
          </w:p>
        </w:tc>
        <w:tc>
          <w:tcPr>
            <w:tcW w:type="dxa" w:w="1944"/>
            <w:vAlign w:val="center"/>
            <w:tcMar>
              <w:top w:w="80" w:type="dxa"/>
              <w:start w:w="90" w:type="dxa"/>
              <w:bottom w:w="80" w:type="dxa"/>
              <w:end w:w="90" w:type="dxa"/>
            </w:tcMar>
          </w:tcPr>
          <w:p>
            <w:pPr>
              <w:spacing w:after="40"/>
            </w:pPr>
            <w:r>
              <w:rPr>
                <w:rFonts w:ascii="Calibri" w:hAnsi="Calibri" w:eastAsia="Microsoft YaHei"/>
                <w:b w:val="0"/>
                <w:sz w:val="18"/>
              </w:rPr>
              <w:t>Controller</w:t>
            </w:r>
          </w:p>
        </w:tc>
        <w:tc>
          <w:tcPr>
            <w:tcW w:type="dxa" w:w="1872"/>
            <w:vAlign w:val="center"/>
            <w:tcMar>
              <w:top w:w="80" w:type="dxa"/>
              <w:start w:w="90" w:type="dxa"/>
              <w:bottom w:w="80" w:type="dxa"/>
              <w:end w:w="90" w:type="dxa"/>
            </w:tcMar>
          </w:tcPr>
          <w:p>
            <w:pPr>
              <w:spacing w:after="40"/>
            </w:pPr>
            <w:r>
              <w:rPr>
                <w:rFonts w:ascii="Calibri" w:hAnsi="Calibri" w:eastAsia="Microsoft YaHei"/>
                <w:b w:val="0"/>
                <w:sz w:val="18"/>
              </w:rPr>
              <w:t>Controller</w:t>
            </w:r>
          </w:p>
        </w:tc>
      </w:tr>
      <w:tr>
        <w:tc>
          <w:tcPr>
            <w:tcW w:type="dxa" w:w="1800"/>
            <w:vAlign w:val="center"/>
            <w:tcMar>
              <w:top w:w="80" w:type="dxa"/>
              <w:start w:w="90" w:type="dxa"/>
              <w:bottom w:w="80" w:type="dxa"/>
              <w:end w:w="90" w:type="dxa"/>
            </w:tcMar>
          </w:tcPr>
          <w:p>
            <w:pPr>
              <w:spacing w:after="40"/>
            </w:pPr>
            <w:r>
              <w:rPr>
                <w:rFonts w:ascii="Calibri" w:hAnsi="Calibri" w:eastAsia="Microsoft YaHei"/>
                <w:b w:val="0"/>
                <w:sz w:val="18"/>
              </w:rPr>
              <w:t>Deterministic Recommendation Algorithm</w:t>
            </w:r>
          </w:p>
        </w:tc>
        <w:tc>
          <w:tcPr>
            <w:tcW w:type="dxa" w:w="1944"/>
            <w:vAlign w:val="center"/>
            <w:tcMar>
              <w:top w:w="80" w:type="dxa"/>
              <w:start w:w="90" w:type="dxa"/>
              <w:bottom w:w="80" w:type="dxa"/>
              <w:end w:w="90" w:type="dxa"/>
            </w:tcMar>
          </w:tcPr>
          <w:p>
            <w:pPr>
              <w:spacing w:after="40"/>
            </w:pPr>
            <w:r>
              <w:rPr>
                <w:rFonts w:ascii="Calibri" w:hAnsi="Calibri" w:eastAsia="Microsoft YaHei"/>
                <w:b w:val="0"/>
                <w:sz w:val="18"/>
              </w:rPr>
              <w:t>Prohibited</w:t>
            </w:r>
          </w:p>
        </w:tc>
        <w:tc>
          <w:tcPr>
            <w:tcW w:type="dxa" w:w="1944"/>
            <w:vAlign w:val="center"/>
            <w:tcMar>
              <w:top w:w="80" w:type="dxa"/>
              <w:start w:w="90" w:type="dxa"/>
              <w:bottom w:w="80" w:type="dxa"/>
              <w:end w:w="90" w:type="dxa"/>
            </w:tcMar>
          </w:tcPr>
          <w:p>
            <w:pPr>
              <w:spacing w:after="40"/>
            </w:pPr>
            <w:r>
              <w:rPr>
                <w:rFonts w:ascii="Calibri" w:hAnsi="Calibri" w:eastAsia="Microsoft YaHei"/>
                <w:b w:val="0"/>
                <w:sz w:val="18"/>
              </w:rPr>
              <w:t>Backend-approved only</w:t>
            </w:r>
          </w:p>
        </w:tc>
        <w:tc>
          <w:tcPr>
            <w:tcW w:type="dxa" w:w="1944"/>
            <w:vAlign w:val="center"/>
            <w:tcMar>
              <w:top w:w="80" w:type="dxa"/>
              <w:start w:w="90" w:type="dxa"/>
              <w:bottom w:w="80" w:type="dxa"/>
              <w:end w:w="90" w:type="dxa"/>
            </w:tcMar>
          </w:tcPr>
          <w:p>
            <w:pPr>
              <w:spacing w:after="40"/>
            </w:pPr>
            <w:r>
              <w:rPr>
                <w:rFonts w:ascii="Calibri" w:hAnsi="Calibri" w:eastAsia="Microsoft YaHei"/>
                <w:b w:val="0"/>
                <w:sz w:val="18"/>
              </w:rPr>
              <w:t>Uses approved factors</w:t>
            </w:r>
          </w:p>
        </w:tc>
        <w:tc>
          <w:tcPr>
            <w:tcW w:type="dxa" w:w="1872"/>
            <w:vAlign w:val="center"/>
            <w:tcMar>
              <w:top w:w="80" w:type="dxa"/>
              <w:start w:w="90" w:type="dxa"/>
              <w:bottom w:w="80" w:type="dxa"/>
              <w:end w:w="90" w:type="dxa"/>
            </w:tcMar>
          </w:tcPr>
          <w:p>
            <w:pPr>
              <w:spacing w:after="40"/>
            </w:pPr>
            <w:r>
              <w:rPr>
                <w:rFonts w:ascii="Calibri" w:hAnsi="Calibri" w:eastAsia="Microsoft YaHei"/>
                <w:b w:val="0"/>
                <w:sz w:val="18"/>
              </w:rPr>
              <w:t>Algorithm-only</w:t>
            </w:r>
          </w:p>
        </w:tc>
      </w:tr>
      <w:tr>
        <w:tc>
          <w:tcPr>
            <w:tcW w:type="dxa" w:w="1800"/>
            <w:vAlign w:val="center"/>
            <w:tcMar>
              <w:top w:w="80" w:type="dxa"/>
              <w:start w:w="90" w:type="dxa"/>
              <w:bottom w:w="80" w:type="dxa"/>
              <w:end w:w="90" w:type="dxa"/>
            </w:tcMar>
          </w:tcPr>
          <w:p>
            <w:pPr>
              <w:spacing w:after="40"/>
            </w:pPr>
            <w:r>
              <w:rPr>
                <w:rFonts w:ascii="Calibri" w:hAnsi="Calibri" w:eastAsia="Microsoft YaHei"/>
                <w:b w:val="0"/>
                <w:sz w:val="18"/>
              </w:rPr>
              <w:t>Gemini</w:t>
            </w:r>
          </w:p>
        </w:tc>
        <w:tc>
          <w:tcPr>
            <w:tcW w:type="dxa" w:w="1944"/>
            <w:vAlign w:val="center"/>
            <w:tcMar>
              <w:top w:w="80" w:type="dxa"/>
              <w:start w:w="90" w:type="dxa"/>
              <w:bottom w:w="80" w:type="dxa"/>
              <w:end w:w="90" w:type="dxa"/>
            </w:tcMar>
          </w:tcPr>
          <w:p>
            <w:pPr>
              <w:spacing w:after="40"/>
            </w:pPr>
            <w:r>
              <w:rPr>
                <w:rFonts w:ascii="Calibri" w:hAnsi="Calibri" w:eastAsia="Microsoft YaHei"/>
                <w:b w:val="0"/>
                <w:sz w:val="18"/>
              </w:rPr>
              <w:t>Prohibited</w:t>
            </w:r>
          </w:p>
        </w:tc>
        <w:tc>
          <w:tcPr>
            <w:tcW w:type="dxa" w:w="1944"/>
            <w:vAlign w:val="center"/>
            <w:tcMar>
              <w:top w:w="80" w:type="dxa"/>
              <w:start w:w="90" w:type="dxa"/>
              <w:bottom w:w="80" w:type="dxa"/>
              <w:end w:w="90" w:type="dxa"/>
            </w:tcMar>
          </w:tcPr>
          <w:p>
            <w:pPr>
              <w:spacing w:after="40"/>
            </w:pPr>
            <w:r>
              <w:rPr>
                <w:rFonts w:ascii="Calibri" w:hAnsi="Calibri" w:eastAsia="Microsoft YaHei"/>
                <w:b w:val="0"/>
                <w:sz w:val="18"/>
              </w:rPr>
              <w:t>Prohibited</w:t>
            </w:r>
          </w:p>
        </w:tc>
        <w:tc>
          <w:tcPr>
            <w:tcW w:type="dxa" w:w="1944"/>
            <w:vAlign w:val="center"/>
            <w:tcMar>
              <w:top w:w="80" w:type="dxa"/>
              <w:start w:w="90" w:type="dxa"/>
              <w:bottom w:w="80" w:type="dxa"/>
              <w:end w:w="90" w:type="dxa"/>
            </w:tcMar>
          </w:tcPr>
          <w:p>
            <w:pPr>
              <w:spacing w:after="40"/>
            </w:pPr>
            <w:r>
              <w:rPr>
                <w:rFonts w:ascii="Calibri" w:hAnsi="Calibri" w:eastAsia="Microsoft YaHei"/>
                <w:b w:val="0"/>
                <w:sz w:val="18"/>
              </w:rPr>
              <w:t>Prohibited</w:t>
            </w:r>
          </w:p>
        </w:tc>
        <w:tc>
          <w:tcPr>
            <w:tcW w:type="dxa" w:w="1872"/>
            <w:vAlign w:val="center"/>
            <w:tcMar>
              <w:top w:w="80" w:type="dxa"/>
              <w:start w:w="90" w:type="dxa"/>
              <w:bottom w:w="80" w:type="dxa"/>
              <w:end w:w="90" w:type="dxa"/>
            </w:tcMar>
          </w:tcPr>
          <w:p>
            <w:pPr>
              <w:spacing w:after="40"/>
            </w:pPr>
            <w:r>
              <w:rPr>
                <w:rFonts w:ascii="Calibri" w:hAnsi="Calibri" w:eastAsia="Microsoft YaHei"/>
                <w:b w:val="0"/>
                <w:sz w:val="18"/>
              </w:rPr>
              <w:t>Prohibited</w:t>
            </w:r>
          </w:p>
        </w:tc>
      </w:tr>
      <w:tr>
        <w:tc>
          <w:tcPr>
            <w:tcW w:type="dxa" w:w="1800"/>
            <w:vAlign w:val="center"/>
            <w:tcMar>
              <w:top w:w="80" w:type="dxa"/>
              <w:start w:w="90" w:type="dxa"/>
              <w:bottom w:w="80" w:type="dxa"/>
              <w:end w:w="90" w:type="dxa"/>
            </w:tcMar>
          </w:tcPr>
          <w:p>
            <w:pPr>
              <w:spacing w:after="40"/>
            </w:pPr>
            <w:r>
              <w:rPr>
                <w:rFonts w:ascii="Calibri" w:hAnsi="Calibri" w:eastAsia="Microsoft YaHei"/>
                <w:b w:val="0"/>
                <w:sz w:val="18"/>
              </w:rPr>
              <w:t>Firestore</w:t>
            </w:r>
          </w:p>
        </w:tc>
        <w:tc>
          <w:tcPr>
            <w:tcW w:type="dxa" w:w="1944"/>
            <w:vAlign w:val="center"/>
            <w:tcMar>
              <w:top w:w="80" w:type="dxa"/>
              <w:start w:w="90" w:type="dxa"/>
              <w:bottom w:w="80" w:type="dxa"/>
              <w:end w:w="90" w:type="dxa"/>
            </w:tcMar>
          </w:tcPr>
          <w:p>
            <w:pPr>
              <w:spacing w:after="40"/>
            </w:pPr>
            <w:r>
              <w:rPr>
                <w:rFonts w:ascii="Calibri" w:hAnsi="Calibri" w:eastAsia="Microsoft YaHei"/>
                <w:b w:val="0"/>
                <w:sz w:val="18"/>
              </w:rPr>
              <w:t>Not responsible</w:t>
            </w:r>
          </w:p>
        </w:tc>
        <w:tc>
          <w:tcPr>
            <w:tcW w:type="dxa" w:w="1944"/>
            <w:vAlign w:val="center"/>
            <w:tcMar>
              <w:top w:w="80" w:type="dxa"/>
              <w:start w:w="90" w:type="dxa"/>
              <w:bottom w:w="80" w:type="dxa"/>
              <w:end w:w="90" w:type="dxa"/>
            </w:tcMar>
          </w:tcPr>
          <w:p>
            <w:pPr>
              <w:spacing w:after="40"/>
            </w:pPr>
            <w:r>
              <w:rPr>
                <w:rFonts w:ascii="Calibri" w:hAnsi="Calibri" w:eastAsia="Microsoft YaHei"/>
                <w:b w:val="0"/>
                <w:sz w:val="18"/>
              </w:rPr>
              <w:t>Not responsible</w:t>
            </w:r>
          </w:p>
        </w:tc>
        <w:tc>
          <w:tcPr>
            <w:tcW w:type="dxa" w:w="1944"/>
            <w:vAlign w:val="center"/>
            <w:tcMar>
              <w:top w:w="80" w:type="dxa"/>
              <w:start w:w="90" w:type="dxa"/>
              <w:bottom w:w="80" w:type="dxa"/>
              <w:end w:w="90" w:type="dxa"/>
            </w:tcMar>
          </w:tcPr>
          <w:p>
            <w:pPr>
              <w:spacing w:after="40"/>
            </w:pPr>
            <w:r>
              <w:rPr>
                <w:rFonts w:ascii="Calibri" w:hAnsi="Calibri" w:eastAsia="Microsoft YaHei"/>
                <w:b w:val="0"/>
                <w:sz w:val="18"/>
              </w:rPr>
              <w:t>Accessed through Backend/Data Access Layer</w:t>
            </w:r>
          </w:p>
        </w:tc>
        <w:tc>
          <w:tcPr>
            <w:tcW w:type="dxa" w:w="1872"/>
            <w:vAlign w:val="center"/>
            <w:tcMar>
              <w:top w:w="80" w:type="dxa"/>
              <w:start w:w="90" w:type="dxa"/>
              <w:bottom w:w="80" w:type="dxa"/>
              <w:end w:w="90" w:type="dxa"/>
            </w:tcMar>
          </w:tcPr>
          <w:p>
            <w:pPr>
              <w:spacing w:after="40"/>
            </w:pPr>
            <w:r>
              <w:rPr>
                <w:rFonts w:ascii="Calibri" w:hAnsi="Calibri" w:eastAsia="Microsoft YaHei"/>
                <w:b w:val="0"/>
                <w:sz w:val="18"/>
              </w:rPr>
              <w:t>Not responsible</w:t>
            </w:r>
          </w:p>
        </w:tc>
      </w:tr>
    </w:tbl>
    <w:p>
      <w:r>
        <w:rPr>
          <w:rFonts w:ascii="Calibri" w:hAnsi="Calibri" w:eastAsia="Microsoft YaHei"/>
          <w:b w:val="0"/>
          <w:sz w:val="21"/>
        </w:rPr>
      </w:r>
    </w:p>
    <w:p>
      <w:pPr>
        <w:pStyle w:val="Heading1"/>
      </w:pPr>
      <w:r>
        <w:t>AI Can and Cannot Do - Language Output and State Responsibilities</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rPr>
          <w:tblHeader w:val="true"/>
        </w:trPr>
        <w:tc>
          <w:tcPr>
            <w:tcW w:type="dxa" w:w="1800"/>
            <w:vAlign w:val="center"/>
            <w:tcMar>
              <w:top w:w="80" w:type="dxa"/>
              <w:start w:w="90" w:type="dxa"/>
              <w:bottom w:w="80" w:type="dxa"/>
              <w:end w:w="90" w:type="dxa"/>
            </w:tcMar>
            <w:shd w:fill="E8EEF5"/>
          </w:tcPr>
          <w:p>
            <w:pPr>
              <w:jc w:val="center"/>
            </w:pPr>
            <w:r>
              <w:rPr>
                <w:rFonts w:ascii="Calibri" w:hAnsi="Calibri" w:eastAsia="Microsoft YaHei"/>
                <w:b/>
                <w:sz w:val="18"/>
              </w:rPr>
              <w:t>Component</w:t>
            </w:r>
          </w:p>
        </w:tc>
        <w:tc>
          <w:tcPr>
            <w:tcW w:type="dxa" w:w="2376"/>
            <w:vAlign w:val="center"/>
            <w:tcMar>
              <w:top w:w="80" w:type="dxa"/>
              <w:start w:w="90" w:type="dxa"/>
              <w:bottom w:w="80" w:type="dxa"/>
              <w:end w:w="90" w:type="dxa"/>
            </w:tcMar>
            <w:shd w:fill="E8EEF5"/>
          </w:tcPr>
          <w:p>
            <w:pPr>
              <w:jc w:val="center"/>
            </w:pPr>
            <w:r>
              <w:rPr>
                <w:rFonts w:ascii="Calibri" w:hAnsi="Calibri" w:eastAsia="Microsoft YaHei"/>
                <w:b/>
                <w:sz w:val="18"/>
              </w:rPr>
              <w:t>Explanation/Summarisation</w:t>
            </w:r>
          </w:p>
        </w:tc>
        <w:tc>
          <w:tcPr>
            <w:tcW w:type="dxa" w:w="1728"/>
            <w:vAlign w:val="center"/>
            <w:tcMar>
              <w:top w:w="80" w:type="dxa"/>
              <w:start w:w="90" w:type="dxa"/>
              <w:bottom w:w="80" w:type="dxa"/>
              <w:end w:w="90" w:type="dxa"/>
            </w:tcMar>
            <w:shd w:fill="E8EEF5"/>
          </w:tcPr>
          <w:p>
            <w:pPr>
              <w:jc w:val="center"/>
            </w:pPr>
            <w:r>
              <w:rPr>
                <w:rFonts w:ascii="Calibri" w:hAnsi="Calibri" w:eastAsia="Microsoft YaHei"/>
                <w:b/>
                <w:sz w:val="18"/>
              </w:rPr>
              <w:t>Database Write</w:t>
            </w:r>
          </w:p>
        </w:tc>
        <w:tc>
          <w:tcPr>
            <w:tcW w:type="dxa" w:w="1728"/>
            <w:vAlign w:val="center"/>
            <w:tcMar>
              <w:top w:w="80" w:type="dxa"/>
              <w:start w:w="90" w:type="dxa"/>
              <w:bottom w:w="80" w:type="dxa"/>
              <w:end w:w="90" w:type="dxa"/>
            </w:tcMar>
            <w:shd w:fill="E8EEF5"/>
          </w:tcPr>
          <w:p>
            <w:pPr>
              <w:jc w:val="center"/>
            </w:pPr>
            <w:r>
              <w:rPr>
                <w:rFonts w:ascii="Calibri" w:hAnsi="Calibri" w:eastAsia="Microsoft YaHei"/>
                <w:b/>
                <w:sz w:val="18"/>
              </w:rPr>
              <w:t>State Change</w:t>
            </w:r>
          </w:p>
        </w:tc>
        <w:tc>
          <w:tcPr>
            <w:tcW w:type="dxa" w:w="1872"/>
            <w:vAlign w:val="center"/>
            <w:tcMar>
              <w:top w:w="80" w:type="dxa"/>
              <w:start w:w="90" w:type="dxa"/>
              <w:bottom w:w="80" w:type="dxa"/>
              <w:end w:w="90" w:type="dxa"/>
            </w:tcMar>
            <w:shd w:fill="E8EEF5"/>
          </w:tcPr>
          <w:p>
            <w:pPr>
              <w:jc w:val="center"/>
            </w:pPr>
            <w:r>
              <w:rPr>
                <w:rFonts w:ascii="Calibri" w:hAnsi="Calibri" w:eastAsia="Microsoft YaHei"/>
                <w:b/>
                <w:sz w:val="18"/>
              </w:rPr>
              <w:t>Fallback/Audit</w:t>
            </w:r>
          </w:p>
        </w:tc>
      </w:tr>
      <w:tr>
        <w:tc>
          <w:tcPr>
            <w:tcW w:type="dxa" w:w="1800"/>
            <w:vAlign w:val="center"/>
            <w:tcMar>
              <w:top w:w="80" w:type="dxa"/>
              <w:start w:w="90" w:type="dxa"/>
              <w:bottom w:w="80" w:type="dxa"/>
              <w:end w:w="90" w:type="dxa"/>
            </w:tcMar>
          </w:tcPr>
          <w:p>
            <w:pPr>
              <w:spacing w:after="40"/>
            </w:pPr>
            <w:r>
              <w:rPr>
                <w:rFonts w:ascii="Calibri" w:hAnsi="Calibri" w:eastAsia="Microsoft YaHei"/>
                <w:b w:val="0"/>
                <w:sz w:val="18"/>
              </w:rPr>
              <w:t>Flutter</w:t>
            </w:r>
          </w:p>
        </w:tc>
        <w:tc>
          <w:tcPr>
            <w:tcW w:type="dxa" w:w="2376"/>
            <w:vAlign w:val="center"/>
            <w:tcMar>
              <w:top w:w="80" w:type="dxa"/>
              <w:start w:w="90" w:type="dxa"/>
              <w:bottom w:w="80" w:type="dxa"/>
              <w:end w:w="90" w:type="dxa"/>
            </w:tcMar>
          </w:tcPr>
          <w:p>
            <w:pPr>
              <w:spacing w:after="40"/>
            </w:pPr>
            <w:r>
              <w:rPr>
                <w:rFonts w:ascii="Calibri" w:hAnsi="Calibri" w:eastAsia="Microsoft YaHei"/>
                <w:b w:val="0"/>
                <w:sz w:val="18"/>
              </w:rPr>
              <w:t>Display only</w:t>
            </w:r>
          </w:p>
        </w:tc>
        <w:tc>
          <w:tcPr>
            <w:tcW w:type="dxa" w:w="1728"/>
            <w:vAlign w:val="center"/>
            <w:tcMar>
              <w:top w:w="80" w:type="dxa"/>
              <w:start w:w="90" w:type="dxa"/>
              <w:bottom w:w="80" w:type="dxa"/>
              <w:end w:w="90" w:type="dxa"/>
            </w:tcMar>
          </w:tcPr>
          <w:p>
            <w:pPr>
              <w:spacing w:after="40"/>
            </w:pPr>
            <w:r>
              <w:rPr>
                <w:rFonts w:ascii="Calibri" w:hAnsi="Calibri" w:eastAsia="Microsoft YaHei"/>
                <w:b w:val="0"/>
                <w:sz w:val="18"/>
              </w:rPr>
              <w:t>Prohibited</w:t>
            </w:r>
          </w:p>
        </w:tc>
        <w:tc>
          <w:tcPr>
            <w:tcW w:type="dxa" w:w="1728"/>
            <w:vAlign w:val="center"/>
            <w:tcMar>
              <w:top w:w="80" w:type="dxa"/>
              <w:start w:w="90" w:type="dxa"/>
              <w:bottom w:w="80" w:type="dxa"/>
              <w:end w:w="90" w:type="dxa"/>
            </w:tcMar>
          </w:tcPr>
          <w:p>
            <w:pPr>
              <w:spacing w:after="40"/>
            </w:pPr>
            <w:r>
              <w:rPr>
                <w:rFonts w:ascii="Calibri" w:hAnsi="Calibri" w:eastAsia="Microsoft YaHei"/>
                <w:b w:val="0"/>
                <w:sz w:val="18"/>
              </w:rPr>
              <w:t>Prohibited</w:t>
            </w:r>
          </w:p>
        </w:tc>
        <w:tc>
          <w:tcPr>
            <w:tcW w:type="dxa" w:w="1872"/>
            <w:vAlign w:val="center"/>
            <w:tcMar>
              <w:top w:w="80" w:type="dxa"/>
              <w:start w:w="90" w:type="dxa"/>
              <w:bottom w:w="80" w:type="dxa"/>
              <w:end w:w="90" w:type="dxa"/>
            </w:tcMar>
          </w:tcPr>
          <w:p>
            <w:pPr>
              <w:spacing w:after="40"/>
            </w:pPr>
            <w:r>
              <w:rPr>
                <w:rFonts w:ascii="Calibri" w:hAnsi="Calibri" w:eastAsia="Microsoft YaHei"/>
                <w:b w:val="0"/>
                <w:sz w:val="18"/>
              </w:rPr>
              <w:t>Prohibited</w:t>
            </w:r>
          </w:p>
        </w:tc>
      </w:tr>
      <w:tr>
        <w:tc>
          <w:tcPr>
            <w:tcW w:type="dxa" w:w="1800"/>
            <w:vAlign w:val="center"/>
            <w:tcMar>
              <w:top w:w="80" w:type="dxa"/>
              <w:start w:w="90" w:type="dxa"/>
              <w:bottom w:w="80" w:type="dxa"/>
              <w:end w:w="90" w:type="dxa"/>
            </w:tcMar>
          </w:tcPr>
          <w:p>
            <w:pPr>
              <w:spacing w:after="40"/>
            </w:pPr>
            <w:r>
              <w:rPr>
                <w:rFonts w:ascii="Calibri" w:hAnsi="Calibri" w:eastAsia="Microsoft YaHei"/>
                <w:b w:val="0"/>
                <w:sz w:val="18"/>
              </w:rPr>
              <w:t>Backend</w:t>
            </w:r>
          </w:p>
        </w:tc>
        <w:tc>
          <w:tcPr>
            <w:tcW w:type="dxa" w:w="2376"/>
            <w:vAlign w:val="center"/>
            <w:tcMar>
              <w:top w:w="80" w:type="dxa"/>
              <w:start w:w="90" w:type="dxa"/>
              <w:bottom w:w="80" w:type="dxa"/>
              <w:end w:w="90" w:type="dxa"/>
            </w:tcMar>
          </w:tcPr>
          <w:p>
            <w:pPr>
              <w:spacing w:after="40"/>
            </w:pPr>
            <w:r>
              <w:rPr>
                <w:rFonts w:ascii="Calibri" w:hAnsi="Calibri" w:eastAsia="Microsoft YaHei"/>
                <w:b w:val="0"/>
                <w:sz w:val="18"/>
              </w:rPr>
              <w:t>Controls approved response</w:t>
            </w:r>
          </w:p>
        </w:tc>
        <w:tc>
          <w:tcPr>
            <w:tcW w:type="dxa" w:w="1728"/>
            <w:vAlign w:val="center"/>
            <w:tcMar>
              <w:top w:w="80" w:type="dxa"/>
              <w:start w:w="90" w:type="dxa"/>
              <w:bottom w:w="80" w:type="dxa"/>
              <w:end w:w="90" w:type="dxa"/>
            </w:tcMar>
          </w:tcPr>
          <w:p>
            <w:pPr>
              <w:spacing w:after="40"/>
            </w:pPr>
            <w:r>
              <w:rPr>
                <w:rFonts w:ascii="Calibri" w:hAnsi="Calibri" w:eastAsia="Microsoft YaHei"/>
                <w:b w:val="0"/>
                <w:sz w:val="18"/>
              </w:rPr>
              <w:t>Backend only</w:t>
            </w:r>
          </w:p>
        </w:tc>
        <w:tc>
          <w:tcPr>
            <w:tcW w:type="dxa" w:w="1728"/>
            <w:vAlign w:val="center"/>
            <w:tcMar>
              <w:top w:w="80" w:type="dxa"/>
              <w:start w:w="90" w:type="dxa"/>
              <w:bottom w:w="80" w:type="dxa"/>
              <w:end w:w="90" w:type="dxa"/>
            </w:tcMar>
          </w:tcPr>
          <w:p>
            <w:pPr>
              <w:spacing w:after="40"/>
            </w:pPr>
            <w:r>
              <w:rPr>
                <w:rFonts w:ascii="Calibri" w:hAnsi="Calibri" w:eastAsia="Microsoft YaHei"/>
                <w:b w:val="0"/>
                <w:sz w:val="18"/>
              </w:rPr>
              <w:t>Backend only</w:t>
            </w:r>
          </w:p>
        </w:tc>
        <w:tc>
          <w:tcPr>
            <w:tcW w:type="dxa" w:w="1872"/>
            <w:vAlign w:val="center"/>
            <w:tcMar>
              <w:top w:w="80" w:type="dxa"/>
              <w:start w:w="90" w:type="dxa"/>
              <w:bottom w:w="80" w:type="dxa"/>
              <w:end w:w="90" w:type="dxa"/>
            </w:tcMar>
          </w:tcPr>
          <w:p>
            <w:pPr>
              <w:spacing w:after="40"/>
            </w:pPr>
            <w:r>
              <w:rPr>
                <w:rFonts w:ascii="Calibri" w:hAnsi="Calibri" w:eastAsia="Microsoft YaHei"/>
                <w:b w:val="0"/>
                <w:sz w:val="18"/>
              </w:rPr>
              <w:t>Controller</w:t>
            </w:r>
          </w:p>
        </w:tc>
      </w:tr>
      <w:tr>
        <w:tc>
          <w:tcPr>
            <w:tcW w:type="dxa" w:w="1800"/>
            <w:vAlign w:val="center"/>
            <w:tcMar>
              <w:top w:w="80" w:type="dxa"/>
              <w:start w:w="90" w:type="dxa"/>
              <w:bottom w:w="80" w:type="dxa"/>
              <w:end w:w="90" w:type="dxa"/>
            </w:tcMar>
          </w:tcPr>
          <w:p>
            <w:pPr>
              <w:spacing w:after="40"/>
            </w:pPr>
            <w:r>
              <w:rPr>
                <w:rFonts w:ascii="Calibri" w:hAnsi="Calibri" w:eastAsia="Microsoft YaHei"/>
                <w:b w:val="0"/>
                <w:sz w:val="18"/>
              </w:rPr>
              <w:t>Deterministic Recommendation Algorithm</w:t>
            </w:r>
          </w:p>
        </w:tc>
        <w:tc>
          <w:tcPr>
            <w:tcW w:type="dxa" w:w="2376"/>
            <w:vAlign w:val="center"/>
            <w:tcMar>
              <w:top w:w="80" w:type="dxa"/>
              <w:start w:w="90" w:type="dxa"/>
              <w:bottom w:w="80" w:type="dxa"/>
              <w:end w:w="90" w:type="dxa"/>
            </w:tcMar>
          </w:tcPr>
          <w:p>
            <w:pPr>
              <w:spacing w:after="40"/>
            </w:pPr>
            <w:r>
              <w:rPr>
                <w:rFonts w:ascii="Calibri" w:hAnsi="Calibri" w:eastAsia="Microsoft YaHei"/>
                <w:b w:val="0"/>
                <w:sz w:val="18"/>
              </w:rPr>
              <w:t>Prohibited</w:t>
            </w:r>
          </w:p>
        </w:tc>
        <w:tc>
          <w:tcPr>
            <w:tcW w:type="dxa" w:w="1728"/>
            <w:vAlign w:val="center"/>
            <w:tcMar>
              <w:top w:w="80" w:type="dxa"/>
              <w:start w:w="90" w:type="dxa"/>
              <w:bottom w:w="80" w:type="dxa"/>
              <w:end w:w="90" w:type="dxa"/>
            </w:tcMar>
          </w:tcPr>
          <w:p>
            <w:pPr>
              <w:spacing w:after="40"/>
            </w:pPr>
            <w:r>
              <w:rPr>
                <w:rFonts w:ascii="Calibri" w:hAnsi="Calibri" w:eastAsia="Microsoft YaHei"/>
                <w:b w:val="0"/>
                <w:sz w:val="18"/>
              </w:rPr>
              <w:t>Prohibited</w:t>
            </w:r>
          </w:p>
        </w:tc>
        <w:tc>
          <w:tcPr>
            <w:tcW w:type="dxa" w:w="1728"/>
            <w:vAlign w:val="center"/>
            <w:tcMar>
              <w:top w:w="80" w:type="dxa"/>
              <w:start w:w="90" w:type="dxa"/>
              <w:bottom w:w="80" w:type="dxa"/>
              <w:end w:w="90" w:type="dxa"/>
            </w:tcMar>
          </w:tcPr>
          <w:p>
            <w:pPr>
              <w:spacing w:after="40"/>
            </w:pPr>
            <w:r>
              <w:rPr>
                <w:rFonts w:ascii="Calibri" w:hAnsi="Calibri" w:eastAsia="Microsoft YaHei"/>
                <w:b w:val="0"/>
                <w:sz w:val="18"/>
              </w:rPr>
              <w:t>Prohibited</w:t>
            </w:r>
          </w:p>
        </w:tc>
        <w:tc>
          <w:tcPr>
            <w:tcW w:type="dxa" w:w="1872"/>
            <w:vAlign w:val="center"/>
            <w:tcMar>
              <w:top w:w="80" w:type="dxa"/>
              <w:start w:w="90" w:type="dxa"/>
              <w:bottom w:w="80" w:type="dxa"/>
              <w:end w:w="90" w:type="dxa"/>
            </w:tcMar>
          </w:tcPr>
          <w:p>
            <w:pPr>
              <w:spacing w:after="40"/>
            </w:pPr>
            <w:r>
              <w:rPr>
                <w:rFonts w:ascii="Calibri" w:hAnsi="Calibri" w:eastAsia="Microsoft YaHei"/>
                <w:b w:val="0"/>
                <w:sz w:val="18"/>
              </w:rPr>
              <w:t>Prohibited</w:t>
            </w:r>
          </w:p>
        </w:tc>
      </w:tr>
      <w:tr>
        <w:tc>
          <w:tcPr>
            <w:tcW w:type="dxa" w:w="1800"/>
            <w:vAlign w:val="center"/>
            <w:tcMar>
              <w:top w:w="80" w:type="dxa"/>
              <w:start w:w="90" w:type="dxa"/>
              <w:bottom w:w="80" w:type="dxa"/>
              <w:end w:w="90" w:type="dxa"/>
            </w:tcMar>
          </w:tcPr>
          <w:p>
            <w:pPr>
              <w:spacing w:after="40"/>
            </w:pPr>
            <w:r>
              <w:rPr>
                <w:rFonts w:ascii="Calibri" w:hAnsi="Calibri" w:eastAsia="Microsoft YaHei"/>
                <w:b w:val="0"/>
                <w:sz w:val="18"/>
              </w:rPr>
              <w:t>Gemini</w:t>
            </w:r>
          </w:p>
        </w:tc>
        <w:tc>
          <w:tcPr>
            <w:tcW w:type="dxa" w:w="2376"/>
            <w:vAlign w:val="center"/>
            <w:tcMar>
              <w:top w:w="80" w:type="dxa"/>
              <w:start w:w="90" w:type="dxa"/>
              <w:bottom w:w="80" w:type="dxa"/>
              <w:end w:w="90" w:type="dxa"/>
            </w:tcMar>
          </w:tcPr>
          <w:p>
            <w:pPr>
              <w:spacing w:after="40"/>
            </w:pPr>
            <w:r>
              <w:rPr>
                <w:rFonts w:ascii="Calibri" w:hAnsi="Calibri" w:eastAsia="Microsoft YaHei"/>
                <w:b w:val="0"/>
                <w:sz w:val="18"/>
              </w:rPr>
              <w:t>Constrained language output only</w:t>
            </w:r>
          </w:p>
        </w:tc>
        <w:tc>
          <w:tcPr>
            <w:tcW w:type="dxa" w:w="1728"/>
            <w:vAlign w:val="center"/>
            <w:tcMar>
              <w:top w:w="80" w:type="dxa"/>
              <w:start w:w="90" w:type="dxa"/>
              <w:bottom w:w="80" w:type="dxa"/>
              <w:end w:w="90" w:type="dxa"/>
            </w:tcMar>
          </w:tcPr>
          <w:p>
            <w:pPr>
              <w:spacing w:after="40"/>
            </w:pPr>
            <w:r>
              <w:rPr>
                <w:rFonts w:ascii="Calibri" w:hAnsi="Calibri" w:eastAsia="Microsoft YaHei"/>
                <w:b w:val="0"/>
                <w:sz w:val="18"/>
              </w:rPr>
              <w:t>Prohibited</w:t>
            </w:r>
          </w:p>
        </w:tc>
        <w:tc>
          <w:tcPr>
            <w:tcW w:type="dxa" w:w="1728"/>
            <w:vAlign w:val="center"/>
            <w:tcMar>
              <w:top w:w="80" w:type="dxa"/>
              <w:start w:w="90" w:type="dxa"/>
              <w:bottom w:w="80" w:type="dxa"/>
              <w:end w:w="90" w:type="dxa"/>
            </w:tcMar>
          </w:tcPr>
          <w:p>
            <w:pPr>
              <w:spacing w:after="40"/>
            </w:pPr>
            <w:r>
              <w:rPr>
                <w:rFonts w:ascii="Calibri" w:hAnsi="Calibri" w:eastAsia="Microsoft YaHei"/>
                <w:b w:val="0"/>
                <w:sz w:val="18"/>
              </w:rPr>
              <w:t>Prohibited</w:t>
            </w:r>
          </w:p>
        </w:tc>
        <w:tc>
          <w:tcPr>
            <w:tcW w:type="dxa" w:w="1872"/>
            <w:vAlign w:val="center"/>
            <w:tcMar>
              <w:top w:w="80" w:type="dxa"/>
              <w:start w:w="90" w:type="dxa"/>
              <w:bottom w:w="80" w:type="dxa"/>
              <w:end w:w="90" w:type="dxa"/>
            </w:tcMar>
          </w:tcPr>
          <w:p>
            <w:pPr>
              <w:spacing w:after="40"/>
            </w:pPr>
            <w:r>
              <w:rPr>
                <w:rFonts w:ascii="Calibri" w:hAnsi="Calibri" w:eastAsia="Microsoft YaHei"/>
                <w:b w:val="0"/>
                <w:sz w:val="18"/>
              </w:rPr>
              <w:t>Prohibited</w:t>
            </w:r>
          </w:p>
        </w:tc>
      </w:tr>
      <w:tr>
        <w:tc>
          <w:tcPr>
            <w:tcW w:type="dxa" w:w="1800"/>
            <w:vAlign w:val="center"/>
            <w:tcMar>
              <w:top w:w="80" w:type="dxa"/>
              <w:start w:w="90" w:type="dxa"/>
              <w:bottom w:w="80" w:type="dxa"/>
              <w:end w:w="90" w:type="dxa"/>
            </w:tcMar>
          </w:tcPr>
          <w:p>
            <w:pPr>
              <w:spacing w:after="40"/>
            </w:pPr>
            <w:r>
              <w:rPr>
                <w:rFonts w:ascii="Calibri" w:hAnsi="Calibri" w:eastAsia="Microsoft YaHei"/>
                <w:b w:val="0"/>
                <w:sz w:val="18"/>
              </w:rPr>
              <w:t>Firestore</w:t>
            </w:r>
          </w:p>
        </w:tc>
        <w:tc>
          <w:tcPr>
            <w:tcW w:type="dxa" w:w="2376"/>
            <w:vAlign w:val="center"/>
            <w:tcMar>
              <w:top w:w="80" w:type="dxa"/>
              <w:start w:w="90" w:type="dxa"/>
              <w:bottom w:w="80" w:type="dxa"/>
              <w:end w:w="90" w:type="dxa"/>
            </w:tcMar>
          </w:tcPr>
          <w:p>
            <w:pPr>
              <w:spacing w:after="40"/>
            </w:pPr>
            <w:r>
              <w:rPr>
                <w:rFonts w:ascii="Calibri" w:hAnsi="Calibri" w:eastAsia="Microsoft YaHei"/>
                <w:b w:val="0"/>
                <w:sz w:val="18"/>
              </w:rPr>
              <w:t>Not responsible</w:t>
            </w:r>
          </w:p>
        </w:tc>
        <w:tc>
          <w:tcPr>
            <w:tcW w:type="dxa" w:w="1728"/>
            <w:vAlign w:val="center"/>
            <w:tcMar>
              <w:top w:w="80" w:type="dxa"/>
              <w:start w:w="90" w:type="dxa"/>
              <w:bottom w:w="80" w:type="dxa"/>
              <w:end w:w="90" w:type="dxa"/>
            </w:tcMar>
          </w:tcPr>
          <w:p>
            <w:pPr>
              <w:spacing w:after="40"/>
            </w:pPr>
            <w:r>
              <w:rPr>
                <w:rFonts w:ascii="Calibri" w:hAnsi="Calibri" w:eastAsia="Microsoft YaHei"/>
                <w:b w:val="0"/>
                <w:sz w:val="18"/>
              </w:rPr>
              <w:t>Backend-controlled only</w:t>
            </w:r>
          </w:p>
        </w:tc>
        <w:tc>
          <w:tcPr>
            <w:tcW w:type="dxa" w:w="1728"/>
            <w:vAlign w:val="center"/>
            <w:tcMar>
              <w:top w:w="80" w:type="dxa"/>
              <w:start w:w="90" w:type="dxa"/>
              <w:bottom w:w="80" w:type="dxa"/>
              <w:end w:w="90" w:type="dxa"/>
            </w:tcMar>
          </w:tcPr>
          <w:p>
            <w:pPr>
              <w:spacing w:after="40"/>
            </w:pPr>
            <w:r>
              <w:rPr>
                <w:rFonts w:ascii="Calibri" w:hAnsi="Calibri" w:eastAsia="Microsoft YaHei"/>
                <w:b w:val="0"/>
                <w:sz w:val="18"/>
              </w:rPr>
              <w:t>Backend-controlled only</w:t>
            </w:r>
          </w:p>
        </w:tc>
        <w:tc>
          <w:tcPr>
            <w:tcW w:type="dxa" w:w="1872"/>
            <w:vAlign w:val="center"/>
            <w:tcMar>
              <w:top w:w="80" w:type="dxa"/>
              <w:start w:w="90" w:type="dxa"/>
              <w:bottom w:w="80" w:type="dxa"/>
              <w:end w:w="90" w:type="dxa"/>
            </w:tcMar>
          </w:tcPr>
          <w:p>
            <w:pPr>
              <w:spacing w:after="40"/>
            </w:pPr>
            <w:r>
              <w:rPr>
                <w:rFonts w:ascii="Calibri" w:hAnsi="Calibri" w:eastAsia="Microsoft YaHei"/>
                <w:b w:val="0"/>
                <w:sz w:val="18"/>
              </w:rPr>
              <w:t>Audit storage only when approved</w:t>
            </w:r>
          </w:p>
        </w:tc>
      </w:tr>
    </w:tbl>
    <w:p>
      <w:r>
        <w:rPr>
          <w:rFonts w:ascii="Calibri" w:hAnsi="Calibri" w:eastAsia="Microsoft YaHei"/>
          <w:b w:val="0"/>
          <w:sz w:val="21"/>
        </w:rPr>
      </w:r>
    </w:p>
    <w:p>
      <w:pPr>
        <w:pStyle w:val="ListBullet"/>
      </w:pPr>
      <w:r>
        <w:rPr>
          <w:rFonts w:ascii="Calibri" w:hAnsi="Calibri" w:eastAsia="Microsoft YaHei"/>
          <w:b w:val="0"/>
          <w:sz w:val="21"/>
        </w:rPr>
        <w:t>AI is a constrained language-output component, not a business decision maker.</w:t>
      </w:r>
    </w:p>
    <w:p>
      <w:pPr>
        <w:pStyle w:val="ListBullet"/>
      </w:pPr>
      <w:r>
        <w:rPr>
          <w:rFonts w:ascii="Calibri" w:hAnsi="Calibri" w:eastAsia="Microsoft YaHei"/>
          <w:b w:val="0"/>
          <w:sz w:val="21"/>
        </w:rPr>
        <w:t>The Backend controls authentication, permissions, data, business rules, validation, and fallback.</w:t>
      </w:r>
    </w:p>
    <w:p>
      <w:pPr>
        <w:pStyle w:val="ListBullet"/>
      </w:pPr>
      <w:r>
        <w:rPr>
          <w:rFonts w:ascii="Calibri" w:hAnsi="Calibri" w:eastAsia="Microsoft YaHei"/>
          <w:b w:val="0"/>
          <w:sz w:val="21"/>
        </w:rPr>
        <w:t>Friend Recommendation uses a deterministic algorithm and does not use generative AI.</w:t>
      </w:r>
    </w:p>
    <w:p>
      <w:pPr>
        <w:pStyle w:val="ListBullet"/>
      </w:pPr>
      <w:r>
        <w:rPr>
          <w:rFonts w:ascii="Calibri" w:hAnsi="Calibri" w:eastAsia="Microsoft YaHei"/>
          <w:b w:val="0"/>
          <w:sz w:val="21"/>
        </w:rPr>
        <w:t>Gemini does not directly access the database or change critical application state.</w:t>
      </w:r>
    </w:p>
    <w:p>
      <w:pPr>
        <w:pStyle w:val="Heading1"/>
      </w:pPr>
      <w:r>
        <w:t>15. Why Friend Recommendation Ultimately Uses a Deterministic Algorithm</w:t>
      </w:r>
    </w:p>
    <w:p>
      <w:r>
        <w:rPr>
          <w:rFonts w:ascii="Calibri" w:hAnsi="Calibri" w:eastAsia="Microsoft YaHei"/>
          <w:b w:val="0"/>
          <w:sz w:val="21"/>
        </w:rPr>
        <w:t>Sprint 3 defined the business requirements for Friend Recommendation, but did not specify a concrete algorithm or model implementation at that time. This feature needs to use user interests, approved approximate region, and shared event interest, and must strictly follow Profile visibility, user consent, and data minimisation rules.</w:t>
      </w:r>
    </w:p>
    <w:p>
      <w:r>
        <w:rPr>
          <w:rFonts w:ascii="Calibri" w:hAnsi="Calibri" w:eastAsia="Microsoft YaHei"/>
          <w:b w:val="0"/>
          <w:sz w:val="21"/>
        </w:rPr>
        <w:t>Because friend recommendation involves user personal information, social relationships, and privacy permissions, using generative AI directly for candidate selection, matching, and ordering would make the implementation more complex. The system also needs to prevent the model from using unapproved data, generating nonexistent candidate users, producing non-reproducible ordering, or giving recommendation reasons that cannot be traced to real factors.</w:t>
      </w:r>
    </w:p>
    <w:p>
      <w:r>
        <w:rPr>
          <w:rFonts w:ascii="Calibri" w:hAnsi="Calibri" w:eastAsia="Microsoft YaHei"/>
          <w:b w:val="0"/>
          <w:sz w:val="21"/>
        </w:rPr>
        <w:t>Therefore, Sprint 4 confirms Friend Recommendation implementation as Backend deterministic rule-based matching. The Backend uses only the three factors approved in Sprint 3 to generate and filter candidate users, and completes matching, ordering, and recommendation-reason generation through deterministic rules.</w:t>
      </w:r>
    </w:p>
    <w:p>
      <w:r>
        <w:rPr>
          <w:rFonts w:ascii="Calibri" w:hAnsi="Calibri" w:eastAsia="Microsoft YaHei"/>
          <w:b w:val="0"/>
          <w:sz w:val="21"/>
        </w:rPr>
        <w:t>After this Supplementary Project Decision receives project approval, generative AI does not participate in Friend Recommendation candidate generation, matching, scoring, ordering, or reason generation. This improves traceability, reproducibility, and privacy controllability of recommendation results while reducing implementation, validation, and testing difficulty.</w:t>
      </w:r>
    </w:p>
    <w:p>
      <w:r>
        <w:rPr>
          <w:rFonts w:ascii="Calibri" w:hAnsi="Calibri" w:eastAsia="Microsoft YaHei"/>
          <w:b w:val="0"/>
          <w:sz w:val="21"/>
        </w:rPr>
        <w:t>Independent project approval evidence should be based on the project Change Log, Architecture Decision Record, meeting records, or mentor/Product Owner approval records; this document does not independently infer from the Sprint 4 PDF that "Gemini never generates Friend Recommendation reason."</w:t>
      </w:r>
    </w:p>
    <w:p>
      <w:r>
        <w:rPr>
          <w:rFonts w:ascii="Calibri" w:hAnsi="Calibri" w:eastAsia="Microsoft YaHei"/>
          <w:b w:val="0"/>
          <w:sz w:val="21"/>
        </w:rPr>
        <w:t>Project Rationale / Supplementary Project Decision, not a formal Requirement ID from the Sprint 4 PDF.</w:t>
      </w:r>
    </w:p>
    <w:p>
      <w:pPr>
        <w:pStyle w:val="Heading1"/>
      </w:pPr>
      <w:r>
        <w:t>16. Supplementary Project Decision - Non-AI Algorithm Implementation for Friend Recommendation</w:t>
      </w:r>
    </w:p>
    <w:p>
      <w:r>
        <w:rPr>
          <w:rFonts w:ascii="Calibri" w:hAnsi="Calibri" w:eastAsia="Microsoft YaHei"/>
          <w:b w:val="0"/>
          <w:sz w:val="21"/>
        </w:rPr>
        <w:t>1. The Backend verifies the current user's identity and permissions.</w:t>
      </w:r>
    </w:p>
    <w:p>
      <w:r>
        <w:rPr>
          <w:rFonts w:ascii="Calibri" w:hAnsi="Calibri" w:eastAsia="Microsoft YaHei"/>
          <w:b w:val="0"/>
          <w:sz w:val="21"/>
        </w:rPr>
        <w:t>2. The Backend reads approved data available for Friend Recommendation.</w:t>
      </w:r>
    </w:p>
    <w:p>
      <w:r>
        <w:rPr>
          <w:rFonts w:ascii="Calibri" w:hAnsi="Calibri" w:eastAsia="Microsoft YaHei"/>
          <w:b w:val="0"/>
          <w:sz w:val="21"/>
        </w:rPr>
        <w:t>3. Use only same interests, user-permitted approximate region, and shared event interest.</w:t>
      </w:r>
    </w:p>
    <w:p>
      <w:r>
        <w:rPr>
          <w:rFonts w:ascii="Calibri" w:hAnsi="Calibri" w:eastAsia="Microsoft YaHei"/>
          <w:b w:val="0"/>
          <w:sz w:val="21"/>
        </w:rPr>
        <w:t>4. Filter invisible or unauthorised data.</w:t>
      </w:r>
    </w:p>
    <w:p>
      <w:r>
        <w:rPr>
          <w:rFonts w:ascii="Calibri" w:hAnsi="Calibri" w:eastAsia="Microsoft YaHei"/>
          <w:b w:val="0"/>
          <w:sz w:val="21"/>
        </w:rPr>
        <w:t>5. The Backend uses deterministic rule-based matching to generate candidates.</w:t>
      </w:r>
    </w:p>
    <w:p>
      <w:r>
        <w:rPr>
          <w:rFonts w:ascii="Calibri" w:hAnsi="Calibri" w:eastAsia="Microsoft YaHei"/>
          <w:b w:val="0"/>
          <w:sz w:val="21"/>
        </w:rPr>
        <w:t>6. The Backend determines final ordering.</w:t>
      </w:r>
    </w:p>
    <w:p>
      <w:r>
        <w:rPr>
          <w:rFonts w:ascii="Calibri" w:hAnsi="Calibri" w:eastAsia="Microsoft YaHei"/>
          <w:b w:val="0"/>
          <w:sz w:val="21"/>
        </w:rPr>
        <w:t>7. The Backend generates grounded reason through a deterministic template.</w:t>
      </w:r>
    </w:p>
    <w:p>
      <w:r>
        <w:rPr>
          <w:rFonts w:ascii="Calibri" w:hAnsi="Calibri" w:eastAsia="Microsoft YaHei"/>
          <w:b w:val="0"/>
          <w:sz w:val="21"/>
        </w:rPr>
        <w:t>8. Return recommendation cards.</w:t>
      </w:r>
    </w:p>
    <w:p>
      <w:r>
        <w:rPr>
          <w:rFonts w:ascii="Calibri" w:hAnsi="Calibri" w:eastAsia="Microsoft YaHei"/>
          <w:b w:val="0"/>
          <w:sz w:val="21"/>
        </w:rPr>
        <w:t>9. Return a no-recommendations state when there are no valid candidates.</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b w:val="0"/>
        <w:sz w:val="18"/>
      </w:rPr>
      <w:t xml:space="preserve">Page </w:t>
    </w:r>
    <w:r>
      <w:fldChar w:fldCharType="begin"/>
      <w:instrText xml:space="preserve">PAGE</w:instrText>
      <w:fldChar w:fldCharType="end"/>
    </w:r>
    <w:r>
      <w:rPr>
        <w:rFonts w:ascii="Calibri" w:hAnsi="Calibri" w:eastAsia="Microsoft YaHei"/>
        <w:b w:val="0"/>
        <w:sz w:val="18"/>
      </w:rPr>
      <w:t xml:space="preserve"> of </w:t>
    </w:r>
    <w:r>
      <w:fldChar w:fldCharType="begin"/>
      <w:instrText xml:space="preserve">NUMPAGES</w:instrText>
      <w:fldChar w:fldCharType="end"/>
    </w:r>
    <w:r>
      <w:rPr>
        <w:rFonts w:ascii="Calibri" w:hAnsi="Calibri" w:eastAsia="Microsoft YaHei"/>
        <w:b w:val="0"/>
        <w:sz w:val="18"/>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Microsoft YaHei"/>
        <w:b w:val="0"/>
        <w:color w:val="666666"/>
        <w:sz w:val="18"/>
      </w:rPr>
      <w:t>Sprint 4 AI Final Report | Final Delivery Version /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Microsoft YaHei"/>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76" w:lineRule="auto"/>
      <w:outlineLvl w:val="0"/>
    </w:pPr>
    <w:rPr>
      <w:rFonts w:asciiTheme="majorHAnsi" w:eastAsiaTheme="majorEastAsia" w:hAnsiTheme="majorHAnsi" w:cstheme="majorBidi" w:ascii="Calibri" w:hAnsi="Calibri" w:eastAsia="Microsoft YaHei"/>
      <w:b/>
      <w:bCs/>
      <w:color w:val="1F4D78"/>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outlineLvl w:val="1"/>
    </w:pPr>
    <w:rPr>
      <w:rFonts w:asciiTheme="majorHAnsi" w:eastAsiaTheme="majorEastAsia" w:hAnsiTheme="majorHAnsi" w:cstheme="majorBidi" w:ascii="Calibri" w:hAnsi="Calibri" w:eastAsia="Microsoft YaHe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eastAsia="Microsoft YaHe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76" w:lineRule="auto"/>
      <w:contextualSpacing/>
    </w:pPr>
    <w:rPr>
      <w:rFonts w:asciiTheme="majorHAnsi" w:eastAsiaTheme="majorEastAsia" w:hAnsiTheme="majorHAnsi" w:cstheme="majorBidi" w:ascii="Calibri" w:hAnsi="Calibri" w:eastAsia="Microsoft YaHei"/>
      <w:b/>
      <w:color w:val="1F4D7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76" w:lineRule="auto"/>
      <w:contextualSpacing/>
    </w:pPr>
    <w:rPr>
      <w:rFonts w:ascii="Calibri" w:hAnsi="Calibri" w:eastAsia="Microsoft YaHei"/>
      <w:b w:val="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76" w:lineRule="auto"/>
      <w:contextualSpacing/>
    </w:pPr>
    <w:rPr>
      <w:rFonts w:ascii="Calibri" w:hAnsi="Calibri" w:eastAsia="Microsoft YaHei"/>
      <w:b w:val="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