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F8C5" w14:textId="77777777" w:rsidR="00710F7E" w:rsidRDefault="00000000">
      <w:pPr>
        <w:pStyle w:val="aa"/>
      </w:pPr>
      <w:r>
        <w:rPr>
          <w:rFonts w:ascii="Calibri" w:eastAsia="微软雅黑" w:hAnsi="Calibri"/>
        </w:rPr>
        <w:t>Sprint 5 AI and Admin Final Report</w:t>
      </w:r>
    </w:p>
    <w:p w14:paraId="48D15B28" w14:textId="77777777" w:rsidR="00710F7E" w:rsidRDefault="00000000">
      <w:r>
        <w:t>This document demonstrates that the AI-related requirements within this Sprint scope have been covered according to the approved timeline, boundaries, and authoritative sources.</w:t>
      </w:r>
    </w:p>
    <w:p w14:paraId="22A2F336" w14:textId="77777777" w:rsidR="00710F7E" w:rsidRDefault="00000000">
      <w:pPr>
        <w:pStyle w:val="1"/>
      </w:pPr>
      <w:r>
        <w:t>1. Document Information</w:t>
      </w:r>
    </w:p>
    <w:tbl>
      <w:tblPr>
        <w:tblStyle w:val="aff1"/>
        <w:tblW w:w="0" w:type="auto"/>
        <w:tblLayout w:type="fixed"/>
        <w:tblLook w:val="04A0" w:firstRow="1" w:lastRow="0" w:firstColumn="1" w:lastColumn="0" w:noHBand="0" w:noVBand="1"/>
      </w:tblPr>
      <w:tblGrid>
        <w:gridCol w:w="4933"/>
        <w:gridCol w:w="7344"/>
      </w:tblGrid>
      <w:tr w:rsidR="00710F7E" w14:paraId="7884787D" w14:textId="77777777">
        <w:trPr>
          <w:tblHeader/>
        </w:trPr>
        <w:tc>
          <w:tcPr>
            <w:tcW w:w="2160" w:type="dxa"/>
            <w:shd w:val="clear" w:color="auto" w:fill="E8EEF5"/>
            <w:tcMar>
              <w:top w:w="80" w:type="dxa"/>
              <w:left w:w="90" w:type="dxa"/>
              <w:bottom w:w="80" w:type="dxa"/>
              <w:right w:w="90" w:type="dxa"/>
            </w:tcMar>
            <w:vAlign w:val="center"/>
          </w:tcPr>
          <w:p w14:paraId="605924C0" w14:textId="77777777" w:rsidR="00710F7E" w:rsidRDefault="00000000">
            <w:pPr>
              <w:jc w:val="center"/>
            </w:pPr>
            <w:r>
              <w:rPr>
                <w:b/>
                <w:sz w:val="19"/>
              </w:rPr>
              <w:t>Field</w:t>
            </w:r>
          </w:p>
        </w:tc>
        <w:tc>
          <w:tcPr>
            <w:tcW w:w="7344" w:type="dxa"/>
            <w:shd w:val="clear" w:color="auto" w:fill="E8EEF5"/>
            <w:tcMar>
              <w:top w:w="80" w:type="dxa"/>
              <w:left w:w="90" w:type="dxa"/>
              <w:bottom w:w="80" w:type="dxa"/>
              <w:right w:w="90" w:type="dxa"/>
            </w:tcMar>
            <w:vAlign w:val="center"/>
          </w:tcPr>
          <w:p w14:paraId="56E3B430" w14:textId="77777777" w:rsidR="00710F7E" w:rsidRDefault="00000000">
            <w:pPr>
              <w:jc w:val="center"/>
            </w:pPr>
            <w:r>
              <w:rPr>
                <w:b/>
                <w:sz w:val="19"/>
              </w:rPr>
              <w:t>Content</w:t>
            </w:r>
          </w:p>
        </w:tc>
      </w:tr>
      <w:tr w:rsidR="00710F7E" w14:paraId="48E548CC" w14:textId="77777777">
        <w:tc>
          <w:tcPr>
            <w:tcW w:w="2160" w:type="dxa"/>
            <w:tcMar>
              <w:top w:w="80" w:type="dxa"/>
              <w:left w:w="90" w:type="dxa"/>
              <w:bottom w:w="80" w:type="dxa"/>
              <w:right w:w="90" w:type="dxa"/>
            </w:tcMar>
            <w:vAlign w:val="center"/>
          </w:tcPr>
          <w:p w14:paraId="0D0F5890" w14:textId="77777777" w:rsidR="00710F7E" w:rsidRDefault="00000000">
            <w:pPr>
              <w:spacing w:after="40"/>
            </w:pPr>
            <w:r>
              <w:rPr>
                <w:sz w:val="19"/>
              </w:rPr>
              <w:t>Document Status</w:t>
            </w:r>
          </w:p>
        </w:tc>
        <w:tc>
          <w:tcPr>
            <w:tcW w:w="7344" w:type="dxa"/>
            <w:tcMar>
              <w:top w:w="80" w:type="dxa"/>
              <w:left w:w="90" w:type="dxa"/>
              <w:bottom w:w="80" w:type="dxa"/>
              <w:right w:w="90" w:type="dxa"/>
            </w:tcMar>
            <w:vAlign w:val="center"/>
          </w:tcPr>
          <w:p w14:paraId="20C53740" w14:textId="77777777" w:rsidR="00710F7E" w:rsidRDefault="00000000">
            <w:pPr>
              <w:spacing w:after="40"/>
            </w:pPr>
            <w:r>
              <w:rPr>
                <w:sz w:val="19"/>
              </w:rPr>
              <w:t>Final Delivery Version / Final</w:t>
            </w:r>
          </w:p>
        </w:tc>
      </w:tr>
      <w:tr w:rsidR="00710F7E" w14:paraId="18A7C08D" w14:textId="77777777">
        <w:tc>
          <w:tcPr>
            <w:tcW w:w="2160" w:type="dxa"/>
            <w:tcMar>
              <w:top w:w="80" w:type="dxa"/>
              <w:left w:w="90" w:type="dxa"/>
              <w:bottom w:w="80" w:type="dxa"/>
              <w:right w:w="90" w:type="dxa"/>
            </w:tcMar>
            <w:vAlign w:val="center"/>
          </w:tcPr>
          <w:p w14:paraId="1F269CF1" w14:textId="77777777" w:rsidR="00710F7E" w:rsidRDefault="00000000">
            <w:pPr>
              <w:spacing w:after="40"/>
            </w:pPr>
            <w:r>
              <w:rPr>
                <w:sz w:val="19"/>
              </w:rPr>
              <w:t>Authoritative Source PDF</w:t>
            </w:r>
          </w:p>
        </w:tc>
        <w:tc>
          <w:tcPr>
            <w:tcW w:w="7344" w:type="dxa"/>
            <w:tcMar>
              <w:top w:w="80" w:type="dxa"/>
              <w:left w:w="90" w:type="dxa"/>
              <w:bottom w:w="80" w:type="dxa"/>
              <w:right w:w="90" w:type="dxa"/>
            </w:tcMar>
            <w:vAlign w:val="center"/>
          </w:tcPr>
          <w:p w14:paraId="275F936F" w14:textId="77777777" w:rsidR="00710F7E" w:rsidRDefault="00000000">
            <w:pPr>
              <w:spacing w:after="40"/>
            </w:pPr>
            <w:r>
              <w:rPr>
                <w:sz w:val="19"/>
              </w:rPr>
              <w:t>Sprint 5 edit.pdf</w:t>
            </w:r>
          </w:p>
        </w:tc>
      </w:tr>
      <w:tr w:rsidR="00710F7E" w14:paraId="3AD2BDD1" w14:textId="77777777">
        <w:tc>
          <w:tcPr>
            <w:tcW w:w="4933" w:type="dxa"/>
          </w:tcPr>
          <w:p w14:paraId="76928FAD" w14:textId="77777777" w:rsidR="00710F7E" w:rsidRDefault="00000000">
            <w:r>
              <w:t>Version ID</w:t>
            </w:r>
          </w:p>
        </w:tc>
        <w:tc>
          <w:tcPr>
            <w:tcW w:w="4933" w:type="dxa"/>
          </w:tcPr>
          <w:p w14:paraId="6F9ED15D" w14:textId="77777777" w:rsidR="00710F7E" w:rsidRDefault="00000000">
            <w:r>
              <w:t>EN-Final</w:t>
            </w:r>
          </w:p>
        </w:tc>
      </w:tr>
    </w:tbl>
    <w:p w14:paraId="41C8DD75" w14:textId="77777777" w:rsidR="00710F7E" w:rsidRDefault="00710F7E"/>
    <w:p w14:paraId="51E4A5DF" w14:textId="77777777" w:rsidR="00710F7E" w:rsidRDefault="00000000">
      <w:pPr>
        <w:pStyle w:val="1"/>
      </w:pPr>
      <w:r>
        <w:t>2. Sprint Purpose and Scope</w:t>
      </w:r>
    </w:p>
    <w:p w14:paraId="4BBC4A15" w14:textId="77777777" w:rsidR="00710F7E" w:rsidRDefault="00000000">
      <w:r>
        <w:t>Sprint 5 replaces Gemini and its provider-specific dependencies with local Qwen, Ollama, and Qwen Local Model Adapter; continues the Friend Recommendation algorithm-only boundary from Sprint 4; and adds Interest Administration and protected User Account Administration design/preparation.</w:t>
      </w:r>
    </w:p>
    <w:p w14:paraId="1172DAF4" w14:textId="77777777" w:rsidR="00710F7E" w:rsidRDefault="00000000">
      <w:pPr>
        <w:pStyle w:val="1"/>
      </w:pPr>
      <w:r>
        <w:t>3. AI/Model/Runtime Migration Scope</w:t>
      </w:r>
    </w:p>
    <w:p w14:paraId="7E467583" w14:textId="77777777" w:rsidR="00710F7E" w:rsidRDefault="00000000">
      <w:pPr>
        <w:pStyle w:val="a0"/>
      </w:pPr>
      <w:r>
        <w:t>Qwen3.5-9B is the project's primary model.</w:t>
      </w:r>
    </w:p>
    <w:p w14:paraId="70172F9A" w14:textId="77777777" w:rsidR="00710F7E" w:rsidRDefault="00000000">
      <w:pPr>
        <w:pStyle w:val="a0"/>
      </w:pPr>
      <w:r>
        <w:t>Qwen3.5-4B is only a manually configured development and low-spec alternative; it is not second primary, not a second primary model, not an automatic failover model, and not a runtime-routing target.</w:t>
      </w:r>
    </w:p>
    <w:p w14:paraId="448A2174" w14:textId="77777777" w:rsidR="00710F7E" w:rsidRDefault="00000000">
      <w:pPr>
        <w:pStyle w:val="a0"/>
      </w:pPr>
      <w:r>
        <w:t>Ollama is the current local inference runtime; the Backend invokes it through the Qwen Local Model Adapter.</w:t>
      </w:r>
    </w:p>
    <w:p w14:paraId="02323862" w14:textId="77777777" w:rsidR="00710F7E" w:rsidRDefault="00000000">
      <w:pPr>
        <w:pStyle w:val="a0"/>
      </w:pPr>
      <w:r>
        <w:t>Flutter shall not directly call Qwen3.5-9B, Qwen3.5-4B, Ollama, vLLM, SGLang, llama.cpp, or any model endpoint.</w:t>
      </w:r>
    </w:p>
    <w:p w14:paraId="5BA9C7E4" w14:textId="77777777" w:rsidR="00710F7E" w:rsidRDefault="00000000">
      <w:pPr>
        <w:pStyle w:val="a0"/>
      </w:pPr>
      <w:r>
        <w:t>The Qwen Local Model Adapter abstraction should allow future replacement of the inference runtime without changing Flutter business flows.</w:t>
      </w:r>
    </w:p>
    <w:p w14:paraId="1B6649D4" w14:textId="77777777" w:rsidR="00710F7E" w:rsidRDefault="00000000">
      <w:pPr>
        <w:pStyle w:val="a0"/>
      </w:pPr>
      <w:r>
        <w:t>Gemini API, Gemini credentials, quota, billing, free-tier assumptions, SDK bindings, and Gemini Provider Adapter are no longer required.</w:t>
      </w:r>
    </w:p>
    <w:p w14:paraId="3E2B05E2" w14:textId="77777777" w:rsidR="00710F7E" w:rsidRDefault="00000000">
      <w:pPr>
        <w:pStyle w:val="a0"/>
      </w:pPr>
      <w:r>
        <w:t>Gemini-specific prompt and context wording must be replaced with Qwen-compatible wording.</w:t>
      </w:r>
    </w:p>
    <w:p w14:paraId="138D8DF7" w14:textId="77777777" w:rsidR="00710F7E" w:rsidRDefault="00000000">
      <w:pPr>
        <w:pStyle w:val="a0"/>
      </w:pPr>
      <w:r>
        <w:t>automatic model switching, automatic model failover, runtime routing, load-based model selection, per-feature model assignment, and user-selectable model option are not introduced.</w:t>
      </w:r>
    </w:p>
    <w:p w14:paraId="388BEE8F" w14:textId="77777777" w:rsidR="00710F7E" w:rsidRDefault="00000000">
      <w:pPr>
        <w:pStyle w:val="a0"/>
      </w:pPr>
      <w:r>
        <w:t>model inputs and operational records must minimise sensitive or unrelated user information.</w:t>
      </w:r>
    </w:p>
    <w:p w14:paraId="6B4BB5C5" w14:textId="77777777" w:rsidR="00710F7E" w:rsidRDefault="00000000">
      <w:pPr>
        <w:pStyle w:val="a0"/>
      </w:pPr>
      <w:r>
        <w:t>vLLM, SGLang, and llama.cpp are future deployment options; GPU selection, server specification, containers, orchestration, distributed inference, and production topology remain Deferred.</w:t>
      </w:r>
    </w:p>
    <w:p w14:paraId="52892DE4" w14:textId="77777777" w:rsidR="00710F7E" w:rsidRDefault="00000000">
      <w:pPr>
        <w:pStyle w:val="1"/>
      </w:pPr>
      <w:r>
        <w:t>4. Why Gemini Is Migrated to Local Qwen</w:t>
      </w:r>
    </w:p>
    <w:p w14:paraId="73B2703F" w14:textId="77777777" w:rsidR="00710F7E" w:rsidRDefault="00000000">
      <w:r>
        <w:t>Sprint 4 used Gemini to quickly complete Backend-only integration with an external AI provider during the prototype phase. However, that arrangement still depends on Gemini API, Gemini credentials, quota, billing, free-tier assumptions, provider-specific SDK, and external cloud service availability.</w:t>
      </w:r>
    </w:p>
    <w:p w14:paraId="1F891AB9" w14:textId="77777777" w:rsidR="00710F7E" w:rsidRDefault="00000000">
      <w:r>
        <w:lastRenderedPageBreak/>
        <w:t>Sprint 5 replaces the Gemini cloud-provider arrangement and its provider-specific dependencies with a local Qwen arrangement. After migration, the system runs local Qwen through Ollama and integrates it with the Backend through the Qwen Local Model Adapter.</w:t>
      </w:r>
    </w:p>
    <w:p w14:paraId="69D2EC2B" w14:textId="77777777" w:rsidR="00710F7E" w:rsidRDefault="00000000">
      <w:r>
        <w:t>The purpose of this migration is not to redesign AI business functionality, but to preserve approved AI explanations, summaries, constrained suggestions, recommendation support, and Persona-based responses while reducing Gemini API quota and external service dependencies.</w:t>
      </w:r>
    </w:p>
    <w:p w14:paraId="5BBB19F7" w14:textId="77777777" w:rsidR="00710F7E" w:rsidRDefault="00000000">
      <w:r>
        <w:t>After migration, Flutter still cannot call the model directly; all requests still go through the Backend for authentication, authorisation, privacy, visibility, data minimisation, validation, and fallback.</w:t>
      </w:r>
    </w:p>
    <w:p w14:paraId="33E00B99" w14:textId="77777777" w:rsidR="00710F7E" w:rsidRDefault="00000000">
      <w:r>
        <w:t>Any earlier sponsor or Project Plan wording that implies comprehensive, broad, or unrestricted data collection is superseded by the latest data-minimisation, privacy, visibility, purpose-limitation, and Backend-control requirements if there is a conflict.</w:t>
      </w:r>
    </w:p>
    <w:p w14:paraId="3529B184" w14:textId="77777777" w:rsidR="00710F7E" w:rsidRDefault="00000000">
      <w:pPr>
        <w:pStyle w:val="1"/>
      </w:pPr>
      <w:r>
        <w:t>5. Why Qwen3.5-9B Is the Approved Primary Model</w:t>
      </w:r>
    </w:p>
    <w:p w14:paraId="1B8BF2FE" w14:textId="77777777" w:rsidR="00710F7E" w:rsidRDefault="00000000">
      <w:r>
        <w:t>Qwen3.5-9B is the project's formally approved primary model, and Qwen3.5-4B is only a manually configured development and low-spec alternative.</w:t>
      </w:r>
    </w:p>
    <w:p w14:paraId="62F5AC2D" w14:textId="77777777" w:rsidR="00710F7E" w:rsidRDefault="00000000">
      <w:r>
        <w:t>The 9B model is used for the primary runtime environment, while the 4B model is used for development or testing environments with insufficient hardware resources. The system does not automatically switch to 4B based on traffic, and 4B is not a second primary model or automatic failover model.</w:t>
      </w:r>
    </w:p>
    <w:p w14:paraId="05DB1324" w14:textId="77777777" w:rsidR="00710F7E" w:rsidRDefault="00000000">
      <w:r>
        <w:t>The current requirement document confirms Qwen3.5-9B as the approved primary model, but does not record complete benchmarks, concurrency tests, or candidate model scores. Therefore, the document should not claim that Qwen3.5-9B has been proven to be the best-performing model or the model that can support the most users.</w:t>
      </w:r>
    </w:p>
    <w:p w14:paraId="407A08EC" w14:textId="77777777" w:rsidR="00710F7E" w:rsidRDefault="00000000">
      <w:r>
        <w:t>A more accurate conclusion is: Qwen3.5-9B is the main local model approved and configured by the project; the core reason for selecting local Qwen is to reduce Gemini API quota and external service dependencies and allow the team to control inference capacity through its own deployment environment.</w:t>
      </w:r>
    </w:p>
    <w:p w14:paraId="24B50C18" w14:textId="77777777" w:rsidR="00710F7E" w:rsidRDefault="00000000">
      <w:pPr>
        <w:pStyle w:val="1"/>
      </w:pPr>
      <w:r>
        <w:t>6. Complete Qwen/Ollama Workflow</w:t>
      </w:r>
    </w:p>
    <w:p w14:paraId="509DBDB3" w14:textId="77777777" w:rsidR="00710F7E" w:rsidRDefault="00000000">
      <w:pPr>
        <w:pStyle w:val="a"/>
      </w:pPr>
      <w:r>
        <w:t>Flutter sends an authenticated approved-purpose request to the Backend.</w:t>
      </w:r>
    </w:p>
    <w:p w14:paraId="4E8352B8" w14:textId="77777777" w:rsidR="00710F7E" w:rsidRDefault="00000000">
      <w:pPr>
        <w:pStyle w:val="a"/>
      </w:pPr>
      <w:r>
        <w:t>The Backend verifies authentication and authorisation.</w:t>
      </w:r>
    </w:p>
    <w:p w14:paraId="1F093CC1" w14:textId="77777777" w:rsidR="00710F7E" w:rsidRDefault="00000000">
      <w:pPr>
        <w:pStyle w:val="a"/>
      </w:pPr>
      <w:r>
        <w:t>The Backend checks privacy, visibility, and purpose limitation.</w:t>
      </w:r>
    </w:p>
    <w:p w14:paraId="406C7EC5" w14:textId="77777777" w:rsidR="00710F7E" w:rsidRDefault="00000000">
      <w:pPr>
        <w:pStyle w:val="a"/>
      </w:pPr>
      <w:r>
        <w:t>The Backend performs request validation.</w:t>
      </w:r>
    </w:p>
    <w:p w14:paraId="1D48306C" w14:textId="77777777" w:rsidR="00710F7E" w:rsidRDefault="00000000">
      <w:pPr>
        <w:pStyle w:val="a"/>
      </w:pPr>
      <w:r>
        <w:t>The Backend reads the minimum permitted data required for the current request.</w:t>
      </w:r>
    </w:p>
    <w:p w14:paraId="75766570" w14:textId="77777777" w:rsidR="00710F7E" w:rsidRDefault="00000000">
      <w:pPr>
        <w:pStyle w:val="a"/>
      </w:pPr>
      <w:r>
        <w:t>The Backend performs data minimisation.</w:t>
      </w:r>
    </w:p>
    <w:p w14:paraId="5A1E8175" w14:textId="77777777" w:rsidR="00710F7E" w:rsidRDefault="00000000">
      <w:pPr>
        <w:pStyle w:val="a"/>
      </w:pPr>
      <w:r>
        <w:t>If the request involves recommendations, the deterministic Backend recommendation algorithm must first generate all approved candidates, weights, scores, and final ordering. The Backend then provides Backend-approved recommendation results to Qwen.</w:t>
      </w:r>
    </w:p>
    <w:p w14:paraId="5F594470" w14:textId="77777777" w:rsidR="00710F7E" w:rsidRDefault="00000000">
      <w:pPr>
        <w:pStyle w:val="a"/>
      </w:pPr>
      <w:r>
        <w:t>The Backend constructs structured context or Backend-approved results.</w:t>
      </w:r>
    </w:p>
    <w:p w14:paraId="7EA35BD8" w14:textId="77777777" w:rsidR="00710F7E" w:rsidRDefault="00000000">
      <w:pPr>
        <w:pStyle w:val="a"/>
      </w:pPr>
      <w:r>
        <w:t>The Backend invokes Ollama through the Qwen Local Model Adapter.</w:t>
      </w:r>
    </w:p>
    <w:p w14:paraId="5C076188" w14:textId="77777777" w:rsidR="00710F7E" w:rsidRDefault="00000000">
      <w:pPr>
        <w:pStyle w:val="a"/>
      </w:pPr>
      <w:r>
        <w:t>Ollama runs the currently manually configured approved Qwen model.</w:t>
      </w:r>
    </w:p>
    <w:p w14:paraId="2235862F" w14:textId="77777777" w:rsidR="00710F7E" w:rsidRDefault="00000000">
      <w:pPr>
        <w:pStyle w:val="a"/>
      </w:pPr>
      <w:r>
        <w:t>Qwen returns constrained language output.</w:t>
      </w:r>
    </w:p>
    <w:p w14:paraId="7A698280" w14:textId="77777777" w:rsidR="00710F7E" w:rsidRDefault="00000000">
      <w:pPr>
        <w:pStyle w:val="a"/>
      </w:pPr>
      <w:r>
        <w:t>Backend parse output.</w:t>
      </w:r>
    </w:p>
    <w:p w14:paraId="3CC06901" w14:textId="77777777" w:rsidR="00710F7E" w:rsidRDefault="00000000">
      <w:pPr>
        <w:pStyle w:val="a"/>
      </w:pPr>
      <w:r>
        <w:t>The Backend validates expected structure, required values, allowed identifiers, approved candidates, permitted information, and business-rule compliance.</w:t>
      </w:r>
    </w:p>
    <w:p w14:paraId="3C89129F" w14:textId="77777777" w:rsidR="00710F7E" w:rsidRDefault="00000000">
      <w:pPr>
        <w:pStyle w:val="a"/>
      </w:pPr>
      <w:r>
        <w:t>A valid result is returned to Flutter.</w:t>
      </w:r>
    </w:p>
    <w:p w14:paraId="719C2DA2" w14:textId="77777777" w:rsidR="00710F7E" w:rsidRDefault="00000000">
      <w:pPr>
        <w:pStyle w:val="a"/>
      </w:pPr>
      <w:r>
        <w:t>When invalid/unavailable, deterministic Backend fallback is executed.</w:t>
      </w:r>
    </w:p>
    <w:p w14:paraId="0F8F91D2" w14:textId="77777777" w:rsidR="00710F7E" w:rsidRDefault="00000000">
      <w:pPr>
        <w:pStyle w:val="a"/>
      </w:pPr>
      <w:r>
        <w:t>Do not automatically switch to Qwen3.5-4B or any other model.</w:t>
      </w:r>
    </w:p>
    <w:p w14:paraId="11D9E368" w14:textId="77777777" w:rsidR="00710F7E" w:rsidRDefault="00000000">
      <w:pPr>
        <w:pStyle w:val="a"/>
      </w:pPr>
      <w:r>
        <w:lastRenderedPageBreak/>
        <w:t>Core non-AI functions remain available.</w:t>
      </w:r>
    </w:p>
    <w:p w14:paraId="6EF5D682" w14:textId="77777777" w:rsidR="00710F7E" w:rsidRDefault="00000000">
      <w:pPr>
        <w:pStyle w:val="1"/>
      </w:pPr>
      <w:r>
        <w:t>7. Qwen Allowed Roles, Output Rejection, and Persona Continuity</w:t>
      </w:r>
    </w:p>
    <w:p w14:paraId="68332F3D" w14:textId="77777777" w:rsidR="00710F7E" w:rsidRDefault="00000000">
      <w:pPr>
        <w:pStyle w:val="a0"/>
      </w:pPr>
      <w:r>
        <w:t>Qwen may explain Backend-approved results, summarise permitted context, conversationally present approved results, provide constrained suggestions, present previously approved activity recommendations, provide approved Check-in assistance, and continue existing approved Persona-based responses.</w:t>
      </w:r>
    </w:p>
    <w:p w14:paraId="0EA8144D" w14:textId="77777777" w:rsidR="00710F7E" w:rsidRDefault="00000000">
      <w:pPr>
        <w:pStyle w:val="a0"/>
      </w:pPr>
      <w:r>
        <w:t>Qwen does not generate recommendation candidates, modify weights, override scores, or change final ordering.</w:t>
      </w:r>
    </w:p>
    <w:p w14:paraId="611F78FB" w14:textId="77777777" w:rsidR="00710F7E" w:rsidRDefault="00000000">
      <w:pPr>
        <w:pStyle w:val="a0"/>
      </w:pPr>
      <w:r>
        <w:t>The Backend must reject invalid structure, unknown identifiers, unauthorised information, unsupported candidates, malformed output, restricted information, privacy violations, visibility violations, unsupported state changes, and business-rule violations.</w:t>
      </w:r>
    </w:p>
    <w:p w14:paraId="0F711911" w14:textId="77777777" w:rsidR="00710F7E" w:rsidRDefault="00000000">
      <w:pPr>
        <w:pStyle w:val="a0"/>
      </w:pPr>
      <w:r>
        <w:t>Existing Persona-based AI responses continue; provider migration does not redesign Persona; Persona selection, management, and maximum-five rules remain unchanged.</w:t>
      </w:r>
    </w:p>
    <w:p w14:paraId="00DB5987" w14:textId="77777777" w:rsidR="00710F7E" w:rsidRDefault="00000000">
      <w:pPr>
        <w:pStyle w:val="a0"/>
      </w:pPr>
      <w:r>
        <w:t>This Sprint does not redefine the original business requirements for Persona; detailed Persona requirements should follow the preceding authoritative requirement documents.</w:t>
      </w:r>
    </w:p>
    <w:p w14:paraId="7A0633EE" w14:textId="77777777" w:rsidR="00710F7E" w:rsidRDefault="00000000">
      <w:pPr>
        <w:pStyle w:val="1"/>
      </w:pPr>
      <w:r>
        <w:t>8. Interest Administration</w:t>
      </w:r>
    </w:p>
    <w:p w14:paraId="5B0331E3" w14:textId="77777777" w:rsidR="00710F7E" w:rsidRDefault="00000000">
      <w:pPr>
        <w:pStyle w:val="a0"/>
      </w:pPr>
      <w:r>
        <w:t>Use Firebase Authentication.</w:t>
      </w:r>
    </w:p>
    <w:p w14:paraId="249DC395" w14:textId="77777777" w:rsidR="00710F7E" w:rsidRDefault="00000000">
      <w:pPr>
        <w:pStyle w:val="a0"/>
      </w:pPr>
      <w:r>
        <w:t>The Backend uses Firebase custom claims to verify Admin authority.</w:t>
      </w:r>
    </w:p>
    <w:p w14:paraId="5364F71B" w14:textId="77777777" w:rsidR="00710F7E" w:rsidRDefault="00000000">
      <w:pPr>
        <w:pStyle w:val="a0"/>
      </w:pPr>
      <w:r>
        <w:t>Admin is manually assigned by the Backend or project owner, and only a small set of manually approved Admins is allowed.</w:t>
      </w:r>
    </w:p>
    <w:p w14:paraId="6368A7B0" w14:textId="77777777" w:rsidR="00710F7E" w:rsidRDefault="00000000">
      <w:pPr>
        <w:pStyle w:val="a0"/>
      </w:pPr>
      <w:r>
        <w:t>Client-side Admin declaration is not trusted.</w:t>
      </w:r>
    </w:p>
    <w:p w14:paraId="40F605D2" w14:textId="77777777" w:rsidR="00710F7E" w:rsidRDefault="00000000">
      <w:pPr>
        <w:pStyle w:val="a0"/>
      </w:pPr>
      <w:r>
        <w:t>Admin manages Interest through protected Backend operations.</w:t>
      </w:r>
    </w:p>
    <w:p w14:paraId="394A1EEF" w14:textId="77777777" w:rsidR="00710F7E" w:rsidRDefault="00000000">
      <w:pPr>
        <w:pStyle w:val="a0"/>
      </w:pPr>
      <w:r>
        <w:t>Support Create, Read, Update, Deactivate, and Reactivate.</w:t>
      </w:r>
    </w:p>
    <w:p w14:paraId="6B9181E6" w14:textId="77777777" w:rsidR="00710F7E" w:rsidRDefault="00000000">
      <w:pPr>
        <w:pStyle w:val="a0"/>
      </w:pPr>
      <w:r>
        <w:t>Interest Create/Update must pass entity-specific Backend validation.</w:t>
      </w:r>
    </w:p>
    <w:p w14:paraId="483154E8" w14:textId="77777777" w:rsidR="00710F7E" w:rsidRDefault="00000000">
      <w:pPr>
        <w:pStyle w:val="a0"/>
      </w:pPr>
      <w:r>
        <w:t>Delete means deactivation, not physical deletion.</w:t>
      </w:r>
    </w:p>
    <w:p w14:paraId="279327F7" w14:textId="77777777" w:rsidR="00710F7E" w:rsidRDefault="00000000">
      <w:pPr>
        <w:pStyle w:val="a0"/>
      </w:pPr>
      <w:r>
        <w:t>A deactivated Interest retains historical references, must not be newly selected, must not be newly assigned to Events, must not be used for future recommendation matching, and must not be included in new AI input.</w:t>
      </w:r>
    </w:p>
    <w:p w14:paraId="537106D8" w14:textId="77777777" w:rsidR="00710F7E" w:rsidRDefault="00000000">
      <w:pPr>
        <w:pStyle w:val="a0"/>
      </w:pPr>
      <w:r>
        <w:t>Interest Read may return only Interest content, active/deactivated state, and directly relevant permitted administrative information.</w:t>
      </w:r>
    </w:p>
    <w:p w14:paraId="32207DB0" w14:textId="77777777" w:rsidR="00710F7E" w:rsidRDefault="00000000">
      <w:pPr>
        <w:pStyle w:val="a0"/>
      </w:pPr>
      <w:r>
        <w:t>Interest Read must not expose user Interest selections, private Profiles, private Event data, recommendation history, private AI input, or unrelated application data.</w:t>
      </w:r>
    </w:p>
    <w:p w14:paraId="23828E06" w14:textId="77777777" w:rsidR="00710F7E" w:rsidRDefault="00000000">
      <w:pPr>
        <w:pStyle w:val="a0"/>
      </w:pPr>
      <w:r>
        <w:t>Interest audit must include Admin identity, operation, target entity, target record, timestamp, success/failure, applicable before values, and applicable after values.</w:t>
      </w:r>
    </w:p>
    <w:p w14:paraId="628F41C9" w14:textId="77777777" w:rsidR="00710F7E" w:rsidRDefault="00000000">
      <w:pPr>
        <w:pStyle w:val="a0"/>
      </w:pPr>
      <w:r>
        <w:t>Read does not fabricate before/after values; rejected operations must also record the audit result.</w:t>
      </w:r>
    </w:p>
    <w:p w14:paraId="2CDBB268" w14:textId="77777777" w:rsidR="00710F7E" w:rsidRDefault="00000000">
      <w:pPr>
        <w:pStyle w:val="a0"/>
      </w:pPr>
      <w:r>
        <w:t>Interest validation required fields, format, character limits, whitespace, duplicate detection, normalisation, search, and storage structure are not defined in this Sprint.</w:t>
      </w:r>
    </w:p>
    <w:p w14:paraId="03581953" w14:textId="77777777" w:rsidR="00710F7E" w:rsidRDefault="00000000">
      <w:pPr>
        <w:pStyle w:val="1"/>
      </w:pPr>
      <w:r>
        <w:t>9. User Account Administration design/preparation</w:t>
      </w:r>
    </w:p>
    <w:p w14:paraId="65D03AF3" w14:textId="77777777" w:rsidR="00710F7E" w:rsidRDefault="00000000">
      <w:pPr>
        <w:pStyle w:val="a0"/>
      </w:pPr>
      <w:r>
        <w:t>Protected account-administration design/preparation: Final design-level deliverable.</w:t>
      </w:r>
    </w:p>
    <w:p w14:paraId="00726628" w14:textId="77777777" w:rsidR="00710F7E" w:rsidRDefault="00000000">
      <w:pPr>
        <w:pStyle w:val="a0"/>
      </w:pPr>
      <w:r>
        <w:t>Use case label: Prepare a User Account Administration Operation.</w:t>
      </w:r>
    </w:p>
    <w:p w14:paraId="3FC5B2E5" w14:textId="77777777" w:rsidR="00710F7E" w:rsidRDefault="00000000">
      <w:pPr>
        <w:pStyle w:val="a0"/>
      </w:pPr>
      <w:r>
        <w:t>Executable account-state actions: Not delivered.</w:t>
      </w:r>
    </w:p>
    <w:p w14:paraId="1E6CD509" w14:textId="77777777" w:rsidR="00710F7E" w:rsidRDefault="00000000">
      <w:pPr>
        <w:pStyle w:val="a0"/>
      </w:pPr>
      <w:r>
        <w:t>Final account-action semantics: Deferred.</w:t>
      </w:r>
    </w:p>
    <w:p w14:paraId="5035710B" w14:textId="77777777" w:rsidR="00710F7E" w:rsidRDefault="00000000">
      <w:pPr>
        <w:pStyle w:val="a0"/>
      </w:pPr>
      <w:r>
        <w:t>future action types include Disable, Suspend, Delete, and Restore.</w:t>
      </w:r>
    </w:p>
    <w:p w14:paraId="2D3E845F" w14:textId="77777777" w:rsidR="00710F7E" w:rsidRDefault="00000000">
      <w:pPr>
        <w:pStyle w:val="a0"/>
      </w:pPr>
      <w:r>
        <w:lastRenderedPageBreak/>
        <w:t>The current delivery provides only protected Backend capability preparation; it does not execute target account-state change or define final execution semantics.</w:t>
      </w:r>
    </w:p>
    <w:p w14:paraId="5268EE07" w14:textId="77777777" w:rsidR="00710F7E" w:rsidRDefault="00000000">
      <w:pPr>
        <w:pStyle w:val="a0"/>
      </w:pPr>
      <w:r>
        <w:t>Use one shared minimal protected internal Admin API, accessed through a restricted script or CLI.</w:t>
      </w:r>
    </w:p>
    <w:p w14:paraId="1E806141" w14:textId="77777777" w:rsidR="00710F7E" w:rsidRDefault="00000000">
      <w:pPr>
        <w:pStyle w:val="a0"/>
      </w:pPr>
      <w:r>
        <w:t>Admin does not directly access Firestore.</w:t>
      </w:r>
    </w:p>
    <w:p w14:paraId="3E1FC4DE" w14:textId="77777777" w:rsidR="00710F7E" w:rsidRDefault="00000000">
      <w:pPr>
        <w:pStyle w:val="a0"/>
      </w:pPr>
      <w:r>
        <w:t>minimum administrative account metadata is limited to Firebase UID, account identifier or unique username, username, email address, current account status, and current administrative state.</w:t>
      </w:r>
    </w:p>
    <w:p w14:paraId="63D052B6" w14:textId="77777777" w:rsidR="00710F7E" w:rsidRDefault="00000000">
      <w:pPr>
        <w:pStyle w:val="a0"/>
      </w:pPr>
      <w:r>
        <w:t>Access to private Profile, ordinary Profile content, Check-in records, approximate location, friendship information, AI conversation content, and unrelated application activity is prohibited.</w:t>
      </w:r>
    </w:p>
    <w:p w14:paraId="4A01F6B2" w14:textId="77777777" w:rsidR="00710F7E" w:rsidRDefault="00000000">
      <w:pPr>
        <w:pStyle w:val="a0"/>
      </w:pPr>
      <w:r>
        <w:t>Admin authority is not allowed to modify Going, Interested, Check-in, Privacy, Special Care, Friend Request, friendship, Persona, or ordinary Profile content.</w:t>
      </w:r>
    </w:p>
    <w:p w14:paraId="4861D7B1" w14:textId="77777777" w:rsidR="00710F7E" w:rsidRDefault="00000000">
      <w:pPr>
        <w:pStyle w:val="a0"/>
      </w:pPr>
      <w:r>
        <w:t>account preparation validation includes authentication, Admin custom claim, target account identifier, requested action type, rejection behaviour, and no-account-state-change boundary.</w:t>
      </w:r>
    </w:p>
    <w:p w14:paraId="6C9C70A6" w14:textId="77777777" w:rsidR="00710F7E" w:rsidRDefault="00000000">
      <w:pPr>
        <w:pStyle w:val="a0"/>
      </w:pPr>
      <w:r>
        <w:t>account audit includes Admin identity, operation, target entity, target record, timestamp, target account identifier, requested action type, relevant current administrative account status/state, preparation result, and success/failure.</w:t>
      </w:r>
    </w:p>
    <w:p w14:paraId="489A77DB" w14:textId="77777777" w:rsidR="00710F7E" w:rsidRDefault="00000000">
      <w:pPr>
        <w:pStyle w:val="a0"/>
      </w:pPr>
      <w:r>
        <w:t>failed preparation does not change account state, does not require fabricated after state, and does not copy private user data into audit.</w:t>
      </w:r>
    </w:p>
    <w:p w14:paraId="68F4E798" w14:textId="77777777" w:rsidR="00710F7E" w:rsidRDefault="00000000">
      <w:pPr>
        <w:pStyle w:val="a0"/>
      </w:pPr>
      <w:r>
        <w:t>grounds, evidence requirements, Disable/Suspend distinction, suspension duration, session handling, warning, notification, appeal, restoration criteria, deletion meaning/effects, data retention, and cascading handling are all Deferred.</w:t>
      </w:r>
    </w:p>
    <w:p w14:paraId="1665A6A9" w14:textId="77777777" w:rsidR="00710F7E" w:rsidRDefault="00000000">
      <w:pPr>
        <w:pStyle w:val="a0"/>
      </w:pPr>
      <w:r>
        <w:t>Admin UI, dashboard, mobile Admin page, and graphical workflow are not delivered.</w:t>
      </w:r>
    </w:p>
    <w:p w14:paraId="54B75F36" w14:textId="77777777" w:rsidR="00710F7E" w:rsidRDefault="00000000">
      <w:pPr>
        <w:pStyle w:val="1"/>
      </w:pPr>
      <w:r>
        <w:t>10. Scope Notes and Privacy Precedence</w:t>
      </w:r>
    </w:p>
    <w:p w14:paraId="19CC6ED7" w14:textId="77777777" w:rsidR="00710F7E" w:rsidRDefault="00000000">
      <w:pPr>
        <w:pStyle w:val="a0"/>
      </w:pPr>
      <w:r>
        <w:t>endpoint catalogue, route, HTTP method, complete request/response schema, database schema, deployment scripts, and implementation code are not defined.</w:t>
      </w:r>
    </w:p>
    <w:p w14:paraId="52C4E7E0" w14:textId="77777777" w:rsidR="00710F7E" w:rsidRDefault="00000000">
      <w:pPr>
        <w:pStyle w:val="a0"/>
      </w:pPr>
      <w:r>
        <w:t>Existing behaviour remains Frozen: Check-in, Friends Activity, Special Care, Friend Search, Homepage, Persona, Going, Interested, core Event workflows, and deterministic Recommendation logic.</w:t>
      </w:r>
    </w:p>
    <w:p w14:paraId="670057EF" w14:textId="77777777" w:rsidR="00710F7E" w:rsidRDefault="00000000">
      <w:pPr>
        <w:pStyle w:val="a0"/>
      </w:pPr>
      <w:r>
        <w:t>The only direct effect is that a deactivated Interest retains existing references and is no longer used for new Event assignment, future recommendation matching, or new AI input.</w:t>
      </w:r>
    </w:p>
    <w:p w14:paraId="133A6AAE" w14:textId="77777777" w:rsidR="00710F7E" w:rsidRDefault="00000000">
      <w:pPr>
        <w:pStyle w:val="a0"/>
      </w:pPr>
      <w:r>
        <w:t>Privacy precedence is a conflict-resolution / frozen-boundary clarification, not a third new Sprint increment.</w:t>
      </w:r>
    </w:p>
    <w:p w14:paraId="431B5C8B" w14:textId="77777777" w:rsidR="00710F7E" w:rsidRDefault="00000000">
      <w:pPr>
        <w:pStyle w:val="a0"/>
      </w:pPr>
      <w:r>
        <w:t>Privacy precedence rules: initial Accept is saved as Public; initial Reject is saved as Private; both choices allow entry into the app; Friends-only is set later in Settings; Check-in automatically uses the saved privacy state; location has no independent visibility default; location has no independent sharing toggle.</w:t>
      </w:r>
    </w:p>
    <w:p w14:paraId="0BBA1757" w14:textId="77777777" w:rsidR="00710F7E" w:rsidRDefault="00000000">
      <w:pPr>
        <w:pStyle w:val="1"/>
      </w:pPr>
      <w:r>
        <w:t>11. Acceptance Check</w:t>
      </w:r>
    </w:p>
    <w:tbl>
      <w:tblPr>
        <w:tblStyle w:val="aff1"/>
        <w:tblW w:w="0" w:type="auto"/>
        <w:tblLayout w:type="fixed"/>
        <w:tblLook w:val="04A0" w:firstRow="1" w:lastRow="0" w:firstColumn="1" w:lastColumn="0" w:noHBand="0" w:noVBand="1"/>
      </w:tblPr>
      <w:tblGrid>
        <w:gridCol w:w="2880"/>
        <w:gridCol w:w="6624"/>
      </w:tblGrid>
      <w:tr w:rsidR="00710F7E" w14:paraId="2E58673F" w14:textId="77777777">
        <w:trPr>
          <w:tblHeader/>
        </w:trPr>
        <w:tc>
          <w:tcPr>
            <w:tcW w:w="2880" w:type="dxa"/>
            <w:shd w:val="clear" w:color="auto" w:fill="E8EEF5"/>
            <w:tcMar>
              <w:top w:w="80" w:type="dxa"/>
              <w:left w:w="90" w:type="dxa"/>
              <w:bottom w:w="80" w:type="dxa"/>
              <w:right w:w="90" w:type="dxa"/>
            </w:tcMar>
            <w:vAlign w:val="center"/>
          </w:tcPr>
          <w:p w14:paraId="7D1E2C15" w14:textId="77777777" w:rsidR="00710F7E" w:rsidRDefault="00000000">
            <w:pPr>
              <w:jc w:val="center"/>
            </w:pPr>
            <w:r>
              <w:rPr>
                <w:b/>
                <w:sz w:val="18"/>
              </w:rPr>
              <w:t>Check Item</w:t>
            </w:r>
          </w:p>
        </w:tc>
        <w:tc>
          <w:tcPr>
            <w:tcW w:w="6624" w:type="dxa"/>
            <w:shd w:val="clear" w:color="auto" w:fill="E8EEF5"/>
            <w:tcMar>
              <w:top w:w="80" w:type="dxa"/>
              <w:left w:w="90" w:type="dxa"/>
              <w:bottom w:w="80" w:type="dxa"/>
              <w:right w:w="90" w:type="dxa"/>
            </w:tcMar>
            <w:vAlign w:val="center"/>
          </w:tcPr>
          <w:p w14:paraId="098E2CC6" w14:textId="77777777" w:rsidR="00710F7E" w:rsidRDefault="00000000">
            <w:pPr>
              <w:jc w:val="center"/>
            </w:pPr>
            <w:r>
              <w:rPr>
                <w:b/>
                <w:sz w:val="18"/>
              </w:rPr>
              <w:t>Conclusion</w:t>
            </w:r>
          </w:p>
        </w:tc>
      </w:tr>
      <w:tr w:rsidR="00710F7E" w14:paraId="0521C4AC" w14:textId="77777777">
        <w:tc>
          <w:tcPr>
            <w:tcW w:w="2880" w:type="dxa"/>
            <w:tcMar>
              <w:top w:w="80" w:type="dxa"/>
              <w:left w:w="90" w:type="dxa"/>
              <w:bottom w:w="80" w:type="dxa"/>
              <w:right w:w="90" w:type="dxa"/>
            </w:tcMar>
            <w:vAlign w:val="center"/>
          </w:tcPr>
          <w:p w14:paraId="107DA206" w14:textId="77777777" w:rsidR="00710F7E" w:rsidRDefault="00000000">
            <w:pPr>
              <w:spacing w:after="40"/>
            </w:pPr>
            <w:r>
              <w:rPr>
                <w:sz w:val="18"/>
              </w:rPr>
              <w:t>AI/model/runtime</w:t>
            </w:r>
          </w:p>
        </w:tc>
        <w:tc>
          <w:tcPr>
            <w:tcW w:w="6624" w:type="dxa"/>
            <w:tcMar>
              <w:top w:w="80" w:type="dxa"/>
              <w:left w:w="90" w:type="dxa"/>
              <w:bottom w:w="80" w:type="dxa"/>
              <w:right w:w="90" w:type="dxa"/>
            </w:tcMar>
            <w:vAlign w:val="center"/>
          </w:tcPr>
          <w:p w14:paraId="3EBD7441" w14:textId="77777777" w:rsidR="00710F7E" w:rsidRDefault="00000000">
            <w:pPr>
              <w:spacing w:after="40"/>
            </w:pPr>
            <w:r>
              <w:rPr>
                <w:sz w:val="18"/>
              </w:rPr>
              <w:t>Pass: 9B primary, 4B manual alternative, Ollama, Adapter, and no auto switching are all covered.</w:t>
            </w:r>
          </w:p>
        </w:tc>
      </w:tr>
      <w:tr w:rsidR="00710F7E" w14:paraId="508F0DCE" w14:textId="77777777">
        <w:tc>
          <w:tcPr>
            <w:tcW w:w="2880" w:type="dxa"/>
            <w:tcMar>
              <w:top w:w="80" w:type="dxa"/>
              <w:left w:w="90" w:type="dxa"/>
              <w:bottom w:w="80" w:type="dxa"/>
              <w:right w:w="90" w:type="dxa"/>
            </w:tcMar>
            <w:vAlign w:val="center"/>
          </w:tcPr>
          <w:p w14:paraId="7B82B2E7" w14:textId="77777777" w:rsidR="00710F7E" w:rsidRDefault="00000000">
            <w:pPr>
              <w:spacing w:after="40"/>
            </w:pPr>
            <w:r>
              <w:rPr>
                <w:sz w:val="18"/>
              </w:rPr>
              <w:t>Qwen flow</w:t>
            </w:r>
          </w:p>
        </w:tc>
        <w:tc>
          <w:tcPr>
            <w:tcW w:w="6624" w:type="dxa"/>
            <w:tcMar>
              <w:top w:w="80" w:type="dxa"/>
              <w:left w:w="90" w:type="dxa"/>
              <w:bottom w:w="80" w:type="dxa"/>
              <w:right w:w="90" w:type="dxa"/>
            </w:tcMar>
            <w:vAlign w:val="center"/>
          </w:tcPr>
          <w:p w14:paraId="60163F80" w14:textId="77777777" w:rsidR="00710F7E" w:rsidRDefault="00000000">
            <w:pPr>
              <w:spacing w:after="40"/>
            </w:pPr>
            <w:r>
              <w:rPr>
                <w:sz w:val="18"/>
              </w:rPr>
              <w:t>Pass: the 17-step workflow is complete.</w:t>
            </w:r>
          </w:p>
        </w:tc>
      </w:tr>
      <w:tr w:rsidR="00710F7E" w14:paraId="0AA8E993" w14:textId="77777777">
        <w:tc>
          <w:tcPr>
            <w:tcW w:w="2880" w:type="dxa"/>
            <w:tcMar>
              <w:top w:w="80" w:type="dxa"/>
              <w:left w:w="90" w:type="dxa"/>
              <w:bottom w:w="80" w:type="dxa"/>
              <w:right w:w="90" w:type="dxa"/>
            </w:tcMar>
            <w:vAlign w:val="center"/>
          </w:tcPr>
          <w:p w14:paraId="1B117ECA" w14:textId="77777777" w:rsidR="00710F7E" w:rsidRDefault="00000000">
            <w:pPr>
              <w:spacing w:after="40"/>
            </w:pPr>
            <w:r>
              <w:rPr>
                <w:sz w:val="18"/>
              </w:rPr>
              <w:t>Interest Administration</w:t>
            </w:r>
          </w:p>
        </w:tc>
        <w:tc>
          <w:tcPr>
            <w:tcW w:w="6624" w:type="dxa"/>
            <w:tcMar>
              <w:top w:w="80" w:type="dxa"/>
              <w:left w:w="90" w:type="dxa"/>
              <w:bottom w:w="80" w:type="dxa"/>
              <w:right w:w="90" w:type="dxa"/>
            </w:tcMar>
            <w:vAlign w:val="center"/>
          </w:tcPr>
          <w:p w14:paraId="0939D4E4" w14:textId="77777777" w:rsidR="00710F7E" w:rsidRDefault="00000000">
            <w:pPr>
              <w:spacing w:after="40"/>
            </w:pPr>
            <w:r>
              <w:rPr>
                <w:sz w:val="18"/>
              </w:rPr>
              <w:t>Pass: auth, custom claims, CRUDD/R, validation, deactivation, Read boundary, and audit are all covered.</w:t>
            </w:r>
          </w:p>
        </w:tc>
      </w:tr>
      <w:tr w:rsidR="00710F7E" w14:paraId="6A7AFACA" w14:textId="77777777">
        <w:tc>
          <w:tcPr>
            <w:tcW w:w="2880" w:type="dxa"/>
            <w:tcMar>
              <w:top w:w="80" w:type="dxa"/>
              <w:left w:w="90" w:type="dxa"/>
              <w:bottom w:w="80" w:type="dxa"/>
              <w:right w:w="90" w:type="dxa"/>
            </w:tcMar>
            <w:vAlign w:val="center"/>
          </w:tcPr>
          <w:p w14:paraId="0D156F77" w14:textId="77777777" w:rsidR="00710F7E" w:rsidRDefault="00000000">
            <w:pPr>
              <w:spacing w:after="40"/>
            </w:pPr>
            <w:r>
              <w:rPr>
                <w:sz w:val="18"/>
              </w:rPr>
              <w:t>Account Administration</w:t>
            </w:r>
          </w:p>
        </w:tc>
        <w:tc>
          <w:tcPr>
            <w:tcW w:w="6624" w:type="dxa"/>
            <w:tcMar>
              <w:top w:w="80" w:type="dxa"/>
              <w:left w:w="90" w:type="dxa"/>
              <w:bottom w:w="80" w:type="dxa"/>
              <w:right w:w="90" w:type="dxa"/>
            </w:tcMar>
            <w:vAlign w:val="center"/>
          </w:tcPr>
          <w:p w14:paraId="0A61F184" w14:textId="77777777" w:rsidR="00710F7E" w:rsidRDefault="00000000">
            <w:pPr>
              <w:spacing w:after="40"/>
            </w:pPr>
            <w:r>
              <w:rPr>
                <w:sz w:val="18"/>
              </w:rPr>
              <w:t>Pass: design/preparation, metadata, prohibited data, audit, and Deferred items are all covered.</w:t>
            </w:r>
          </w:p>
        </w:tc>
      </w:tr>
      <w:tr w:rsidR="00710F7E" w14:paraId="4B9350D8" w14:textId="77777777">
        <w:tc>
          <w:tcPr>
            <w:tcW w:w="2880" w:type="dxa"/>
            <w:tcMar>
              <w:top w:w="80" w:type="dxa"/>
              <w:left w:w="90" w:type="dxa"/>
              <w:bottom w:w="80" w:type="dxa"/>
              <w:right w:w="90" w:type="dxa"/>
            </w:tcMar>
            <w:vAlign w:val="center"/>
          </w:tcPr>
          <w:p w14:paraId="0AF40D2C" w14:textId="77777777" w:rsidR="00710F7E" w:rsidRDefault="00000000">
            <w:pPr>
              <w:spacing w:after="40"/>
            </w:pPr>
            <w:r>
              <w:rPr>
                <w:sz w:val="18"/>
              </w:rPr>
              <w:lastRenderedPageBreak/>
              <w:t>Scope Notes</w:t>
            </w:r>
          </w:p>
        </w:tc>
        <w:tc>
          <w:tcPr>
            <w:tcW w:w="6624" w:type="dxa"/>
            <w:tcMar>
              <w:top w:w="80" w:type="dxa"/>
              <w:left w:w="90" w:type="dxa"/>
              <w:bottom w:w="80" w:type="dxa"/>
              <w:right w:w="90" w:type="dxa"/>
            </w:tcMar>
            <w:vAlign w:val="center"/>
          </w:tcPr>
          <w:p w14:paraId="4FAA1924" w14:textId="77777777" w:rsidR="00710F7E" w:rsidRDefault="00000000">
            <w:pPr>
              <w:spacing w:after="40"/>
            </w:pPr>
            <w:r>
              <w:rPr>
                <w:sz w:val="18"/>
              </w:rPr>
              <w:t>Pass: future runtimes, API/schema/code, Frozen behaviours, and Privacy precedence are all covered.</w:t>
            </w:r>
          </w:p>
        </w:tc>
      </w:tr>
    </w:tbl>
    <w:p w14:paraId="6D915558" w14:textId="77777777" w:rsidR="00710F7E" w:rsidRDefault="00710F7E"/>
    <w:p w14:paraId="7B83F9DD" w14:textId="77777777" w:rsidR="00710F7E" w:rsidRDefault="00000000">
      <w:pPr>
        <w:pStyle w:val="1"/>
      </w:pPr>
      <w:r>
        <w:t>12. Key Requirement Traceability Summary</w:t>
      </w:r>
    </w:p>
    <w:p w14:paraId="11159EE1" w14:textId="77777777" w:rsidR="00710F7E" w:rsidRDefault="00000000">
      <w:r>
        <w:t>The complete item-by-item requirement traceability is provided in the attached 00_Four_Sprints_AI_Complete_Requirement_Traceability_Matrix_Final.xlsx.</w:t>
      </w:r>
    </w:p>
    <w:tbl>
      <w:tblPr>
        <w:tblStyle w:val="aff1"/>
        <w:tblW w:w="0" w:type="auto"/>
        <w:tblLayout w:type="fixed"/>
        <w:tblLook w:val="04A0" w:firstRow="1" w:lastRow="0" w:firstColumn="1" w:lastColumn="0" w:noHBand="0" w:noVBand="1"/>
      </w:tblPr>
      <w:tblGrid>
        <w:gridCol w:w="1440"/>
        <w:gridCol w:w="3960"/>
        <w:gridCol w:w="1152"/>
        <w:gridCol w:w="1440"/>
        <w:gridCol w:w="1296"/>
      </w:tblGrid>
      <w:tr w:rsidR="00710F7E" w14:paraId="776D59D5" w14:textId="77777777">
        <w:trPr>
          <w:tblHeader/>
        </w:trPr>
        <w:tc>
          <w:tcPr>
            <w:tcW w:w="1440" w:type="dxa"/>
            <w:shd w:val="clear" w:color="auto" w:fill="E8EEF5"/>
            <w:tcMar>
              <w:top w:w="80" w:type="dxa"/>
              <w:left w:w="90" w:type="dxa"/>
              <w:bottom w:w="80" w:type="dxa"/>
              <w:right w:w="90" w:type="dxa"/>
            </w:tcMar>
            <w:vAlign w:val="center"/>
          </w:tcPr>
          <w:p w14:paraId="057CE081" w14:textId="77777777" w:rsidR="00710F7E" w:rsidRDefault="00000000">
            <w:pPr>
              <w:jc w:val="center"/>
            </w:pPr>
            <w:r>
              <w:rPr>
                <w:b/>
                <w:sz w:val="18"/>
              </w:rPr>
              <w:t>Requirement ID</w:t>
            </w:r>
          </w:p>
        </w:tc>
        <w:tc>
          <w:tcPr>
            <w:tcW w:w="3960" w:type="dxa"/>
            <w:shd w:val="clear" w:color="auto" w:fill="E8EEF5"/>
            <w:tcMar>
              <w:top w:w="80" w:type="dxa"/>
              <w:left w:w="90" w:type="dxa"/>
              <w:bottom w:w="80" w:type="dxa"/>
              <w:right w:w="90" w:type="dxa"/>
            </w:tcMar>
            <w:vAlign w:val="center"/>
          </w:tcPr>
          <w:p w14:paraId="22BD6246" w14:textId="77777777" w:rsidR="00710F7E" w:rsidRDefault="00000000">
            <w:pPr>
              <w:jc w:val="center"/>
            </w:pPr>
            <w:r>
              <w:rPr>
                <w:b/>
                <w:sz w:val="18"/>
              </w:rPr>
              <w:t>Requirement summary</w:t>
            </w:r>
          </w:p>
        </w:tc>
        <w:tc>
          <w:tcPr>
            <w:tcW w:w="1152" w:type="dxa"/>
            <w:shd w:val="clear" w:color="auto" w:fill="E8EEF5"/>
            <w:tcMar>
              <w:top w:w="80" w:type="dxa"/>
              <w:left w:w="90" w:type="dxa"/>
              <w:bottom w:w="80" w:type="dxa"/>
              <w:right w:w="90" w:type="dxa"/>
            </w:tcMar>
            <w:vAlign w:val="center"/>
          </w:tcPr>
          <w:p w14:paraId="566FCDC0" w14:textId="77777777" w:rsidR="00710F7E" w:rsidRDefault="00000000">
            <w:pPr>
              <w:jc w:val="center"/>
            </w:pPr>
            <w:r>
              <w:rPr>
                <w:b/>
                <w:sz w:val="18"/>
              </w:rPr>
              <w:t>Source page</w:t>
            </w:r>
          </w:p>
        </w:tc>
        <w:tc>
          <w:tcPr>
            <w:tcW w:w="1440" w:type="dxa"/>
            <w:shd w:val="clear" w:color="auto" w:fill="E8EEF5"/>
            <w:tcMar>
              <w:top w:w="80" w:type="dxa"/>
              <w:left w:w="90" w:type="dxa"/>
              <w:bottom w:w="80" w:type="dxa"/>
              <w:right w:w="90" w:type="dxa"/>
            </w:tcMar>
            <w:vAlign w:val="center"/>
          </w:tcPr>
          <w:p w14:paraId="1A35330B" w14:textId="77777777" w:rsidR="00710F7E" w:rsidRDefault="00000000">
            <w:pPr>
              <w:jc w:val="center"/>
            </w:pPr>
            <w:r>
              <w:rPr>
                <w:b/>
                <w:sz w:val="18"/>
              </w:rPr>
              <w:t>Target section</w:t>
            </w:r>
          </w:p>
        </w:tc>
        <w:tc>
          <w:tcPr>
            <w:tcW w:w="1296" w:type="dxa"/>
            <w:shd w:val="clear" w:color="auto" w:fill="E8EEF5"/>
            <w:tcMar>
              <w:top w:w="80" w:type="dxa"/>
              <w:left w:w="90" w:type="dxa"/>
              <w:bottom w:w="80" w:type="dxa"/>
              <w:right w:w="90" w:type="dxa"/>
            </w:tcMar>
            <w:vAlign w:val="center"/>
          </w:tcPr>
          <w:p w14:paraId="05F3DCE1" w14:textId="77777777" w:rsidR="00710F7E" w:rsidRDefault="00000000">
            <w:pPr>
              <w:jc w:val="center"/>
            </w:pPr>
            <w:r>
              <w:rPr>
                <w:b/>
                <w:sz w:val="18"/>
              </w:rPr>
              <w:t>Coverage</w:t>
            </w:r>
          </w:p>
        </w:tc>
      </w:tr>
      <w:tr w:rsidR="00710F7E" w14:paraId="2A6764E5" w14:textId="77777777">
        <w:tc>
          <w:tcPr>
            <w:tcW w:w="1440" w:type="dxa"/>
            <w:tcMar>
              <w:top w:w="80" w:type="dxa"/>
              <w:left w:w="90" w:type="dxa"/>
              <w:bottom w:w="80" w:type="dxa"/>
              <w:right w:w="90" w:type="dxa"/>
            </w:tcMar>
            <w:vAlign w:val="center"/>
          </w:tcPr>
          <w:p w14:paraId="391C4620" w14:textId="77777777" w:rsidR="00710F7E" w:rsidRDefault="00000000">
            <w:pPr>
              <w:spacing w:after="40"/>
            </w:pPr>
            <w:r>
              <w:rPr>
                <w:sz w:val="18"/>
              </w:rPr>
              <w:t>NIS-CH01-CH05</w:t>
            </w:r>
          </w:p>
        </w:tc>
        <w:tc>
          <w:tcPr>
            <w:tcW w:w="3960" w:type="dxa"/>
            <w:tcMar>
              <w:top w:w="80" w:type="dxa"/>
              <w:left w:w="90" w:type="dxa"/>
              <w:bottom w:w="80" w:type="dxa"/>
              <w:right w:w="90" w:type="dxa"/>
            </w:tcMar>
            <w:vAlign w:val="center"/>
          </w:tcPr>
          <w:p w14:paraId="0CBB1C4F" w14:textId="77777777" w:rsidR="00710F7E" w:rsidRDefault="00000000">
            <w:pPr>
              <w:spacing w:after="40"/>
            </w:pPr>
            <w:r>
              <w:rPr>
                <w:sz w:val="18"/>
              </w:rPr>
              <w:t>model migration, local runtime, Admin identity/access, Interest Administration, Account Administration preparation</w:t>
            </w:r>
          </w:p>
        </w:tc>
        <w:tc>
          <w:tcPr>
            <w:tcW w:w="1152" w:type="dxa"/>
            <w:tcMar>
              <w:top w:w="80" w:type="dxa"/>
              <w:left w:w="90" w:type="dxa"/>
              <w:bottom w:w="80" w:type="dxa"/>
              <w:right w:w="90" w:type="dxa"/>
            </w:tcMar>
            <w:vAlign w:val="center"/>
          </w:tcPr>
          <w:p w14:paraId="0139BEA5" w14:textId="77777777" w:rsidR="00710F7E" w:rsidRDefault="00000000">
            <w:pPr>
              <w:spacing w:after="40"/>
            </w:pPr>
            <w:r>
              <w:rPr>
                <w:sz w:val="18"/>
              </w:rPr>
              <w:t>2, 23, 3</w:t>
            </w:r>
          </w:p>
        </w:tc>
        <w:tc>
          <w:tcPr>
            <w:tcW w:w="1440" w:type="dxa"/>
            <w:tcMar>
              <w:top w:w="80" w:type="dxa"/>
              <w:left w:w="90" w:type="dxa"/>
              <w:bottom w:w="80" w:type="dxa"/>
              <w:right w:w="90" w:type="dxa"/>
            </w:tcMar>
            <w:vAlign w:val="center"/>
          </w:tcPr>
          <w:p w14:paraId="1F537F68" w14:textId="77777777" w:rsidR="00710F7E" w:rsidRDefault="00000000">
            <w:pPr>
              <w:spacing w:after="40"/>
            </w:pPr>
            <w:r>
              <w:rPr>
                <w:sz w:val="18"/>
              </w:rPr>
              <w:t>Sections 3-10</w:t>
            </w:r>
          </w:p>
        </w:tc>
        <w:tc>
          <w:tcPr>
            <w:tcW w:w="1296" w:type="dxa"/>
            <w:tcMar>
              <w:top w:w="80" w:type="dxa"/>
              <w:left w:w="90" w:type="dxa"/>
              <w:bottom w:w="80" w:type="dxa"/>
              <w:right w:w="90" w:type="dxa"/>
            </w:tcMar>
            <w:vAlign w:val="center"/>
          </w:tcPr>
          <w:p w14:paraId="614B8CDA" w14:textId="77777777" w:rsidR="00710F7E" w:rsidRDefault="00000000">
            <w:pPr>
              <w:spacing w:after="40"/>
            </w:pPr>
            <w:r>
              <w:rPr>
                <w:sz w:val="18"/>
              </w:rPr>
              <w:t>Complete</w:t>
            </w:r>
          </w:p>
        </w:tc>
      </w:tr>
      <w:tr w:rsidR="00710F7E" w14:paraId="4B527B7A" w14:textId="77777777">
        <w:tc>
          <w:tcPr>
            <w:tcW w:w="1440" w:type="dxa"/>
            <w:tcMar>
              <w:top w:w="80" w:type="dxa"/>
              <w:left w:w="90" w:type="dxa"/>
              <w:bottom w:w="80" w:type="dxa"/>
              <w:right w:w="90" w:type="dxa"/>
            </w:tcMar>
            <w:vAlign w:val="center"/>
          </w:tcPr>
          <w:p w14:paraId="5B967151" w14:textId="77777777" w:rsidR="00710F7E" w:rsidRDefault="00000000">
            <w:pPr>
              <w:spacing w:after="40"/>
            </w:pPr>
            <w:r>
              <w:rPr>
                <w:sz w:val="18"/>
              </w:rPr>
              <w:t>NIS-AC01-AC22</w:t>
            </w:r>
          </w:p>
        </w:tc>
        <w:tc>
          <w:tcPr>
            <w:tcW w:w="3960" w:type="dxa"/>
            <w:tcMar>
              <w:top w:w="80" w:type="dxa"/>
              <w:left w:w="90" w:type="dxa"/>
              <w:bottom w:w="80" w:type="dxa"/>
              <w:right w:w="90" w:type="dxa"/>
            </w:tcMar>
            <w:vAlign w:val="center"/>
          </w:tcPr>
          <w:p w14:paraId="35861F3F" w14:textId="77777777" w:rsidR="00710F7E" w:rsidRDefault="00000000">
            <w:pPr>
              <w:spacing w:after="40"/>
            </w:pPr>
            <w:r>
              <w:rPr>
                <w:sz w:val="18"/>
              </w:rPr>
              <w:t>primary model, runtime, Backend validation, Admin and account design acceptance criteria</w:t>
            </w:r>
          </w:p>
        </w:tc>
        <w:tc>
          <w:tcPr>
            <w:tcW w:w="1152" w:type="dxa"/>
            <w:tcMar>
              <w:top w:w="80" w:type="dxa"/>
              <w:left w:w="90" w:type="dxa"/>
              <w:bottom w:w="80" w:type="dxa"/>
              <w:right w:w="90" w:type="dxa"/>
            </w:tcMar>
            <w:vAlign w:val="center"/>
          </w:tcPr>
          <w:p w14:paraId="75698029" w14:textId="77777777" w:rsidR="00710F7E" w:rsidRDefault="00000000">
            <w:pPr>
              <w:spacing w:after="40"/>
            </w:pPr>
            <w:r>
              <w:rPr>
                <w:sz w:val="18"/>
              </w:rPr>
              <w:t>3-8</w:t>
            </w:r>
          </w:p>
        </w:tc>
        <w:tc>
          <w:tcPr>
            <w:tcW w:w="1440" w:type="dxa"/>
            <w:tcMar>
              <w:top w:w="80" w:type="dxa"/>
              <w:left w:w="90" w:type="dxa"/>
              <w:bottom w:w="80" w:type="dxa"/>
              <w:right w:w="90" w:type="dxa"/>
            </w:tcMar>
            <w:vAlign w:val="center"/>
          </w:tcPr>
          <w:p w14:paraId="6B66A1A6" w14:textId="77777777" w:rsidR="00710F7E" w:rsidRDefault="00000000">
            <w:pPr>
              <w:spacing w:after="40"/>
            </w:pPr>
            <w:r>
              <w:rPr>
                <w:sz w:val="18"/>
              </w:rPr>
              <w:t>Sections 3-10</w:t>
            </w:r>
          </w:p>
        </w:tc>
        <w:tc>
          <w:tcPr>
            <w:tcW w:w="1296" w:type="dxa"/>
            <w:tcMar>
              <w:top w:w="80" w:type="dxa"/>
              <w:left w:w="90" w:type="dxa"/>
              <w:bottom w:w="80" w:type="dxa"/>
              <w:right w:w="90" w:type="dxa"/>
            </w:tcMar>
            <w:vAlign w:val="center"/>
          </w:tcPr>
          <w:p w14:paraId="5B5447C7" w14:textId="77777777" w:rsidR="00710F7E" w:rsidRDefault="00000000">
            <w:pPr>
              <w:spacing w:after="40"/>
            </w:pPr>
            <w:r>
              <w:rPr>
                <w:sz w:val="18"/>
              </w:rPr>
              <w:t>Complete / Deferred</w:t>
            </w:r>
          </w:p>
        </w:tc>
      </w:tr>
      <w:tr w:rsidR="00710F7E" w14:paraId="6709D386" w14:textId="77777777">
        <w:tc>
          <w:tcPr>
            <w:tcW w:w="1440" w:type="dxa"/>
            <w:tcMar>
              <w:top w:w="80" w:type="dxa"/>
              <w:left w:w="90" w:type="dxa"/>
              <w:bottom w:w="80" w:type="dxa"/>
              <w:right w:w="90" w:type="dxa"/>
            </w:tcMar>
            <w:vAlign w:val="center"/>
          </w:tcPr>
          <w:p w14:paraId="3657DD86" w14:textId="77777777" w:rsidR="00710F7E" w:rsidRDefault="00000000">
            <w:pPr>
              <w:spacing w:after="40"/>
            </w:pPr>
            <w:r>
              <w:rPr>
                <w:sz w:val="18"/>
              </w:rPr>
              <w:t>NIS-FR01-FR18</w:t>
            </w:r>
          </w:p>
        </w:tc>
        <w:tc>
          <w:tcPr>
            <w:tcW w:w="3960" w:type="dxa"/>
            <w:tcMar>
              <w:top w:w="80" w:type="dxa"/>
              <w:left w:w="90" w:type="dxa"/>
              <w:bottom w:w="80" w:type="dxa"/>
              <w:right w:w="90" w:type="dxa"/>
            </w:tcMar>
            <w:vAlign w:val="center"/>
          </w:tcPr>
          <w:p w14:paraId="63DA2E3A" w14:textId="77777777" w:rsidR="00710F7E" w:rsidRDefault="00000000">
            <w:pPr>
              <w:spacing w:after="40"/>
            </w:pPr>
            <w:r>
              <w:rPr>
                <w:sz w:val="18"/>
              </w:rPr>
              <w:t>AI runtime, Backend control, Interest and account administration functional clauses</w:t>
            </w:r>
          </w:p>
        </w:tc>
        <w:tc>
          <w:tcPr>
            <w:tcW w:w="1152" w:type="dxa"/>
            <w:tcMar>
              <w:top w:w="80" w:type="dxa"/>
              <w:left w:w="90" w:type="dxa"/>
              <w:bottom w:w="80" w:type="dxa"/>
              <w:right w:w="90" w:type="dxa"/>
            </w:tcMar>
            <w:vAlign w:val="center"/>
          </w:tcPr>
          <w:p w14:paraId="442C4B06" w14:textId="77777777" w:rsidR="00710F7E" w:rsidRDefault="00000000">
            <w:pPr>
              <w:spacing w:after="40"/>
            </w:pPr>
            <w:r>
              <w:rPr>
                <w:sz w:val="18"/>
              </w:rPr>
              <w:t>11-13</w:t>
            </w:r>
          </w:p>
        </w:tc>
        <w:tc>
          <w:tcPr>
            <w:tcW w:w="1440" w:type="dxa"/>
            <w:tcMar>
              <w:top w:w="80" w:type="dxa"/>
              <w:left w:w="90" w:type="dxa"/>
              <w:bottom w:w="80" w:type="dxa"/>
              <w:right w:w="90" w:type="dxa"/>
            </w:tcMar>
            <w:vAlign w:val="center"/>
          </w:tcPr>
          <w:p w14:paraId="72470ADB" w14:textId="77777777" w:rsidR="00710F7E" w:rsidRDefault="00000000">
            <w:pPr>
              <w:spacing w:after="40"/>
            </w:pPr>
            <w:r>
              <w:rPr>
                <w:sz w:val="18"/>
              </w:rPr>
              <w:t>Sections 3-10</w:t>
            </w:r>
          </w:p>
        </w:tc>
        <w:tc>
          <w:tcPr>
            <w:tcW w:w="1296" w:type="dxa"/>
            <w:tcMar>
              <w:top w:w="80" w:type="dxa"/>
              <w:left w:w="90" w:type="dxa"/>
              <w:bottom w:w="80" w:type="dxa"/>
              <w:right w:w="90" w:type="dxa"/>
            </w:tcMar>
            <w:vAlign w:val="center"/>
          </w:tcPr>
          <w:p w14:paraId="2A78600E" w14:textId="77777777" w:rsidR="00710F7E" w:rsidRDefault="00000000">
            <w:pPr>
              <w:spacing w:after="40"/>
            </w:pPr>
            <w:r>
              <w:rPr>
                <w:sz w:val="18"/>
              </w:rPr>
              <w:t>Complete</w:t>
            </w:r>
          </w:p>
        </w:tc>
      </w:tr>
      <w:tr w:rsidR="00710F7E" w14:paraId="7282ECB7" w14:textId="77777777">
        <w:tc>
          <w:tcPr>
            <w:tcW w:w="1440" w:type="dxa"/>
            <w:tcMar>
              <w:top w:w="80" w:type="dxa"/>
              <w:left w:w="90" w:type="dxa"/>
              <w:bottom w:w="80" w:type="dxa"/>
              <w:right w:w="90" w:type="dxa"/>
            </w:tcMar>
            <w:vAlign w:val="center"/>
          </w:tcPr>
          <w:p w14:paraId="7F049EBB" w14:textId="77777777" w:rsidR="00710F7E" w:rsidRDefault="00000000">
            <w:pPr>
              <w:spacing w:after="40"/>
            </w:pPr>
            <w:r>
              <w:rPr>
                <w:sz w:val="18"/>
              </w:rPr>
              <w:t>NIS-NFR01-NFR06</w:t>
            </w:r>
          </w:p>
        </w:tc>
        <w:tc>
          <w:tcPr>
            <w:tcW w:w="3960" w:type="dxa"/>
            <w:tcMar>
              <w:top w:w="80" w:type="dxa"/>
              <w:left w:w="90" w:type="dxa"/>
              <w:bottom w:w="80" w:type="dxa"/>
              <w:right w:w="90" w:type="dxa"/>
            </w:tcMar>
            <w:vAlign w:val="center"/>
          </w:tcPr>
          <w:p w14:paraId="6F4A7114" w14:textId="77777777" w:rsidR="00710F7E" w:rsidRDefault="00000000">
            <w:pPr>
              <w:spacing w:after="40"/>
            </w:pPr>
            <w:r>
              <w:rPr>
                <w:sz w:val="18"/>
              </w:rPr>
              <w:t>abstraction, fallback, minimisation, Admin protection and auditability</w:t>
            </w:r>
          </w:p>
        </w:tc>
        <w:tc>
          <w:tcPr>
            <w:tcW w:w="1152" w:type="dxa"/>
            <w:tcMar>
              <w:top w:w="80" w:type="dxa"/>
              <w:left w:w="90" w:type="dxa"/>
              <w:bottom w:w="80" w:type="dxa"/>
              <w:right w:w="90" w:type="dxa"/>
            </w:tcMar>
            <w:vAlign w:val="center"/>
          </w:tcPr>
          <w:p w14:paraId="15E103EE" w14:textId="77777777" w:rsidR="00710F7E" w:rsidRDefault="00000000">
            <w:pPr>
              <w:spacing w:after="40"/>
            </w:pPr>
            <w:r>
              <w:rPr>
                <w:sz w:val="18"/>
              </w:rPr>
              <w:t>14</w:t>
            </w:r>
          </w:p>
        </w:tc>
        <w:tc>
          <w:tcPr>
            <w:tcW w:w="1440" w:type="dxa"/>
            <w:tcMar>
              <w:top w:w="80" w:type="dxa"/>
              <w:left w:w="90" w:type="dxa"/>
              <w:bottom w:w="80" w:type="dxa"/>
              <w:right w:w="90" w:type="dxa"/>
            </w:tcMar>
            <w:vAlign w:val="center"/>
          </w:tcPr>
          <w:p w14:paraId="74607815" w14:textId="77777777" w:rsidR="00710F7E" w:rsidRDefault="00000000">
            <w:pPr>
              <w:spacing w:after="40"/>
            </w:pPr>
            <w:r>
              <w:rPr>
                <w:sz w:val="18"/>
              </w:rPr>
              <w:t>Sections 3-10</w:t>
            </w:r>
          </w:p>
        </w:tc>
        <w:tc>
          <w:tcPr>
            <w:tcW w:w="1296" w:type="dxa"/>
            <w:tcMar>
              <w:top w:w="80" w:type="dxa"/>
              <w:left w:w="90" w:type="dxa"/>
              <w:bottom w:w="80" w:type="dxa"/>
              <w:right w:w="90" w:type="dxa"/>
            </w:tcMar>
            <w:vAlign w:val="center"/>
          </w:tcPr>
          <w:p w14:paraId="33EBA76E" w14:textId="77777777" w:rsidR="00710F7E" w:rsidRDefault="00000000">
            <w:pPr>
              <w:spacing w:after="40"/>
            </w:pPr>
            <w:r>
              <w:rPr>
                <w:sz w:val="18"/>
              </w:rPr>
              <w:t>Complete</w:t>
            </w:r>
          </w:p>
        </w:tc>
      </w:tr>
      <w:tr w:rsidR="00710F7E" w14:paraId="454E319C" w14:textId="77777777">
        <w:tc>
          <w:tcPr>
            <w:tcW w:w="1440" w:type="dxa"/>
            <w:tcMar>
              <w:top w:w="80" w:type="dxa"/>
              <w:left w:w="90" w:type="dxa"/>
              <w:bottom w:w="80" w:type="dxa"/>
              <w:right w:w="90" w:type="dxa"/>
            </w:tcMar>
            <w:vAlign w:val="center"/>
          </w:tcPr>
          <w:p w14:paraId="23C02CCE" w14:textId="77777777" w:rsidR="00710F7E" w:rsidRDefault="00000000">
            <w:pPr>
              <w:spacing w:after="40"/>
            </w:pPr>
            <w:r>
              <w:rPr>
                <w:sz w:val="18"/>
              </w:rPr>
              <w:t>NIS-BR01-BR12</w:t>
            </w:r>
          </w:p>
        </w:tc>
        <w:tc>
          <w:tcPr>
            <w:tcW w:w="3960" w:type="dxa"/>
            <w:tcMar>
              <w:top w:w="80" w:type="dxa"/>
              <w:left w:w="90" w:type="dxa"/>
              <w:bottom w:w="80" w:type="dxa"/>
              <w:right w:w="90" w:type="dxa"/>
            </w:tcMar>
            <w:vAlign w:val="center"/>
          </w:tcPr>
          <w:p w14:paraId="1E83AC49" w14:textId="77777777" w:rsidR="00710F7E" w:rsidRDefault="00000000">
            <w:pPr>
              <w:spacing w:after="40"/>
            </w:pPr>
            <w:r>
              <w:rPr>
                <w:sz w:val="18"/>
              </w:rPr>
              <w:t>model/runtime, AI boundary, Admin scope, metadata and audit business rules</w:t>
            </w:r>
          </w:p>
        </w:tc>
        <w:tc>
          <w:tcPr>
            <w:tcW w:w="1152" w:type="dxa"/>
            <w:tcMar>
              <w:top w:w="80" w:type="dxa"/>
              <w:left w:w="90" w:type="dxa"/>
              <w:bottom w:w="80" w:type="dxa"/>
              <w:right w:w="90" w:type="dxa"/>
            </w:tcMar>
            <w:vAlign w:val="center"/>
          </w:tcPr>
          <w:p w14:paraId="3C753101" w14:textId="77777777" w:rsidR="00710F7E" w:rsidRDefault="00000000">
            <w:pPr>
              <w:spacing w:after="40"/>
            </w:pPr>
            <w:r>
              <w:rPr>
                <w:sz w:val="18"/>
              </w:rPr>
              <w:t>15-16</w:t>
            </w:r>
          </w:p>
        </w:tc>
        <w:tc>
          <w:tcPr>
            <w:tcW w:w="1440" w:type="dxa"/>
            <w:tcMar>
              <w:top w:w="80" w:type="dxa"/>
              <w:left w:w="90" w:type="dxa"/>
              <w:bottom w:w="80" w:type="dxa"/>
              <w:right w:w="90" w:type="dxa"/>
            </w:tcMar>
            <w:vAlign w:val="center"/>
          </w:tcPr>
          <w:p w14:paraId="76E5CDF3" w14:textId="77777777" w:rsidR="00710F7E" w:rsidRDefault="00000000">
            <w:pPr>
              <w:spacing w:after="40"/>
            </w:pPr>
            <w:r>
              <w:rPr>
                <w:sz w:val="18"/>
              </w:rPr>
              <w:t>Sections 3-10</w:t>
            </w:r>
          </w:p>
        </w:tc>
        <w:tc>
          <w:tcPr>
            <w:tcW w:w="1296" w:type="dxa"/>
            <w:tcMar>
              <w:top w:w="80" w:type="dxa"/>
              <w:left w:w="90" w:type="dxa"/>
              <w:bottom w:w="80" w:type="dxa"/>
              <w:right w:w="90" w:type="dxa"/>
            </w:tcMar>
            <w:vAlign w:val="center"/>
          </w:tcPr>
          <w:p w14:paraId="691AD444" w14:textId="77777777" w:rsidR="00710F7E" w:rsidRDefault="00000000">
            <w:pPr>
              <w:spacing w:after="40"/>
            </w:pPr>
            <w:r>
              <w:rPr>
                <w:sz w:val="18"/>
              </w:rPr>
              <w:t>Complete / Deferred</w:t>
            </w:r>
          </w:p>
        </w:tc>
      </w:tr>
      <w:tr w:rsidR="00710F7E" w14:paraId="3069AC1B" w14:textId="77777777">
        <w:tc>
          <w:tcPr>
            <w:tcW w:w="1440" w:type="dxa"/>
            <w:tcMar>
              <w:top w:w="80" w:type="dxa"/>
              <w:left w:w="90" w:type="dxa"/>
              <w:bottom w:w="80" w:type="dxa"/>
              <w:right w:w="90" w:type="dxa"/>
            </w:tcMar>
            <w:vAlign w:val="center"/>
          </w:tcPr>
          <w:p w14:paraId="63D1FFA4" w14:textId="77777777" w:rsidR="00710F7E" w:rsidRDefault="00000000">
            <w:pPr>
              <w:spacing w:after="40"/>
            </w:pPr>
            <w:r>
              <w:rPr>
                <w:sz w:val="18"/>
              </w:rPr>
              <w:t>NIS-SN01-SN08</w:t>
            </w:r>
          </w:p>
        </w:tc>
        <w:tc>
          <w:tcPr>
            <w:tcW w:w="3960" w:type="dxa"/>
            <w:tcMar>
              <w:top w:w="80" w:type="dxa"/>
              <w:left w:w="90" w:type="dxa"/>
              <w:bottom w:w="80" w:type="dxa"/>
              <w:right w:w="90" w:type="dxa"/>
            </w:tcMar>
            <w:vAlign w:val="center"/>
          </w:tcPr>
          <w:p w14:paraId="0A492BD8" w14:textId="77777777" w:rsidR="00710F7E" w:rsidRDefault="00000000">
            <w:pPr>
              <w:spacing w:after="40"/>
            </w:pPr>
            <w:r>
              <w:rPr>
                <w:sz w:val="18"/>
              </w:rPr>
              <w:t>scope notes, future runtimes, frozen behaviours and privacy precedence</w:t>
            </w:r>
          </w:p>
        </w:tc>
        <w:tc>
          <w:tcPr>
            <w:tcW w:w="1152" w:type="dxa"/>
            <w:tcMar>
              <w:top w:w="80" w:type="dxa"/>
              <w:left w:w="90" w:type="dxa"/>
              <w:bottom w:w="80" w:type="dxa"/>
              <w:right w:w="90" w:type="dxa"/>
            </w:tcMar>
            <w:vAlign w:val="center"/>
          </w:tcPr>
          <w:p w14:paraId="3423BB36" w14:textId="77777777" w:rsidR="00710F7E" w:rsidRDefault="00000000">
            <w:pPr>
              <w:spacing w:after="40"/>
            </w:pPr>
            <w:r>
              <w:rPr>
                <w:sz w:val="18"/>
              </w:rPr>
              <w:t>17-19</w:t>
            </w:r>
          </w:p>
        </w:tc>
        <w:tc>
          <w:tcPr>
            <w:tcW w:w="1440" w:type="dxa"/>
            <w:tcMar>
              <w:top w:w="80" w:type="dxa"/>
              <w:left w:w="90" w:type="dxa"/>
              <w:bottom w:w="80" w:type="dxa"/>
              <w:right w:w="90" w:type="dxa"/>
            </w:tcMar>
            <w:vAlign w:val="center"/>
          </w:tcPr>
          <w:p w14:paraId="59D1D3DE" w14:textId="77777777" w:rsidR="00710F7E" w:rsidRDefault="00000000">
            <w:pPr>
              <w:spacing w:after="40"/>
            </w:pPr>
            <w:r>
              <w:rPr>
                <w:sz w:val="18"/>
              </w:rPr>
              <w:t>Section 10</w:t>
            </w:r>
          </w:p>
        </w:tc>
        <w:tc>
          <w:tcPr>
            <w:tcW w:w="1296" w:type="dxa"/>
            <w:tcMar>
              <w:top w:w="80" w:type="dxa"/>
              <w:left w:w="90" w:type="dxa"/>
              <w:bottom w:w="80" w:type="dxa"/>
              <w:right w:w="90" w:type="dxa"/>
            </w:tcMar>
            <w:vAlign w:val="center"/>
          </w:tcPr>
          <w:p w14:paraId="61B9CFE7" w14:textId="77777777" w:rsidR="00710F7E" w:rsidRDefault="00000000">
            <w:pPr>
              <w:spacing w:after="40"/>
            </w:pPr>
            <w:r>
              <w:rPr>
                <w:sz w:val="18"/>
              </w:rPr>
              <w:t>Complete / Deferred</w:t>
            </w:r>
          </w:p>
        </w:tc>
      </w:tr>
      <w:tr w:rsidR="00710F7E" w14:paraId="3721D7F9" w14:textId="77777777">
        <w:tc>
          <w:tcPr>
            <w:tcW w:w="1440" w:type="dxa"/>
            <w:tcMar>
              <w:top w:w="80" w:type="dxa"/>
              <w:left w:w="90" w:type="dxa"/>
              <w:bottom w:w="80" w:type="dxa"/>
              <w:right w:w="90" w:type="dxa"/>
            </w:tcMar>
            <w:vAlign w:val="center"/>
          </w:tcPr>
          <w:p w14:paraId="60FC63D2" w14:textId="77777777" w:rsidR="00710F7E" w:rsidRDefault="00000000">
            <w:pPr>
              <w:spacing w:after="40"/>
            </w:pPr>
            <w:r>
              <w:rPr>
                <w:sz w:val="18"/>
              </w:rPr>
              <w:t>NIS-UC01-UC03</w:t>
            </w:r>
          </w:p>
        </w:tc>
        <w:tc>
          <w:tcPr>
            <w:tcW w:w="3960" w:type="dxa"/>
            <w:tcMar>
              <w:top w:w="80" w:type="dxa"/>
              <w:left w:w="90" w:type="dxa"/>
              <w:bottom w:w="80" w:type="dxa"/>
              <w:right w:w="90" w:type="dxa"/>
            </w:tcMar>
            <w:vAlign w:val="center"/>
          </w:tcPr>
          <w:p w14:paraId="4D8E4B3A" w14:textId="77777777" w:rsidR="00710F7E" w:rsidRDefault="00000000">
            <w:pPr>
              <w:spacing w:after="40"/>
            </w:pPr>
            <w:r>
              <w:rPr>
                <w:sz w:val="18"/>
              </w:rPr>
              <w:t>Qwen request, Interest management, account preparation use cases</w:t>
            </w:r>
          </w:p>
        </w:tc>
        <w:tc>
          <w:tcPr>
            <w:tcW w:w="1152" w:type="dxa"/>
            <w:tcMar>
              <w:top w:w="80" w:type="dxa"/>
              <w:left w:w="90" w:type="dxa"/>
              <w:bottom w:w="80" w:type="dxa"/>
              <w:right w:w="90" w:type="dxa"/>
            </w:tcMar>
            <w:vAlign w:val="center"/>
          </w:tcPr>
          <w:p w14:paraId="66E8C509" w14:textId="77777777" w:rsidR="00710F7E" w:rsidRDefault="00000000">
            <w:pPr>
              <w:spacing w:after="40"/>
            </w:pPr>
            <w:r>
              <w:rPr>
                <w:sz w:val="18"/>
              </w:rPr>
              <w:t>20-25</w:t>
            </w:r>
          </w:p>
        </w:tc>
        <w:tc>
          <w:tcPr>
            <w:tcW w:w="1440" w:type="dxa"/>
            <w:tcMar>
              <w:top w:w="80" w:type="dxa"/>
              <w:left w:w="90" w:type="dxa"/>
              <w:bottom w:w="80" w:type="dxa"/>
              <w:right w:w="90" w:type="dxa"/>
            </w:tcMar>
            <w:vAlign w:val="center"/>
          </w:tcPr>
          <w:p w14:paraId="0ADBE9BA" w14:textId="77777777" w:rsidR="00710F7E" w:rsidRDefault="00000000">
            <w:pPr>
              <w:spacing w:after="40"/>
            </w:pPr>
            <w:r>
              <w:rPr>
                <w:sz w:val="18"/>
              </w:rPr>
              <w:t>Sections 6, 8, and 9</w:t>
            </w:r>
          </w:p>
        </w:tc>
        <w:tc>
          <w:tcPr>
            <w:tcW w:w="1296" w:type="dxa"/>
            <w:tcMar>
              <w:top w:w="80" w:type="dxa"/>
              <w:left w:w="90" w:type="dxa"/>
              <w:bottom w:w="80" w:type="dxa"/>
              <w:right w:w="90" w:type="dxa"/>
            </w:tcMar>
            <w:vAlign w:val="center"/>
          </w:tcPr>
          <w:p w14:paraId="31A236EC" w14:textId="77777777" w:rsidR="00710F7E" w:rsidRDefault="00000000">
            <w:pPr>
              <w:spacing w:after="40"/>
            </w:pPr>
            <w:r>
              <w:rPr>
                <w:sz w:val="18"/>
              </w:rPr>
              <w:t>Complete</w:t>
            </w:r>
          </w:p>
        </w:tc>
      </w:tr>
    </w:tbl>
    <w:p w14:paraId="286735F0" w14:textId="77777777" w:rsidR="00710F7E" w:rsidRDefault="00710F7E"/>
    <w:p w14:paraId="1A8D00CC" w14:textId="77777777" w:rsidR="00710F7E" w:rsidRDefault="00000000">
      <w:pPr>
        <w:pStyle w:val="1"/>
      </w:pPr>
      <w:r>
        <w:t>AI Can and Cannot Do - Decision and Data Responsibilities</w:t>
      </w:r>
    </w:p>
    <w:tbl>
      <w:tblPr>
        <w:tblStyle w:val="aff1"/>
        <w:tblW w:w="0" w:type="auto"/>
        <w:tblLayout w:type="fixed"/>
        <w:tblLook w:val="04A0" w:firstRow="1" w:lastRow="0" w:firstColumn="1" w:lastColumn="0" w:noHBand="0" w:noVBand="1"/>
      </w:tblPr>
      <w:tblGrid>
        <w:gridCol w:w="1800"/>
        <w:gridCol w:w="1944"/>
        <w:gridCol w:w="1944"/>
        <w:gridCol w:w="1944"/>
        <w:gridCol w:w="1872"/>
      </w:tblGrid>
      <w:tr w:rsidR="00710F7E" w14:paraId="3F3DD768" w14:textId="77777777">
        <w:trPr>
          <w:tblHeader/>
        </w:trPr>
        <w:tc>
          <w:tcPr>
            <w:tcW w:w="1800" w:type="dxa"/>
            <w:shd w:val="clear" w:color="auto" w:fill="E8EEF5"/>
            <w:tcMar>
              <w:top w:w="80" w:type="dxa"/>
              <w:left w:w="90" w:type="dxa"/>
              <w:bottom w:w="80" w:type="dxa"/>
              <w:right w:w="90" w:type="dxa"/>
            </w:tcMar>
            <w:vAlign w:val="center"/>
          </w:tcPr>
          <w:p w14:paraId="2E6445F6" w14:textId="77777777" w:rsidR="00710F7E" w:rsidRDefault="00000000">
            <w:pPr>
              <w:jc w:val="center"/>
            </w:pPr>
            <w:r>
              <w:rPr>
                <w:b/>
                <w:sz w:val="18"/>
              </w:rPr>
              <w:t>Component</w:t>
            </w:r>
          </w:p>
        </w:tc>
        <w:tc>
          <w:tcPr>
            <w:tcW w:w="1944" w:type="dxa"/>
            <w:shd w:val="clear" w:color="auto" w:fill="E8EEF5"/>
            <w:tcMar>
              <w:top w:w="80" w:type="dxa"/>
              <w:left w:w="90" w:type="dxa"/>
              <w:bottom w:w="80" w:type="dxa"/>
              <w:right w:w="90" w:type="dxa"/>
            </w:tcMar>
            <w:vAlign w:val="center"/>
          </w:tcPr>
          <w:p w14:paraId="57DCBC84" w14:textId="77777777" w:rsidR="00710F7E" w:rsidRDefault="00000000">
            <w:pPr>
              <w:jc w:val="center"/>
            </w:pPr>
            <w:r>
              <w:rPr>
                <w:b/>
                <w:sz w:val="18"/>
              </w:rPr>
              <w:t>Authentication/Authorisation</w:t>
            </w:r>
          </w:p>
        </w:tc>
        <w:tc>
          <w:tcPr>
            <w:tcW w:w="1944" w:type="dxa"/>
            <w:shd w:val="clear" w:color="auto" w:fill="E8EEF5"/>
            <w:tcMar>
              <w:top w:w="80" w:type="dxa"/>
              <w:left w:w="90" w:type="dxa"/>
              <w:bottom w:w="80" w:type="dxa"/>
              <w:right w:w="90" w:type="dxa"/>
            </w:tcMar>
            <w:vAlign w:val="center"/>
          </w:tcPr>
          <w:p w14:paraId="4A38FF1A" w14:textId="77777777" w:rsidR="00710F7E" w:rsidRDefault="00000000">
            <w:pPr>
              <w:jc w:val="center"/>
            </w:pPr>
            <w:r>
              <w:rPr>
                <w:b/>
                <w:sz w:val="18"/>
              </w:rPr>
              <w:t>Permission/Visibility</w:t>
            </w:r>
          </w:p>
        </w:tc>
        <w:tc>
          <w:tcPr>
            <w:tcW w:w="1944" w:type="dxa"/>
            <w:shd w:val="clear" w:color="auto" w:fill="E8EEF5"/>
            <w:tcMar>
              <w:top w:w="80" w:type="dxa"/>
              <w:left w:w="90" w:type="dxa"/>
              <w:bottom w:w="80" w:type="dxa"/>
              <w:right w:w="90" w:type="dxa"/>
            </w:tcMar>
            <w:vAlign w:val="center"/>
          </w:tcPr>
          <w:p w14:paraId="079F588C" w14:textId="77777777" w:rsidR="00710F7E" w:rsidRDefault="00000000">
            <w:pPr>
              <w:jc w:val="center"/>
            </w:pPr>
            <w:r>
              <w:rPr>
                <w:b/>
                <w:sz w:val="18"/>
              </w:rPr>
              <w:t>Data Retrieval</w:t>
            </w:r>
          </w:p>
        </w:tc>
        <w:tc>
          <w:tcPr>
            <w:tcW w:w="1872" w:type="dxa"/>
            <w:shd w:val="clear" w:color="auto" w:fill="E8EEF5"/>
            <w:tcMar>
              <w:top w:w="80" w:type="dxa"/>
              <w:left w:w="90" w:type="dxa"/>
              <w:bottom w:w="80" w:type="dxa"/>
              <w:right w:w="90" w:type="dxa"/>
            </w:tcMar>
            <w:vAlign w:val="center"/>
          </w:tcPr>
          <w:p w14:paraId="0714AD02" w14:textId="77777777" w:rsidR="00710F7E" w:rsidRDefault="00000000">
            <w:pPr>
              <w:jc w:val="center"/>
            </w:pPr>
            <w:r>
              <w:rPr>
                <w:b/>
                <w:sz w:val="18"/>
              </w:rPr>
              <w:t>Candidate Generation/Ordering</w:t>
            </w:r>
          </w:p>
        </w:tc>
      </w:tr>
      <w:tr w:rsidR="00710F7E" w14:paraId="57697A9E" w14:textId="77777777">
        <w:tc>
          <w:tcPr>
            <w:tcW w:w="1800" w:type="dxa"/>
            <w:tcMar>
              <w:top w:w="80" w:type="dxa"/>
              <w:left w:w="90" w:type="dxa"/>
              <w:bottom w:w="80" w:type="dxa"/>
              <w:right w:w="90" w:type="dxa"/>
            </w:tcMar>
            <w:vAlign w:val="center"/>
          </w:tcPr>
          <w:p w14:paraId="427D74AB" w14:textId="77777777" w:rsidR="00710F7E" w:rsidRDefault="00000000">
            <w:pPr>
              <w:spacing w:after="40"/>
            </w:pPr>
            <w:r>
              <w:rPr>
                <w:sz w:val="18"/>
              </w:rPr>
              <w:t>Flutter</w:t>
            </w:r>
          </w:p>
        </w:tc>
        <w:tc>
          <w:tcPr>
            <w:tcW w:w="1944" w:type="dxa"/>
            <w:tcMar>
              <w:top w:w="80" w:type="dxa"/>
              <w:left w:w="90" w:type="dxa"/>
              <w:bottom w:w="80" w:type="dxa"/>
              <w:right w:w="90" w:type="dxa"/>
            </w:tcMar>
            <w:vAlign w:val="center"/>
          </w:tcPr>
          <w:p w14:paraId="61F18D53" w14:textId="77777777" w:rsidR="00710F7E" w:rsidRDefault="00000000">
            <w:pPr>
              <w:spacing w:after="40"/>
            </w:pPr>
            <w:r>
              <w:rPr>
                <w:sz w:val="18"/>
              </w:rPr>
              <w:t>Prohibited</w:t>
            </w:r>
          </w:p>
        </w:tc>
        <w:tc>
          <w:tcPr>
            <w:tcW w:w="1944" w:type="dxa"/>
            <w:tcMar>
              <w:top w:w="80" w:type="dxa"/>
              <w:left w:w="90" w:type="dxa"/>
              <w:bottom w:w="80" w:type="dxa"/>
              <w:right w:w="90" w:type="dxa"/>
            </w:tcMar>
            <w:vAlign w:val="center"/>
          </w:tcPr>
          <w:p w14:paraId="0AC794C1" w14:textId="77777777" w:rsidR="00710F7E" w:rsidRDefault="00000000">
            <w:pPr>
              <w:spacing w:after="40"/>
            </w:pPr>
            <w:r>
              <w:rPr>
                <w:sz w:val="18"/>
              </w:rPr>
              <w:t>Prohibited</w:t>
            </w:r>
          </w:p>
        </w:tc>
        <w:tc>
          <w:tcPr>
            <w:tcW w:w="1944" w:type="dxa"/>
            <w:tcMar>
              <w:top w:w="80" w:type="dxa"/>
              <w:left w:w="90" w:type="dxa"/>
              <w:bottom w:w="80" w:type="dxa"/>
              <w:right w:w="90" w:type="dxa"/>
            </w:tcMar>
            <w:vAlign w:val="center"/>
          </w:tcPr>
          <w:p w14:paraId="25A25D4C" w14:textId="77777777" w:rsidR="00710F7E" w:rsidRDefault="00000000">
            <w:pPr>
              <w:spacing w:after="40"/>
            </w:pPr>
            <w:r>
              <w:rPr>
                <w:sz w:val="18"/>
              </w:rPr>
              <w:t>Prohibited</w:t>
            </w:r>
          </w:p>
        </w:tc>
        <w:tc>
          <w:tcPr>
            <w:tcW w:w="1872" w:type="dxa"/>
            <w:tcMar>
              <w:top w:w="80" w:type="dxa"/>
              <w:left w:w="90" w:type="dxa"/>
              <w:bottom w:w="80" w:type="dxa"/>
              <w:right w:w="90" w:type="dxa"/>
            </w:tcMar>
            <w:vAlign w:val="center"/>
          </w:tcPr>
          <w:p w14:paraId="60E1F464" w14:textId="77777777" w:rsidR="00710F7E" w:rsidRDefault="00000000">
            <w:pPr>
              <w:spacing w:after="40"/>
            </w:pPr>
            <w:r>
              <w:rPr>
                <w:sz w:val="18"/>
              </w:rPr>
              <w:t>Prohibited</w:t>
            </w:r>
          </w:p>
        </w:tc>
      </w:tr>
      <w:tr w:rsidR="00710F7E" w14:paraId="07366760" w14:textId="77777777">
        <w:tc>
          <w:tcPr>
            <w:tcW w:w="1800" w:type="dxa"/>
            <w:tcMar>
              <w:top w:w="80" w:type="dxa"/>
              <w:left w:w="90" w:type="dxa"/>
              <w:bottom w:w="80" w:type="dxa"/>
              <w:right w:w="90" w:type="dxa"/>
            </w:tcMar>
            <w:vAlign w:val="center"/>
          </w:tcPr>
          <w:p w14:paraId="0491D485" w14:textId="77777777" w:rsidR="00710F7E" w:rsidRDefault="00000000">
            <w:pPr>
              <w:spacing w:after="40"/>
            </w:pPr>
            <w:r>
              <w:rPr>
                <w:sz w:val="18"/>
              </w:rPr>
              <w:t>Backend</w:t>
            </w:r>
          </w:p>
        </w:tc>
        <w:tc>
          <w:tcPr>
            <w:tcW w:w="1944" w:type="dxa"/>
            <w:tcMar>
              <w:top w:w="80" w:type="dxa"/>
              <w:left w:w="90" w:type="dxa"/>
              <w:bottom w:w="80" w:type="dxa"/>
              <w:right w:w="90" w:type="dxa"/>
            </w:tcMar>
            <w:vAlign w:val="center"/>
          </w:tcPr>
          <w:p w14:paraId="6992B2FA" w14:textId="77777777" w:rsidR="00710F7E" w:rsidRDefault="00000000">
            <w:pPr>
              <w:spacing w:after="40"/>
            </w:pPr>
            <w:r>
              <w:rPr>
                <w:sz w:val="18"/>
              </w:rPr>
              <w:t>Controller</w:t>
            </w:r>
          </w:p>
        </w:tc>
        <w:tc>
          <w:tcPr>
            <w:tcW w:w="1944" w:type="dxa"/>
            <w:tcMar>
              <w:top w:w="80" w:type="dxa"/>
              <w:left w:w="90" w:type="dxa"/>
              <w:bottom w:w="80" w:type="dxa"/>
              <w:right w:w="90" w:type="dxa"/>
            </w:tcMar>
            <w:vAlign w:val="center"/>
          </w:tcPr>
          <w:p w14:paraId="3BE917A8" w14:textId="77777777" w:rsidR="00710F7E" w:rsidRDefault="00000000">
            <w:pPr>
              <w:spacing w:after="40"/>
            </w:pPr>
            <w:r>
              <w:rPr>
                <w:sz w:val="18"/>
              </w:rPr>
              <w:t>Controller</w:t>
            </w:r>
          </w:p>
        </w:tc>
        <w:tc>
          <w:tcPr>
            <w:tcW w:w="1944" w:type="dxa"/>
            <w:tcMar>
              <w:top w:w="80" w:type="dxa"/>
              <w:left w:w="90" w:type="dxa"/>
              <w:bottom w:w="80" w:type="dxa"/>
              <w:right w:w="90" w:type="dxa"/>
            </w:tcMar>
            <w:vAlign w:val="center"/>
          </w:tcPr>
          <w:p w14:paraId="783D6504" w14:textId="77777777" w:rsidR="00710F7E" w:rsidRDefault="00000000">
            <w:pPr>
              <w:spacing w:after="40"/>
            </w:pPr>
            <w:r>
              <w:rPr>
                <w:sz w:val="18"/>
              </w:rPr>
              <w:t>Controller</w:t>
            </w:r>
          </w:p>
        </w:tc>
        <w:tc>
          <w:tcPr>
            <w:tcW w:w="1872" w:type="dxa"/>
            <w:tcMar>
              <w:top w:w="80" w:type="dxa"/>
              <w:left w:w="90" w:type="dxa"/>
              <w:bottom w:w="80" w:type="dxa"/>
              <w:right w:w="90" w:type="dxa"/>
            </w:tcMar>
            <w:vAlign w:val="center"/>
          </w:tcPr>
          <w:p w14:paraId="66593440" w14:textId="77777777" w:rsidR="00710F7E" w:rsidRDefault="00000000">
            <w:pPr>
              <w:spacing w:after="40"/>
            </w:pPr>
            <w:r>
              <w:rPr>
                <w:sz w:val="18"/>
              </w:rPr>
              <w:t>Controller</w:t>
            </w:r>
          </w:p>
        </w:tc>
      </w:tr>
      <w:tr w:rsidR="00710F7E" w14:paraId="5DFE2D2D" w14:textId="77777777">
        <w:tc>
          <w:tcPr>
            <w:tcW w:w="1800" w:type="dxa"/>
            <w:tcMar>
              <w:top w:w="80" w:type="dxa"/>
              <w:left w:w="90" w:type="dxa"/>
              <w:bottom w:w="80" w:type="dxa"/>
              <w:right w:w="90" w:type="dxa"/>
            </w:tcMar>
            <w:vAlign w:val="center"/>
          </w:tcPr>
          <w:p w14:paraId="4D288579" w14:textId="77777777" w:rsidR="00710F7E" w:rsidRDefault="00000000">
            <w:pPr>
              <w:spacing w:after="40"/>
            </w:pPr>
            <w:r>
              <w:rPr>
                <w:sz w:val="18"/>
              </w:rPr>
              <w:t>Deterministic Recommendation Algorithm</w:t>
            </w:r>
          </w:p>
        </w:tc>
        <w:tc>
          <w:tcPr>
            <w:tcW w:w="1944" w:type="dxa"/>
            <w:tcMar>
              <w:top w:w="80" w:type="dxa"/>
              <w:left w:w="90" w:type="dxa"/>
              <w:bottom w:w="80" w:type="dxa"/>
              <w:right w:w="90" w:type="dxa"/>
            </w:tcMar>
            <w:vAlign w:val="center"/>
          </w:tcPr>
          <w:p w14:paraId="26954442" w14:textId="77777777" w:rsidR="00710F7E" w:rsidRDefault="00000000">
            <w:pPr>
              <w:spacing w:after="40"/>
            </w:pPr>
            <w:r>
              <w:rPr>
                <w:sz w:val="18"/>
              </w:rPr>
              <w:t>Prohibited</w:t>
            </w:r>
          </w:p>
        </w:tc>
        <w:tc>
          <w:tcPr>
            <w:tcW w:w="1944" w:type="dxa"/>
            <w:tcMar>
              <w:top w:w="80" w:type="dxa"/>
              <w:left w:w="90" w:type="dxa"/>
              <w:bottom w:w="80" w:type="dxa"/>
              <w:right w:w="90" w:type="dxa"/>
            </w:tcMar>
            <w:vAlign w:val="center"/>
          </w:tcPr>
          <w:p w14:paraId="47684E86" w14:textId="77777777" w:rsidR="00710F7E" w:rsidRDefault="00000000">
            <w:pPr>
              <w:spacing w:after="40"/>
            </w:pPr>
            <w:r>
              <w:rPr>
                <w:sz w:val="18"/>
              </w:rPr>
              <w:t>Backend-approved only</w:t>
            </w:r>
          </w:p>
        </w:tc>
        <w:tc>
          <w:tcPr>
            <w:tcW w:w="1944" w:type="dxa"/>
            <w:tcMar>
              <w:top w:w="80" w:type="dxa"/>
              <w:left w:w="90" w:type="dxa"/>
              <w:bottom w:w="80" w:type="dxa"/>
              <w:right w:w="90" w:type="dxa"/>
            </w:tcMar>
            <w:vAlign w:val="center"/>
          </w:tcPr>
          <w:p w14:paraId="07994D84" w14:textId="77777777" w:rsidR="00710F7E" w:rsidRDefault="00000000">
            <w:pPr>
              <w:spacing w:after="40"/>
            </w:pPr>
            <w:r>
              <w:rPr>
                <w:sz w:val="18"/>
              </w:rPr>
              <w:t>Uses approved factors</w:t>
            </w:r>
          </w:p>
        </w:tc>
        <w:tc>
          <w:tcPr>
            <w:tcW w:w="1872" w:type="dxa"/>
            <w:tcMar>
              <w:top w:w="80" w:type="dxa"/>
              <w:left w:w="90" w:type="dxa"/>
              <w:bottom w:w="80" w:type="dxa"/>
              <w:right w:w="90" w:type="dxa"/>
            </w:tcMar>
            <w:vAlign w:val="center"/>
          </w:tcPr>
          <w:p w14:paraId="1F3F6479" w14:textId="77777777" w:rsidR="00710F7E" w:rsidRDefault="00000000">
            <w:pPr>
              <w:spacing w:after="40"/>
            </w:pPr>
            <w:r>
              <w:rPr>
                <w:sz w:val="18"/>
              </w:rPr>
              <w:t>Algorithm-only</w:t>
            </w:r>
          </w:p>
        </w:tc>
      </w:tr>
      <w:tr w:rsidR="00710F7E" w14:paraId="63541C02" w14:textId="77777777">
        <w:tc>
          <w:tcPr>
            <w:tcW w:w="1800" w:type="dxa"/>
            <w:tcMar>
              <w:top w:w="80" w:type="dxa"/>
              <w:left w:w="90" w:type="dxa"/>
              <w:bottom w:w="80" w:type="dxa"/>
              <w:right w:w="90" w:type="dxa"/>
            </w:tcMar>
            <w:vAlign w:val="center"/>
          </w:tcPr>
          <w:p w14:paraId="7B181287" w14:textId="77777777" w:rsidR="00710F7E" w:rsidRDefault="00000000">
            <w:pPr>
              <w:spacing w:after="40"/>
            </w:pPr>
            <w:r>
              <w:rPr>
                <w:sz w:val="18"/>
              </w:rPr>
              <w:t>Qwen</w:t>
            </w:r>
          </w:p>
        </w:tc>
        <w:tc>
          <w:tcPr>
            <w:tcW w:w="1944" w:type="dxa"/>
            <w:tcMar>
              <w:top w:w="80" w:type="dxa"/>
              <w:left w:w="90" w:type="dxa"/>
              <w:bottom w:w="80" w:type="dxa"/>
              <w:right w:w="90" w:type="dxa"/>
            </w:tcMar>
            <w:vAlign w:val="center"/>
          </w:tcPr>
          <w:p w14:paraId="658BB68F" w14:textId="77777777" w:rsidR="00710F7E" w:rsidRDefault="00000000">
            <w:pPr>
              <w:spacing w:after="40"/>
            </w:pPr>
            <w:r>
              <w:rPr>
                <w:sz w:val="18"/>
              </w:rPr>
              <w:t>Prohibited</w:t>
            </w:r>
          </w:p>
        </w:tc>
        <w:tc>
          <w:tcPr>
            <w:tcW w:w="1944" w:type="dxa"/>
            <w:tcMar>
              <w:top w:w="80" w:type="dxa"/>
              <w:left w:w="90" w:type="dxa"/>
              <w:bottom w:w="80" w:type="dxa"/>
              <w:right w:w="90" w:type="dxa"/>
            </w:tcMar>
            <w:vAlign w:val="center"/>
          </w:tcPr>
          <w:p w14:paraId="3BE76CFB" w14:textId="77777777" w:rsidR="00710F7E" w:rsidRDefault="00000000">
            <w:pPr>
              <w:spacing w:after="40"/>
            </w:pPr>
            <w:r>
              <w:rPr>
                <w:sz w:val="18"/>
              </w:rPr>
              <w:t>Prohibited</w:t>
            </w:r>
          </w:p>
        </w:tc>
        <w:tc>
          <w:tcPr>
            <w:tcW w:w="1944" w:type="dxa"/>
            <w:tcMar>
              <w:top w:w="80" w:type="dxa"/>
              <w:left w:w="90" w:type="dxa"/>
              <w:bottom w:w="80" w:type="dxa"/>
              <w:right w:w="90" w:type="dxa"/>
            </w:tcMar>
            <w:vAlign w:val="center"/>
          </w:tcPr>
          <w:p w14:paraId="384CBBA4" w14:textId="77777777" w:rsidR="00710F7E" w:rsidRDefault="00000000">
            <w:pPr>
              <w:spacing w:after="40"/>
            </w:pPr>
            <w:r>
              <w:rPr>
                <w:sz w:val="18"/>
              </w:rPr>
              <w:t>Prohibited</w:t>
            </w:r>
          </w:p>
        </w:tc>
        <w:tc>
          <w:tcPr>
            <w:tcW w:w="1872" w:type="dxa"/>
            <w:tcMar>
              <w:top w:w="80" w:type="dxa"/>
              <w:left w:w="90" w:type="dxa"/>
              <w:bottom w:w="80" w:type="dxa"/>
              <w:right w:w="90" w:type="dxa"/>
            </w:tcMar>
            <w:vAlign w:val="center"/>
          </w:tcPr>
          <w:p w14:paraId="72C74FFA" w14:textId="77777777" w:rsidR="00710F7E" w:rsidRDefault="00000000">
            <w:pPr>
              <w:spacing w:after="40"/>
            </w:pPr>
            <w:r>
              <w:rPr>
                <w:sz w:val="18"/>
              </w:rPr>
              <w:t>Prohibited</w:t>
            </w:r>
          </w:p>
        </w:tc>
      </w:tr>
      <w:tr w:rsidR="00710F7E" w14:paraId="7625A5F2" w14:textId="77777777">
        <w:tc>
          <w:tcPr>
            <w:tcW w:w="1800" w:type="dxa"/>
            <w:tcMar>
              <w:top w:w="80" w:type="dxa"/>
              <w:left w:w="90" w:type="dxa"/>
              <w:bottom w:w="80" w:type="dxa"/>
              <w:right w:w="90" w:type="dxa"/>
            </w:tcMar>
            <w:vAlign w:val="center"/>
          </w:tcPr>
          <w:p w14:paraId="2CC37209" w14:textId="77777777" w:rsidR="00710F7E" w:rsidRDefault="00000000">
            <w:pPr>
              <w:spacing w:after="40"/>
            </w:pPr>
            <w:r>
              <w:rPr>
                <w:sz w:val="18"/>
              </w:rPr>
              <w:t>Firestore</w:t>
            </w:r>
          </w:p>
        </w:tc>
        <w:tc>
          <w:tcPr>
            <w:tcW w:w="1944" w:type="dxa"/>
            <w:tcMar>
              <w:top w:w="80" w:type="dxa"/>
              <w:left w:w="90" w:type="dxa"/>
              <w:bottom w:w="80" w:type="dxa"/>
              <w:right w:w="90" w:type="dxa"/>
            </w:tcMar>
            <w:vAlign w:val="center"/>
          </w:tcPr>
          <w:p w14:paraId="60FAA007" w14:textId="77777777" w:rsidR="00710F7E" w:rsidRDefault="00000000">
            <w:pPr>
              <w:spacing w:after="40"/>
            </w:pPr>
            <w:r>
              <w:rPr>
                <w:sz w:val="18"/>
              </w:rPr>
              <w:t>Not responsible</w:t>
            </w:r>
          </w:p>
        </w:tc>
        <w:tc>
          <w:tcPr>
            <w:tcW w:w="1944" w:type="dxa"/>
            <w:tcMar>
              <w:top w:w="80" w:type="dxa"/>
              <w:left w:w="90" w:type="dxa"/>
              <w:bottom w:w="80" w:type="dxa"/>
              <w:right w:w="90" w:type="dxa"/>
            </w:tcMar>
            <w:vAlign w:val="center"/>
          </w:tcPr>
          <w:p w14:paraId="09DA27CE" w14:textId="77777777" w:rsidR="00710F7E" w:rsidRDefault="00000000">
            <w:pPr>
              <w:spacing w:after="40"/>
            </w:pPr>
            <w:r>
              <w:rPr>
                <w:sz w:val="18"/>
              </w:rPr>
              <w:t>Not responsible</w:t>
            </w:r>
          </w:p>
        </w:tc>
        <w:tc>
          <w:tcPr>
            <w:tcW w:w="1944" w:type="dxa"/>
            <w:tcMar>
              <w:top w:w="80" w:type="dxa"/>
              <w:left w:w="90" w:type="dxa"/>
              <w:bottom w:w="80" w:type="dxa"/>
              <w:right w:w="90" w:type="dxa"/>
            </w:tcMar>
            <w:vAlign w:val="center"/>
          </w:tcPr>
          <w:p w14:paraId="1135B599" w14:textId="77777777" w:rsidR="00710F7E" w:rsidRDefault="00000000">
            <w:pPr>
              <w:spacing w:after="40"/>
            </w:pPr>
            <w:r>
              <w:rPr>
                <w:sz w:val="18"/>
              </w:rPr>
              <w:t>Accessed through Backend/Data Access Layer</w:t>
            </w:r>
          </w:p>
        </w:tc>
        <w:tc>
          <w:tcPr>
            <w:tcW w:w="1872" w:type="dxa"/>
            <w:tcMar>
              <w:top w:w="80" w:type="dxa"/>
              <w:left w:w="90" w:type="dxa"/>
              <w:bottom w:w="80" w:type="dxa"/>
              <w:right w:w="90" w:type="dxa"/>
            </w:tcMar>
            <w:vAlign w:val="center"/>
          </w:tcPr>
          <w:p w14:paraId="5484650E" w14:textId="77777777" w:rsidR="00710F7E" w:rsidRDefault="00000000">
            <w:pPr>
              <w:spacing w:after="40"/>
            </w:pPr>
            <w:r>
              <w:rPr>
                <w:sz w:val="18"/>
              </w:rPr>
              <w:t>Not responsible</w:t>
            </w:r>
          </w:p>
        </w:tc>
      </w:tr>
      <w:tr w:rsidR="00710F7E" w14:paraId="52A2B5EE" w14:textId="77777777">
        <w:tc>
          <w:tcPr>
            <w:tcW w:w="1800" w:type="dxa"/>
            <w:tcMar>
              <w:top w:w="80" w:type="dxa"/>
              <w:left w:w="90" w:type="dxa"/>
              <w:bottom w:w="80" w:type="dxa"/>
              <w:right w:w="90" w:type="dxa"/>
            </w:tcMar>
            <w:vAlign w:val="center"/>
          </w:tcPr>
          <w:p w14:paraId="1D5C2948" w14:textId="77777777" w:rsidR="00710F7E" w:rsidRDefault="00000000">
            <w:pPr>
              <w:spacing w:after="40"/>
            </w:pPr>
            <w:r>
              <w:rPr>
                <w:sz w:val="18"/>
              </w:rPr>
              <w:lastRenderedPageBreak/>
              <w:t>Admin</w:t>
            </w:r>
          </w:p>
        </w:tc>
        <w:tc>
          <w:tcPr>
            <w:tcW w:w="1944" w:type="dxa"/>
            <w:tcMar>
              <w:top w:w="80" w:type="dxa"/>
              <w:left w:w="90" w:type="dxa"/>
              <w:bottom w:w="80" w:type="dxa"/>
              <w:right w:w="90" w:type="dxa"/>
            </w:tcMar>
            <w:vAlign w:val="center"/>
          </w:tcPr>
          <w:p w14:paraId="73A86613" w14:textId="77777777" w:rsidR="00710F7E" w:rsidRDefault="00000000">
            <w:pPr>
              <w:spacing w:after="40"/>
            </w:pPr>
            <w:r>
              <w:rPr>
                <w:sz w:val="18"/>
              </w:rPr>
              <w:t>Backend verified</w:t>
            </w:r>
          </w:p>
        </w:tc>
        <w:tc>
          <w:tcPr>
            <w:tcW w:w="1944" w:type="dxa"/>
            <w:tcMar>
              <w:top w:w="80" w:type="dxa"/>
              <w:left w:w="90" w:type="dxa"/>
              <w:bottom w:w="80" w:type="dxa"/>
              <w:right w:w="90" w:type="dxa"/>
            </w:tcMar>
            <w:vAlign w:val="center"/>
          </w:tcPr>
          <w:p w14:paraId="1E60EC94" w14:textId="77777777" w:rsidR="00710F7E" w:rsidRDefault="00000000">
            <w:pPr>
              <w:spacing w:after="40"/>
            </w:pPr>
            <w:r>
              <w:rPr>
                <w:sz w:val="18"/>
              </w:rPr>
              <w:t>Backend controlled</w:t>
            </w:r>
          </w:p>
        </w:tc>
        <w:tc>
          <w:tcPr>
            <w:tcW w:w="1944" w:type="dxa"/>
            <w:tcMar>
              <w:top w:w="80" w:type="dxa"/>
              <w:left w:w="90" w:type="dxa"/>
              <w:bottom w:w="80" w:type="dxa"/>
              <w:right w:w="90" w:type="dxa"/>
            </w:tcMar>
            <w:vAlign w:val="center"/>
          </w:tcPr>
          <w:p w14:paraId="07609F0B" w14:textId="77777777" w:rsidR="00710F7E" w:rsidRDefault="00000000">
            <w:pPr>
              <w:spacing w:after="40"/>
            </w:pPr>
            <w:r>
              <w:rPr>
                <w:sz w:val="18"/>
              </w:rPr>
              <w:t>Via protected Backend only</w:t>
            </w:r>
          </w:p>
        </w:tc>
        <w:tc>
          <w:tcPr>
            <w:tcW w:w="1872" w:type="dxa"/>
            <w:tcMar>
              <w:top w:w="80" w:type="dxa"/>
              <w:left w:w="90" w:type="dxa"/>
              <w:bottom w:w="80" w:type="dxa"/>
              <w:right w:w="90" w:type="dxa"/>
            </w:tcMar>
            <w:vAlign w:val="center"/>
          </w:tcPr>
          <w:p w14:paraId="20C22218" w14:textId="77777777" w:rsidR="00710F7E" w:rsidRDefault="00000000">
            <w:pPr>
              <w:spacing w:after="40"/>
            </w:pPr>
            <w:r>
              <w:rPr>
                <w:sz w:val="18"/>
              </w:rPr>
              <w:t>Prohibited</w:t>
            </w:r>
          </w:p>
        </w:tc>
      </w:tr>
    </w:tbl>
    <w:p w14:paraId="472A42AD" w14:textId="77777777" w:rsidR="00710F7E" w:rsidRDefault="00710F7E"/>
    <w:p w14:paraId="3B4CD12C" w14:textId="77777777" w:rsidR="00710F7E" w:rsidRDefault="00000000">
      <w:pPr>
        <w:pStyle w:val="1"/>
      </w:pPr>
      <w:r>
        <w:t>AI Can and Cannot Do - Language Output and State Responsibilities</w:t>
      </w:r>
    </w:p>
    <w:tbl>
      <w:tblPr>
        <w:tblStyle w:val="aff1"/>
        <w:tblW w:w="0" w:type="auto"/>
        <w:tblLayout w:type="fixed"/>
        <w:tblLook w:val="04A0" w:firstRow="1" w:lastRow="0" w:firstColumn="1" w:lastColumn="0" w:noHBand="0" w:noVBand="1"/>
      </w:tblPr>
      <w:tblGrid>
        <w:gridCol w:w="1800"/>
        <w:gridCol w:w="2376"/>
        <w:gridCol w:w="1728"/>
        <w:gridCol w:w="1728"/>
        <w:gridCol w:w="1872"/>
      </w:tblGrid>
      <w:tr w:rsidR="00710F7E" w14:paraId="7425FB69" w14:textId="77777777">
        <w:trPr>
          <w:tblHeader/>
        </w:trPr>
        <w:tc>
          <w:tcPr>
            <w:tcW w:w="1800" w:type="dxa"/>
            <w:shd w:val="clear" w:color="auto" w:fill="E8EEF5"/>
            <w:tcMar>
              <w:top w:w="80" w:type="dxa"/>
              <w:left w:w="90" w:type="dxa"/>
              <w:bottom w:w="80" w:type="dxa"/>
              <w:right w:w="90" w:type="dxa"/>
            </w:tcMar>
            <w:vAlign w:val="center"/>
          </w:tcPr>
          <w:p w14:paraId="0D015529" w14:textId="77777777" w:rsidR="00710F7E" w:rsidRDefault="00000000">
            <w:pPr>
              <w:jc w:val="center"/>
            </w:pPr>
            <w:r>
              <w:rPr>
                <w:b/>
                <w:sz w:val="18"/>
              </w:rPr>
              <w:t>Component</w:t>
            </w:r>
          </w:p>
        </w:tc>
        <w:tc>
          <w:tcPr>
            <w:tcW w:w="2376" w:type="dxa"/>
            <w:shd w:val="clear" w:color="auto" w:fill="E8EEF5"/>
            <w:tcMar>
              <w:top w:w="80" w:type="dxa"/>
              <w:left w:w="90" w:type="dxa"/>
              <w:bottom w:w="80" w:type="dxa"/>
              <w:right w:w="90" w:type="dxa"/>
            </w:tcMar>
            <w:vAlign w:val="center"/>
          </w:tcPr>
          <w:p w14:paraId="072CC703" w14:textId="77777777" w:rsidR="00710F7E" w:rsidRDefault="00000000">
            <w:pPr>
              <w:jc w:val="center"/>
            </w:pPr>
            <w:r>
              <w:rPr>
                <w:b/>
                <w:sz w:val="18"/>
              </w:rPr>
              <w:t>Explanation/Summarisation</w:t>
            </w:r>
          </w:p>
        </w:tc>
        <w:tc>
          <w:tcPr>
            <w:tcW w:w="1728" w:type="dxa"/>
            <w:shd w:val="clear" w:color="auto" w:fill="E8EEF5"/>
            <w:tcMar>
              <w:top w:w="80" w:type="dxa"/>
              <w:left w:w="90" w:type="dxa"/>
              <w:bottom w:w="80" w:type="dxa"/>
              <w:right w:w="90" w:type="dxa"/>
            </w:tcMar>
            <w:vAlign w:val="center"/>
          </w:tcPr>
          <w:p w14:paraId="5BDB6BA5" w14:textId="77777777" w:rsidR="00710F7E" w:rsidRDefault="00000000">
            <w:pPr>
              <w:jc w:val="center"/>
            </w:pPr>
            <w:r>
              <w:rPr>
                <w:b/>
                <w:sz w:val="18"/>
              </w:rPr>
              <w:t>Database Write</w:t>
            </w:r>
          </w:p>
        </w:tc>
        <w:tc>
          <w:tcPr>
            <w:tcW w:w="1728" w:type="dxa"/>
            <w:shd w:val="clear" w:color="auto" w:fill="E8EEF5"/>
            <w:tcMar>
              <w:top w:w="80" w:type="dxa"/>
              <w:left w:w="90" w:type="dxa"/>
              <w:bottom w:w="80" w:type="dxa"/>
              <w:right w:w="90" w:type="dxa"/>
            </w:tcMar>
            <w:vAlign w:val="center"/>
          </w:tcPr>
          <w:p w14:paraId="0BBD8391" w14:textId="77777777" w:rsidR="00710F7E" w:rsidRDefault="00000000">
            <w:pPr>
              <w:jc w:val="center"/>
            </w:pPr>
            <w:r>
              <w:rPr>
                <w:b/>
                <w:sz w:val="18"/>
              </w:rPr>
              <w:t>State Change</w:t>
            </w:r>
          </w:p>
        </w:tc>
        <w:tc>
          <w:tcPr>
            <w:tcW w:w="1872" w:type="dxa"/>
            <w:shd w:val="clear" w:color="auto" w:fill="E8EEF5"/>
            <w:tcMar>
              <w:top w:w="80" w:type="dxa"/>
              <w:left w:w="90" w:type="dxa"/>
              <w:bottom w:w="80" w:type="dxa"/>
              <w:right w:w="90" w:type="dxa"/>
            </w:tcMar>
            <w:vAlign w:val="center"/>
          </w:tcPr>
          <w:p w14:paraId="006D175D" w14:textId="77777777" w:rsidR="00710F7E" w:rsidRDefault="00000000">
            <w:pPr>
              <w:jc w:val="center"/>
            </w:pPr>
            <w:r>
              <w:rPr>
                <w:b/>
                <w:sz w:val="18"/>
              </w:rPr>
              <w:t>Fallback/Audit</w:t>
            </w:r>
          </w:p>
        </w:tc>
      </w:tr>
      <w:tr w:rsidR="00710F7E" w14:paraId="19E7BCF4" w14:textId="77777777">
        <w:tc>
          <w:tcPr>
            <w:tcW w:w="1800" w:type="dxa"/>
            <w:tcMar>
              <w:top w:w="80" w:type="dxa"/>
              <w:left w:w="90" w:type="dxa"/>
              <w:bottom w:w="80" w:type="dxa"/>
              <w:right w:w="90" w:type="dxa"/>
            </w:tcMar>
            <w:vAlign w:val="center"/>
          </w:tcPr>
          <w:p w14:paraId="702AE6ED" w14:textId="77777777" w:rsidR="00710F7E" w:rsidRDefault="00000000">
            <w:pPr>
              <w:spacing w:after="40"/>
            </w:pPr>
            <w:r>
              <w:rPr>
                <w:sz w:val="18"/>
              </w:rPr>
              <w:t>Flutter</w:t>
            </w:r>
          </w:p>
        </w:tc>
        <w:tc>
          <w:tcPr>
            <w:tcW w:w="2376" w:type="dxa"/>
            <w:tcMar>
              <w:top w:w="80" w:type="dxa"/>
              <w:left w:w="90" w:type="dxa"/>
              <w:bottom w:w="80" w:type="dxa"/>
              <w:right w:w="90" w:type="dxa"/>
            </w:tcMar>
            <w:vAlign w:val="center"/>
          </w:tcPr>
          <w:p w14:paraId="38E9FA2C" w14:textId="77777777" w:rsidR="00710F7E" w:rsidRDefault="00000000">
            <w:pPr>
              <w:spacing w:after="40"/>
            </w:pPr>
            <w:r>
              <w:rPr>
                <w:sz w:val="18"/>
              </w:rPr>
              <w:t>Display only</w:t>
            </w:r>
          </w:p>
        </w:tc>
        <w:tc>
          <w:tcPr>
            <w:tcW w:w="1728" w:type="dxa"/>
            <w:tcMar>
              <w:top w:w="80" w:type="dxa"/>
              <w:left w:w="90" w:type="dxa"/>
              <w:bottom w:w="80" w:type="dxa"/>
              <w:right w:w="90" w:type="dxa"/>
            </w:tcMar>
            <w:vAlign w:val="center"/>
          </w:tcPr>
          <w:p w14:paraId="032F4F5E" w14:textId="77777777" w:rsidR="00710F7E" w:rsidRDefault="00000000">
            <w:pPr>
              <w:spacing w:after="40"/>
            </w:pPr>
            <w:r>
              <w:rPr>
                <w:sz w:val="18"/>
              </w:rPr>
              <w:t>Prohibited</w:t>
            </w:r>
          </w:p>
        </w:tc>
        <w:tc>
          <w:tcPr>
            <w:tcW w:w="1728" w:type="dxa"/>
            <w:tcMar>
              <w:top w:w="80" w:type="dxa"/>
              <w:left w:w="90" w:type="dxa"/>
              <w:bottom w:w="80" w:type="dxa"/>
              <w:right w:w="90" w:type="dxa"/>
            </w:tcMar>
            <w:vAlign w:val="center"/>
          </w:tcPr>
          <w:p w14:paraId="49047368" w14:textId="77777777" w:rsidR="00710F7E" w:rsidRDefault="00000000">
            <w:pPr>
              <w:spacing w:after="40"/>
            </w:pPr>
            <w:r>
              <w:rPr>
                <w:sz w:val="18"/>
              </w:rPr>
              <w:t>Prohibited</w:t>
            </w:r>
          </w:p>
        </w:tc>
        <w:tc>
          <w:tcPr>
            <w:tcW w:w="1872" w:type="dxa"/>
            <w:tcMar>
              <w:top w:w="80" w:type="dxa"/>
              <w:left w:w="90" w:type="dxa"/>
              <w:bottom w:w="80" w:type="dxa"/>
              <w:right w:w="90" w:type="dxa"/>
            </w:tcMar>
            <w:vAlign w:val="center"/>
          </w:tcPr>
          <w:p w14:paraId="4ACC47B5" w14:textId="77777777" w:rsidR="00710F7E" w:rsidRDefault="00000000">
            <w:pPr>
              <w:spacing w:after="40"/>
            </w:pPr>
            <w:r>
              <w:rPr>
                <w:sz w:val="18"/>
              </w:rPr>
              <w:t>Prohibited</w:t>
            </w:r>
          </w:p>
        </w:tc>
      </w:tr>
      <w:tr w:rsidR="00710F7E" w14:paraId="1870FF1F" w14:textId="77777777">
        <w:tc>
          <w:tcPr>
            <w:tcW w:w="1800" w:type="dxa"/>
            <w:tcMar>
              <w:top w:w="80" w:type="dxa"/>
              <w:left w:w="90" w:type="dxa"/>
              <w:bottom w:w="80" w:type="dxa"/>
              <w:right w:w="90" w:type="dxa"/>
            </w:tcMar>
            <w:vAlign w:val="center"/>
          </w:tcPr>
          <w:p w14:paraId="6A489A14" w14:textId="77777777" w:rsidR="00710F7E" w:rsidRDefault="00000000">
            <w:pPr>
              <w:spacing w:after="40"/>
            </w:pPr>
            <w:r>
              <w:rPr>
                <w:sz w:val="18"/>
              </w:rPr>
              <w:t>Backend</w:t>
            </w:r>
          </w:p>
        </w:tc>
        <w:tc>
          <w:tcPr>
            <w:tcW w:w="2376" w:type="dxa"/>
            <w:tcMar>
              <w:top w:w="80" w:type="dxa"/>
              <w:left w:w="90" w:type="dxa"/>
              <w:bottom w:w="80" w:type="dxa"/>
              <w:right w:w="90" w:type="dxa"/>
            </w:tcMar>
            <w:vAlign w:val="center"/>
          </w:tcPr>
          <w:p w14:paraId="7E4BEF5E" w14:textId="77777777" w:rsidR="00710F7E" w:rsidRDefault="00000000">
            <w:pPr>
              <w:spacing w:after="40"/>
            </w:pPr>
            <w:r>
              <w:rPr>
                <w:sz w:val="18"/>
              </w:rPr>
              <w:t>Controls approved response</w:t>
            </w:r>
          </w:p>
        </w:tc>
        <w:tc>
          <w:tcPr>
            <w:tcW w:w="1728" w:type="dxa"/>
            <w:tcMar>
              <w:top w:w="80" w:type="dxa"/>
              <w:left w:w="90" w:type="dxa"/>
              <w:bottom w:w="80" w:type="dxa"/>
              <w:right w:w="90" w:type="dxa"/>
            </w:tcMar>
            <w:vAlign w:val="center"/>
          </w:tcPr>
          <w:p w14:paraId="422ADDE3" w14:textId="77777777" w:rsidR="00710F7E" w:rsidRDefault="00000000">
            <w:pPr>
              <w:spacing w:after="40"/>
            </w:pPr>
            <w:r>
              <w:rPr>
                <w:sz w:val="18"/>
              </w:rPr>
              <w:t>Backend only</w:t>
            </w:r>
          </w:p>
        </w:tc>
        <w:tc>
          <w:tcPr>
            <w:tcW w:w="1728" w:type="dxa"/>
            <w:tcMar>
              <w:top w:w="80" w:type="dxa"/>
              <w:left w:w="90" w:type="dxa"/>
              <w:bottom w:w="80" w:type="dxa"/>
              <w:right w:w="90" w:type="dxa"/>
            </w:tcMar>
            <w:vAlign w:val="center"/>
          </w:tcPr>
          <w:p w14:paraId="018F274F" w14:textId="77777777" w:rsidR="00710F7E" w:rsidRDefault="00000000">
            <w:pPr>
              <w:spacing w:after="40"/>
            </w:pPr>
            <w:r>
              <w:rPr>
                <w:sz w:val="18"/>
              </w:rPr>
              <w:t>Backend only</w:t>
            </w:r>
          </w:p>
        </w:tc>
        <w:tc>
          <w:tcPr>
            <w:tcW w:w="1872" w:type="dxa"/>
            <w:tcMar>
              <w:top w:w="80" w:type="dxa"/>
              <w:left w:w="90" w:type="dxa"/>
              <w:bottom w:w="80" w:type="dxa"/>
              <w:right w:w="90" w:type="dxa"/>
            </w:tcMar>
            <w:vAlign w:val="center"/>
          </w:tcPr>
          <w:p w14:paraId="6BE3AD01" w14:textId="77777777" w:rsidR="00710F7E" w:rsidRDefault="00000000">
            <w:pPr>
              <w:spacing w:after="40"/>
            </w:pPr>
            <w:r>
              <w:rPr>
                <w:sz w:val="18"/>
              </w:rPr>
              <w:t>Controller</w:t>
            </w:r>
          </w:p>
        </w:tc>
      </w:tr>
      <w:tr w:rsidR="00710F7E" w14:paraId="2444CEFB" w14:textId="77777777">
        <w:tc>
          <w:tcPr>
            <w:tcW w:w="1800" w:type="dxa"/>
            <w:tcMar>
              <w:top w:w="80" w:type="dxa"/>
              <w:left w:w="90" w:type="dxa"/>
              <w:bottom w:w="80" w:type="dxa"/>
              <w:right w:w="90" w:type="dxa"/>
            </w:tcMar>
            <w:vAlign w:val="center"/>
          </w:tcPr>
          <w:p w14:paraId="41F7FBBD" w14:textId="77777777" w:rsidR="00710F7E" w:rsidRDefault="00000000">
            <w:pPr>
              <w:spacing w:after="40"/>
            </w:pPr>
            <w:r>
              <w:rPr>
                <w:sz w:val="18"/>
              </w:rPr>
              <w:t>Deterministic Recommendation Algorithm</w:t>
            </w:r>
          </w:p>
        </w:tc>
        <w:tc>
          <w:tcPr>
            <w:tcW w:w="2376" w:type="dxa"/>
            <w:tcMar>
              <w:top w:w="80" w:type="dxa"/>
              <w:left w:w="90" w:type="dxa"/>
              <w:bottom w:w="80" w:type="dxa"/>
              <w:right w:w="90" w:type="dxa"/>
            </w:tcMar>
            <w:vAlign w:val="center"/>
          </w:tcPr>
          <w:p w14:paraId="61815355" w14:textId="77777777" w:rsidR="00710F7E" w:rsidRDefault="00000000">
            <w:pPr>
              <w:spacing w:after="40"/>
            </w:pPr>
            <w:r>
              <w:rPr>
                <w:sz w:val="18"/>
              </w:rPr>
              <w:t>Prohibited</w:t>
            </w:r>
          </w:p>
        </w:tc>
        <w:tc>
          <w:tcPr>
            <w:tcW w:w="1728" w:type="dxa"/>
            <w:tcMar>
              <w:top w:w="80" w:type="dxa"/>
              <w:left w:w="90" w:type="dxa"/>
              <w:bottom w:w="80" w:type="dxa"/>
              <w:right w:w="90" w:type="dxa"/>
            </w:tcMar>
            <w:vAlign w:val="center"/>
          </w:tcPr>
          <w:p w14:paraId="3966BD45" w14:textId="77777777" w:rsidR="00710F7E" w:rsidRDefault="00000000">
            <w:pPr>
              <w:spacing w:after="40"/>
            </w:pPr>
            <w:r>
              <w:rPr>
                <w:sz w:val="18"/>
              </w:rPr>
              <w:t>Prohibited</w:t>
            </w:r>
          </w:p>
        </w:tc>
        <w:tc>
          <w:tcPr>
            <w:tcW w:w="1728" w:type="dxa"/>
            <w:tcMar>
              <w:top w:w="80" w:type="dxa"/>
              <w:left w:w="90" w:type="dxa"/>
              <w:bottom w:w="80" w:type="dxa"/>
              <w:right w:w="90" w:type="dxa"/>
            </w:tcMar>
            <w:vAlign w:val="center"/>
          </w:tcPr>
          <w:p w14:paraId="3577CE4B" w14:textId="77777777" w:rsidR="00710F7E" w:rsidRDefault="00000000">
            <w:pPr>
              <w:spacing w:after="40"/>
            </w:pPr>
            <w:r>
              <w:rPr>
                <w:sz w:val="18"/>
              </w:rPr>
              <w:t>Prohibited</w:t>
            </w:r>
          </w:p>
        </w:tc>
        <w:tc>
          <w:tcPr>
            <w:tcW w:w="1872" w:type="dxa"/>
            <w:tcMar>
              <w:top w:w="80" w:type="dxa"/>
              <w:left w:w="90" w:type="dxa"/>
              <w:bottom w:w="80" w:type="dxa"/>
              <w:right w:w="90" w:type="dxa"/>
            </w:tcMar>
            <w:vAlign w:val="center"/>
          </w:tcPr>
          <w:p w14:paraId="5031DEFF" w14:textId="77777777" w:rsidR="00710F7E" w:rsidRDefault="00000000">
            <w:pPr>
              <w:spacing w:after="40"/>
            </w:pPr>
            <w:r>
              <w:rPr>
                <w:sz w:val="18"/>
              </w:rPr>
              <w:t>Prohibited</w:t>
            </w:r>
          </w:p>
        </w:tc>
      </w:tr>
      <w:tr w:rsidR="00710F7E" w14:paraId="35F5D68F" w14:textId="77777777">
        <w:tc>
          <w:tcPr>
            <w:tcW w:w="1800" w:type="dxa"/>
            <w:tcMar>
              <w:top w:w="80" w:type="dxa"/>
              <w:left w:w="90" w:type="dxa"/>
              <w:bottom w:w="80" w:type="dxa"/>
              <w:right w:w="90" w:type="dxa"/>
            </w:tcMar>
            <w:vAlign w:val="center"/>
          </w:tcPr>
          <w:p w14:paraId="7EC52DB3" w14:textId="77777777" w:rsidR="00710F7E" w:rsidRDefault="00000000">
            <w:pPr>
              <w:spacing w:after="40"/>
            </w:pPr>
            <w:r>
              <w:rPr>
                <w:sz w:val="18"/>
              </w:rPr>
              <w:t>Qwen</w:t>
            </w:r>
          </w:p>
        </w:tc>
        <w:tc>
          <w:tcPr>
            <w:tcW w:w="2376" w:type="dxa"/>
            <w:tcMar>
              <w:top w:w="80" w:type="dxa"/>
              <w:left w:w="90" w:type="dxa"/>
              <w:bottom w:w="80" w:type="dxa"/>
              <w:right w:w="90" w:type="dxa"/>
            </w:tcMar>
            <w:vAlign w:val="center"/>
          </w:tcPr>
          <w:p w14:paraId="6D7726E8" w14:textId="77777777" w:rsidR="00710F7E" w:rsidRDefault="00000000">
            <w:pPr>
              <w:spacing w:after="40"/>
            </w:pPr>
            <w:r>
              <w:rPr>
                <w:sz w:val="18"/>
              </w:rPr>
              <w:t>Constrained language output only</w:t>
            </w:r>
          </w:p>
        </w:tc>
        <w:tc>
          <w:tcPr>
            <w:tcW w:w="1728" w:type="dxa"/>
            <w:tcMar>
              <w:top w:w="80" w:type="dxa"/>
              <w:left w:w="90" w:type="dxa"/>
              <w:bottom w:w="80" w:type="dxa"/>
              <w:right w:w="90" w:type="dxa"/>
            </w:tcMar>
            <w:vAlign w:val="center"/>
          </w:tcPr>
          <w:p w14:paraId="0F1C8E4A" w14:textId="77777777" w:rsidR="00710F7E" w:rsidRDefault="00000000">
            <w:pPr>
              <w:spacing w:after="40"/>
            </w:pPr>
            <w:r>
              <w:rPr>
                <w:sz w:val="18"/>
              </w:rPr>
              <w:t>Prohibited</w:t>
            </w:r>
          </w:p>
        </w:tc>
        <w:tc>
          <w:tcPr>
            <w:tcW w:w="1728" w:type="dxa"/>
            <w:tcMar>
              <w:top w:w="80" w:type="dxa"/>
              <w:left w:w="90" w:type="dxa"/>
              <w:bottom w:w="80" w:type="dxa"/>
              <w:right w:w="90" w:type="dxa"/>
            </w:tcMar>
            <w:vAlign w:val="center"/>
          </w:tcPr>
          <w:p w14:paraId="558B7809" w14:textId="77777777" w:rsidR="00710F7E" w:rsidRDefault="00000000">
            <w:pPr>
              <w:spacing w:after="40"/>
            </w:pPr>
            <w:r>
              <w:rPr>
                <w:sz w:val="18"/>
              </w:rPr>
              <w:t>Prohibited</w:t>
            </w:r>
          </w:p>
        </w:tc>
        <w:tc>
          <w:tcPr>
            <w:tcW w:w="1872" w:type="dxa"/>
            <w:tcMar>
              <w:top w:w="80" w:type="dxa"/>
              <w:left w:w="90" w:type="dxa"/>
              <w:bottom w:w="80" w:type="dxa"/>
              <w:right w:w="90" w:type="dxa"/>
            </w:tcMar>
            <w:vAlign w:val="center"/>
          </w:tcPr>
          <w:p w14:paraId="6288D23A" w14:textId="77777777" w:rsidR="00710F7E" w:rsidRDefault="00000000">
            <w:pPr>
              <w:spacing w:after="40"/>
            </w:pPr>
            <w:r>
              <w:rPr>
                <w:sz w:val="18"/>
              </w:rPr>
              <w:t>Prohibited</w:t>
            </w:r>
          </w:p>
        </w:tc>
      </w:tr>
      <w:tr w:rsidR="00710F7E" w14:paraId="0AA7A667" w14:textId="77777777">
        <w:tc>
          <w:tcPr>
            <w:tcW w:w="1800" w:type="dxa"/>
            <w:tcMar>
              <w:top w:w="80" w:type="dxa"/>
              <w:left w:w="90" w:type="dxa"/>
              <w:bottom w:w="80" w:type="dxa"/>
              <w:right w:w="90" w:type="dxa"/>
            </w:tcMar>
            <w:vAlign w:val="center"/>
          </w:tcPr>
          <w:p w14:paraId="3334FD79" w14:textId="77777777" w:rsidR="00710F7E" w:rsidRDefault="00000000">
            <w:pPr>
              <w:spacing w:after="40"/>
            </w:pPr>
            <w:r>
              <w:rPr>
                <w:sz w:val="18"/>
              </w:rPr>
              <w:t>Firestore</w:t>
            </w:r>
          </w:p>
        </w:tc>
        <w:tc>
          <w:tcPr>
            <w:tcW w:w="2376" w:type="dxa"/>
            <w:tcMar>
              <w:top w:w="80" w:type="dxa"/>
              <w:left w:w="90" w:type="dxa"/>
              <w:bottom w:w="80" w:type="dxa"/>
              <w:right w:w="90" w:type="dxa"/>
            </w:tcMar>
            <w:vAlign w:val="center"/>
          </w:tcPr>
          <w:p w14:paraId="12ECD66A" w14:textId="77777777" w:rsidR="00710F7E" w:rsidRDefault="00000000">
            <w:pPr>
              <w:spacing w:after="40"/>
            </w:pPr>
            <w:r>
              <w:rPr>
                <w:sz w:val="18"/>
              </w:rPr>
              <w:t>Not responsible</w:t>
            </w:r>
          </w:p>
        </w:tc>
        <w:tc>
          <w:tcPr>
            <w:tcW w:w="1728" w:type="dxa"/>
            <w:tcMar>
              <w:top w:w="80" w:type="dxa"/>
              <w:left w:w="90" w:type="dxa"/>
              <w:bottom w:w="80" w:type="dxa"/>
              <w:right w:w="90" w:type="dxa"/>
            </w:tcMar>
            <w:vAlign w:val="center"/>
          </w:tcPr>
          <w:p w14:paraId="22EA509D" w14:textId="77777777" w:rsidR="00710F7E" w:rsidRDefault="00000000">
            <w:pPr>
              <w:spacing w:after="40"/>
            </w:pPr>
            <w:r>
              <w:rPr>
                <w:sz w:val="18"/>
              </w:rPr>
              <w:t>Backend-controlled only</w:t>
            </w:r>
          </w:p>
        </w:tc>
        <w:tc>
          <w:tcPr>
            <w:tcW w:w="1728" w:type="dxa"/>
            <w:tcMar>
              <w:top w:w="80" w:type="dxa"/>
              <w:left w:w="90" w:type="dxa"/>
              <w:bottom w:w="80" w:type="dxa"/>
              <w:right w:w="90" w:type="dxa"/>
            </w:tcMar>
            <w:vAlign w:val="center"/>
          </w:tcPr>
          <w:p w14:paraId="1223620B" w14:textId="77777777" w:rsidR="00710F7E" w:rsidRDefault="00000000">
            <w:pPr>
              <w:spacing w:after="40"/>
            </w:pPr>
            <w:r>
              <w:rPr>
                <w:sz w:val="18"/>
              </w:rPr>
              <w:t>Backend-controlled only</w:t>
            </w:r>
          </w:p>
        </w:tc>
        <w:tc>
          <w:tcPr>
            <w:tcW w:w="1872" w:type="dxa"/>
            <w:tcMar>
              <w:top w:w="80" w:type="dxa"/>
              <w:left w:w="90" w:type="dxa"/>
              <w:bottom w:w="80" w:type="dxa"/>
              <w:right w:w="90" w:type="dxa"/>
            </w:tcMar>
            <w:vAlign w:val="center"/>
          </w:tcPr>
          <w:p w14:paraId="7274ECA7" w14:textId="77777777" w:rsidR="00710F7E" w:rsidRDefault="00000000">
            <w:pPr>
              <w:spacing w:after="40"/>
            </w:pPr>
            <w:r>
              <w:rPr>
                <w:sz w:val="18"/>
              </w:rPr>
              <w:t>Audit storage only when approved</w:t>
            </w:r>
          </w:p>
        </w:tc>
      </w:tr>
      <w:tr w:rsidR="00710F7E" w14:paraId="0BFE483D" w14:textId="77777777">
        <w:tc>
          <w:tcPr>
            <w:tcW w:w="1800" w:type="dxa"/>
            <w:tcMar>
              <w:top w:w="80" w:type="dxa"/>
              <w:left w:w="90" w:type="dxa"/>
              <w:bottom w:w="80" w:type="dxa"/>
              <w:right w:w="90" w:type="dxa"/>
            </w:tcMar>
            <w:vAlign w:val="center"/>
          </w:tcPr>
          <w:p w14:paraId="5CA767E7" w14:textId="77777777" w:rsidR="00710F7E" w:rsidRDefault="00000000">
            <w:pPr>
              <w:spacing w:after="40"/>
            </w:pPr>
            <w:r>
              <w:rPr>
                <w:sz w:val="18"/>
              </w:rPr>
              <w:t>Admin</w:t>
            </w:r>
          </w:p>
        </w:tc>
        <w:tc>
          <w:tcPr>
            <w:tcW w:w="2376" w:type="dxa"/>
            <w:tcMar>
              <w:top w:w="80" w:type="dxa"/>
              <w:left w:w="90" w:type="dxa"/>
              <w:bottom w:w="80" w:type="dxa"/>
              <w:right w:w="90" w:type="dxa"/>
            </w:tcMar>
            <w:vAlign w:val="center"/>
          </w:tcPr>
          <w:p w14:paraId="1D49E263" w14:textId="77777777" w:rsidR="00710F7E" w:rsidRDefault="00000000">
            <w:pPr>
              <w:spacing w:after="40"/>
            </w:pPr>
            <w:r>
              <w:rPr>
                <w:sz w:val="18"/>
              </w:rPr>
              <w:t>Administrative operations only</w:t>
            </w:r>
          </w:p>
        </w:tc>
        <w:tc>
          <w:tcPr>
            <w:tcW w:w="1728" w:type="dxa"/>
            <w:tcMar>
              <w:top w:w="80" w:type="dxa"/>
              <w:left w:w="90" w:type="dxa"/>
              <w:bottom w:w="80" w:type="dxa"/>
              <w:right w:w="90" w:type="dxa"/>
            </w:tcMar>
            <w:vAlign w:val="center"/>
          </w:tcPr>
          <w:p w14:paraId="367E9ECC" w14:textId="77777777" w:rsidR="00710F7E" w:rsidRDefault="00000000">
            <w:pPr>
              <w:spacing w:after="40"/>
            </w:pPr>
            <w:r>
              <w:rPr>
                <w:sz w:val="18"/>
              </w:rPr>
              <w:t>Via protected Backend only</w:t>
            </w:r>
          </w:p>
        </w:tc>
        <w:tc>
          <w:tcPr>
            <w:tcW w:w="1728" w:type="dxa"/>
            <w:tcMar>
              <w:top w:w="80" w:type="dxa"/>
              <w:left w:w="90" w:type="dxa"/>
              <w:bottom w:w="80" w:type="dxa"/>
              <w:right w:w="90" w:type="dxa"/>
            </w:tcMar>
            <w:vAlign w:val="center"/>
          </w:tcPr>
          <w:p w14:paraId="329EBFBE" w14:textId="77777777" w:rsidR="00710F7E" w:rsidRDefault="00000000">
            <w:pPr>
              <w:spacing w:after="40"/>
            </w:pPr>
            <w:r>
              <w:rPr>
                <w:sz w:val="18"/>
              </w:rPr>
              <w:t>Via protected Backend only</w:t>
            </w:r>
          </w:p>
        </w:tc>
        <w:tc>
          <w:tcPr>
            <w:tcW w:w="1872" w:type="dxa"/>
            <w:tcMar>
              <w:top w:w="80" w:type="dxa"/>
              <w:left w:w="90" w:type="dxa"/>
              <w:bottom w:w="80" w:type="dxa"/>
              <w:right w:w="90" w:type="dxa"/>
            </w:tcMar>
            <w:vAlign w:val="center"/>
          </w:tcPr>
          <w:p w14:paraId="0F2EA861" w14:textId="77777777" w:rsidR="00710F7E" w:rsidRDefault="00000000">
            <w:pPr>
              <w:spacing w:after="40"/>
            </w:pPr>
            <w:r>
              <w:rPr>
                <w:sz w:val="18"/>
              </w:rPr>
              <w:t>Audit required</w:t>
            </w:r>
          </w:p>
        </w:tc>
      </w:tr>
    </w:tbl>
    <w:p w14:paraId="35260C13" w14:textId="77777777" w:rsidR="00710F7E" w:rsidRDefault="00710F7E"/>
    <w:p w14:paraId="0FAA0C6C" w14:textId="77777777" w:rsidR="00710F7E" w:rsidRDefault="00000000">
      <w:pPr>
        <w:pStyle w:val="a0"/>
      </w:pPr>
      <w:r>
        <w:t>AI is a constrained language-output component, not a business decision maker.</w:t>
      </w:r>
    </w:p>
    <w:p w14:paraId="09AB44B5" w14:textId="77777777" w:rsidR="00710F7E" w:rsidRDefault="00000000">
      <w:pPr>
        <w:pStyle w:val="a0"/>
      </w:pPr>
      <w:r>
        <w:t>The Backend controls authentication, permissions, data, business rules, validation, and fallback.</w:t>
      </w:r>
    </w:p>
    <w:p w14:paraId="0A779372" w14:textId="77777777" w:rsidR="00710F7E" w:rsidRDefault="00000000">
      <w:pPr>
        <w:pStyle w:val="a0"/>
      </w:pPr>
      <w:r>
        <w:t>Friend Recommendation uses a deterministic algorithm and does not use generative AI.</w:t>
      </w:r>
    </w:p>
    <w:p w14:paraId="28603F07" w14:textId="77777777" w:rsidR="00710F7E" w:rsidRDefault="00000000">
      <w:pPr>
        <w:pStyle w:val="a0"/>
      </w:pPr>
      <w:r>
        <w:t>Qwen does not directly access the database or change critical application state.</w:t>
      </w:r>
    </w:p>
    <w:p w14:paraId="0F5EB561" w14:textId="77777777" w:rsidR="00710F7E" w:rsidRDefault="00000000">
      <w:pPr>
        <w:pStyle w:val="a0"/>
      </w:pPr>
      <w:r>
        <w:t>Admin may perform only approved administrative operations through the Backend.</w:t>
      </w:r>
    </w:p>
    <w:p w14:paraId="21187C6C" w14:textId="77777777" w:rsidR="009E48F1" w:rsidRPr="009E48F1" w:rsidRDefault="009E48F1" w:rsidP="009E48F1">
      <w:pPr>
        <w:pStyle w:val="31"/>
        <w:rPr>
          <w:rFonts w:ascii="宋体" w:eastAsia="宋体" w:hAnsi="宋体"/>
          <w:sz w:val="28"/>
          <w:szCs w:val="28"/>
        </w:rPr>
      </w:pPr>
      <w:r w:rsidRPr="009E48F1">
        <w:rPr>
          <w:sz w:val="28"/>
          <w:szCs w:val="28"/>
        </w:rPr>
        <w:t>Persona-based AI Request Handling</w:t>
      </w:r>
    </w:p>
    <w:p w14:paraId="4369EE69" w14:textId="77777777" w:rsidR="009E48F1" w:rsidRPr="009E48F1" w:rsidRDefault="009E48F1" w:rsidP="009E48F1">
      <w:pPr>
        <w:pStyle w:val="aff9"/>
        <w:rPr>
          <w:rFonts w:asciiTheme="majorHAnsi" w:hAnsiTheme="majorHAnsi" w:cstheme="majorHAnsi"/>
          <w:sz w:val="21"/>
          <w:szCs w:val="21"/>
        </w:rPr>
      </w:pPr>
      <w:r w:rsidRPr="009E48F1">
        <w:rPr>
          <w:rFonts w:asciiTheme="majorHAnsi" w:hAnsiTheme="majorHAnsi" w:cstheme="majorHAnsi"/>
          <w:sz w:val="21"/>
          <w:szCs w:val="21"/>
        </w:rPr>
        <w:t>Different Persona modes do not require separate AI models, inference runtimes, or model endpoints. All approved Persona-based responses use the same protected Backend-controlled Qwen flow and the same Qwen Local Model Adapter.</w:t>
      </w:r>
    </w:p>
    <w:p w14:paraId="51EC0E4E" w14:textId="77777777" w:rsidR="009E48F1" w:rsidRPr="009E48F1" w:rsidRDefault="009E48F1" w:rsidP="009E48F1">
      <w:pPr>
        <w:pStyle w:val="aff9"/>
        <w:rPr>
          <w:rFonts w:asciiTheme="majorHAnsi" w:hAnsiTheme="majorHAnsi" w:cstheme="majorHAnsi"/>
          <w:sz w:val="21"/>
          <w:szCs w:val="21"/>
        </w:rPr>
      </w:pPr>
      <w:r w:rsidRPr="009E48F1">
        <w:rPr>
          <w:rFonts w:asciiTheme="majorHAnsi" w:hAnsiTheme="majorHAnsi" w:cstheme="majorHAnsi"/>
          <w:sz w:val="21"/>
          <w:szCs w:val="21"/>
        </w:rPr>
        <w:t>Flutter sends the selected Persona identifier together with the authenticated AI request to the Backend. The Backend validates the Persona identifier, the approved request purpose, user permissions, privacy and visibility requirements, and the maximum-five Persona rule.</w:t>
      </w:r>
    </w:p>
    <w:p w14:paraId="67EDB035" w14:textId="77777777" w:rsidR="009E48F1" w:rsidRPr="009E48F1" w:rsidRDefault="009E48F1" w:rsidP="009E48F1">
      <w:pPr>
        <w:pStyle w:val="aff9"/>
        <w:rPr>
          <w:rFonts w:asciiTheme="majorHAnsi" w:hAnsiTheme="majorHAnsi" w:cstheme="majorHAnsi"/>
          <w:sz w:val="21"/>
          <w:szCs w:val="21"/>
        </w:rPr>
      </w:pPr>
      <w:r w:rsidRPr="009E48F1">
        <w:rPr>
          <w:rFonts w:asciiTheme="majorHAnsi" w:hAnsiTheme="majorHAnsi" w:cstheme="majorHAnsi"/>
          <w:sz w:val="21"/>
          <w:szCs w:val="21"/>
        </w:rPr>
        <w:t xml:space="preserve">The Backend then loads the approved Persona configuration and constructs a </w:t>
      </w:r>
      <w:proofErr w:type="spellStart"/>
      <w:r w:rsidRPr="009E48F1">
        <w:rPr>
          <w:rFonts w:asciiTheme="majorHAnsi" w:hAnsiTheme="majorHAnsi" w:cstheme="majorHAnsi"/>
          <w:sz w:val="21"/>
          <w:szCs w:val="21"/>
        </w:rPr>
        <w:t>minimised</w:t>
      </w:r>
      <w:proofErr w:type="spellEnd"/>
      <w:r w:rsidRPr="009E48F1">
        <w:rPr>
          <w:rFonts w:asciiTheme="majorHAnsi" w:hAnsiTheme="majorHAnsi" w:cstheme="majorHAnsi"/>
          <w:sz w:val="21"/>
          <w:szCs w:val="21"/>
        </w:rPr>
        <w:t xml:space="preserve"> structured context. The approved Qwen model uses this context only to adjust the conversational presentation of the response.</w:t>
      </w:r>
    </w:p>
    <w:p w14:paraId="248DD459" w14:textId="77777777" w:rsidR="009E48F1" w:rsidRPr="009E48F1" w:rsidRDefault="009E48F1" w:rsidP="009E48F1">
      <w:pPr>
        <w:pStyle w:val="aff9"/>
        <w:rPr>
          <w:rFonts w:asciiTheme="majorHAnsi" w:hAnsiTheme="majorHAnsi" w:cstheme="majorHAnsi"/>
          <w:sz w:val="21"/>
          <w:szCs w:val="21"/>
        </w:rPr>
      </w:pPr>
      <w:r w:rsidRPr="009E48F1">
        <w:rPr>
          <w:rFonts w:asciiTheme="majorHAnsi" w:hAnsiTheme="majorHAnsi" w:cstheme="majorHAnsi"/>
          <w:sz w:val="21"/>
          <w:szCs w:val="21"/>
        </w:rPr>
        <w:t xml:space="preserve">Persona selection does not change authentication, </w:t>
      </w:r>
      <w:proofErr w:type="spellStart"/>
      <w:r w:rsidRPr="009E48F1">
        <w:rPr>
          <w:rFonts w:asciiTheme="majorHAnsi" w:hAnsiTheme="majorHAnsi" w:cstheme="majorHAnsi"/>
          <w:sz w:val="21"/>
          <w:szCs w:val="21"/>
        </w:rPr>
        <w:t>authorisation</w:t>
      </w:r>
      <w:proofErr w:type="spellEnd"/>
      <w:r w:rsidRPr="009E48F1">
        <w:rPr>
          <w:rFonts w:asciiTheme="majorHAnsi" w:hAnsiTheme="majorHAnsi" w:cstheme="majorHAnsi"/>
          <w:sz w:val="21"/>
          <w:szCs w:val="21"/>
        </w:rPr>
        <w:t>, data-access permissions, recommendation candidates, weights, scores, final ordering, application state, or the deterministic Backend fallback.</w:t>
      </w:r>
    </w:p>
    <w:p w14:paraId="70180DCE" w14:textId="77777777" w:rsidR="009E48F1" w:rsidRPr="009E48F1" w:rsidRDefault="009E48F1" w:rsidP="009E48F1">
      <w:pPr>
        <w:pStyle w:val="aff9"/>
        <w:rPr>
          <w:rFonts w:asciiTheme="majorHAnsi" w:hAnsiTheme="majorHAnsi" w:cstheme="majorHAnsi"/>
          <w:sz w:val="21"/>
          <w:szCs w:val="21"/>
        </w:rPr>
      </w:pPr>
      <w:r w:rsidRPr="009E48F1">
        <w:rPr>
          <w:rFonts w:asciiTheme="majorHAnsi" w:hAnsiTheme="majorHAnsi" w:cstheme="majorHAnsi"/>
          <w:sz w:val="21"/>
          <w:szCs w:val="21"/>
        </w:rPr>
        <w:t>Invalid Persona identifiers or model outputs are rejected by the Backend and handled through a controlled fallback.</w:t>
      </w:r>
    </w:p>
    <w:p w14:paraId="23FC9CEA" w14:textId="77777777" w:rsidR="009E48F1" w:rsidRDefault="009E48F1" w:rsidP="009E48F1">
      <w:pPr>
        <w:pStyle w:val="a0"/>
        <w:numPr>
          <w:ilvl w:val="0"/>
          <w:numId w:val="0"/>
        </w:numPr>
        <w:rPr>
          <w:rFonts w:hint="eastAsia"/>
        </w:rPr>
      </w:pPr>
    </w:p>
    <w:sectPr w:rsidR="009E48F1" w:rsidSect="00034616">
      <w:headerReference w:type="default" r:id="rId8"/>
      <w:footerReference w:type="default" r:id="rId9"/>
      <w:pgSz w:w="11906" w:h="16838"/>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71EF4" w14:textId="77777777" w:rsidR="00A42975" w:rsidRDefault="00A42975">
      <w:pPr>
        <w:spacing w:after="0" w:line="240" w:lineRule="auto"/>
      </w:pPr>
      <w:r>
        <w:separator/>
      </w:r>
    </w:p>
  </w:endnote>
  <w:endnote w:type="continuationSeparator" w:id="0">
    <w:p w14:paraId="19553FBF" w14:textId="77777777" w:rsidR="00A42975" w:rsidRDefault="00A42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507F" w14:textId="77777777" w:rsidR="00710F7E" w:rsidRDefault="00000000">
    <w:pPr>
      <w:pStyle w:val="a7"/>
      <w:jc w:val="center"/>
    </w:pPr>
    <w:r>
      <w:rPr>
        <w:sz w:val="18"/>
      </w:rPr>
      <w:t xml:space="preserve">Page </w:t>
    </w:r>
    <w:r>
      <w:fldChar w:fldCharType="begin"/>
    </w:r>
    <w:r>
      <w:instrText>PAGE</w:instrText>
    </w:r>
    <w:r w:rsidR="009E48F1">
      <w:fldChar w:fldCharType="separate"/>
    </w:r>
    <w:r w:rsidR="009E48F1">
      <w:rPr>
        <w:noProof/>
      </w:rPr>
      <w:t>1</w:t>
    </w:r>
    <w:r>
      <w:fldChar w:fldCharType="end"/>
    </w:r>
    <w:r>
      <w:rPr>
        <w:sz w:val="18"/>
      </w:rPr>
      <w:t xml:space="preserve"> of </w:t>
    </w:r>
    <w:r>
      <w:fldChar w:fldCharType="begin"/>
    </w:r>
    <w:r>
      <w:instrText>NUMPAGES</w:instrText>
    </w:r>
    <w:r w:rsidR="009E48F1">
      <w:fldChar w:fldCharType="separate"/>
    </w:r>
    <w:r w:rsidR="009E48F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2DAE8" w14:textId="77777777" w:rsidR="00A42975" w:rsidRDefault="00A42975">
      <w:pPr>
        <w:spacing w:after="0" w:line="240" w:lineRule="auto"/>
      </w:pPr>
      <w:r>
        <w:separator/>
      </w:r>
    </w:p>
  </w:footnote>
  <w:footnote w:type="continuationSeparator" w:id="0">
    <w:p w14:paraId="26B96015" w14:textId="77777777" w:rsidR="00A42975" w:rsidRDefault="00A42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52BB" w14:textId="77777777" w:rsidR="00710F7E" w:rsidRDefault="00000000">
    <w:pPr>
      <w:pStyle w:val="a5"/>
      <w:jc w:val="center"/>
    </w:pPr>
    <w:r>
      <w:rPr>
        <w:color w:val="666666"/>
        <w:sz w:val="18"/>
      </w:rPr>
      <w:t>Sprint 5 AI and Admin Final Report | Final Delivery Version /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8576470">
    <w:abstractNumId w:val="8"/>
  </w:num>
  <w:num w:numId="2" w16cid:durableId="756943331">
    <w:abstractNumId w:val="6"/>
  </w:num>
  <w:num w:numId="3" w16cid:durableId="923537139">
    <w:abstractNumId w:val="5"/>
  </w:num>
  <w:num w:numId="4" w16cid:durableId="1172796402">
    <w:abstractNumId w:val="4"/>
  </w:num>
  <w:num w:numId="5" w16cid:durableId="697657391">
    <w:abstractNumId w:val="7"/>
  </w:num>
  <w:num w:numId="6" w16cid:durableId="2135295622">
    <w:abstractNumId w:val="3"/>
  </w:num>
  <w:num w:numId="7" w16cid:durableId="1747721307">
    <w:abstractNumId w:val="2"/>
  </w:num>
  <w:num w:numId="8" w16cid:durableId="135688330">
    <w:abstractNumId w:val="1"/>
  </w:num>
  <w:num w:numId="9" w16cid:durableId="7211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ED2"/>
    <w:rsid w:val="0015074B"/>
    <w:rsid w:val="0029639D"/>
    <w:rsid w:val="00326F90"/>
    <w:rsid w:val="00710F7E"/>
    <w:rsid w:val="009E48F1"/>
    <w:rsid w:val="00A429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3CC5E2"/>
  <w14:defaultImageDpi w14:val="300"/>
  <w15:docId w15:val="{991FC57D-E852-4D12-8322-C33EC9AE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微软雅黑" w:hAnsi="Calibri"/>
      <w:sz w:val="21"/>
    </w:rPr>
  </w:style>
  <w:style w:type="paragraph" w:styleId="1">
    <w:name w:val="heading 1"/>
    <w:basedOn w:val="a1"/>
    <w:next w:val="a1"/>
    <w:link w:val="10"/>
    <w:uiPriority w:val="9"/>
    <w:qFormat/>
    <w:rsid w:val="00FC693F"/>
    <w:pPr>
      <w:keepNext/>
      <w:keepLines/>
      <w:spacing w:before="480" w:after="100"/>
      <w:outlineLvl w:val="0"/>
    </w:pPr>
    <w:rPr>
      <w:rFonts w:asciiTheme="majorHAnsi" w:eastAsiaTheme="majorEastAsia" w:hAnsiTheme="majorHAnsi" w:cstheme="majorBidi"/>
      <w:b/>
      <w:bCs/>
      <w:color w:val="1F4D78"/>
      <w:sz w:val="28"/>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4"/>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00"/>
      <w:contextualSpacing/>
    </w:pPr>
    <w:rPr>
      <w:rFonts w:asciiTheme="majorHAnsi" w:eastAsiaTheme="majorEastAsia" w:hAnsiTheme="majorHAnsi" w:cstheme="majorBidi"/>
      <w:b/>
      <w:color w:val="1F4D78"/>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0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9E48F1"/>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2022</Words>
  <Characters>13814</Characters>
  <Application>Microsoft Office Word</Application>
  <DocSecurity>0</DocSecurity>
  <Lines>354</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3560902842@qq.com</cp:lastModifiedBy>
  <cp:revision>2</cp:revision>
  <dcterms:created xsi:type="dcterms:W3CDTF">2013-12-23T23:15:00Z</dcterms:created>
  <dcterms:modified xsi:type="dcterms:W3CDTF">2026-07-30T07:11:00Z</dcterms:modified>
  <cp:category/>
</cp:coreProperties>
</file>