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BA357">
      <w:pPr>
        <w:pStyle w:val="3"/>
        <w:rPr>
          <w:rFonts w:hint="eastAsia" w:eastAsia="黑体"/>
          <w:lang w:val="en-US" w:eastAsia="zh-CN"/>
        </w:rPr>
      </w:pPr>
      <w:r>
        <w:rPr>
          <w:rFonts w:hint="eastAsia"/>
        </w:rPr>
        <w:t>小作文-动态图</w:t>
      </w:r>
    </w:p>
    <w:p w14:paraId="78A3D88A">
      <w:pPr>
        <w:pStyle w:val="4"/>
        <w:numPr>
          <w:ilvl w:val="0"/>
          <w:numId w:val="1"/>
        </w:numPr>
      </w:pPr>
      <w:r>
        <w:rPr>
          <w:rFonts w:hint="eastAsia"/>
        </w:rPr>
        <w:t>雅思写作概况-小作文</w:t>
      </w:r>
    </w:p>
    <w:p w14:paraId="706CB768">
      <w:pPr>
        <w:pStyle w:val="5"/>
      </w:pPr>
      <w:r>
        <w:rPr>
          <w:rFonts w:hint="eastAsia"/>
        </w:rPr>
        <w:t>基本信息</w:t>
      </w:r>
    </w:p>
    <w:p w14:paraId="54592987">
      <w:pPr>
        <w:numPr>
          <w:ilvl w:val="0"/>
          <w:numId w:val="2"/>
        </w:numPr>
        <w:spacing w:line="360" w:lineRule="auto"/>
        <w:rPr>
          <w:sz w:val="22"/>
          <w:szCs w:val="28"/>
        </w:rPr>
      </w:pPr>
      <w:r>
        <w:rPr>
          <w:rFonts w:hint="eastAsia"/>
          <w:sz w:val="22"/>
          <w:szCs w:val="28"/>
        </w:rPr>
        <w:t>小作文时间：20分钟</w:t>
      </w:r>
    </w:p>
    <w:p w14:paraId="70CC9467">
      <w:pPr>
        <w:numPr>
          <w:ilvl w:val="0"/>
          <w:numId w:val="2"/>
        </w:numPr>
        <w:spacing w:line="360" w:lineRule="auto"/>
        <w:rPr>
          <w:sz w:val="22"/>
          <w:szCs w:val="28"/>
        </w:rPr>
      </w:pPr>
      <w:r>
        <w:rPr>
          <w:rFonts w:hint="eastAsia"/>
          <w:sz w:val="22"/>
          <w:szCs w:val="28"/>
        </w:rPr>
        <w:t>字数：150+</w:t>
      </w:r>
    </w:p>
    <w:p w14:paraId="0CBAC07C">
      <w:pPr>
        <w:numPr>
          <w:ilvl w:val="0"/>
          <w:numId w:val="2"/>
        </w:numPr>
        <w:spacing w:line="360" w:lineRule="auto"/>
        <w:rPr>
          <w:sz w:val="22"/>
          <w:szCs w:val="28"/>
        </w:rPr>
      </w:pPr>
      <w:r>
        <w:rPr>
          <w:rFonts w:hint="eastAsia"/>
          <w:sz w:val="22"/>
          <w:szCs w:val="28"/>
        </w:rPr>
        <w:t>占比：约三分之一</w:t>
      </w:r>
    </w:p>
    <w:p w14:paraId="0D73F3D7">
      <w:pPr>
        <w:numPr>
          <w:ilvl w:val="0"/>
          <w:numId w:val="2"/>
        </w:numPr>
        <w:spacing w:line="360" w:lineRule="auto"/>
        <w:rPr>
          <w:sz w:val="22"/>
          <w:szCs w:val="28"/>
        </w:rPr>
      </w:pPr>
      <w:r>
        <w:rPr>
          <w:rFonts w:hint="eastAsia"/>
          <w:sz w:val="22"/>
          <w:szCs w:val="28"/>
        </w:rPr>
        <w:t>类型：图表类作文</w:t>
      </w:r>
    </w:p>
    <w:p w14:paraId="014DEA6A">
      <w:pPr>
        <w:pStyle w:val="5"/>
      </w:pPr>
      <w:r>
        <w:rPr>
          <w:rFonts w:hint="eastAsia"/>
        </w:rPr>
        <w:t>小作文分类</w:t>
      </w:r>
    </w:p>
    <w:p w14:paraId="2CAC881D">
      <w:pPr>
        <w:numPr>
          <w:ilvl w:val="0"/>
          <w:numId w:val="2"/>
        </w:numPr>
      </w:pPr>
      <w:r>
        <w:t>按图表内容分类：</w:t>
      </w:r>
    </w:p>
    <w:p w14:paraId="2EB8DD99">
      <w:r>
        <w:t>数据图（动态图、静态图）</w:t>
      </w:r>
    </w:p>
    <w:p w14:paraId="2E2C1568">
      <w:r>
        <w:t>非数据图（流程图、地图）</w:t>
      </w:r>
    </w:p>
    <w:p w14:paraId="2C7CBA37"/>
    <w:p w14:paraId="484BD069">
      <w:pPr>
        <w:numPr>
          <w:ilvl w:val="0"/>
          <w:numId w:val="2"/>
        </w:numPr>
      </w:pPr>
      <w:r>
        <w:t>按类型分类：</w:t>
      </w:r>
    </w:p>
    <w:p w14:paraId="20BE3769">
      <w:r>
        <w:t>曲线图（line graph）、柱状图（bar chart）、表格（table）饼状图（pie chart）、流程图（diagram）、地图（map）</w:t>
      </w:r>
    </w:p>
    <w:p w14:paraId="4055A25C"/>
    <w:p w14:paraId="2A690BE3"/>
    <w:p w14:paraId="5A533B86">
      <w:pPr>
        <w:pStyle w:val="5"/>
      </w:pPr>
      <w:r>
        <w:rPr>
          <w:rFonts w:hint="eastAsia"/>
        </w:rPr>
        <w:t>写作框架</w:t>
      </w:r>
    </w:p>
    <w:p w14:paraId="5F3C9B6C">
      <w:pPr>
        <w:rPr>
          <w:rFonts w:hint="eastAsia"/>
          <w:lang w:val="en-US" w:eastAsia="zh-CN"/>
        </w:rPr>
      </w:pPr>
      <w:r>
        <w:rPr>
          <w:rFonts w:hint="eastAsia"/>
          <w:lang w:val="en-US" w:eastAsia="zh-CN"/>
        </w:rPr>
        <w:t>三部四段</w:t>
      </w:r>
    </w:p>
    <w:p w14:paraId="40E659B2">
      <w:pPr>
        <w:rPr>
          <w:rFonts w:hint="eastAsia"/>
          <w:lang w:val="en-US" w:eastAsia="zh-CN"/>
        </w:rPr>
      </w:pPr>
    </w:p>
    <w:p w14:paraId="6C2BEB98">
      <w:pPr>
        <w:rPr>
          <w:rFonts w:hint="eastAsia"/>
          <w:lang w:val="en-US" w:eastAsia="zh-CN"/>
        </w:rPr>
      </w:pPr>
      <w:r>
        <w:rPr>
          <w:rFonts w:hint="eastAsia"/>
          <w:lang w:val="en-US" w:eastAsia="zh-CN"/>
        </w:rPr>
        <w:t>三个部分：开头、概括、主体</w:t>
      </w:r>
    </w:p>
    <w:p w14:paraId="53D00D83">
      <w:pPr>
        <w:rPr>
          <w:rFonts w:hint="eastAsia"/>
          <w:lang w:val="en-US" w:eastAsia="zh-CN"/>
        </w:rPr>
      </w:pPr>
    </w:p>
    <w:p w14:paraId="66C70723">
      <w:pPr>
        <w:rPr>
          <w:rFonts w:hint="default"/>
          <w:lang w:val="en-US" w:eastAsia="zh-CN"/>
        </w:rPr>
      </w:pPr>
      <w:r>
        <w:rPr>
          <w:rFonts w:hint="eastAsia"/>
          <w:lang w:val="en-US" w:eastAsia="zh-CN"/>
        </w:rPr>
        <w:t>四个段落：开头段、概括段、主体段1、主体段2</w:t>
      </w:r>
    </w:p>
    <w:p w14:paraId="68774D34">
      <w:pPr>
        <w:pStyle w:val="5"/>
      </w:pPr>
      <w:r>
        <w:rPr>
          <w:rFonts w:hint="eastAsia"/>
        </w:rPr>
        <w:t>小作文写作要求与原则</w:t>
      </w:r>
    </w:p>
    <w:p w14:paraId="353B351A">
      <w:pPr>
        <w:numPr>
          <w:ilvl w:val="0"/>
          <w:numId w:val="2"/>
        </w:numPr>
        <w:spacing w:line="480" w:lineRule="auto"/>
        <w:rPr>
          <w:sz w:val="24"/>
          <w:szCs w:val="32"/>
        </w:rPr>
      </w:pPr>
      <w:r>
        <w:rPr>
          <w:rFonts w:hint="eastAsia"/>
          <w:sz w:val="24"/>
          <w:szCs w:val="32"/>
        </w:rPr>
        <w:t>只描述图片内容</w:t>
      </w:r>
    </w:p>
    <w:p w14:paraId="606C53AE">
      <w:pPr>
        <w:numPr>
          <w:ilvl w:val="0"/>
          <w:numId w:val="2"/>
        </w:numPr>
        <w:spacing w:line="480" w:lineRule="auto"/>
        <w:rPr>
          <w:sz w:val="24"/>
          <w:szCs w:val="32"/>
        </w:rPr>
      </w:pPr>
      <w:r>
        <w:rPr>
          <w:rFonts w:hint="eastAsia"/>
          <w:sz w:val="24"/>
          <w:szCs w:val="32"/>
        </w:rPr>
        <w:t xml:space="preserve">四大评分标准：task achievement; coherence &amp; cohesion;               lexical resources;  grammatical range and accuracy </w:t>
      </w:r>
    </w:p>
    <w:p w14:paraId="6A079436">
      <w:pPr>
        <w:spacing w:line="480" w:lineRule="auto"/>
        <w:rPr>
          <w:sz w:val="24"/>
          <w:szCs w:val="32"/>
          <w:highlight w:val="yellow"/>
        </w:rPr>
      </w:pPr>
      <w:r>
        <w:rPr>
          <w:rFonts w:hint="eastAsia"/>
          <w:color w:val="C00000"/>
          <w:sz w:val="24"/>
          <w:szCs w:val="32"/>
          <w:highlight w:val="yellow"/>
        </w:rPr>
        <w:t>Summarize</w:t>
      </w:r>
      <w:r>
        <w:rPr>
          <w:sz w:val="24"/>
          <w:szCs w:val="32"/>
          <w:highlight w:val="yellow"/>
        </w:rPr>
        <w:t xml:space="preserve"> the </w:t>
      </w:r>
      <w:r>
        <w:rPr>
          <w:color w:val="C00000"/>
          <w:sz w:val="24"/>
          <w:szCs w:val="32"/>
          <w:highlight w:val="yellow"/>
        </w:rPr>
        <w:t>information</w:t>
      </w:r>
      <w:r>
        <w:rPr>
          <w:sz w:val="24"/>
          <w:szCs w:val="32"/>
          <w:highlight w:val="yellow"/>
        </w:rPr>
        <w:t xml:space="preserve"> by </w:t>
      </w:r>
      <w:r>
        <w:rPr>
          <w:color w:val="C00000"/>
          <w:sz w:val="24"/>
          <w:szCs w:val="32"/>
          <w:highlight w:val="yellow"/>
        </w:rPr>
        <w:t>selecting</w:t>
      </w:r>
      <w:r>
        <w:rPr>
          <w:sz w:val="24"/>
          <w:szCs w:val="32"/>
          <w:highlight w:val="yellow"/>
        </w:rPr>
        <w:t xml:space="preserve"> and </w:t>
      </w:r>
      <w:r>
        <w:rPr>
          <w:color w:val="C00000"/>
          <w:sz w:val="24"/>
          <w:szCs w:val="32"/>
          <w:highlight w:val="yellow"/>
        </w:rPr>
        <w:t>reporting</w:t>
      </w:r>
      <w:r>
        <w:rPr>
          <w:sz w:val="24"/>
          <w:szCs w:val="32"/>
          <w:highlight w:val="yellow"/>
        </w:rPr>
        <w:t xml:space="preserve"> the main </w:t>
      </w:r>
      <w:r>
        <w:rPr>
          <w:color w:val="C00000"/>
          <w:sz w:val="24"/>
          <w:szCs w:val="32"/>
          <w:highlight w:val="yellow"/>
        </w:rPr>
        <w:t>features</w:t>
      </w:r>
      <w:r>
        <w:rPr>
          <w:sz w:val="24"/>
          <w:szCs w:val="32"/>
          <w:highlight w:val="yellow"/>
        </w:rPr>
        <w:t xml:space="preserve">, and make </w:t>
      </w:r>
      <w:r>
        <w:rPr>
          <w:color w:val="C00000"/>
          <w:sz w:val="24"/>
          <w:szCs w:val="32"/>
          <w:highlight w:val="yellow"/>
        </w:rPr>
        <w:t>comparisons</w:t>
      </w:r>
      <w:r>
        <w:rPr>
          <w:sz w:val="24"/>
          <w:szCs w:val="32"/>
          <w:highlight w:val="yellow"/>
        </w:rPr>
        <w:t xml:space="preserve"> that relevant</w:t>
      </w:r>
    </w:p>
    <w:p w14:paraId="69CBBC96">
      <w:pPr>
        <w:spacing w:line="480" w:lineRule="auto"/>
        <w:rPr>
          <w:sz w:val="24"/>
          <w:szCs w:val="32"/>
        </w:rPr>
      </w:pPr>
      <w:r>
        <w:rPr>
          <w:rFonts w:hint="eastAsia"/>
          <w:b/>
          <w:bCs/>
          <w:color w:val="0000FF"/>
          <w:sz w:val="24"/>
          <w:szCs w:val="32"/>
          <w:highlight w:val="none"/>
        </w:rPr>
        <w:t>筛选</w:t>
      </w:r>
      <w:r>
        <w:rPr>
          <w:rFonts w:hint="eastAsia"/>
          <w:b/>
          <w:bCs/>
          <w:color w:val="0000FF"/>
          <w:sz w:val="24"/>
          <w:szCs w:val="32"/>
          <w:highlight w:val="none"/>
          <w:lang w:val="en-US" w:eastAsia="zh-CN"/>
        </w:rPr>
        <w:t>与概括重要信息</w:t>
      </w:r>
      <w:r>
        <w:rPr>
          <w:rFonts w:hint="eastAsia"/>
          <w:b/>
          <w:bCs/>
          <w:color w:val="0000FF"/>
          <w:sz w:val="24"/>
          <w:szCs w:val="32"/>
          <w:highlight w:val="none"/>
        </w:rPr>
        <w:t>，对比</w:t>
      </w:r>
    </w:p>
    <w:p w14:paraId="23599D1A">
      <w:pPr>
        <w:pStyle w:val="5"/>
      </w:pPr>
      <w:r>
        <w:rPr>
          <w:rFonts w:hint="eastAsia"/>
        </w:rPr>
        <w:t>什么是动态图和静态图</w:t>
      </w:r>
    </w:p>
    <w:p w14:paraId="3F99E48A">
      <w:r>
        <w:rPr>
          <w:rFonts w:hint="eastAsia"/>
          <w:b/>
        </w:rPr>
        <w:t>动态图</w:t>
      </w:r>
    </w:p>
    <w:p w14:paraId="40A25BA3">
      <w:pPr>
        <w:numPr>
          <w:ilvl w:val="0"/>
          <w:numId w:val="2"/>
        </w:numPr>
        <w:spacing w:line="480" w:lineRule="auto"/>
        <w:rPr>
          <w:sz w:val="24"/>
          <w:szCs w:val="32"/>
        </w:rPr>
      </w:pPr>
      <w:r>
        <w:rPr>
          <w:rFonts w:hint="eastAsia"/>
          <w:sz w:val="24"/>
          <w:szCs w:val="32"/>
        </w:rPr>
        <w:t>随着时间变化，分析对象产生变化趋势</w:t>
      </w:r>
    </w:p>
    <w:p w14:paraId="17547559">
      <w:pPr>
        <w:numPr>
          <w:ilvl w:val="0"/>
          <w:numId w:val="2"/>
        </w:numPr>
        <w:spacing w:line="480" w:lineRule="auto"/>
        <w:rPr>
          <w:sz w:val="24"/>
          <w:szCs w:val="32"/>
        </w:rPr>
      </w:pPr>
      <w:r>
        <w:rPr>
          <w:rFonts w:hint="eastAsia"/>
          <w:sz w:val="24"/>
          <w:szCs w:val="32"/>
        </w:rPr>
        <w:t>2个或2个以上时间点（年份、时间）</w:t>
      </w:r>
    </w:p>
    <w:p w14:paraId="6CD84D16">
      <w:pPr>
        <w:rPr>
          <w:b/>
        </w:rPr>
      </w:pPr>
      <w:r>
        <w:rPr>
          <w:rFonts w:hint="eastAsia"/>
          <w:b/>
        </w:rPr>
        <w:t>静态图</w:t>
      </w:r>
    </w:p>
    <w:p w14:paraId="2E17AE9B">
      <w:pPr>
        <w:numPr>
          <w:ilvl w:val="0"/>
          <w:numId w:val="2"/>
        </w:numPr>
        <w:spacing w:line="480" w:lineRule="auto"/>
        <w:rPr>
          <w:sz w:val="24"/>
          <w:szCs w:val="32"/>
        </w:rPr>
      </w:pPr>
      <w:r>
        <w:rPr>
          <w:rFonts w:hint="eastAsia"/>
          <w:sz w:val="24"/>
          <w:szCs w:val="32"/>
        </w:rPr>
        <w:t>静止时间内数值大小比较</w:t>
      </w:r>
    </w:p>
    <w:p w14:paraId="2FD020C6">
      <w:pPr>
        <w:numPr>
          <w:ilvl w:val="0"/>
          <w:numId w:val="2"/>
        </w:numPr>
        <w:spacing w:line="480" w:lineRule="auto"/>
        <w:rPr>
          <w:sz w:val="24"/>
          <w:szCs w:val="32"/>
        </w:rPr>
      </w:pPr>
      <w:r>
        <w:rPr>
          <w:rFonts w:hint="eastAsia"/>
          <w:sz w:val="24"/>
          <w:szCs w:val="32"/>
        </w:rPr>
        <w:t>没有或仅有一个时间点（年份、时间）</w:t>
      </w:r>
    </w:p>
    <w:p w14:paraId="0DC2DDC7"/>
    <w:p w14:paraId="00D05731">
      <w:pPr>
        <w:pStyle w:val="5"/>
        <w:rPr>
          <w:rFonts w:hint="eastAsia"/>
        </w:rPr>
      </w:pPr>
      <w:r>
        <w:rPr>
          <w:rFonts w:hint="eastAsia"/>
        </w:rPr>
        <w:t>动态图写作解析</w:t>
      </w:r>
    </w:p>
    <w:p w14:paraId="1F2AEF30">
      <w:r>
        <w:rPr>
          <w:rFonts w:hint="eastAsia"/>
          <w:b/>
          <w:bCs/>
          <w:lang w:val="en-US" w:eastAsia="zh-CN"/>
        </w:rPr>
        <w:t xml:space="preserve">一、改写题干内容：明确图片类型、分析对象(量词)  </w:t>
      </w:r>
      <w:r>
        <w:rPr>
          <w:rFonts w:hint="eastAsia"/>
          <w:lang w:val="en-US" w:eastAsia="zh-CN"/>
        </w:rPr>
        <w:t xml:space="preserve">                                        </w:t>
      </w:r>
    </w:p>
    <w:p w14:paraId="533CED76"/>
    <w:p w14:paraId="2518FF21">
      <w:pPr>
        <w:numPr>
          <w:ilvl w:val="0"/>
          <w:numId w:val="3"/>
        </w:numPr>
        <w:spacing w:after="156" w:afterLines="50"/>
      </w:pPr>
      <w:r>
        <w:rPr>
          <w:rFonts w:hint="eastAsia"/>
        </w:rPr>
        <w:t>量词与描述对象</w:t>
      </w:r>
    </w:p>
    <w:p w14:paraId="4E8B6CB3">
      <w:pPr>
        <w:numPr>
          <w:ilvl w:val="0"/>
          <w:numId w:val="4"/>
        </w:numPr>
        <w:spacing w:after="156" w:afterLines="50"/>
        <w:ind w:firstLine="420"/>
      </w:pPr>
      <w:r>
        <w:rPr>
          <w:rFonts w:hint="eastAsia"/>
        </w:rPr>
        <w:t>绝对数值</w:t>
      </w:r>
    </w:p>
    <w:p w14:paraId="51DBDFBF">
      <w:pPr>
        <w:spacing w:after="156" w:afterLines="50"/>
      </w:pPr>
      <w:r>
        <w:rPr>
          <w:rFonts w:hint="eastAsia"/>
        </w:rPr>
        <w:t>描述对象可数：the number of</w:t>
      </w:r>
    </w:p>
    <w:p w14:paraId="389560B8">
      <w:pPr>
        <w:spacing w:after="156" w:afterLines="50"/>
      </w:pPr>
      <w:r>
        <w:rPr>
          <w:rFonts w:hint="eastAsia"/>
        </w:rPr>
        <w:t>描述对象不可数：the amount of</w:t>
      </w:r>
    </w:p>
    <w:p w14:paraId="1D213A54">
      <w:pPr>
        <w:spacing w:after="156" w:afterLines="50"/>
      </w:pPr>
      <w:r>
        <w:rPr>
          <w:rFonts w:hint="eastAsia"/>
        </w:rPr>
        <w:t>可数及不可数（无生命的对象）：the quantity of - 题干有写才用</w:t>
      </w:r>
    </w:p>
    <w:p w14:paraId="030F1BAC">
      <w:pPr>
        <w:numPr>
          <w:ilvl w:val="0"/>
          <w:numId w:val="4"/>
        </w:numPr>
        <w:spacing w:after="156" w:afterLines="50"/>
      </w:pPr>
      <w:r>
        <w:rPr>
          <w:rFonts w:hint="eastAsia"/>
        </w:rPr>
        <w:t>百分比</w:t>
      </w:r>
    </w:p>
    <w:p w14:paraId="4244ED8B">
      <w:pPr>
        <w:spacing w:after="156" w:afterLines="50"/>
        <w:ind w:left="-20"/>
      </w:pPr>
      <w:r>
        <w:rPr>
          <w:rFonts w:hint="eastAsia"/>
        </w:rPr>
        <w:t>percentage of 描述对象 = proportion of 描述对象</w:t>
      </w:r>
    </w:p>
    <w:p w14:paraId="307D7733">
      <w:pPr>
        <w:numPr>
          <w:ilvl w:val="0"/>
          <w:numId w:val="4"/>
        </w:numPr>
        <w:spacing w:after="156" w:afterLines="50"/>
      </w:pPr>
      <w:r>
        <w:rPr>
          <w:rFonts w:hint="eastAsia"/>
        </w:rPr>
        <w:t>自带数据含义的描述对象 （人本身是描述对象 - 主动；人做的动作 - 被动）</w:t>
      </w:r>
    </w:p>
    <w:p w14:paraId="2796534E">
      <w:pPr>
        <w:numPr>
          <w:ilvl w:val="0"/>
          <w:numId w:val="5"/>
        </w:numPr>
        <w:spacing w:after="156" w:afterLines="50"/>
      </w:pPr>
      <w:r>
        <w:rPr>
          <w:rFonts w:hint="eastAsia"/>
        </w:rPr>
        <w:t>Book sales = the _</w:t>
      </w:r>
      <w:r>
        <w:rPr>
          <w:rFonts w:hint="eastAsia"/>
          <w:lang w:val="en-US" w:eastAsia="zh-CN"/>
        </w:rPr>
        <w:t>number</w:t>
      </w:r>
      <w:r>
        <w:rPr>
          <w:rFonts w:hint="eastAsia"/>
        </w:rPr>
        <w:t>_ of books _</w:t>
      </w:r>
      <w:r>
        <w:rPr>
          <w:rFonts w:hint="eastAsia"/>
          <w:lang w:val="en-US" w:eastAsia="zh-CN"/>
        </w:rPr>
        <w:t>sold</w:t>
      </w:r>
      <w:r>
        <w:rPr>
          <w:rFonts w:hint="eastAsia"/>
        </w:rPr>
        <w:t>__ 销售量</w:t>
      </w:r>
    </w:p>
    <w:p w14:paraId="7BADEA92">
      <w:pPr>
        <w:numPr>
          <w:ilvl w:val="0"/>
          <w:numId w:val="5"/>
        </w:numPr>
        <w:spacing w:after="156" w:afterLines="50"/>
      </w:pPr>
      <w:r>
        <w:rPr>
          <w:rFonts w:hint="eastAsia"/>
        </w:rPr>
        <w:t xml:space="preserve">Energy use = energy consumption = the </w:t>
      </w:r>
      <w:r>
        <w:rPr>
          <w:rFonts w:hint="eastAsia"/>
          <w:lang w:val="en-US" w:eastAsia="zh-CN"/>
        </w:rPr>
        <w:t>amount</w:t>
      </w:r>
      <w:r>
        <w:rPr>
          <w:rFonts w:hint="eastAsia"/>
        </w:rPr>
        <w:t>_ of energy _</w:t>
      </w:r>
      <w:r>
        <w:rPr>
          <w:rFonts w:hint="eastAsia"/>
          <w:lang w:val="en-US" w:eastAsia="zh-CN"/>
        </w:rPr>
        <w:t>used/consumed</w:t>
      </w:r>
      <w:r>
        <w:rPr>
          <w:rFonts w:hint="eastAsia"/>
        </w:rPr>
        <w:t>_ 能源消耗量</w:t>
      </w:r>
    </w:p>
    <w:p w14:paraId="5D4013AF">
      <w:pPr>
        <w:numPr>
          <w:ilvl w:val="0"/>
          <w:numId w:val="6"/>
        </w:numPr>
        <w:spacing w:after="156" w:afterLines="50"/>
      </w:pPr>
      <w:r>
        <w:rPr>
          <w:rFonts w:hint="eastAsia"/>
        </w:rPr>
        <w:t>动词 show = compare = illustrate</w:t>
      </w:r>
    </w:p>
    <w:p w14:paraId="49AED3C5">
      <w:pPr>
        <w:numPr>
          <w:ilvl w:val="0"/>
          <w:numId w:val="6"/>
        </w:numPr>
        <w:tabs>
          <w:tab w:val="left" w:pos="3011"/>
        </w:tabs>
        <w:spacing w:after="156" w:afterLines="50"/>
      </w:pPr>
      <w:r>
        <w:rPr>
          <w:rFonts w:hint="eastAsia"/>
        </w:rPr>
        <w:t>开头段句式改写</w:t>
      </w:r>
      <w:r>
        <w:rPr>
          <w:rFonts w:hint="eastAsia"/>
          <w:lang w:eastAsia="zh-CN"/>
        </w:rPr>
        <w:tab/>
      </w:r>
    </w:p>
    <w:p w14:paraId="04F1C5F1">
      <w:pPr>
        <w:numPr>
          <w:ilvl w:val="0"/>
          <w:numId w:val="0"/>
        </w:numPr>
        <w:spacing w:after="156" w:afterLines="50"/>
        <w:ind w:leftChars="0"/>
        <w:rPr>
          <w:rFonts w:hint="default"/>
          <w:lang w:val="en-US" w:eastAsia="zh-CN"/>
        </w:rPr>
      </w:pPr>
      <w:r>
        <w:rPr>
          <w:rFonts w:hint="default"/>
          <w:lang w:val="en-US" w:eastAsia="zh-CN"/>
        </w:rPr>
        <w:t xml:space="preserve">The graph below shows the amount of energy generated by wind in four countries in the period 1980-2000. </w:t>
      </w:r>
    </w:p>
    <w:p w14:paraId="336CFB64">
      <w:pPr>
        <w:numPr>
          <w:ilvl w:val="0"/>
          <w:numId w:val="7"/>
        </w:numPr>
        <w:spacing w:after="156" w:afterLines="50"/>
        <w:ind w:firstLine="420"/>
      </w:pPr>
      <w:r>
        <w:rPr>
          <w:rFonts w:hint="eastAsia"/>
        </w:rPr>
        <w:t>the graph shows changes in 描述对象（有或没有量词）</w:t>
      </w:r>
    </w:p>
    <w:p w14:paraId="1F3AFB60">
      <w:pPr>
        <w:spacing w:after="156" w:afterLines="50"/>
      </w:pPr>
      <w:r>
        <w:rPr>
          <w:rFonts w:hint="eastAsia"/>
        </w:rPr>
        <w:t xml:space="preserve">The </w:t>
      </w:r>
      <w:r>
        <w:rPr>
          <w:rFonts w:hint="eastAsia"/>
          <w:lang w:val="en-US" w:eastAsia="zh-CN"/>
        </w:rPr>
        <w:t xml:space="preserve">line </w:t>
      </w:r>
      <w:r>
        <w:rPr>
          <w:rFonts w:hint="eastAsia"/>
        </w:rPr>
        <w:t xml:space="preserve">graph shows changes in the amount of </w:t>
      </w:r>
      <w:r>
        <w:rPr>
          <w:rFonts w:hint="eastAsia"/>
          <w:lang w:val="en-US" w:eastAsia="zh-CN"/>
        </w:rPr>
        <w:t>energy generated by wind in four countries from 1980 to 2000</w:t>
      </w:r>
      <w:r>
        <w:rPr>
          <w:rFonts w:hint="eastAsia"/>
        </w:rPr>
        <w:t>.</w:t>
      </w:r>
    </w:p>
    <w:p w14:paraId="448B7F74">
      <w:pPr>
        <w:numPr>
          <w:ilvl w:val="0"/>
          <w:numId w:val="7"/>
        </w:numPr>
        <w:spacing w:after="156" w:afterLines="50"/>
      </w:pPr>
      <w:r>
        <w:rPr>
          <w:rFonts w:hint="eastAsia"/>
        </w:rPr>
        <w:t>How much/many</w:t>
      </w:r>
    </w:p>
    <w:p w14:paraId="41FF244C">
      <w:pPr>
        <w:spacing w:after="156" w:afterLines="50"/>
      </w:pPr>
      <w:r>
        <w:rPr>
          <w:rFonts w:hint="eastAsia"/>
        </w:rPr>
        <w:t xml:space="preserve">The </w:t>
      </w:r>
      <w:r>
        <w:rPr>
          <w:rFonts w:hint="eastAsia"/>
          <w:lang w:val="en-US" w:eastAsia="zh-CN"/>
        </w:rPr>
        <w:t xml:space="preserve">line </w:t>
      </w:r>
      <w:r>
        <w:rPr>
          <w:rFonts w:hint="eastAsia"/>
        </w:rPr>
        <w:t xml:space="preserve">graph shows how much </w:t>
      </w:r>
      <w:r>
        <w:rPr>
          <w:rFonts w:hint="eastAsia"/>
          <w:lang w:val="en-US" w:eastAsia="zh-CN"/>
        </w:rPr>
        <w:t>energy produced by wind in four countries from 1980 to 2000</w:t>
      </w:r>
      <w:r>
        <w:rPr>
          <w:rFonts w:hint="eastAsia"/>
        </w:rPr>
        <w:t>.</w:t>
      </w:r>
    </w:p>
    <w:p w14:paraId="430297ED">
      <w:pPr>
        <w:numPr>
          <w:ilvl w:val="0"/>
          <w:numId w:val="7"/>
        </w:numPr>
        <w:spacing w:after="156" w:afterLines="50"/>
      </w:pPr>
      <w:r>
        <w:rPr>
          <w:rFonts w:hint="eastAsia"/>
        </w:rPr>
        <w:t>How.....changed</w:t>
      </w:r>
    </w:p>
    <w:p w14:paraId="327F0BCB">
      <w:pPr>
        <w:spacing w:after="156" w:afterLines="50"/>
        <w:rPr>
          <w:rFonts w:hint="eastAsia"/>
          <w:lang w:val="en-US" w:eastAsia="zh-CN"/>
        </w:rPr>
      </w:pPr>
      <w:r>
        <w:rPr>
          <w:rFonts w:hint="eastAsia"/>
        </w:rPr>
        <w:t xml:space="preserve">The </w:t>
      </w:r>
      <w:r>
        <w:rPr>
          <w:rFonts w:hint="eastAsia"/>
          <w:lang w:val="en-US" w:eastAsia="zh-CN"/>
        </w:rPr>
        <w:t xml:space="preserve">line </w:t>
      </w:r>
      <w:r>
        <w:rPr>
          <w:rFonts w:hint="eastAsia"/>
        </w:rPr>
        <w:t xml:space="preserve">graph shows how the </w:t>
      </w:r>
      <w:r>
        <w:rPr>
          <w:rFonts w:hint="eastAsia"/>
          <w:lang w:val="en-US" w:eastAsia="zh-CN"/>
        </w:rPr>
        <w:t>generation of energy by wind changed in four countries from 1980 to 2000</w:t>
      </w:r>
      <w:r>
        <w:rPr>
          <w:rFonts w:hint="eastAsia"/>
        </w:rPr>
        <w:t>.</w:t>
      </w:r>
      <w:r>
        <w:rPr>
          <w:rFonts w:hint="eastAsia"/>
          <w:lang w:val="en-US" w:eastAsia="zh-CN"/>
        </w:rPr>
        <w:t xml:space="preserve"> </w:t>
      </w:r>
    </w:p>
    <w:p w14:paraId="3282B33B">
      <w:pPr>
        <w:spacing w:after="156" w:afterLines="50"/>
        <w:rPr>
          <w:rFonts w:hint="eastAsia"/>
          <w:lang w:val="en-US" w:eastAsia="zh-CN"/>
        </w:rPr>
      </w:pPr>
    </w:p>
    <w:p w14:paraId="59D7419B">
      <w:pPr>
        <w:numPr>
          <w:ilvl w:val="0"/>
          <w:numId w:val="0"/>
        </w:numPr>
        <w:spacing w:after="156" w:afterLines="50"/>
        <w:ind w:leftChars="0"/>
        <w:rPr>
          <w:rFonts w:hint="default"/>
          <w:b/>
          <w:bCs/>
          <w:lang w:val="en-US" w:eastAsia="zh-CN"/>
        </w:rPr>
      </w:pPr>
      <w:r>
        <w:rPr>
          <w:rFonts w:hint="eastAsia"/>
          <w:b/>
          <w:bCs/>
          <w:lang w:val="en-US" w:eastAsia="zh-CN"/>
        </w:rPr>
        <w:t>二、句型与词汇</w:t>
      </w:r>
    </w:p>
    <w:p w14:paraId="4623C8A1">
      <w:pPr>
        <w:numPr>
          <w:ilvl w:val="0"/>
          <w:numId w:val="8"/>
        </w:numPr>
        <w:spacing w:after="156" w:afterLines="50"/>
        <w:ind w:left="-403" w:leftChars="0" w:firstLine="403" w:firstLineChars="0"/>
      </w:pPr>
      <w:r>
        <w:rPr>
          <w:rFonts w:hint="eastAsia"/>
        </w:rPr>
        <w:t>组词成句</w:t>
      </w:r>
    </w:p>
    <w:p w14:paraId="786AE32D">
      <w:pPr>
        <w:numPr>
          <w:ilvl w:val="0"/>
          <w:numId w:val="9"/>
        </w:numPr>
        <w:spacing w:after="156" w:afterLines="50"/>
        <w:ind w:left="420" w:leftChars="0" w:hanging="420" w:firstLineChars="0"/>
      </w:pPr>
      <w:r>
        <w:rPr>
          <w:rFonts w:hint="eastAsia"/>
        </w:rPr>
        <w:t>主语</w:t>
      </w:r>
    </w:p>
    <w:p w14:paraId="74105020">
      <w:pPr>
        <w:numPr>
          <w:ilvl w:val="0"/>
          <w:numId w:val="10"/>
        </w:numPr>
        <w:spacing w:after="156" w:afterLines="50"/>
      </w:pPr>
      <w:r>
        <w:rPr>
          <w:rFonts w:hint="eastAsia"/>
        </w:rPr>
        <w:t>描述对象（有数值含义）：the number of visitors who went to the coast</w:t>
      </w:r>
    </w:p>
    <w:p w14:paraId="4FFFA590">
      <w:pPr>
        <w:numPr>
          <w:ilvl w:val="0"/>
          <w:numId w:val="10"/>
        </w:numPr>
        <w:spacing w:after="156" w:afterLines="50"/>
      </w:pPr>
      <w:r>
        <w:rPr>
          <w:rFonts w:hint="eastAsia"/>
        </w:rPr>
        <w:t>指代：the figure for 描述对象（无数值含义）- the figure for visitors who went to the coast [不能用于第一句话]</w:t>
      </w:r>
    </w:p>
    <w:p w14:paraId="115AC424">
      <w:pPr>
        <w:numPr>
          <w:ilvl w:val="0"/>
          <w:numId w:val="11"/>
        </w:numPr>
        <w:spacing w:after="156" w:afterLines="50"/>
        <w:ind w:left="425" w:leftChars="0" w:hanging="425" w:firstLineChars="0"/>
      </w:pPr>
      <w:r>
        <w:rPr>
          <w:rFonts w:hint="eastAsia"/>
        </w:rPr>
        <w:t>词汇</w:t>
      </w:r>
    </w:p>
    <w:p w14:paraId="568EB43B">
      <w:pPr>
        <w:numPr>
          <w:ilvl w:val="0"/>
          <w:numId w:val="12"/>
        </w:numPr>
        <w:spacing w:after="156" w:afterLines="50"/>
      </w:pPr>
      <w:r>
        <w:rPr>
          <w:rFonts w:hint="eastAsia"/>
        </w:rPr>
        <w:t>变化</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4"/>
        <w:gridCol w:w="1704"/>
        <w:gridCol w:w="1704"/>
      </w:tblGrid>
      <w:tr w14:paraId="0D7FB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03" w:type="dxa"/>
            <w:shd w:val="clear" w:color="auto" w:fill="D7D7D7" w:themeFill="background1" w:themeFillShade="D8"/>
            <w:vAlign w:val="center"/>
          </w:tcPr>
          <w:p w14:paraId="16A5B9E8">
            <w:pPr>
              <w:spacing w:after="156" w:afterLines="50"/>
              <w:jc w:val="center"/>
            </w:pPr>
            <w:r>
              <w:rPr>
                <w:rFonts w:hint="eastAsia"/>
              </w:rPr>
              <w:t>上升</w:t>
            </w:r>
          </w:p>
        </w:tc>
        <w:tc>
          <w:tcPr>
            <w:tcW w:w="1703" w:type="dxa"/>
            <w:shd w:val="clear" w:color="auto" w:fill="D7D7D7" w:themeFill="background1" w:themeFillShade="D8"/>
            <w:vAlign w:val="center"/>
          </w:tcPr>
          <w:p w14:paraId="7890B498">
            <w:pPr>
              <w:spacing w:after="156" w:afterLines="50"/>
              <w:jc w:val="center"/>
            </w:pPr>
            <w:r>
              <w:rPr>
                <w:rFonts w:hint="eastAsia"/>
              </w:rPr>
              <w:t>下降</w:t>
            </w:r>
          </w:p>
        </w:tc>
        <w:tc>
          <w:tcPr>
            <w:tcW w:w="1704" w:type="dxa"/>
            <w:shd w:val="clear" w:color="auto" w:fill="D7D7D7" w:themeFill="background1" w:themeFillShade="D8"/>
            <w:vAlign w:val="center"/>
          </w:tcPr>
          <w:p w14:paraId="0F26105D">
            <w:pPr>
              <w:spacing w:after="156" w:afterLines="50"/>
              <w:jc w:val="center"/>
            </w:pPr>
            <w:r>
              <w:rPr>
                <w:rFonts w:hint="eastAsia"/>
              </w:rPr>
              <w:t>保持不变</w:t>
            </w:r>
          </w:p>
        </w:tc>
        <w:tc>
          <w:tcPr>
            <w:tcW w:w="1704" w:type="dxa"/>
            <w:shd w:val="clear" w:color="auto" w:fill="D7D7D7" w:themeFill="background1" w:themeFillShade="D8"/>
            <w:vAlign w:val="center"/>
          </w:tcPr>
          <w:p w14:paraId="44756736">
            <w:pPr>
              <w:spacing w:after="156" w:afterLines="50"/>
              <w:jc w:val="center"/>
            </w:pPr>
            <w:r>
              <w:rPr>
                <w:rFonts w:hint="eastAsia"/>
              </w:rPr>
              <w:t>波动</w:t>
            </w:r>
          </w:p>
        </w:tc>
        <w:tc>
          <w:tcPr>
            <w:tcW w:w="1704" w:type="dxa"/>
            <w:shd w:val="clear" w:color="auto" w:fill="D7D7D7" w:themeFill="background1" w:themeFillShade="D8"/>
            <w:vAlign w:val="center"/>
          </w:tcPr>
          <w:p w14:paraId="3C3B54C9">
            <w:pPr>
              <w:spacing w:after="156" w:afterLines="50"/>
              <w:jc w:val="center"/>
            </w:pPr>
            <w:r>
              <w:rPr>
                <w:rFonts w:hint="eastAsia"/>
              </w:rPr>
              <w:t>峰值</w:t>
            </w:r>
          </w:p>
        </w:tc>
      </w:tr>
      <w:tr w14:paraId="29743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center"/>
          </w:tcPr>
          <w:p w14:paraId="5251B139">
            <w:pPr>
              <w:spacing w:after="156" w:afterLines="50"/>
              <w:jc w:val="center"/>
            </w:pPr>
            <w:r>
              <w:rPr>
                <w:rFonts w:hint="eastAsia"/>
              </w:rPr>
              <w:t>increase(v.)(n.)</w:t>
            </w:r>
          </w:p>
        </w:tc>
        <w:tc>
          <w:tcPr>
            <w:tcW w:w="1703" w:type="dxa"/>
            <w:vAlign w:val="center"/>
          </w:tcPr>
          <w:p w14:paraId="23F5B09B">
            <w:pPr>
              <w:spacing w:after="156" w:afterLines="50"/>
              <w:jc w:val="center"/>
            </w:pPr>
            <w:r>
              <w:rPr>
                <w:rFonts w:hint="eastAsia"/>
              </w:rPr>
              <w:t>decrease(v.)(n.)</w:t>
            </w:r>
          </w:p>
        </w:tc>
        <w:tc>
          <w:tcPr>
            <w:tcW w:w="1704" w:type="dxa"/>
            <w:vAlign w:val="center"/>
          </w:tcPr>
          <w:p w14:paraId="5327DACC">
            <w:pPr>
              <w:spacing w:after="156" w:afterLines="50"/>
              <w:jc w:val="center"/>
            </w:pPr>
            <w:r>
              <w:rPr>
                <w:rFonts w:hint="eastAsia"/>
              </w:rPr>
              <w:t>remain constant at 数值</w:t>
            </w:r>
          </w:p>
        </w:tc>
        <w:tc>
          <w:tcPr>
            <w:tcW w:w="1704" w:type="dxa"/>
            <w:vAlign w:val="center"/>
          </w:tcPr>
          <w:p w14:paraId="3B0166FB">
            <w:pPr>
              <w:spacing w:after="156" w:afterLines="50"/>
              <w:jc w:val="center"/>
            </w:pPr>
            <w:r>
              <w:rPr>
                <w:rFonts w:hint="eastAsia"/>
              </w:rPr>
              <w:t>fluctuation (n.)</w:t>
            </w:r>
          </w:p>
        </w:tc>
        <w:tc>
          <w:tcPr>
            <w:tcW w:w="1704" w:type="dxa"/>
            <w:vAlign w:val="center"/>
          </w:tcPr>
          <w:p w14:paraId="1832A805">
            <w:pPr>
              <w:spacing w:after="156" w:afterLines="50"/>
              <w:jc w:val="center"/>
            </w:pPr>
            <w:r>
              <w:rPr>
                <w:rFonts w:hint="eastAsia"/>
              </w:rPr>
              <w:t>reach the highest/lowest point at 数值</w:t>
            </w:r>
          </w:p>
        </w:tc>
      </w:tr>
      <w:tr w14:paraId="5B4FF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center"/>
          </w:tcPr>
          <w:p w14:paraId="6606F129">
            <w:pPr>
              <w:spacing w:after="156" w:afterLines="50"/>
              <w:jc w:val="center"/>
            </w:pPr>
            <w:r>
              <w:rPr>
                <w:rFonts w:hint="eastAsia"/>
              </w:rPr>
              <w:t>rise(v.)(n.)</w:t>
            </w:r>
          </w:p>
        </w:tc>
        <w:tc>
          <w:tcPr>
            <w:tcW w:w="1703" w:type="dxa"/>
            <w:vAlign w:val="center"/>
          </w:tcPr>
          <w:p w14:paraId="1275AA4C">
            <w:pPr>
              <w:spacing w:after="156" w:afterLines="50"/>
              <w:jc w:val="center"/>
            </w:pPr>
            <w:r>
              <w:rPr>
                <w:rFonts w:hint="eastAsia"/>
              </w:rPr>
              <w:t>fall(v.)(n.)</w:t>
            </w:r>
          </w:p>
        </w:tc>
        <w:tc>
          <w:tcPr>
            <w:tcW w:w="1704" w:type="dxa"/>
            <w:vAlign w:val="center"/>
          </w:tcPr>
          <w:p w14:paraId="1A0DFD71">
            <w:pPr>
              <w:spacing w:after="156" w:afterLines="50"/>
              <w:jc w:val="center"/>
            </w:pPr>
            <w:r>
              <w:rPr>
                <w:rFonts w:hint="eastAsia"/>
              </w:rPr>
              <w:t>remain stable at 数值</w:t>
            </w:r>
          </w:p>
        </w:tc>
        <w:tc>
          <w:tcPr>
            <w:tcW w:w="1704" w:type="dxa"/>
            <w:vAlign w:val="center"/>
          </w:tcPr>
          <w:p w14:paraId="173C592C">
            <w:pPr>
              <w:spacing w:after="156" w:afterLines="50"/>
              <w:jc w:val="center"/>
            </w:pPr>
            <w:r>
              <w:rPr>
                <w:rFonts w:hint="eastAsia"/>
              </w:rPr>
              <w:t>fluctuate (v.) between  数据and 数值</w:t>
            </w:r>
          </w:p>
        </w:tc>
        <w:tc>
          <w:tcPr>
            <w:tcW w:w="1704" w:type="dxa"/>
            <w:vAlign w:val="center"/>
          </w:tcPr>
          <w:p w14:paraId="045BB61E">
            <w:pPr>
              <w:spacing w:after="156" w:afterLines="50"/>
              <w:jc w:val="center"/>
            </w:pPr>
            <w:r>
              <w:rPr>
                <w:rFonts w:hint="eastAsia"/>
              </w:rPr>
              <w:t>reach the peak/top at 数值</w:t>
            </w:r>
          </w:p>
        </w:tc>
      </w:tr>
      <w:tr w14:paraId="39250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center"/>
          </w:tcPr>
          <w:p w14:paraId="62A5A1E8">
            <w:pPr>
              <w:spacing w:after="156" w:afterLines="50"/>
              <w:jc w:val="center"/>
            </w:pPr>
            <w:r>
              <w:rPr>
                <w:rFonts w:hint="eastAsia"/>
              </w:rPr>
              <w:t>grow(v.)</w:t>
            </w:r>
          </w:p>
          <w:p w14:paraId="3157C417">
            <w:pPr>
              <w:spacing w:after="156" w:afterLines="50"/>
              <w:jc w:val="center"/>
            </w:pPr>
            <w:r>
              <w:rPr>
                <w:rFonts w:hint="eastAsia"/>
              </w:rPr>
              <w:t>growth(n.)</w:t>
            </w:r>
          </w:p>
        </w:tc>
        <w:tc>
          <w:tcPr>
            <w:tcW w:w="1703" w:type="dxa"/>
            <w:vAlign w:val="center"/>
          </w:tcPr>
          <w:p w14:paraId="5AA3487F">
            <w:pPr>
              <w:spacing w:after="156" w:afterLines="50"/>
              <w:jc w:val="center"/>
            </w:pPr>
            <w:r>
              <w:rPr>
                <w:rFonts w:hint="eastAsia"/>
              </w:rPr>
              <w:t>reduce(v.)</w:t>
            </w:r>
          </w:p>
          <w:p w14:paraId="3BF27592">
            <w:pPr>
              <w:spacing w:after="156" w:afterLines="50"/>
              <w:jc w:val="center"/>
            </w:pPr>
            <w:r>
              <w:rPr>
                <w:rFonts w:hint="eastAsia"/>
              </w:rPr>
              <w:t>reduction(n.)</w:t>
            </w:r>
          </w:p>
        </w:tc>
        <w:tc>
          <w:tcPr>
            <w:tcW w:w="1704" w:type="dxa"/>
            <w:vAlign w:val="center"/>
          </w:tcPr>
          <w:p w14:paraId="3C0F1004">
            <w:pPr>
              <w:spacing w:after="156" w:afterLines="50"/>
              <w:jc w:val="center"/>
            </w:pPr>
            <w:r>
              <w:rPr>
                <w:rFonts w:hint="eastAsia"/>
              </w:rPr>
              <w:t>plateau(v.) at 数值</w:t>
            </w:r>
          </w:p>
        </w:tc>
        <w:tc>
          <w:tcPr>
            <w:tcW w:w="1704" w:type="dxa"/>
            <w:vAlign w:val="center"/>
          </w:tcPr>
          <w:p w14:paraId="5B6854EA">
            <w:pPr>
              <w:spacing w:after="156" w:afterLines="50"/>
              <w:jc w:val="center"/>
            </w:pPr>
          </w:p>
        </w:tc>
        <w:tc>
          <w:tcPr>
            <w:tcW w:w="1704" w:type="dxa"/>
            <w:vAlign w:val="center"/>
          </w:tcPr>
          <w:p w14:paraId="428605B8">
            <w:pPr>
              <w:spacing w:after="156" w:afterLines="50"/>
              <w:jc w:val="center"/>
            </w:pPr>
            <w:r>
              <w:rPr>
                <w:rFonts w:hint="eastAsia"/>
              </w:rPr>
              <w:t>peak at 数值</w:t>
            </w:r>
          </w:p>
        </w:tc>
      </w:tr>
      <w:tr w14:paraId="2DB4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center"/>
          </w:tcPr>
          <w:p w14:paraId="46F40FED">
            <w:pPr>
              <w:spacing w:after="156" w:afterLines="50"/>
              <w:jc w:val="center"/>
            </w:pPr>
            <w:r>
              <w:rPr>
                <w:rFonts w:hint="eastAsia"/>
              </w:rPr>
              <w:t>go up</w:t>
            </w:r>
          </w:p>
        </w:tc>
        <w:tc>
          <w:tcPr>
            <w:tcW w:w="1703" w:type="dxa"/>
            <w:vAlign w:val="center"/>
          </w:tcPr>
          <w:p w14:paraId="176C8342">
            <w:pPr>
              <w:spacing w:after="156" w:afterLines="50"/>
              <w:jc w:val="center"/>
            </w:pPr>
            <w:r>
              <w:rPr>
                <w:rFonts w:hint="eastAsia"/>
              </w:rPr>
              <w:t>go down</w:t>
            </w:r>
          </w:p>
        </w:tc>
        <w:tc>
          <w:tcPr>
            <w:tcW w:w="1704" w:type="dxa"/>
            <w:vAlign w:val="center"/>
          </w:tcPr>
          <w:p w14:paraId="09178B03">
            <w:pPr>
              <w:spacing w:after="156" w:afterLines="50"/>
              <w:jc w:val="center"/>
            </w:pPr>
            <w:r>
              <w:rPr>
                <w:rFonts w:hint="eastAsia"/>
              </w:rPr>
              <w:t>level off at 数值</w:t>
            </w:r>
          </w:p>
        </w:tc>
        <w:tc>
          <w:tcPr>
            <w:tcW w:w="1704" w:type="dxa"/>
            <w:vAlign w:val="center"/>
          </w:tcPr>
          <w:p w14:paraId="3D4C061E">
            <w:pPr>
              <w:spacing w:after="156" w:afterLines="50"/>
              <w:jc w:val="center"/>
            </w:pPr>
          </w:p>
        </w:tc>
        <w:tc>
          <w:tcPr>
            <w:tcW w:w="1704" w:type="dxa"/>
            <w:vAlign w:val="center"/>
          </w:tcPr>
          <w:p w14:paraId="27AC50C5">
            <w:pPr>
              <w:spacing w:after="156" w:afterLines="50"/>
              <w:jc w:val="center"/>
            </w:pPr>
            <w:r>
              <w:rPr>
                <w:rFonts w:hint="eastAsia"/>
              </w:rPr>
              <w:t>reach the bottom at 数值</w:t>
            </w:r>
          </w:p>
        </w:tc>
      </w:tr>
      <w:tr w14:paraId="04034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center"/>
          </w:tcPr>
          <w:p w14:paraId="0954ABA9">
            <w:pPr>
              <w:spacing w:after="156" w:afterLines="50"/>
              <w:jc w:val="center"/>
            </w:pPr>
          </w:p>
        </w:tc>
        <w:tc>
          <w:tcPr>
            <w:tcW w:w="1703" w:type="dxa"/>
            <w:vAlign w:val="center"/>
          </w:tcPr>
          <w:p w14:paraId="1D5079BC">
            <w:pPr>
              <w:spacing w:after="156" w:afterLines="50"/>
              <w:jc w:val="center"/>
            </w:pPr>
            <w:r>
              <w:rPr>
                <w:rFonts w:hint="eastAsia"/>
              </w:rPr>
              <w:t>drop(v.)(n.)</w:t>
            </w:r>
          </w:p>
        </w:tc>
        <w:tc>
          <w:tcPr>
            <w:tcW w:w="1704" w:type="dxa"/>
            <w:vAlign w:val="center"/>
          </w:tcPr>
          <w:p w14:paraId="40C16A7A">
            <w:pPr>
              <w:spacing w:after="156" w:afterLines="50"/>
              <w:jc w:val="center"/>
            </w:pPr>
          </w:p>
        </w:tc>
        <w:tc>
          <w:tcPr>
            <w:tcW w:w="1704" w:type="dxa"/>
            <w:vAlign w:val="center"/>
          </w:tcPr>
          <w:p w14:paraId="68375F98">
            <w:pPr>
              <w:spacing w:after="156" w:afterLines="50"/>
              <w:jc w:val="center"/>
            </w:pPr>
          </w:p>
        </w:tc>
        <w:tc>
          <w:tcPr>
            <w:tcW w:w="1704" w:type="dxa"/>
            <w:vAlign w:val="center"/>
          </w:tcPr>
          <w:p w14:paraId="36BBBC4B">
            <w:pPr>
              <w:spacing w:after="156" w:afterLines="50"/>
              <w:jc w:val="center"/>
            </w:pPr>
          </w:p>
        </w:tc>
      </w:tr>
      <w:tr w14:paraId="609A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center"/>
          </w:tcPr>
          <w:p w14:paraId="0CF627FE">
            <w:pPr>
              <w:spacing w:after="156" w:afterLines="50"/>
              <w:jc w:val="center"/>
            </w:pPr>
          </w:p>
        </w:tc>
        <w:tc>
          <w:tcPr>
            <w:tcW w:w="1703" w:type="dxa"/>
            <w:vAlign w:val="center"/>
          </w:tcPr>
          <w:p w14:paraId="02341AD5">
            <w:pPr>
              <w:spacing w:after="156" w:afterLines="50"/>
              <w:jc w:val="center"/>
            </w:pPr>
            <w:r>
              <w:rPr>
                <w:rFonts w:hint="eastAsia"/>
              </w:rPr>
              <w:t>decline(v.)(n.)</w:t>
            </w:r>
          </w:p>
        </w:tc>
        <w:tc>
          <w:tcPr>
            <w:tcW w:w="1704" w:type="dxa"/>
            <w:vAlign w:val="center"/>
          </w:tcPr>
          <w:p w14:paraId="3049E952">
            <w:pPr>
              <w:spacing w:after="156" w:afterLines="50"/>
              <w:jc w:val="center"/>
            </w:pPr>
          </w:p>
        </w:tc>
        <w:tc>
          <w:tcPr>
            <w:tcW w:w="1704" w:type="dxa"/>
            <w:vAlign w:val="center"/>
          </w:tcPr>
          <w:p w14:paraId="63B228EC">
            <w:pPr>
              <w:spacing w:after="156" w:afterLines="50"/>
              <w:jc w:val="center"/>
            </w:pPr>
          </w:p>
        </w:tc>
        <w:tc>
          <w:tcPr>
            <w:tcW w:w="1704" w:type="dxa"/>
            <w:vAlign w:val="center"/>
          </w:tcPr>
          <w:p w14:paraId="6956F081">
            <w:pPr>
              <w:spacing w:after="156" w:afterLines="50"/>
              <w:jc w:val="center"/>
            </w:pPr>
          </w:p>
        </w:tc>
      </w:tr>
    </w:tbl>
    <w:p w14:paraId="70878E6B">
      <w:pPr>
        <w:spacing w:after="156" w:afterLines="50"/>
      </w:pPr>
    </w:p>
    <w:p w14:paraId="00B08130">
      <w:pPr>
        <w:numPr>
          <w:ilvl w:val="0"/>
          <w:numId w:val="12"/>
        </w:numPr>
        <w:spacing w:after="156" w:afterLines="50"/>
      </w:pPr>
      <w:r>
        <w:rPr>
          <w:rFonts w:hint="eastAsia"/>
        </w:rPr>
        <w:t>幅度 (adj/adv)</w:t>
      </w:r>
      <w:r>
        <w:rPr>
          <w:rFonts w:hint="eastAsia"/>
          <w:lang w:val="en-US" w:eastAsia="zh-CN"/>
        </w:rPr>
        <w:t xml:space="preserve">  差值：大幅/明显-大于/等于40；小幅度-差值15或以下；稳步/中等-15-39</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4DE95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175C811">
            <w:pPr>
              <w:spacing w:after="156" w:afterLines="50"/>
              <w:jc w:val="center"/>
            </w:pPr>
            <w:r>
              <w:rPr>
                <w:rFonts w:hint="eastAsia"/>
              </w:rPr>
              <w:t>大幅度</w:t>
            </w:r>
          </w:p>
        </w:tc>
        <w:tc>
          <w:tcPr>
            <w:tcW w:w="1704" w:type="dxa"/>
            <w:vAlign w:val="center"/>
          </w:tcPr>
          <w:p w14:paraId="513DC165">
            <w:pPr>
              <w:spacing w:after="156" w:afterLines="50"/>
              <w:jc w:val="center"/>
            </w:pPr>
            <w:r>
              <w:rPr>
                <w:rFonts w:hint="eastAsia"/>
              </w:rPr>
              <w:t>小幅度</w:t>
            </w:r>
          </w:p>
        </w:tc>
        <w:tc>
          <w:tcPr>
            <w:tcW w:w="1704" w:type="dxa"/>
            <w:vAlign w:val="center"/>
          </w:tcPr>
          <w:p w14:paraId="4555D2D7">
            <w:pPr>
              <w:spacing w:after="156" w:afterLines="50"/>
              <w:jc w:val="center"/>
            </w:pPr>
            <w:r>
              <w:rPr>
                <w:rFonts w:hint="eastAsia"/>
              </w:rPr>
              <w:t>中等</w:t>
            </w:r>
          </w:p>
        </w:tc>
        <w:tc>
          <w:tcPr>
            <w:tcW w:w="1705" w:type="dxa"/>
            <w:vAlign w:val="center"/>
          </w:tcPr>
          <w:p w14:paraId="0FC7BD08">
            <w:pPr>
              <w:spacing w:after="156" w:afterLines="50"/>
              <w:jc w:val="center"/>
            </w:pPr>
            <w:r>
              <w:rPr>
                <w:rFonts w:hint="eastAsia"/>
              </w:rPr>
              <w:t>稳步</w:t>
            </w:r>
          </w:p>
        </w:tc>
        <w:tc>
          <w:tcPr>
            <w:tcW w:w="1705" w:type="dxa"/>
            <w:vAlign w:val="center"/>
          </w:tcPr>
          <w:p w14:paraId="3743FFFC">
            <w:pPr>
              <w:spacing w:after="156" w:afterLines="50"/>
              <w:jc w:val="center"/>
            </w:pPr>
            <w:r>
              <w:rPr>
                <w:rFonts w:hint="eastAsia"/>
              </w:rPr>
              <w:t>明显变化</w:t>
            </w:r>
          </w:p>
        </w:tc>
      </w:tr>
      <w:tr w14:paraId="160AF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9C67E3C">
            <w:pPr>
              <w:spacing w:after="156" w:afterLines="50"/>
              <w:jc w:val="center"/>
            </w:pPr>
            <w:r>
              <w:rPr>
                <w:rFonts w:hint="eastAsia"/>
              </w:rPr>
              <w:t>significant</w:t>
            </w:r>
          </w:p>
          <w:p w14:paraId="0BA3997A">
            <w:pPr>
              <w:spacing w:after="156" w:afterLines="50"/>
              <w:jc w:val="center"/>
            </w:pPr>
            <w:r>
              <w:rPr>
                <w:rFonts w:hint="eastAsia"/>
              </w:rPr>
              <w:t>significantly</w:t>
            </w:r>
          </w:p>
        </w:tc>
        <w:tc>
          <w:tcPr>
            <w:tcW w:w="1704" w:type="dxa"/>
            <w:vAlign w:val="center"/>
          </w:tcPr>
          <w:p w14:paraId="00122F92">
            <w:pPr>
              <w:spacing w:after="156" w:afterLines="50"/>
              <w:jc w:val="center"/>
            </w:pPr>
            <w:r>
              <w:rPr>
                <w:rFonts w:hint="eastAsia"/>
              </w:rPr>
              <w:t>slight</w:t>
            </w:r>
          </w:p>
          <w:p w14:paraId="2E190BDC">
            <w:pPr>
              <w:spacing w:after="156" w:afterLines="50"/>
              <w:jc w:val="center"/>
            </w:pPr>
            <w:r>
              <w:rPr>
                <w:rFonts w:hint="eastAsia"/>
              </w:rPr>
              <w:t>slightly</w:t>
            </w:r>
          </w:p>
        </w:tc>
        <w:tc>
          <w:tcPr>
            <w:tcW w:w="1704" w:type="dxa"/>
            <w:vAlign w:val="center"/>
          </w:tcPr>
          <w:p w14:paraId="69963506">
            <w:pPr>
              <w:spacing w:after="156" w:afterLines="50"/>
              <w:jc w:val="center"/>
            </w:pPr>
            <w:r>
              <w:rPr>
                <w:rFonts w:hint="eastAsia"/>
              </w:rPr>
              <w:t>modest</w:t>
            </w:r>
          </w:p>
          <w:p w14:paraId="7A103FD4">
            <w:pPr>
              <w:spacing w:after="156" w:afterLines="50"/>
              <w:jc w:val="center"/>
            </w:pPr>
            <w:r>
              <w:rPr>
                <w:rFonts w:hint="eastAsia"/>
              </w:rPr>
              <w:t>modestly</w:t>
            </w:r>
          </w:p>
        </w:tc>
        <w:tc>
          <w:tcPr>
            <w:tcW w:w="1705" w:type="dxa"/>
            <w:vAlign w:val="center"/>
          </w:tcPr>
          <w:p w14:paraId="012D0942">
            <w:pPr>
              <w:spacing w:after="156" w:afterLines="50"/>
              <w:jc w:val="center"/>
            </w:pPr>
            <w:r>
              <w:rPr>
                <w:rFonts w:hint="eastAsia"/>
              </w:rPr>
              <w:t>gradual</w:t>
            </w:r>
          </w:p>
          <w:p w14:paraId="3CEFE891">
            <w:pPr>
              <w:spacing w:after="156" w:afterLines="50"/>
              <w:jc w:val="center"/>
            </w:pPr>
            <w:r>
              <w:rPr>
                <w:rFonts w:hint="eastAsia"/>
              </w:rPr>
              <w:t>gradually</w:t>
            </w:r>
          </w:p>
        </w:tc>
        <w:tc>
          <w:tcPr>
            <w:tcW w:w="1705" w:type="dxa"/>
            <w:vAlign w:val="center"/>
          </w:tcPr>
          <w:p w14:paraId="7EA08051">
            <w:pPr>
              <w:spacing w:after="156" w:afterLines="50"/>
              <w:jc w:val="center"/>
            </w:pPr>
            <w:r>
              <w:rPr>
                <w:rFonts w:hint="eastAsia"/>
              </w:rPr>
              <w:t>noticeable</w:t>
            </w:r>
          </w:p>
          <w:p w14:paraId="7CE1480E">
            <w:pPr>
              <w:spacing w:after="156" w:afterLines="50"/>
              <w:jc w:val="center"/>
            </w:pPr>
            <w:r>
              <w:rPr>
                <w:rFonts w:hint="eastAsia"/>
              </w:rPr>
              <w:t>noticeably</w:t>
            </w:r>
          </w:p>
        </w:tc>
      </w:tr>
      <w:tr w14:paraId="5F1C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BC0031E">
            <w:pPr>
              <w:spacing w:after="156" w:afterLines="50"/>
              <w:jc w:val="center"/>
            </w:pPr>
            <w:r>
              <w:rPr>
                <w:rFonts w:hint="eastAsia"/>
              </w:rPr>
              <w:t>dramatic</w:t>
            </w:r>
          </w:p>
          <w:p w14:paraId="75A67BE3">
            <w:pPr>
              <w:spacing w:after="156" w:afterLines="50"/>
              <w:jc w:val="center"/>
            </w:pPr>
            <w:r>
              <w:rPr>
                <w:rFonts w:hint="eastAsia"/>
              </w:rPr>
              <w:t>dramatically</w:t>
            </w:r>
          </w:p>
        </w:tc>
        <w:tc>
          <w:tcPr>
            <w:tcW w:w="1704" w:type="dxa"/>
            <w:vAlign w:val="center"/>
          </w:tcPr>
          <w:p w14:paraId="2F92D177">
            <w:pPr>
              <w:spacing w:after="156" w:afterLines="50"/>
              <w:jc w:val="center"/>
            </w:pPr>
            <w:r>
              <w:rPr>
                <w:rFonts w:hint="eastAsia"/>
              </w:rPr>
              <w:t>marginal</w:t>
            </w:r>
          </w:p>
          <w:p w14:paraId="40C1DFE7">
            <w:pPr>
              <w:spacing w:after="156" w:afterLines="50"/>
              <w:jc w:val="center"/>
            </w:pPr>
            <w:r>
              <w:rPr>
                <w:rFonts w:hint="eastAsia"/>
              </w:rPr>
              <w:t>marginally</w:t>
            </w:r>
          </w:p>
        </w:tc>
        <w:tc>
          <w:tcPr>
            <w:tcW w:w="1704" w:type="dxa"/>
            <w:vAlign w:val="center"/>
          </w:tcPr>
          <w:p w14:paraId="45848A40">
            <w:pPr>
              <w:spacing w:after="156" w:afterLines="50"/>
              <w:jc w:val="center"/>
            </w:pPr>
          </w:p>
        </w:tc>
        <w:tc>
          <w:tcPr>
            <w:tcW w:w="1705" w:type="dxa"/>
            <w:vAlign w:val="center"/>
          </w:tcPr>
          <w:p w14:paraId="568BC38E">
            <w:pPr>
              <w:spacing w:after="156" w:afterLines="50"/>
              <w:jc w:val="center"/>
            </w:pPr>
            <w:r>
              <w:rPr>
                <w:rFonts w:hint="eastAsia"/>
              </w:rPr>
              <w:t>steady</w:t>
            </w:r>
          </w:p>
          <w:p w14:paraId="4AD8444E">
            <w:pPr>
              <w:spacing w:after="156" w:afterLines="50"/>
              <w:jc w:val="center"/>
            </w:pPr>
            <w:r>
              <w:rPr>
                <w:rFonts w:hint="eastAsia"/>
              </w:rPr>
              <w:t>steadily</w:t>
            </w:r>
          </w:p>
        </w:tc>
        <w:tc>
          <w:tcPr>
            <w:tcW w:w="1705" w:type="dxa"/>
            <w:vAlign w:val="center"/>
          </w:tcPr>
          <w:p w14:paraId="33C10CE6">
            <w:pPr>
              <w:spacing w:after="156" w:afterLines="50"/>
              <w:jc w:val="center"/>
            </w:pPr>
          </w:p>
        </w:tc>
      </w:tr>
      <w:tr w14:paraId="3AE1A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8661A8B">
            <w:pPr>
              <w:spacing w:after="156" w:afterLines="50"/>
              <w:jc w:val="center"/>
            </w:pPr>
            <w:r>
              <w:rPr>
                <w:rFonts w:hint="eastAsia"/>
              </w:rPr>
              <w:t>considerable</w:t>
            </w:r>
          </w:p>
          <w:p w14:paraId="2047579B">
            <w:pPr>
              <w:spacing w:after="156" w:afterLines="50"/>
              <w:jc w:val="center"/>
            </w:pPr>
            <w:r>
              <w:rPr>
                <w:rFonts w:hint="eastAsia"/>
              </w:rPr>
              <w:t>considerably</w:t>
            </w:r>
          </w:p>
        </w:tc>
        <w:tc>
          <w:tcPr>
            <w:tcW w:w="1704" w:type="dxa"/>
            <w:vAlign w:val="center"/>
          </w:tcPr>
          <w:p w14:paraId="2CDBADA5">
            <w:pPr>
              <w:spacing w:after="156" w:afterLines="50"/>
              <w:jc w:val="center"/>
            </w:pPr>
            <w:r>
              <w:rPr>
                <w:rFonts w:hint="eastAsia"/>
              </w:rPr>
              <w:t>minor/-</w:t>
            </w:r>
          </w:p>
        </w:tc>
        <w:tc>
          <w:tcPr>
            <w:tcW w:w="1704" w:type="dxa"/>
            <w:vAlign w:val="center"/>
          </w:tcPr>
          <w:p w14:paraId="6A7BEDEC">
            <w:pPr>
              <w:spacing w:after="156" w:afterLines="50"/>
              <w:jc w:val="center"/>
            </w:pPr>
          </w:p>
        </w:tc>
        <w:tc>
          <w:tcPr>
            <w:tcW w:w="1705" w:type="dxa"/>
            <w:vAlign w:val="center"/>
          </w:tcPr>
          <w:p w14:paraId="51D0F4C9">
            <w:pPr>
              <w:spacing w:after="156" w:afterLines="50"/>
              <w:jc w:val="center"/>
            </w:pPr>
            <w:r>
              <w:rPr>
                <w:rFonts w:hint="eastAsia"/>
              </w:rPr>
              <w:t>moderate</w:t>
            </w:r>
          </w:p>
          <w:p w14:paraId="1EF56A08">
            <w:pPr>
              <w:spacing w:after="156" w:afterLines="50"/>
              <w:jc w:val="center"/>
            </w:pPr>
            <w:r>
              <w:rPr>
                <w:rFonts w:hint="eastAsia"/>
              </w:rPr>
              <w:t>moderately</w:t>
            </w:r>
          </w:p>
        </w:tc>
        <w:tc>
          <w:tcPr>
            <w:tcW w:w="1705" w:type="dxa"/>
            <w:vAlign w:val="center"/>
          </w:tcPr>
          <w:p w14:paraId="36FA0BBF">
            <w:pPr>
              <w:spacing w:after="156" w:afterLines="50"/>
              <w:jc w:val="center"/>
            </w:pPr>
          </w:p>
        </w:tc>
      </w:tr>
      <w:tr w14:paraId="166FB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16BA3DB">
            <w:pPr>
              <w:spacing w:after="156" w:afterLines="50"/>
              <w:jc w:val="center"/>
            </w:pPr>
            <w:r>
              <w:rPr>
                <w:rFonts w:hint="eastAsia"/>
              </w:rPr>
              <w:t>substantial</w:t>
            </w:r>
          </w:p>
          <w:p w14:paraId="12165699">
            <w:pPr>
              <w:spacing w:after="156" w:afterLines="50"/>
              <w:jc w:val="center"/>
            </w:pPr>
            <w:r>
              <w:rPr>
                <w:rFonts w:hint="eastAsia"/>
              </w:rPr>
              <w:t>substantially</w:t>
            </w:r>
          </w:p>
        </w:tc>
        <w:tc>
          <w:tcPr>
            <w:tcW w:w="1704" w:type="dxa"/>
            <w:vAlign w:val="center"/>
          </w:tcPr>
          <w:p w14:paraId="6A2F750A">
            <w:pPr>
              <w:spacing w:after="156" w:afterLines="50"/>
              <w:jc w:val="center"/>
            </w:pPr>
            <w:r>
              <w:rPr>
                <w:rFonts w:hint="eastAsia"/>
              </w:rPr>
              <w:t>small/-</w:t>
            </w:r>
          </w:p>
        </w:tc>
        <w:tc>
          <w:tcPr>
            <w:tcW w:w="1704" w:type="dxa"/>
            <w:vAlign w:val="center"/>
          </w:tcPr>
          <w:p w14:paraId="6803F16E">
            <w:pPr>
              <w:spacing w:after="156" w:afterLines="50"/>
              <w:jc w:val="center"/>
            </w:pPr>
          </w:p>
        </w:tc>
        <w:tc>
          <w:tcPr>
            <w:tcW w:w="1705" w:type="dxa"/>
            <w:vAlign w:val="center"/>
          </w:tcPr>
          <w:p w14:paraId="7EA71BDF">
            <w:pPr>
              <w:spacing w:after="156" w:afterLines="50"/>
              <w:jc w:val="center"/>
            </w:pPr>
          </w:p>
        </w:tc>
        <w:tc>
          <w:tcPr>
            <w:tcW w:w="1705" w:type="dxa"/>
            <w:vAlign w:val="center"/>
          </w:tcPr>
          <w:p w14:paraId="0C9F1AB3">
            <w:pPr>
              <w:spacing w:after="156" w:afterLines="50"/>
              <w:jc w:val="center"/>
            </w:pPr>
          </w:p>
        </w:tc>
      </w:tr>
      <w:tr w14:paraId="3017A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057C750">
            <w:pPr>
              <w:spacing w:after="156" w:afterLines="50"/>
              <w:jc w:val="center"/>
            </w:pPr>
            <w:r>
              <w:rPr>
                <w:rFonts w:hint="eastAsia"/>
              </w:rPr>
              <w:t>marked</w:t>
            </w:r>
          </w:p>
          <w:p w14:paraId="491A9440">
            <w:pPr>
              <w:spacing w:after="156" w:afterLines="50"/>
              <w:jc w:val="center"/>
            </w:pPr>
            <w:r>
              <w:rPr>
                <w:rFonts w:hint="eastAsia"/>
              </w:rPr>
              <w:t>markedly</w:t>
            </w:r>
          </w:p>
        </w:tc>
        <w:tc>
          <w:tcPr>
            <w:tcW w:w="1704" w:type="dxa"/>
            <w:vAlign w:val="center"/>
          </w:tcPr>
          <w:p w14:paraId="3664DF0E">
            <w:pPr>
              <w:spacing w:after="156" w:afterLines="50"/>
              <w:jc w:val="center"/>
            </w:pPr>
          </w:p>
        </w:tc>
        <w:tc>
          <w:tcPr>
            <w:tcW w:w="1704" w:type="dxa"/>
            <w:vAlign w:val="center"/>
          </w:tcPr>
          <w:p w14:paraId="3634A5DB">
            <w:pPr>
              <w:spacing w:after="156" w:afterLines="50"/>
              <w:jc w:val="center"/>
            </w:pPr>
          </w:p>
        </w:tc>
        <w:tc>
          <w:tcPr>
            <w:tcW w:w="1705" w:type="dxa"/>
            <w:vAlign w:val="center"/>
          </w:tcPr>
          <w:p w14:paraId="340426A9">
            <w:pPr>
              <w:spacing w:after="156" w:afterLines="50"/>
              <w:jc w:val="center"/>
            </w:pPr>
          </w:p>
        </w:tc>
        <w:tc>
          <w:tcPr>
            <w:tcW w:w="1705" w:type="dxa"/>
            <w:vAlign w:val="center"/>
          </w:tcPr>
          <w:p w14:paraId="2DCF92EE">
            <w:pPr>
              <w:spacing w:after="156" w:afterLines="50"/>
              <w:jc w:val="center"/>
            </w:pPr>
          </w:p>
        </w:tc>
      </w:tr>
    </w:tbl>
    <w:p w14:paraId="464D7DDA">
      <w:pPr>
        <w:spacing w:after="156" w:afterLines="50"/>
      </w:pPr>
    </w:p>
    <w:p w14:paraId="0422B937">
      <w:pPr>
        <w:spacing w:after="156" w:afterLines="50"/>
        <w:rPr>
          <w:b/>
          <w:bCs/>
        </w:rPr>
      </w:pPr>
      <w:r>
        <w:rPr>
          <w:rFonts w:hint="eastAsia"/>
          <w:b/>
          <w:bCs/>
          <w:lang w:val="en-US" w:eastAsia="zh-CN"/>
        </w:rPr>
        <w:t>三</w:t>
      </w:r>
      <w:r>
        <w:rPr>
          <w:b/>
          <w:bCs/>
        </w:rPr>
        <w:t>、</w:t>
      </w:r>
      <w:r>
        <w:rPr>
          <w:rFonts w:hint="eastAsia"/>
          <w:b/>
          <w:bCs/>
        </w:rPr>
        <w:t>概括段</w:t>
      </w:r>
    </w:p>
    <w:p w14:paraId="5A22559E">
      <w:pPr>
        <w:pStyle w:val="13"/>
        <w:numPr>
          <w:ilvl w:val="0"/>
          <w:numId w:val="13"/>
        </w:numPr>
        <w:ind w:firstLineChars="0"/>
      </w:pPr>
      <w:r>
        <w:rPr>
          <w:rFonts w:hint="eastAsia"/>
        </w:rPr>
        <w:t>不出现</w:t>
      </w:r>
      <w:r>
        <w:t>具体数字（除了年份）</w:t>
      </w:r>
    </w:p>
    <w:p w14:paraId="01D7A042">
      <w:pPr>
        <w:pStyle w:val="13"/>
        <w:numPr>
          <w:ilvl w:val="0"/>
          <w:numId w:val="13"/>
        </w:numPr>
        <w:ind w:firstLineChars="0"/>
      </w:pPr>
      <w:r>
        <w:rPr>
          <w:rFonts w:hint="eastAsia"/>
          <w:lang w:val="en-US" w:eastAsia="zh-CN"/>
        </w:rPr>
        <w:t>整体特征</w:t>
      </w:r>
    </w:p>
    <w:p w14:paraId="0D124CFE">
      <w:pPr>
        <w:pStyle w:val="13"/>
        <w:numPr>
          <w:ilvl w:val="0"/>
          <w:numId w:val="14"/>
        </w:numPr>
        <w:ind w:firstLineChars="0"/>
      </w:pPr>
      <w:r>
        <w:t>趋势</w:t>
      </w:r>
      <w:r>
        <w:rPr>
          <w:rFonts w:hint="eastAsia"/>
        </w:rPr>
        <w:t>对比</w:t>
      </w:r>
      <w:r>
        <w:t>归纳 （哪些</w:t>
      </w:r>
      <w:r>
        <w:rPr>
          <w:rFonts w:hint="eastAsia"/>
        </w:rPr>
        <w:t>上升</w:t>
      </w:r>
      <w:r>
        <w:t>／</w:t>
      </w:r>
      <w:r>
        <w:rPr>
          <w:rFonts w:hint="eastAsia"/>
        </w:rPr>
        <w:t>下降</w:t>
      </w:r>
      <w:r>
        <w:t>／</w:t>
      </w:r>
      <w:r>
        <w:rPr>
          <w:rFonts w:hint="eastAsia"/>
        </w:rPr>
        <w:t>不变</w:t>
      </w:r>
      <w:r>
        <w:t>）</w:t>
      </w:r>
    </w:p>
    <w:p w14:paraId="42C7A453">
      <w:pPr>
        <w:pStyle w:val="13"/>
        <w:numPr>
          <w:ilvl w:val="0"/>
          <w:numId w:val="14"/>
        </w:numPr>
        <w:ind w:firstLineChars="0"/>
      </w:pPr>
      <w:r>
        <w:rPr>
          <w:rFonts w:hint="eastAsia"/>
        </w:rPr>
        <w:t>数值</w:t>
      </w:r>
      <w:r>
        <w:t>大小对比（谁大谁小）- 【结束年最大】</w:t>
      </w:r>
      <w:r>
        <w:rPr>
          <w:lang w:val="en-GB"/>
        </w:rPr>
        <w:t>&gt;</w:t>
      </w:r>
      <w:r>
        <w:t>【起始年最大】【</w:t>
      </w:r>
      <w:r>
        <w:rPr>
          <w:rFonts w:hint="eastAsia"/>
        </w:rPr>
        <w:t>极大值</w:t>
      </w:r>
      <w:r>
        <w:t>】</w:t>
      </w:r>
      <w:r>
        <w:rPr>
          <w:lang w:val="en-GB"/>
        </w:rPr>
        <w:t>&gt;【极小值】</w:t>
      </w:r>
    </w:p>
    <w:p w14:paraId="71C3DB0E">
      <w:pPr>
        <w:pStyle w:val="13"/>
        <w:numPr>
          <w:ilvl w:val="0"/>
          <w:numId w:val="14"/>
        </w:numPr>
        <w:ind w:firstLineChars="0"/>
      </w:pPr>
      <w:r>
        <w:rPr>
          <w:rFonts w:hint="eastAsia"/>
          <w:lang w:val="en-GB"/>
        </w:rPr>
        <w:t>幅度</w:t>
      </w:r>
      <w:r>
        <w:rPr>
          <w:lang w:val="en-GB"/>
        </w:rPr>
        <w:t>变化（最变化最大）</w:t>
      </w:r>
    </w:p>
    <w:p w14:paraId="7F7EE94A">
      <w:pPr>
        <w:pStyle w:val="13"/>
        <w:numPr>
          <w:ilvl w:val="0"/>
          <w:numId w:val="13"/>
        </w:numPr>
        <w:ind w:firstLineChars="0"/>
      </w:pPr>
      <w:r>
        <w:rPr>
          <w:rFonts w:hint="eastAsia"/>
          <w:lang w:val="en-US" w:eastAsia="zh-CN"/>
        </w:rPr>
        <w:t>局部显著特点 (趋势、幅度、数值)</w:t>
      </w:r>
    </w:p>
    <w:p w14:paraId="4BCC1310">
      <w:pPr>
        <w:pStyle w:val="13"/>
        <w:numPr>
          <w:ilvl w:val="0"/>
          <w:numId w:val="13"/>
        </w:numPr>
        <w:ind w:firstLineChars="0"/>
      </w:pPr>
      <w:r>
        <w:t>衔接词</w:t>
      </w:r>
    </w:p>
    <w:p w14:paraId="0293A465">
      <w:pPr>
        <w:pStyle w:val="13"/>
        <w:numPr>
          <w:ilvl w:val="0"/>
          <w:numId w:val="15"/>
        </w:numPr>
        <w:ind w:firstLineChars="0"/>
        <w:rPr>
          <w:sz w:val="24"/>
          <w:szCs w:val="32"/>
        </w:rPr>
      </w:pPr>
      <w:r>
        <w:rPr>
          <w:sz w:val="24"/>
          <w:szCs w:val="32"/>
        </w:rPr>
        <w:t>开头：</w:t>
      </w:r>
      <w:r>
        <w:rPr>
          <w:sz w:val="24"/>
          <w:szCs w:val="32"/>
          <w:lang w:val="en-GB"/>
        </w:rPr>
        <w:t>overall,/it is clear that…</w:t>
      </w:r>
    </w:p>
    <w:p w14:paraId="399FBF6A">
      <w:pPr>
        <w:pStyle w:val="13"/>
        <w:keepNext w:val="0"/>
        <w:keepLines w:val="0"/>
        <w:pageBreakBefore w:val="0"/>
        <w:widowControl w:val="0"/>
        <w:numPr>
          <w:ilvl w:val="0"/>
          <w:numId w:val="15"/>
        </w:numPr>
        <w:kinsoku/>
        <w:wordWrap/>
        <w:overflowPunct/>
        <w:topLinePunct w:val="0"/>
        <w:autoSpaceDE/>
        <w:autoSpaceDN/>
        <w:bidi w:val="0"/>
        <w:adjustRightInd/>
        <w:snapToGrid/>
        <w:ind w:left="482" w:hanging="482" w:firstLineChars="0"/>
        <w:textAlignment w:val="auto"/>
        <w:rPr>
          <w:sz w:val="24"/>
          <w:szCs w:val="32"/>
        </w:rPr>
      </w:pPr>
      <w:r>
        <w:rPr>
          <w:sz w:val="24"/>
          <w:szCs w:val="32"/>
          <w:lang w:val="en-GB"/>
        </w:rPr>
        <w:t>连接词：while…,…/whereas….,…</w:t>
      </w:r>
    </w:p>
    <w:p w14:paraId="38A3EC05">
      <w:pPr>
        <w:pStyle w:val="13"/>
        <w:keepNext w:val="0"/>
        <w:keepLines w:val="0"/>
        <w:pageBreakBefore w:val="0"/>
        <w:widowControl w:val="0"/>
        <w:numPr>
          <w:ilvl w:val="0"/>
          <w:numId w:val="13"/>
        </w:numPr>
        <w:kinsoku/>
        <w:wordWrap/>
        <w:overflowPunct/>
        <w:topLinePunct w:val="0"/>
        <w:autoSpaceDE/>
        <w:autoSpaceDN/>
        <w:bidi w:val="0"/>
        <w:adjustRightInd/>
        <w:snapToGrid/>
        <w:spacing w:after="157" w:afterLines="50"/>
        <w:ind w:left="363" w:hanging="363" w:firstLineChars="0"/>
        <w:textAlignment w:val="auto"/>
      </w:pPr>
      <w:r>
        <w:rPr>
          <w:rFonts w:hint="eastAsia"/>
          <w:lang w:val="en-US" w:eastAsia="zh-CN"/>
        </w:rPr>
        <w:t>概括段句型</w:t>
      </w:r>
    </w:p>
    <w:p w14:paraId="7EF190CF">
      <w:pPr>
        <w:numPr>
          <w:ilvl w:val="0"/>
          <w:numId w:val="16"/>
        </w:numPr>
        <w:spacing w:after="156" w:afterLines="50"/>
        <w:ind w:left="420" w:leftChars="0" w:hanging="420" w:firstLineChars="0"/>
        <w:rPr>
          <w:rFonts w:hint="eastAsia"/>
        </w:rPr>
      </w:pPr>
      <w:r>
        <w:rPr>
          <w:rFonts w:hint="eastAsia"/>
        </w:rPr>
        <w:t>趋势一致：</w:t>
      </w:r>
    </w:p>
    <w:p w14:paraId="10AE04E8">
      <w:pPr>
        <w:spacing w:after="156" w:afterLines="50"/>
        <w:rPr>
          <w:rFonts w:hint="eastAsia"/>
        </w:rPr>
      </w:pPr>
      <w:r>
        <w:rPr>
          <w:rFonts w:hint="eastAsia"/>
        </w:rPr>
        <w:t>e.g. Overall,  it is clear that all XXX(种类) saw an upward trend/ a downward trend in terms of XXX(对比维度).</w:t>
      </w:r>
    </w:p>
    <w:p w14:paraId="40B7CD32">
      <w:pPr>
        <w:numPr>
          <w:ilvl w:val="0"/>
          <w:numId w:val="16"/>
        </w:numPr>
        <w:spacing w:after="156" w:afterLines="50"/>
        <w:ind w:left="420" w:leftChars="0" w:hanging="420" w:firstLineChars="0"/>
        <w:rPr>
          <w:rFonts w:hint="eastAsia"/>
        </w:rPr>
      </w:pPr>
      <w:r>
        <w:rPr>
          <w:rFonts w:hint="eastAsia"/>
        </w:rPr>
        <w:t>趋势不一致：</w:t>
      </w:r>
    </w:p>
    <w:p w14:paraId="4750E815">
      <w:pPr>
        <w:spacing w:after="156" w:afterLines="50"/>
        <w:rPr>
          <w:rFonts w:hint="eastAsia"/>
        </w:rPr>
      </w:pPr>
      <w:r>
        <w:rPr>
          <w:rFonts w:hint="eastAsia"/>
        </w:rPr>
        <w:t>e.g. Overall, in terms of XXX(对比维度), all XXX(种类) saw an upward trend/ a downward trend with the exception of AAA, whose figure decreased/increased/remained relatively stable.</w:t>
      </w:r>
    </w:p>
    <w:p w14:paraId="1E92EFAA">
      <w:pPr>
        <w:numPr>
          <w:ilvl w:val="0"/>
          <w:numId w:val="16"/>
        </w:numPr>
        <w:spacing w:after="156" w:afterLines="50"/>
        <w:ind w:left="420" w:leftChars="0" w:hanging="420" w:firstLineChars="0"/>
        <w:rPr>
          <w:rFonts w:hint="eastAsia"/>
        </w:rPr>
      </w:pPr>
      <w:r>
        <w:rPr>
          <w:rFonts w:hint="eastAsia"/>
          <w:lang w:val="en-US" w:eastAsia="zh-CN"/>
        </w:rPr>
        <w:t>两个一致，另外两个一致</w:t>
      </w:r>
      <w:r>
        <w:rPr>
          <w:rFonts w:hint="eastAsia"/>
        </w:rPr>
        <w:t>：</w:t>
      </w:r>
    </w:p>
    <w:p w14:paraId="40F6BED2">
      <w:pPr>
        <w:spacing w:after="156" w:afterLines="50"/>
        <w:rPr>
          <w:rFonts w:hint="eastAsia"/>
        </w:rPr>
      </w:pPr>
      <w:r>
        <w:rPr>
          <w:rFonts w:hint="eastAsia"/>
        </w:rPr>
        <w:t xml:space="preserve">e.g. Overall, the consumption of (种类) increased, while the figures of the remaining categories decreased.  </w:t>
      </w:r>
    </w:p>
    <w:p w14:paraId="4E07F16F">
      <w:pPr>
        <w:numPr>
          <w:ilvl w:val="0"/>
          <w:numId w:val="16"/>
        </w:numPr>
        <w:spacing w:after="156" w:afterLines="50"/>
        <w:ind w:left="420" w:leftChars="0" w:hanging="420" w:firstLineChars="0"/>
        <w:rPr>
          <w:rFonts w:hint="eastAsia"/>
          <w:lang w:eastAsia="zh-CN"/>
        </w:rPr>
      </w:pPr>
      <w:r>
        <w:rPr>
          <w:rFonts w:hint="eastAsia"/>
        </w:rPr>
        <w:t xml:space="preserve">幅度 </w:t>
      </w:r>
      <w:r>
        <w:rPr>
          <w:rFonts w:hint="eastAsia"/>
          <w:lang w:eastAsia="zh-CN"/>
        </w:rPr>
        <w:t>：</w:t>
      </w:r>
    </w:p>
    <w:p w14:paraId="05A7A025">
      <w:pPr>
        <w:spacing w:after="156" w:afterLines="50"/>
        <w:rPr>
          <w:rFonts w:hint="eastAsia"/>
          <w:lang w:eastAsia="zh-CN"/>
        </w:rPr>
      </w:pPr>
      <w:r>
        <w:rPr>
          <w:rFonts w:hint="eastAsia"/>
          <w:lang w:eastAsia="zh-CN"/>
        </w:rPr>
        <w:t>Overall, it is clear that all XXX(种类) witnessed significant changes with the exception of AAA, whose figure remained relatively stable.</w:t>
      </w:r>
    </w:p>
    <w:p w14:paraId="20CAA191">
      <w:pPr>
        <w:numPr>
          <w:ilvl w:val="0"/>
          <w:numId w:val="16"/>
        </w:numPr>
        <w:spacing w:after="156" w:afterLines="50"/>
        <w:ind w:left="420" w:leftChars="0" w:hanging="420" w:firstLineChars="0"/>
        <w:rPr>
          <w:rFonts w:hint="eastAsia"/>
          <w:lang w:eastAsia="zh-CN"/>
        </w:rPr>
      </w:pPr>
      <w:r>
        <w:rPr>
          <w:rFonts w:hint="eastAsia"/>
          <w:lang w:eastAsia="zh-CN"/>
        </w:rPr>
        <w:t xml:space="preserve">数值（大小） </w:t>
      </w:r>
    </w:p>
    <w:p w14:paraId="00D33A1C">
      <w:pPr>
        <w:numPr>
          <w:ilvl w:val="0"/>
          <w:numId w:val="17"/>
        </w:numPr>
        <w:spacing w:after="156" w:afterLines="50"/>
        <w:ind w:left="420" w:leftChars="0" w:hanging="420" w:firstLineChars="0"/>
        <w:rPr>
          <w:rFonts w:hint="eastAsia"/>
          <w:lang w:eastAsia="zh-CN"/>
        </w:rPr>
      </w:pPr>
      <w:r>
        <w:rPr>
          <w:rFonts w:hint="eastAsia"/>
          <w:lang w:eastAsia="zh-CN"/>
        </w:rPr>
        <w:t>百分比：</w:t>
      </w:r>
    </w:p>
    <w:p w14:paraId="23864D44">
      <w:pPr>
        <w:numPr>
          <w:numId w:val="0"/>
        </w:numPr>
        <w:spacing w:after="156" w:afterLines="50"/>
        <w:ind w:leftChars="0"/>
        <w:rPr>
          <w:rFonts w:hint="eastAsia"/>
          <w:lang w:eastAsia="zh-CN"/>
        </w:rPr>
      </w:pPr>
      <w:r>
        <w:rPr>
          <w:rFonts w:hint="eastAsia"/>
          <w:lang w:eastAsia="zh-CN"/>
        </w:rPr>
        <w:t xml:space="preserve">e.g. Overall, 种类 represent/occupy/account for/make up the largest/highest/larger/higher proportion/percentage of 对比维度 </w:t>
      </w:r>
    </w:p>
    <w:p w14:paraId="462A78AA">
      <w:pPr>
        <w:numPr>
          <w:ilvl w:val="0"/>
          <w:numId w:val="17"/>
        </w:numPr>
        <w:spacing w:after="156" w:afterLines="50"/>
        <w:ind w:left="420" w:leftChars="0" w:hanging="420" w:firstLineChars="0"/>
        <w:rPr>
          <w:rFonts w:hint="eastAsia"/>
          <w:lang w:eastAsia="zh-CN"/>
        </w:rPr>
      </w:pPr>
      <w:r>
        <w:rPr>
          <w:rFonts w:hint="eastAsia"/>
          <w:lang w:eastAsia="zh-CN"/>
        </w:rPr>
        <w:t>绝对数值：</w:t>
      </w:r>
    </w:p>
    <w:p w14:paraId="7E44AE49">
      <w:pPr>
        <w:numPr>
          <w:numId w:val="0"/>
        </w:numPr>
        <w:spacing w:after="156" w:afterLines="50"/>
        <w:ind w:leftChars="0"/>
        <w:rPr>
          <w:rFonts w:hint="eastAsia"/>
        </w:rPr>
      </w:pPr>
      <w:r>
        <w:rPr>
          <w:rFonts w:hint="eastAsia"/>
          <w:lang w:eastAsia="zh-CN"/>
        </w:rPr>
        <w:t>e.g. Overall, 种类 is the widely used/most popular; 种类 own larger/higher number/amount of 对比维度</w:t>
      </w:r>
      <w:bookmarkStart w:id="0" w:name="_GoBack"/>
      <w:bookmarkEnd w:id="0"/>
    </w:p>
    <w:p w14:paraId="6163C202">
      <w:pPr>
        <w:spacing w:after="156" w:afterLines="50"/>
      </w:pPr>
    </w:p>
    <w:p w14:paraId="1FA80D3F">
      <w:pPr>
        <w:numPr>
          <w:ilvl w:val="0"/>
          <w:numId w:val="0"/>
        </w:numPr>
        <w:spacing w:after="156" w:afterLines="50"/>
        <w:rPr>
          <w:b/>
        </w:rPr>
      </w:pPr>
      <w:r>
        <w:rPr>
          <w:rFonts w:hint="eastAsia"/>
          <w:b/>
          <w:lang w:val="en-US" w:eastAsia="zh-CN"/>
        </w:rPr>
        <w:t>四、</w:t>
      </w:r>
      <w:r>
        <w:rPr>
          <w:rFonts w:hint="eastAsia"/>
          <w:b/>
        </w:rPr>
        <w:t>主体段写法</w:t>
      </w:r>
    </w:p>
    <w:p w14:paraId="20709014">
      <w:pPr>
        <w:numPr>
          <w:ilvl w:val="0"/>
          <w:numId w:val="18"/>
        </w:numPr>
        <w:spacing w:after="156" w:afterLines="50"/>
      </w:pPr>
      <w:r>
        <w:rPr>
          <w:rFonts w:hint="eastAsia"/>
        </w:rPr>
        <w:t>基本原则</w:t>
      </w:r>
      <w:r>
        <w:rPr>
          <w:rFonts w:hint="eastAsia"/>
          <w:lang w:eastAsia="zh-CN"/>
        </w:rPr>
        <w:t>（</w:t>
      </w:r>
      <w:r>
        <w:rPr>
          <w:rFonts w:hint="eastAsia"/>
          <w:lang w:val="en-US" w:eastAsia="zh-CN"/>
        </w:rPr>
        <w:t>针对所有类型</w:t>
      </w:r>
      <w:r>
        <w:rPr>
          <w:rFonts w:hint="eastAsia"/>
          <w:lang w:eastAsia="zh-CN"/>
        </w:rPr>
        <w:t>）</w:t>
      </w:r>
    </w:p>
    <w:p w14:paraId="52D95E6F">
      <w:pPr>
        <w:numPr>
          <w:ilvl w:val="0"/>
          <w:numId w:val="19"/>
        </w:numPr>
        <w:spacing w:after="156" w:afterLines="50"/>
        <w:ind w:firstLine="420"/>
      </w:pPr>
      <w:r>
        <w:rPr>
          <w:rFonts w:hint="eastAsia"/>
          <w:lang w:val="en-US" w:eastAsia="zh-CN"/>
        </w:rPr>
        <w:t>信息</w:t>
      </w:r>
      <w:r>
        <w:rPr>
          <w:rFonts w:hint="eastAsia"/>
        </w:rPr>
        <w:t>为主, 数值为辅</w:t>
      </w:r>
    </w:p>
    <w:p w14:paraId="1045EAE5">
      <w:pPr>
        <w:numPr>
          <w:ilvl w:val="0"/>
          <w:numId w:val="19"/>
        </w:numPr>
        <w:spacing w:after="156" w:afterLines="50"/>
        <w:ind w:firstLine="420"/>
      </w:pPr>
      <w:r>
        <w:rPr>
          <w:rFonts w:hint="eastAsia"/>
          <w:lang w:val="en-US" w:eastAsia="zh-CN"/>
        </w:rPr>
        <w:t>各分析对象描述</w:t>
      </w:r>
    </w:p>
    <w:p w14:paraId="4182C2F8">
      <w:pPr>
        <w:numPr>
          <w:ilvl w:val="0"/>
          <w:numId w:val="19"/>
        </w:numPr>
        <w:spacing w:after="156" w:afterLines="50"/>
        <w:ind w:firstLine="420"/>
      </w:pPr>
      <w:r>
        <w:rPr>
          <w:rFonts w:hint="eastAsia"/>
          <w:lang w:val="en-US" w:eastAsia="zh-CN"/>
        </w:rPr>
        <w:t>只描述重点信息与数据</w:t>
      </w:r>
    </w:p>
    <w:p w14:paraId="1CEEFD47">
      <w:pPr>
        <w:numPr>
          <w:ilvl w:val="0"/>
          <w:numId w:val="19"/>
        </w:numPr>
        <w:spacing w:after="156" w:afterLines="50"/>
        <w:ind w:firstLine="420"/>
      </w:pPr>
      <w:r>
        <w:rPr>
          <w:rFonts w:hint="eastAsia"/>
          <w:lang w:val="en-US" w:eastAsia="zh-CN"/>
        </w:rPr>
        <w:t>首年数据</w:t>
      </w:r>
      <w:r>
        <w:rPr>
          <w:rFonts w:hint="eastAsia"/>
        </w:rPr>
        <w:t>先大后小</w:t>
      </w:r>
    </w:p>
    <w:p w14:paraId="6D60F8EC">
      <w:pPr>
        <w:numPr>
          <w:ilvl w:val="0"/>
          <w:numId w:val="19"/>
        </w:numPr>
        <w:spacing w:after="156" w:afterLines="50"/>
        <w:ind w:firstLine="420"/>
      </w:pPr>
      <w:r>
        <w:rPr>
          <w:rFonts w:hint="eastAsia"/>
          <w:lang w:val="en-US" w:eastAsia="zh-CN"/>
        </w:rPr>
        <w:t>比较分析对象关联的特点</w:t>
      </w:r>
    </w:p>
    <w:p w14:paraId="31C2BF76">
      <w:pPr>
        <w:numPr>
          <w:ilvl w:val="0"/>
          <w:numId w:val="19"/>
        </w:numPr>
        <w:spacing w:after="156" w:afterLines="50"/>
        <w:ind w:firstLine="420"/>
      </w:pPr>
      <w:r>
        <w:rPr>
          <w:rFonts w:hint="eastAsia"/>
          <w:lang w:val="en-US" w:eastAsia="zh-CN"/>
        </w:rPr>
        <w:t>写过的数值不再写</w:t>
      </w:r>
    </w:p>
    <w:p w14:paraId="3ADACB00">
      <w:pPr>
        <w:numPr>
          <w:ilvl w:val="0"/>
          <w:numId w:val="19"/>
        </w:numPr>
        <w:spacing w:after="156" w:afterLines="50"/>
        <w:ind w:firstLine="420"/>
      </w:pPr>
      <w:r>
        <w:rPr>
          <w:rFonts w:hint="eastAsia"/>
          <w:lang w:val="en-US" w:eastAsia="zh-CN"/>
        </w:rPr>
        <w:t>不精确数值要客观描述</w:t>
      </w:r>
    </w:p>
    <w:p w14:paraId="4B89D7F8">
      <w:pPr>
        <w:numPr>
          <w:ilvl w:val="0"/>
          <w:numId w:val="20"/>
        </w:numPr>
        <w:spacing w:after="156" w:afterLines="50"/>
        <w:ind w:left="425" w:leftChars="0" w:hanging="425" w:firstLineChars="0"/>
      </w:pPr>
      <w:r>
        <w:rPr>
          <w:rFonts w:hint="eastAsia"/>
          <w:lang w:val="en-US" w:eastAsia="zh-CN"/>
        </w:rPr>
        <w:t>写作方法</w:t>
      </w:r>
    </w:p>
    <w:p w14:paraId="73B0545B">
      <w:pPr>
        <w:numPr>
          <w:ilvl w:val="0"/>
          <w:numId w:val="21"/>
        </w:numPr>
        <w:spacing w:after="156" w:afterLines="50"/>
        <w:ind w:left="425" w:leftChars="0" w:hanging="425" w:firstLineChars="0"/>
        <w:rPr>
          <w:rFonts w:hint="default"/>
          <w:lang w:val="en-US" w:eastAsia="zh-CN"/>
        </w:rPr>
      </w:pPr>
      <w:r>
        <w:rPr>
          <w:rFonts w:hint="eastAsia"/>
          <w:lang w:val="en-US" w:eastAsia="zh-CN"/>
        </w:rPr>
        <w:t>横向：重点信息与数据</w:t>
      </w:r>
    </w:p>
    <w:p w14:paraId="675B95BD">
      <w:pPr>
        <w:numPr>
          <w:ilvl w:val="0"/>
          <w:numId w:val="22"/>
        </w:numPr>
        <w:spacing w:after="156" w:afterLines="50"/>
        <w:ind w:left="420" w:leftChars="0" w:hanging="420" w:firstLineChars="0"/>
        <w:rPr>
          <w:rFonts w:hint="eastAsia"/>
          <w:lang w:val="en-US" w:eastAsia="zh-CN"/>
        </w:rPr>
      </w:pPr>
      <w:r>
        <w:rPr>
          <w:rFonts w:hint="eastAsia"/>
          <w:lang w:val="en-US" w:eastAsia="zh-CN"/>
        </w:rPr>
        <w:t>描述明显 趋势 &amp; 幅度 &amp; 拐点 &amp; 相交点(反超)</w:t>
      </w:r>
    </w:p>
    <w:p w14:paraId="2CE1A73E">
      <w:pPr>
        <w:numPr>
          <w:ilvl w:val="0"/>
          <w:numId w:val="22"/>
        </w:numPr>
        <w:spacing w:after="156" w:afterLines="50"/>
        <w:ind w:left="420" w:leftChars="0" w:hanging="420" w:firstLineChars="0"/>
        <w:rPr>
          <w:rFonts w:hint="default"/>
          <w:lang w:val="en-US" w:eastAsia="zh-CN"/>
        </w:rPr>
      </w:pPr>
      <w:r>
        <w:rPr>
          <w:rFonts w:hint="eastAsia"/>
          <w:lang w:val="en-US" w:eastAsia="zh-CN"/>
        </w:rPr>
        <w:t>重点数据：首年数据、尾年数据、拐点数据、尾年2或3倍</w:t>
      </w:r>
    </w:p>
    <w:p w14:paraId="49CC5ED8">
      <w:pPr>
        <w:numPr>
          <w:ilvl w:val="0"/>
          <w:numId w:val="23"/>
        </w:numPr>
        <w:spacing w:after="156" w:afterLines="50"/>
        <w:ind w:left="425" w:leftChars="0" w:hanging="425" w:firstLineChars="0"/>
        <w:rPr>
          <w:rFonts w:hint="eastAsia"/>
          <w:lang w:val="en-US" w:eastAsia="zh-CN"/>
        </w:rPr>
      </w:pPr>
      <w:r>
        <w:rPr>
          <w:rFonts w:hint="eastAsia"/>
          <w:lang w:val="en-US" w:eastAsia="zh-CN"/>
        </w:rPr>
        <w:t>纵向：分析对象对比</w:t>
      </w:r>
    </w:p>
    <w:p w14:paraId="1468D3C8">
      <w:pPr>
        <w:numPr>
          <w:ilvl w:val="0"/>
          <w:numId w:val="24"/>
        </w:numPr>
        <w:spacing w:after="156" w:afterLines="50"/>
        <w:ind w:left="420" w:leftChars="0" w:hanging="420" w:firstLineChars="0"/>
        <w:rPr>
          <w:rFonts w:hint="eastAsia"/>
          <w:lang w:val="en-US" w:eastAsia="zh-CN"/>
        </w:rPr>
      </w:pPr>
      <w:r>
        <w:rPr>
          <w:rFonts w:hint="eastAsia"/>
          <w:lang w:val="en-US" w:eastAsia="zh-CN"/>
        </w:rPr>
        <w:t>对比相同或不同的特点(数值,趋势,幅度)</w:t>
      </w:r>
    </w:p>
    <w:p w14:paraId="424B2F19">
      <w:pPr>
        <w:numPr>
          <w:ilvl w:val="0"/>
          <w:numId w:val="25"/>
        </w:numPr>
        <w:spacing w:after="156" w:afterLines="50"/>
        <w:ind w:left="425" w:leftChars="0" w:hanging="425" w:firstLineChars="0"/>
        <w:rPr>
          <w:rFonts w:hint="eastAsia"/>
          <w:lang w:val="en-US" w:eastAsia="zh-CN"/>
        </w:rPr>
      </w:pPr>
      <w:r>
        <w:rPr>
          <w:rFonts w:hint="eastAsia"/>
          <w:lang w:val="en-US" w:eastAsia="zh-CN"/>
        </w:rPr>
        <w:t>分段</w:t>
      </w:r>
    </w:p>
    <w:p w14:paraId="65C3E7DD">
      <w:pPr>
        <w:numPr>
          <w:ilvl w:val="0"/>
          <w:numId w:val="26"/>
        </w:numPr>
        <w:spacing w:after="156" w:afterLines="50"/>
        <w:ind w:left="420" w:leftChars="0" w:hanging="420" w:firstLineChars="0"/>
        <w:rPr>
          <w:rFonts w:hint="eastAsia"/>
          <w:lang w:val="en-US" w:eastAsia="zh-CN"/>
        </w:rPr>
      </w:pPr>
      <w:r>
        <w:rPr>
          <w:rFonts w:hint="eastAsia"/>
          <w:lang w:val="en-US" w:eastAsia="zh-CN"/>
        </w:rPr>
        <w:t>相同（数值接近 or 趋势相同{整个图有趋势不同之处} or 幅度）</w:t>
      </w:r>
    </w:p>
    <w:p w14:paraId="27FCF176">
      <w:pPr>
        <w:numPr>
          <w:ilvl w:val="0"/>
          <w:numId w:val="26"/>
        </w:numPr>
        <w:spacing w:after="156" w:afterLines="50"/>
        <w:ind w:left="420" w:leftChars="0" w:hanging="420" w:firstLineChars="0"/>
        <w:rPr>
          <w:rFonts w:hint="eastAsia"/>
          <w:lang w:val="en-US" w:eastAsia="zh-CN"/>
        </w:rPr>
      </w:pPr>
      <w:r>
        <w:rPr>
          <w:rFonts w:hint="eastAsia"/>
          <w:lang w:val="en-US" w:eastAsia="zh-CN"/>
        </w:rPr>
        <w:t>不同（数值相差大 or 趋势不同 or 幅度不同）</w:t>
      </w:r>
    </w:p>
    <w:p w14:paraId="064C886B">
      <w:pPr>
        <w:numPr>
          <w:ilvl w:val="0"/>
          <w:numId w:val="26"/>
        </w:numPr>
        <w:spacing w:after="156" w:afterLines="50"/>
        <w:ind w:left="420" w:leftChars="0" w:hanging="420" w:firstLineChars="0"/>
        <w:rPr>
          <w:rFonts w:hint="eastAsia"/>
          <w:lang w:val="en-US" w:eastAsia="zh-CN"/>
        </w:rPr>
      </w:pPr>
      <w:r>
        <w:rPr>
          <w:rFonts w:hint="eastAsia"/>
          <w:lang w:val="en-US" w:eastAsia="zh-CN"/>
        </w:rPr>
        <w:t>年份</w:t>
      </w:r>
    </w:p>
    <w:p w14:paraId="4CEEBD18">
      <w:pPr>
        <w:spacing w:after="156" w:afterLines="50"/>
      </w:pPr>
    </w:p>
    <w:p w14:paraId="705267B4">
      <w:pPr>
        <w:numPr>
          <w:ilvl w:val="0"/>
          <w:numId w:val="12"/>
        </w:numPr>
        <w:spacing w:after="156" w:afterLines="50"/>
      </w:pPr>
      <w:r>
        <w:t>时间的表达</w:t>
      </w:r>
    </w:p>
    <w:p w14:paraId="769C63A1">
      <w:pPr>
        <w:pStyle w:val="13"/>
        <w:numPr>
          <w:ilvl w:val="0"/>
          <w:numId w:val="27"/>
        </w:numPr>
        <w:spacing w:after="156" w:afterLines="50"/>
        <w:ind w:firstLineChars="0"/>
      </w:pPr>
      <w:r>
        <w:t>从</w:t>
      </w:r>
      <w:r>
        <w:rPr>
          <w:lang w:val="en-GB"/>
        </w:rPr>
        <w:t>….到… : from ….. to …..; during the period from ….to …..; between …. and…..</w:t>
      </w:r>
    </w:p>
    <w:p w14:paraId="4A392EB5">
      <w:pPr>
        <w:pStyle w:val="13"/>
        <w:numPr>
          <w:ilvl w:val="0"/>
          <w:numId w:val="27"/>
        </w:numPr>
        <w:spacing w:after="156" w:afterLines="50"/>
        <w:ind w:firstLineChars="0"/>
      </w:pPr>
      <w:r>
        <w:rPr>
          <w:lang w:val="en-GB"/>
        </w:rPr>
        <w:t>自始至终／</w:t>
      </w:r>
      <w:r>
        <w:rPr>
          <w:rFonts w:hint="eastAsia"/>
          <w:lang w:val="en-GB"/>
        </w:rPr>
        <w:t>全程</w:t>
      </w:r>
      <w:r>
        <w:rPr>
          <w:lang w:val="en-GB"/>
        </w:rPr>
        <w:t>: throughout the period</w:t>
      </w:r>
    </w:p>
    <w:p w14:paraId="1D50444B">
      <w:pPr>
        <w:pStyle w:val="13"/>
        <w:numPr>
          <w:ilvl w:val="0"/>
          <w:numId w:val="27"/>
        </w:numPr>
        <w:spacing w:after="156" w:afterLines="50"/>
        <w:ind w:firstLineChars="0"/>
      </w:pPr>
      <w:r>
        <w:rPr>
          <w:rFonts w:hint="eastAsia"/>
          <w:lang w:val="en-GB"/>
        </w:rPr>
        <w:t>在</w:t>
      </w:r>
      <w:r>
        <w:rPr>
          <w:lang w:val="en-GB"/>
        </w:rPr>
        <w:t>最初／</w:t>
      </w:r>
      <w:r>
        <w:rPr>
          <w:rFonts w:hint="eastAsia"/>
          <w:lang w:val="en-GB"/>
        </w:rPr>
        <w:t>最后</w:t>
      </w:r>
      <w:r>
        <w:rPr>
          <w:lang w:val="en-GB"/>
        </w:rPr>
        <w:t>／</w:t>
      </w:r>
      <w:r>
        <w:rPr>
          <w:rFonts w:hint="eastAsia"/>
          <w:lang w:val="en-GB"/>
        </w:rPr>
        <w:t>接下来</w:t>
      </w:r>
      <w:r>
        <w:rPr>
          <w:lang w:val="en-GB"/>
        </w:rPr>
        <w:t>的几／</w:t>
      </w:r>
      <w:r>
        <w:rPr>
          <w:rFonts w:hint="eastAsia"/>
          <w:lang w:val="en-GB"/>
        </w:rPr>
        <w:t>十年</w:t>
      </w:r>
      <w:r>
        <w:rPr>
          <w:lang w:val="en-GB"/>
        </w:rPr>
        <w:t>: during/over the first/last/following….years/decade</w:t>
      </w:r>
    </w:p>
    <w:p w14:paraId="546A3ADB">
      <w:pPr>
        <w:pStyle w:val="13"/>
        <w:numPr>
          <w:ilvl w:val="0"/>
          <w:numId w:val="27"/>
        </w:numPr>
        <w:spacing w:after="312" w:afterLines="100"/>
        <w:ind w:left="482" w:hanging="482" w:firstLineChars="0"/>
      </w:pPr>
      <w:r>
        <w:rPr>
          <w:lang w:val="en-GB"/>
        </w:rPr>
        <w:t>在最后一年: at the end of the period; in the final year</w:t>
      </w:r>
      <w:r>
        <w:rPr>
          <w:rFonts w:hint="eastAsia"/>
          <w:lang w:val="en-US" w:eastAsia="zh-CN"/>
        </w:rPr>
        <w:t>; by</w:t>
      </w:r>
    </w:p>
    <w:p w14:paraId="3F8183B5">
      <w:pPr>
        <w:pStyle w:val="13"/>
        <w:numPr>
          <w:ilvl w:val="0"/>
          <w:numId w:val="4"/>
        </w:numPr>
        <w:spacing w:after="156" w:afterLines="50"/>
        <w:ind w:firstLineChars="0"/>
        <w:rPr>
          <w:lang w:val="en-GB"/>
        </w:rPr>
      </w:pPr>
      <w:r>
        <w:rPr>
          <w:rFonts w:hint="eastAsia"/>
          <w:lang w:val="en-GB"/>
        </w:rPr>
        <w:t>描述</w:t>
      </w:r>
      <w:r>
        <w:rPr>
          <w:lang w:val="en-GB"/>
        </w:rPr>
        <w:t>变化的句型</w:t>
      </w:r>
    </w:p>
    <w:p w14:paraId="3C3C8865">
      <w:pPr>
        <w:pStyle w:val="13"/>
        <w:numPr>
          <w:ilvl w:val="0"/>
          <w:numId w:val="28"/>
        </w:numPr>
        <w:spacing w:after="156" w:afterLines="50"/>
        <w:ind w:firstLineChars="0"/>
        <w:rPr>
          <w:b/>
          <w:bCs/>
          <w:highlight w:val="yellow"/>
          <w:lang w:val="en-GB"/>
        </w:rPr>
      </w:pPr>
      <w:r>
        <w:rPr>
          <w:b/>
          <w:bCs/>
          <w:highlight w:val="yellow"/>
          <w:lang w:val="en-GB"/>
        </w:rPr>
        <w:t xml:space="preserve">A increased/decreased from 数值 + </w:t>
      </w:r>
      <w:r>
        <w:rPr>
          <w:rFonts w:hint="eastAsia"/>
          <w:b/>
          <w:bCs/>
          <w:highlight w:val="yellow"/>
          <w:lang w:val="en-GB"/>
        </w:rPr>
        <w:t>in</w:t>
      </w:r>
      <w:r>
        <w:rPr>
          <w:b/>
          <w:bCs/>
          <w:highlight w:val="yellow"/>
          <w:lang w:val="en-GB"/>
        </w:rPr>
        <w:t xml:space="preserve"> </w:t>
      </w:r>
      <w:r>
        <w:rPr>
          <w:rFonts w:hint="eastAsia"/>
          <w:b/>
          <w:bCs/>
          <w:highlight w:val="yellow"/>
          <w:lang w:val="en-GB"/>
        </w:rPr>
        <w:t>年份</w:t>
      </w:r>
      <w:r>
        <w:rPr>
          <w:b/>
          <w:bCs/>
          <w:highlight w:val="yellow"/>
          <w:lang w:val="en-GB"/>
        </w:rPr>
        <w:t xml:space="preserve"> </w:t>
      </w:r>
      <w:r>
        <w:rPr>
          <w:rFonts w:hint="eastAsia"/>
          <w:b/>
          <w:bCs/>
          <w:highlight w:val="yellow"/>
          <w:lang w:val="en-GB"/>
        </w:rPr>
        <w:t>to</w:t>
      </w:r>
      <w:r>
        <w:rPr>
          <w:b/>
          <w:bCs/>
          <w:highlight w:val="yellow"/>
          <w:lang w:val="en-GB"/>
        </w:rPr>
        <w:t xml:space="preserve"> </w:t>
      </w:r>
      <w:r>
        <w:rPr>
          <w:rFonts w:hint="eastAsia"/>
          <w:b/>
          <w:bCs/>
          <w:highlight w:val="yellow"/>
          <w:lang w:val="en-GB"/>
        </w:rPr>
        <w:t>数值</w:t>
      </w:r>
      <w:r>
        <w:rPr>
          <w:b/>
          <w:bCs/>
          <w:highlight w:val="yellow"/>
          <w:lang w:val="en-GB"/>
        </w:rPr>
        <w:t xml:space="preserve"> + </w:t>
      </w:r>
      <w:r>
        <w:rPr>
          <w:rFonts w:hint="eastAsia"/>
          <w:b/>
          <w:bCs/>
          <w:highlight w:val="yellow"/>
          <w:lang w:val="en-GB"/>
        </w:rPr>
        <w:t>in</w:t>
      </w:r>
      <w:r>
        <w:rPr>
          <w:b/>
          <w:bCs/>
          <w:highlight w:val="yellow"/>
          <w:lang w:val="en-GB"/>
        </w:rPr>
        <w:t xml:space="preserve"> </w:t>
      </w:r>
      <w:r>
        <w:rPr>
          <w:rFonts w:hint="eastAsia"/>
          <w:b/>
          <w:bCs/>
          <w:highlight w:val="yellow"/>
          <w:lang w:val="en-GB"/>
        </w:rPr>
        <w:t>年份</w:t>
      </w:r>
    </w:p>
    <w:p w14:paraId="1E4327B7">
      <w:pPr>
        <w:pStyle w:val="13"/>
        <w:numPr>
          <w:ilvl w:val="0"/>
          <w:numId w:val="28"/>
        </w:numPr>
        <w:spacing w:after="156" w:afterLines="50"/>
        <w:ind w:firstLineChars="0"/>
        <w:rPr>
          <w:b/>
          <w:bCs/>
          <w:highlight w:val="yellow"/>
          <w:lang w:val="en-GB"/>
        </w:rPr>
      </w:pPr>
      <w:r>
        <w:rPr>
          <w:b/>
          <w:bCs/>
          <w:highlight w:val="yellow"/>
          <w:lang w:val="en-GB"/>
        </w:rPr>
        <w:t xml:space="preserve">A </w:t>
      </w:r>
      <w:r>
        <w:rPr>
          <w:rFonts w:hint="eastAsia"/>
          <w:b/>
          <w:bCs/>
          <w:highlight w:val="yellow"/>
          <w:lang w:val="en-GB"/>
        </w:rPr>
        <w:t>saw</w:t>
      </w:r>
      <w:r>
        <w:rPr>
          <w:b/>
          <w:bCs/>
          <w:highlight w:val="yellow"/>
          <w:lang w:val="en-GB"/>
        </w:rPr>
        <w:t xml:space="preserve">/experienced/witnessed upward/downward trend, increasing/decreasing from + </w:t>
      </w:r>
      <w:r>
        <w:rPr>
          <w:rFonts w:hint="eastAsia"/>
          <w:b/>
          <w:bCs/>
          <w:highlight w:val="yellow"/>
          <w:lang w:val="en-GB"/>
        </w:rPr>
        <w:t>数值</w:t>
      </w:r>
      <w:r>
        <w:rPr>
          <w:b/>
          <w:bCs/>
          <w:highlight w:val="yellow"/>
          <w:lang w:val="en-GB"/>
        </w:rPr>
        <w:t xml:space="preserve">+ </w:t>
      </w:r>
      <w:r>
        <w:rPr>
          <w:rFonts w:hint="eastAsia"/>
          <w:b/>
          <w:bCs/>
          <w:highlight w:val="yellow"/>
          <w:lang w:val="en-GB"/>
        </w:rPr>
        <w:t>in</w:t>
      </w:r>
      <w:r>
        <w:rPr>
          <w:b/>
          <w:bCs/>
          <w:highlight w:val="yellow"/>
          <w:lang w:val="en-GB"/>
        </w:rPr>
        <w:t xml:space="preserve"> </w:t>
      </w:r>
      <w:r>
        <w:rPr>
          <w:rFonts w:hint="eastAsia"/>
          <w:b/>
          <w:bCs/>
          <w:highlight w:val="yellow"/>
          <w:lang w:val="en-GB"/>
        </w:rPr>
        <w:t>年份</w:t>
      </w:r>
      <w:r>
        <w:rPr>
          <w:b/>
          <w:bCs/>
          <w:highlight w:val="yellow"/>
          <w:lang w:val="en-GB"/>
        </w:rPr>
        <w:t xml:space="preserve"> </w:t>
      </w:r>
      <w:r>
        <w:rPr>
          <w:rFonts w:hint="eastAsia"/>
          <w:b/>
          <w:bCs/>
          <w:highlight w:val="yellow"/>
          <w:lang w:val="en-GB"/>
        </w:rPr>
        <w:t>to</w:t>
      </w:r>
      <w:r>
        <w:rPr>
          <w:b/>
          <w:bCs/>
          <w:highlight w:val="yellow"/>
          <w:lang w:val="en-GB"/>
        </w:rPr>
        <w:t xml:space="preserve"> </w:t>
      </w:r>
      <w:r>
        <w:rPr>
          <w:rFonts w:hint="eastAsia"/>
          <w:b/>
          <w:bCs/>
          <w:highlight w:val="yellow"/>
          <w:lang w:val="en-GB"/>
        </w:rPr>
        <w:t>数值</w:t>
      </w:r>
      <w:r>
        <w:rPr>
          <w:b/>
          <w:bCs/>
          <w:highlight w:val="yellow"/>
          <w:lang w:val="en-GB"/>
        </w:rPr>
        <w:t xml:space="preserve"> + </w:t>
      </w:r>
      <w:r>
        <w:rPr>
          <w:rFonts w:hint="eastAsia"/>
          <w:b/>
          <w:bCs/>
          <w:highlight w:val="yellow"/>
          <w:lang w:val="en-GB"/>
        </w:rPr>
        <w:t>in</w:t>
      </w:r>
      <w:r>
        <w:rPr>
          <w:b/>
          <w:bCs/>
          <w:highlight w:val="yellow"/>
          <w:lang w:val="en-GB"/>
        </w:rPr>
        <w:t xml:space="preserve"> </w:t>
      </w:r>
      <w:r>
        <w:rPr>
          <w:rFonts w:hint="eastAsia"/>
          <w:b/>
          <w:bCs/>
          <w:highlight w:val="yellow"/>
          <w:lang w:val="en-GB"/>
        </w:rPr>
        <w:t>年份</w:t>
      </w:r>
    </w:p>
    <w:p w14:paraId="64166D4B">
      <w:pPr>
        <w:pStyle w:val="13"/>
        <w:numPr>
          <w:ilvl w:val="0"/>
          <w:numId w:val="28"/>
        </w:numPr>
        <w:spacing w:after="156" w:afterLines="50"/>
        <w:ind w:firstLineChars="0"/>
        <w:rPr>
          <w:b/>
          <w:bCs/>
          <w:highlight w:val="yellow"/>
          <w:lang w:val="en-GB"/>
        </w:rPr>
      </w:pPr>
      <w:r>
        <w:rPr>
          <w:b/>
          <w:bCs/>
          <w:highlight w:val="yellow"/>
          <w:lang w:val="en-GB"/>
        </w:rPr>
        <w:t xml:space="preserve">A saw an increase/decrease from 数值 + </w:t>
      </w:r>
      <w:r>
        <w:rPr>
          <w:rFonts w:hint="eastAsia"/>
          <w:b/>
          <w:bCs/>
          <w:highlight w:val="yellow"/>
          <w:lang w:val="en-GB"/>
        </w:rPr>
        <w:t>in</w:t>
      </w:r>
      <w:r>
        <w:rPr>
          <w:b/>
          <w:bCs/>
          <w:highlight w:val="yellow"/>
          <w:lang w:val="en-GB"/>
        </w:rPr>
        <w:t xml:space="preserve"> </w:t>
      </w:r>
      <w:r>
        <w:rPr>
          <w:rFonts w:hint="eastAsia"/>
          <w:b/>
          <w:bCs/>
          <w:highlight w:val="yellow"/>
          <w:lang w:val="en-GB"/>
        </w:rPr>
        <w:t>年份</w:t>
      </w:r>
      <w:r>
        <w:rPr>
          <w:b/>
          <w:bCs/>
          <w:highlight w:val="yellow"/>
          <w:lang w:val="en-GB"/>
        </w:rPr>
        <w:t xml:space="preserve"> </w:t>
      </w:r>
      <w:r>
        <w:rPr>
          <w:rFonts w:hint="eastAsia"/>
          <w:b/>
          <w:bCs/>
          <w:highlight w:val="yellow"/>
          <w:lang w:val="en-GB"/>
        </w:rPr>
        <w:t>to</w:t>
      </w:r>
      <w:r>
        <w:rPr>
          <w:b/>
          <w:bCs/>
          <w:highlight w:val="yellow"/>
          <w:lang w:val="en-GB"/>
        </w:rPr>
        <w:t xml:space="preserve"> </w:t>
      </w:r>
      <w:r>
        <w:rPr>
          <w:rFonts w:hint="eastAsia"/>
          <w:b/>
          <w:bCs/>
          <w:highlight w:val="yellow"/>
          <w:lang w:val="en-GB"/>
        </w:rPr>
        <w:t>数值</w:t>
      </w:r>
      <w:r>
        <w:rPr>
          <w:b/>
          <w:bCs/>
          <w:highlight w:val="yellow"/>
          <w:lang w:val="en-GB"/>
        </w:rPr>
        <w:t xml:space="preserve"> + </w:t>
      </w:r>
      <w:r>
        <w:rPr>
          <w:rFonts w:hint="eastAsia"/>
          <w:b/>
          <w:bCs/>
          <w:highlight w:val="yellow"/>
          <w:lang w:val="en-GB"/>
        </w:rPr>
        <w:t>in</w:t>
      </w:r>
      <w:r>
        <w:rPr>
          <w:b/>
          <w:bCs/>
          <w:highlight w:val="yellow"/>
          <w:lang w:val="en-GB"/>
        </w:rPr>
        <w:t xml:space="preserve"> </w:t>
      </w:r>
      <w:r>
        <w:rPr>
          <w:rFonts w:hint="eastAsia"/>
          <w:b/>
          <w:bCs/>
          <w:highlight w:val="yellow"/>
          <w:lang w:val="en-GB"/>
        </w:rPr>
        <w:t>年份</w:t>
      </w:r>
    </w:p>
    <w:p w14:paraId="501E0523">
      <w:pPr>
        <w:pStyle w:val="13"/>
        <w:numPr>
          <w:ilvl w:val="0"/>
          <w:numId w:val="28"/>
        </w:numPr>
        <w:spacing w:after="312" w:afterLines="100"/>
        <w:ind w:left="482" w:hanging="482" w:firstLineChars="0"/>
      </w:pPr>
      <w:r>
        <w:rPr>
          <w:b/>
          <w:bCs/>
          <w:highlight w:val="yellow"/>
          <w:lang w:val="en-GB"/>
        </w:rPr>
        <w:t xml:space="preserve">There was an increase/decrease in A </w:t>
      </w:r>
      <w:r>
        <w:rPr>
          <w:rFonts w:hint="eastAsia"/>
          <w:b/>
          <w:bCs/>
          <w:highlight w:val="yellow"/>
          <w:lang w:val="en-GB"/>
        </w:rPr>
        <w:t>from</w:t>
      </w:r>
      <w:r>
        <w:rPr>
          <w:b/>
          <w:bCs/>
          <w:highlight w:val="yellow"/>
          <w:lang w:val="en-GB"/>
        </w:rPr>
        <w:t xml:space="preserve"> </w:t>
      </w:r>
      <w:r>
        <w:rPr>
          <w:rFonts w:hint="eastAsia"/>
          <w:b/>
          <w:bCs/>
          <w:highlight w:val="yellow"/>
          <w:lang w:val="en-GB"/>
        </w:rPr>
        <w:t>数值</w:t>
      </w:r>
      <w:r>
        <w:rPr>
          <w:b/>
          <w:bCs/>
          <w:highlight w:val="yellow"/>
          <w:lang w:val="en-GB"/>
        </w:rPr>
        <w:t xml:space="preserve"> + </w:t>
      </w:r>
      <w:r>
        <w:rPr>
          <w:rFonts w:hint="eastAsia"/>
          <w:b/>
          <w:bCs/>
          <w:highlight w:val="yellow"/>
          <w:lang w:val="en-GB"/>
        </w:rPr>
        <w:t>in</w:t>
      </w:r>
      <w:r>
        <w:rPr>
          <w:b/>
          <w:bCs/>
          <w:highlight w:val="yellow"/>
          <w:lang w:val="en-GB"/>
        </w:rPr>
        <w:t xml:space="preserve"> </w:t>
      </w:r>
      <w:r>
        <w:rPr>
          <w:rFonts w:hint="eastAsia"/>
          <w:b/>
          <w:bCs/>
          <w:highlight w:val="yellow"/>
          <w:lang w:val="en-GB"/>
        </w:rPr>
        <w:t>年份</w:t>
      </w:r>
      <w:r>
        <w:rPr>
          <w:b/>
          <w:bCs/>
          <w:highlight w:val="yellow"/>
          <w:lang w:val="en-GB"/>
        </w:rPr>
        <w:t xml:space="preserve">；there was an increase/decrease of </w:t>
      </w:r>
      <w:r>
        <w:rPr>
          <w:rFonts w:hint="eastAsia"/>
          <w:b/>
          <w:bCs/>
          <w:highlight w:val="yellow"/>
          <w:lang w:val="en-US" w:eastAsia="zh-CN"/>
        </w:rPr>
        <w:t>差值</w:t>
      </w:r>
      <w:r>
        <w:rPr>
          <w:b/>
          <w:bCs/>
          <w:highlight w:val="yellow"/>
          <w:lang w:val="en-GB"/>
        </w:rPr>
        <w:t xml:space="preserve"> </w:t>
      </w:r>
      <w:r>
        <w:rPr>
          <w:rFonts w:hint="eastAsia"/>
          <w:b/>
          <w:bCs/>
          <w:highlight w:val="yellow"/>
          <w:lang w:val="en-GB"/>
        </w:rPr>
        <w:t>in</w:t>
      </w:r>
      <w:r>
        <w:rPr>
          <w:b/>
          <w:bCs/>
          <w:highlight w:val="yellow"/>
          <w:lang w:val="en-GB"/>
        </w:rPr>
        <w:t xml:space="preserve"> A</w:t>
      </w:r>
    </w:p>
    <w:p w14:paraId="66B4B704">
      <w:pPr>
        <w:pStyle w:val="13"/>
        <w:numPr>
          <w:ilvl w:val="0"/>
          <w:numId w:val="4"/>
        </w:numPr>
        <w:spacing w:after="156" w:afterLines="50"/>
        <w:ind w:firstLineChars="0"/>
        <w:rPr>
          <w:lang w:val="en-GB"/>
        </w:rPr>
      </w:pPr>
      <w:r>
        <w:rPr>
          <w:lang w:val="en-GB"/>
        </w:rPr>
        <w:t>首年情况的</w:t>
      </w:r>
      <w:r>
        <w:rPr>
          <w:rFonts w:hint="eastAsia"/>
          <w:lang w:val="en-GB"/>
        </w:rPr>
        <w:t>句型</w:t>
      </w:r>
    </w:p>
    <w:p w14:paraId="4B848535">
      <w:pPr>
        <w:pStyle w:val="13"/>
        <w:numPr>
          <w:ilvl w:val="0"/>
          <w:numId w:val="29"/>
        </w:numPr>
        <w:spacing w:after="156" w:afterLines="50"/>
        <w:ind w:firstLineChars="0"/>
        <w:rPr>
          <w:lang w:val="en-GB"/>
        </w:rPr>
      </w:pPr>
      <w:r>
        <w:rPr>
          <w:lang w:val="en-GB"/>
        </w:rPr>
        <w:t xml:space="preserve">the consumption of beef was the highest in 1979, with (拥有) around 220 grams. </w:t>
      </w:r>
    </w:p>
    <w:p w14:paraId="170EAE85">
      <w:pPr>
        <w:pStyle w:val="13"/>
        <w:numPr>
          <w:ilvl w:val="0"/>
          <w:numId w:val="29"/>
        </w:numPr>
        <w:spacing w:after="156" w:afterLines="50"/>
        <w:ind w:firstLineChars="0"/>
        <w:rPr>
          <w:color w:val="808080" w:themeColor="background1" w:themeShade="80"/>
          <w:lang w:val="en-GB"/>
        </w:rPr>
      </w:pPr>
      <w:r>
        <w:rPr>
          <w:color w:val="808080" w:themeColor="background1" w:themeShade="80"/>
        </w:rPr>
        <w:t>Around 220 grams of beef being consumed by people in a Europe</w:t>
      </w:r>
      <w:r>
        <w:rPr>
          <w:rFonts w:hint="eastAsia"/>
          <w:color w:val="808080" w:themeColor="background1" w:themeShade="80"/>
          <w:lang w:val="en-US" w:eastAsia="zh-CN"/>
        </w:rPr>
        <w:t>an</w:t>
      </w:r>
      <w:r>
        <w:rPr>
          <w:color w:val="808080" w:themeColor="background1" w:themeShade="80"/>
        </w:rPr>
        <w:t xml:space="preserve"> country.</w:t>
      </w:r>
    </w:p>
    <w:p w14:paraId="082DAC05">
      <w:pPr>
        <w:pStyle w:val="13"/>
        <w:numPr>
          <w:ilvl w:val="0"/>
          <w:numId w:val="29"/>
        </w:numPr>
        <w:spacing w:after="312" w:afterLines="100"/>
        <w:ind w:left="482" w:hanging="482" w:firstLineChars="0"/>
        <w:rPr>
          <w:color w:val="808080" w:themeColor="background1" w:themeShade="80"/>
          <w:lang w:val="en-GB"/>
        </w:rPr>
      </w:pPr>
      <w:r>
        <w:rPr>
          <w:color w:val="000000" w:themeColor="text1"/>
          <w14:textFill>
            <w14:solidFill>
              <w14:schemeClr w14:val="tx1"/>
            </w14:solidFill>
          </w14:textFill>
        </w:rPr>
        <w:t xml:space="preserve">Beef was the most popular meat in 1979, with around 220 grams being consumed. </w:t>
      </w:r>
    </w:p>
    <w:p w14:paraId="3BDE6F9C">
      <w:pPr>
        <w:pStyle w:val="13"/>
        <w:numPr>
          <w:ilvl w:val="0"/>
          <w:numId w:val="4"/>
        </w:numPr>
        <w:spacing w:after="156" w:afterLines="50"/>
        <w:ind w:firstLineChars="0"/>
        <w:rPr>
          <w:color w:val="808080" w:themeColor="background1" w:themeShade="80"/>
          <w:lang w:val="en-GB"/>
        </w:rPr>
      </w:pPr>
      <w:r>
        <w:rPr>
          <w:color w:val="000000" w:themeColor="text1"/>
          <w:lang w:val="en-GB"/>
          <w14:textFill>
            <w14:solidFill>
              <w14:schemeClr w14:val="tx1"/>
            </w14:solidFill>
          </w14:textFill>
        </w:rPr>
        <w:t>变化情况的句型</w:t>
      </w:r>
    </w:p>
    <w:p w14:paraId="3A79CDF1">
      <w:pPr>
        <w:pStyle w:val="13"/>
        <w:numPr>
          <w:ilvl w:val="0"/>
          <w:numId w:val="30"/>
        </w:numPr>
        <w:spacing w:after="156" w:afterLines="50"/>
        <w:ind w:firstLineChars="0"/>
        <w:rPr>
          <w:color w:val="808080" w:themeColor="background1" w:themeShade="80"/>
          <w:lang w:val="en-GB"/>
        </w:rPr>
      </w:pPr>
      <w:r>
        <w:rPr>
          <w:color w:val="000000" w:themeColor="text1"/>
          <w14:textFill>
            <w14:solidFill>
              <w14:schemeClr w14:val="tx1"/>
            </w14:solidFill>
          </w14:textFill>
        </w:rPr>
        <w:t xml:space="preserve">the consumption of beef decreased </w:t>
      </w:r>
      <w:r>
        <w:rPr>
          <w:color w:val="0000FF"/>
        </w:rPr>
        <w:t>by</w:t>
      </w:r>
      <w:r>
        <w:rPr>
          <w:color w:val="000000" w:themeColor="text1"/>
          <w14:textFill>
            <w14:solidFill>
              <w14:schemeClr w14:val="tx1"/>
            </w14:solidFill>
          </w14:textFill>
        </w:rPr>
        <w:t xml:space="preserve"> 100 grams from 1979 to 2004.</w:t>
      </w:r>
    </w:p>
    <w:p w14:paraId="4D9259A1">
      <w:pPr>
        <w:pStyle w:val="13"/>
        <w:numPr>
          <w:ilvl w:val="0"/>
          <w:numId w:val="30"/>
        </w:numPr>
        <w:spacing w:after="312" w:afterLines="100"/>
        <w:ind w:left="482" w:hanging="482" w:firstLineChars="0"/>
        <w:rPr>
          <w:color w:val="808080" w:themeColor="background1" w:themeShade="80"/>
          <w:lang w:val="en-GB"/>
        </w:rPr>
      </w:pPr>
      <w:r>
        <w:rPr>
          <w:color w:val="000000" w:themeColor="text1"/>
          <w14:textFill>
            <w14:solidFill>
              <w14:schemeClr w14:val="tx1"/>
            </w14:solidFill>
          </w14:textFill>
        </w:rPr>
        <w:t xml:space="preserve">There was a decrease </w:t>
      </w:r>
      <w:r>
        <w:rPr>
          <w:color w:val="0000FF"/>
        </w:rPr>
        <w:t xml:space="preserve">of </w:t>
      </w:r>
      <w:r>
        <w:rPr>
          <w:color w:val="000000" w:themeColor="text1"/>
          <w14:textFill>
            <w14:solidFill>
              <w14:schemeClr w14:val="tx1"/>
            </w14:solidFill>
          </w14:textFill>
        </w:rPr>
        <w:t>100 grams from 1979 to 2004</w:t>
      </w:r>
      <w:r>
        <w:rPr>
          <w:rFonts w:hint="eastAsia"/>
          <w:color w:val="000000" w:themeColor="text1"/>
          <w:lang w:val="en-US" w:eastAsia="zh-CN"/>
          <w14:textFill>
            <w14:solidFill>
              <w14:schemeClr w14:val="tx1"/>
            </w14:solidFill>
          </w14:textFill>
        </w:rPr>
        <w:t xml:space="preserve"> in the consumption of beef</w:t>
      </w:r>
      <w:r>
        <w:rPr>
          <w:color w:val="000000" w:themeColor="text1"/>
          <w14:textFill>
            <w14:solidFill>
              <w14:schemeClr w14:val="tx1"/>
            </w14:solidFill>
          </w14:textFill>
        </w:rPr>
        <w:t xml:space="preserve">. </w:t>
      </w:r>
    </w:p>
    <w:p w14:paraId="66DC63F9">
      <w:pPr>
        <w:pStyle w:val="13"/>
        <w:numPr>
          <w:ilvl w:val="0"/>
          <w:numId w:val="4"/>
        </w:numPr>
        <w:spacing w:after="156" w:afterLines="50"/>
        <w:ind w:left="482" w:hanging="482" w:firstLineChars="0"/>
        <w:rPr>
          <w:color w:val="808080" w:themeColor="background1" w:themeShade="80"/>
          <w:lang w:val="en-GB"/>
        </w:rPr>
      </w:pPr>
      <w:r>
        <w:rPr>
          <w:color w:val="000000" w:themeColor="text1"/>
          <w:lang w:val="en-GB"/>
          <w14:textFill>
            <w14:solidFill>
              <w14:schemeClr w14:val="tx1"/>
            </w14:solidFill>
          </w14:textFill>
        </w:rPr>
        <w:t>其他变化</w:t>
      </w:r>
    </w:p>
    <w:p w14:paraId="3904B276">
      <w:pPr>
        <w:pStyle w:val="13"/>
        <w:numPr>
          <w:ilvl w:val="0"/>
          <w:numId w:val="31"/>
        </w:numPr>
        <w:spacing w:after="156" w:afterLines="50"/>
        <w:ind w:left="482" w:hanging="482" w:firstLineChars="0"/>
        <w:rPr>
          <w:color w:val="000000" w:themeColor="text1"/>
          <w:lang w:val="en-GB"/>
          <w14:textFill>
            <w14:solidFill>
              <w14:schemeClr w14:val="tx1"/>
            </w14:solidFill>
          </w14:textFill>
        </w:rPr>
      </w:pPr>
      <w:r>
        <w:rPr>
          <w:color w:val="000000" w:themeColor="text1"/>
          <w14:textFill>
            <w14:solidFill>
              <w14:schemeClr w14:val="tx1"/>
            </w14:solidFill>
          </w14:textFill>
        </w:rPr>
        <w:t xml:space="preserve">超越：….,exceeding/overtaking </w:t>
      </w:r>
      <w:r>
        <w:rPr>
          <w:color w:val="000000" w:themeColor="text1"/>
          <w:lang w:val="en-GB"/>
          <w14:textFill>
            <w14:solidFill>
              <w14:schemeClr w14:val="tx1"/>
            </w14:solidFill>
          </w14:textFill>
        </w:rPr>
        <w:t xml:space="preserve">A </w:t>
      </w:r>
      <w:r>
        <w:rPr>
          <w:color w:val="000000" w:themeColor="text1"/>
          <w14:textFill>
            <w14:solidFill>
              <w14:schemeClr w14:val="tx1"/>
            </w14:solidFill>
          </w14:textFill>
        </w:rPr>
        <w:t>in 年份</w:t>
      </w:r>
    </w:p>
    <w:p w14:paraId="0C2986E9">
      <w:pPr>
        <w:pStyle w:val="13"/>
        <w:numPr>
          <w:ilvl w:val="0"/>
          <w:numId w:val="31"/>
        </w:numPr>
        <w:spacing w:after="156" w:afterLines="50"/>
        <w:ind w:left="482" w:hanging="482" w:firstLineChars="0"/>
        <w:rPr>
          <w:color w:val="000000" w:themeColor="text1"/>
          <w:lang w:val="en-GB"/>
          <w14:textFill>
            <w14:solidFill>
              <w14:schemeClr w14:val="tx1"/>
            </w14:solidFill>
          </w14:textFill>
        </w:rPr>
      </w:pPr>
      <w:r>
        <w:rPr>
          <w:color w:val="000000" w:themeColor="text1"/>
          <w14:textFill>
            <w14:solidFill>
              <w14:schemeClr w14:val="tx1"/>
            </w14:solidFill>
          </w14:textFill>
        </w:rPr>
        <w:t>达到峰值：</w:t>
      </w:r>
      <w:r>
        <w:rPr>
          <w:color w:val="000000" w:themeColor="text1"/>
          <w:lang w:val="en-GB"/>
          <w14:textFill>
            <w14:solidFill>
              <w14:schemeClr w14:val="tx1"/>
            </w14:solidFill>
          </w14:textFill>
        </w:rPr>
        <w:t xml:space="preserve">….,reaching + </w:t>
      </w:r>
      <w:r>
        <w:rPr>
          <w:rFonts w:hint="eastAsia"/>
          <w:color w:val="000000" w:themeColor="text1"/>
          <w:lang w:val="en-GB"/>
          <w14:textFill>
            <w14:solidFill>
              <w14:schemeClr w14:val="tx1"/>
            </w14:solidFill>
          </w14:textFill>
        </w:rPr>
        <w:t>数值</w:t>
      </w:r>
      <w:r>
        <w:rPr>
          <w:color w:val="000000" w:themeColor="text1"/>
          <w:lang w:val="en-GB"/>
          <w14:textFill>
            <w14:solidFill>
              <w14:schemeClr w14:val="tx1"/>
            </w14:solidFill>
          </w14:textFill>
        </w:rPr>
        <w:t xml:space="preserve"> + </w:t>
      </w:r>
      <w:r>
        <w:rPr>
          <w:rFonts w:hint="eastAsia"/>
          <w:color w:val="000000" w:themeColor="text1"/>
          <w:lang w:val="en-GB"/>
          <w14:textFill>
            <w14:solidFill>
              <w14:schemeClr w14:val="tx1"/>
            </w14:solidFill>
          </w14:textFill>
        </w:rPr>
        <w:t>in</w:t>
      </w:r>
      <w:r>
        <w:rPr>
          <w:color w:val="000000" w:themeColor="text1"/>
          <w:lang w:val="en-GB"/>
          <w14:textFill>
            <w14:solidFill>
              <w14:schemeClr w14:val="tx1"/>
            </w14:solidFill>
          </w14:textFill>
        </w:rPr>
        <w:t xml:space="preserve"> </w:t>
      </w:r>
      <w:r>
        <w:rPr>
          <w:rFonts w:hint="eastAsia"/>
          <w:color w:val="000000" w:themeColor="text1"/>
          <w:lang w:val="en-GB"/>
          <w14:textFill>
            <w14:solidFill>
              <w14:schemeClr w14:val="tx1"/>
            </w14:solidFill>
          </w14:textFill>
        </w:rPr>
        <w:t>年份</w:t>
      </w:r>
      <w:r>
        <w:rPr>
          <w:color w:val="000000" w:themeColor="text1"/>
          <w:lang w:val="en-GB"/>
          <w14:textFill>
            <w14:solidFill>
              <w14:schemeClr w14:val="tx1"/>
            </w14:solidFill>
          </w14:textFill>
        </w:rPr>
        <w:t xml:space="preserve">/…,peaking at + </w:t>
      </w:r>
      <w:r>
        <w:rPr>
          <w:rFonts w:hint="eastAsia"/>
          <w:color w:val="000000" w:themeColor="text1"/>
          <w:lang w:val="en-GB"/>
          <w14:textFill>
            <w14:solidFill>
              <w14:schemeClr w14:val="tx1"/>
            </w14:solidFill>
          </w14:textFill>
        </w:rPr>
        <w:t>数值</w:t>
      </w:r>
      <w:r>
        <w:rPr>
          <w:color w:val="000000" w:themeColor="text1"/>
          <w:lang w:val="en-GB"/>
          <w14:textFill>
            <w14:solidFill>
              <w14:schemeClr w14:val="tx1"/>
            </w14:solidFill>
          </w14:textFill>
        </w:rPr>
        <w:t xml:space="preserve"> + </w:t>
      </w:r>
      <w:r>
        <w:rPr>
          <w:rFonts w:hint="eastAsia"/>
          <w:color w:val="000000" w:themeColor="text1"/>
          <w:lang w:val="en-GB"/>
          <w14:textFill>
            <w14:solidFill>
              <w14:schemeClr w14:val="tx1"/>
            </w14:solidFill>
          </w14:textFill>
        </w:rPr>
        <w:t>in</w:t>
      </w:r>
      <w:r>
        <w:rPr>
          <w:color w:val="000000" w:themeColor="text1"/>
          <w:lang w:val="en-GB"/>
          <w14:textFill>
            <w14:solidFill>
              <w14:schemeClr w14:val="tx1"/>
            </w14:solidFill>
          </w14:textFill>
        </w:rPr>
        <w:t xml:space="preserve"> </w:t>
      </w:r>
      <w:r>
        <w:rPr>
          <w:rFonts w:hint="eastAsia"/>
          <w:color w:val="000000" w:themeColor="text1"/>
          <w:lang w:val="en-GB"/>
          <w14:textFill>
            <w14:solidFill>
              <w14:schemeClr w14:val="tx1"/>
            </w14:solidFill>
          </w14:textFill>
        </w:rPr>
        <w:t>年份</w:t>
      </w:r>
    </w:p>
    <w:p w14:paraId="6FCAC09E">
      <w:pPr>
        <w:pStyle w:val="13"/>
        <w:numPr>
          <w:ilvl w:val="0"/>
          <w:numId w:val="31"/>
        </w:numPr>
        <w:spacing w:after="156" w:afterLines="50"/>
        <w:ind w:left="482" w:hanging="482" w:firstLineChars="0"/>
        <w:rPr>
          <w:color w:val="000000" w:themeColor="text1"/>
          <w:lang w:val="en-GB"/>
          <w14:textFill>
            <w14:solidFill>
              <w14:schemeClr w14:val="tx1"/>
            </w14:solidFill>
          </w14:textFill>
        </w:rPr>
      </w:pPr>
      <w:r>
        <w:rPr>
          <w:rFonts w:hint="eastAsia"/>
          <w:color w:val="000000" w:themeColor="text1"/>
          <w:lang w:val="en-GB"/>
          <w14:textFill>
            <w14:solidFill>
              <w14:schemeClr w14:val="tx1"/>
            </w14:solidFill>
          </w14:textFill>
        </w:rPr>
        <w:t>结束年</w:t>
      </w:r>
      <w:r>
        <w:rPr>
          <w:color w:val="000000" w:themeColor="text1"/>
          <w:lang w:val="en-GB"/>
          <w14:textFill>
            <w14:solidFill>
              <w14:schemeClr w14:val="tx1"/>
            </w14:solidFill>
          </w14:textFill>
        </w:rPr>
        <w:t>：….,ending at + 数值 + in年份</w:t>
      </w:r>
    </w:p>
    <w:p w14:paraId="36225808">
      <w:pPr>
        <w:pStyle w:val="13"/>
        <w:numPr>
          <w:ilvl w:val="0"/>
          <w:numId w:val="31"/>
        </w:numPr>
        <w:spacing w:after="156" w:afterLines="50"/>
        <w:ind w:left="482" w:hanging="482" w:firstLineChars="0"/>
        <w:rPr>
          <w:rFonts w:hint="eastAsia"/>
          <w:color w:val="000000" w:themeColor="text1"/>
          <w:lang w:val="en-GB"/>
          <w14:textFill>
            <w14:solidFill>
              <w14:schemeClr w14:val="tx1"/>
            </w14:solidFill>
          </w14:textFill>
        </w:rPr>
      </w:pPr>
      <w:r>
        <w:rPr>
          <w:color w:val="000000" w:themeColor="text1"/>
          <w:lang w:val="en-GB"/>
          <w14:textFill>
            <w14:solidFill>
              <w14:schemeClr w14:val="tx1"/>
            </w14:solidFill>
          </w14:textFill>
        </w:rPr>
        <w:t>倍数关系（2</w:t>
      </w:r>
      <w:r>
        <w:rPr>
          <w:rFonts w:hint="eastAsia"/>
          <w:color w:val="000000" w:themeColor="text1"/>
          <w:lang w:val="en-GB"/>
          <w14:textFill>
            <w14:solidFill>
              <w14:schemeClr w14:val="tx1"/>
            </w14:solidFill>
          </w14:textFill>
        </w:rPr>
        <w:t>或</w:t>
      </w:r>
      <w:r>
        <w:rPr>
          <w:color w:val="000000" w:themeColor="text1"/>
          <w:lang w:val="en-GB"/>
          <w14:textFill>
            <w14:solidFill>
              <w14:schemeClr w14:val="tx1"/>
            </w14:solidFill>
          </w14:textFill>
        </w:rPr>
        <w:t>3</w:t>
      </w:r>
      <w:r>
        <w:rPr>
          <w:rFonts w:hint="eastAsia"/>
          <w:color w:val="000000" w:themeColor="text1"/>
          <w:lang w:val="en-GB"/>
          <w14:textFill>
            <w14:solidFill>
              <w14:schemeClr w14:val="tx1"/>
            </w14:solidFill>
          </w14:textFill>
        </w:rPr>
        <w:t>倍</w:t>
      </w:r>
      <w:r>
        <w:rPr>
          <w:color w:val="000000" w:themeColor="text1"/>
          <w:lang w:val="en-GB"/>
          <w14:textFill>
            <w14:solidFill>
              <w14:schemeClr w14:val="tx1"/>
            </w14:solidFill>
          </w14:textFill>
        </w:rPr>
        <w:t xml:space="preserve">）：两倍 </w:t>
      </w:r>
      <w:r>
        <w:rPr>
          <w:rFonts w:hint="eastAsia"/>
          <w:color w:val="000000" w:themeColor="text1"/>
          <w:lang w:val="en-US" w:eastAsia="zh-CN"/>
          <w14:textFill>
            <w14:solidFill>
              <w14:schemeClr w14:val="tx1"/>
            </w14:solidFill>
          </w14:textFill>
        </w:rPr>
        <w:t>two times</w:t>
      </w:r>
      <w:r>
        <w:rPr>
          <w:color w:val="000000" w:themeColor="text1"/>
          <w:lang w:val="en-GB"/>
          <w14:textFill>
            <w14:solidFill>
              <w14:schemeClr w14:val="tx1"/>
            </w14:solidFill>
          </w14:textFill>
        </w:rPr>
        <w:t>；</w:t>
      </w:r>
      <w:r>
        <w:rPr>
          <w:rFonts w:hint="eastAsia"/>
          <w:color w:val="000000" w:themeColor="text1"/>
          <w:lang w:val="en-GB"/>
          <w14:textFill>
            <w14:solidFill>
              <w14:schemeClr w14:val="tx1"/>
            </w14:solidFill>
          </w14:textFill>
        </w:rPr>
        <w:t>三倍</w:t>
      </w:r>
      <w:r>
        <w:rPr>
          <w:color w:val="000000" w:themeColor="text1"/>
          <w:lang w:val="en-GB"/>
          <w14:textFill>
            <w14:solidFill>
              <w14:schemeClr w14:val="tx1"/>
            </w14:solidFill>
          </w14:textFill>
        </w:rPr>
        <w:t xml:space="preserve"> three </w:t>
      </w:r>
      <w:r>
        <w:rPr>
          <w:rFonts w:hint="eastAsia"/>
          <w:color w:val="000000" w:themeColor="text1"/>
          <w:lang w:val="en-GB"/>
          <w14:textFill>
            <w14:solidFill>
              <w14:schemeClr w14:val="tx1"/>
            </w14:solidFill>
          </w14:textFill>
        </w:rPr>
        <w:t>times</w:t>
      </w:r>
      <w:r>
        <w:rPr>
          <w:color w:val="000000" w:themeColor="text1"/>
          <w:lang w:val="en-GB"/>
          <w14:textFill>
            <w14:solidFill>
              <w14:schemeClr w14:val="tx1"/>
            </w14:solidFill>
          </w14:textFill>
        </w:rPr>
        <w:t xml:space="preserve">； </w:t>
      </w:r>
      <w:r>
        <w:rPr>
          <w:rFonts w:hint="eastAsia"/>
          <w:color w:val="000000" w:themeColor="text1"/>
          <w:lang w:val="en-GB"/>
          <w14:textFill>
            <w14:solidFill>
              <w14:schemeClr w14:val="tx1"/>
            </w14:solidFill>
          </w14:textFill>
        </w:rPr>
        <w:t>二分之一</w:t>
      </w:r>
      <w:r>
        <w:rPr>
          <w:color w:val="000000" w:themeColor="text1"/>
          <w:lang w:val="en-GB"/>
          <w14:textFill>
            <w14:solidFill>
              <w14:schemeClr w14:val="tx1"/>
            </w14:solidFill>
          </w14:textFill>
        </w:rPr>
        <w:t>：half</w:t>
      </w:r>
    </w:p>
    <w:p w14:paraId="603F1FCE">
      <w:pPr>
        <w:spacing w:after="312" w:afterLines="100"/>
        <w:rPr>
          <w:color w:val="000000" w:themeColor="text1"/>
          <w:lang w:val="en-GB"/>
          <w14:textFill>
            <w14:solidFill>
              <w14:schemeClr w14:val="tx1"/>
            </w14:solidFill>
          </w14:textFill>
        </w:rPr>
      </w:pPr>
      <w:r>
        <w:rPr>
          <w:color w:val="000000" w:themeColor="text1"/>
          <w:lang w:val="en-GB"/>
          <w14:textFill>
            <w14:solidFill>
              <w14:schemeClr w14:val="tx1"/>
            </w14:solidFill>
          </w14:textFill>
        </w:rPr>
        <w:t xml:space="preserve">A is 倍数 as much/high/large/many as B； </w:t>
      </w:r>
    </w:p>
    <w:p w14:paraId="0EB91924">
      <w:pPr>
        <w:pStyle w:val="13"/>
        <w:numPr>
          <w:ilvl w:val="0"/>
          <w:numId w:val="4"/>
        </w:numPr>
        <w:spacing w:after="312" w:afterLines="100"/>
        <w:ind w:left="482" w:hanging="482" w:firstLineChars="0"/>
        <w:rPr>
          <w:color w:val="000000" w:themeColor="text1"/>
          <w:lang w:val="en-GB"/>
          <w14:textFill>
            <w14:solidFill>
              <w14:schemeClr w14:val="tx1"/>
            </w14:solidFill>
          </w14:textFill>
        </w:rPr>
      </w:pPr>
      <w:r>
        <w:rPr>
          <w:rFonts w:hint="eastAsia"/>
          <w:color w:val="000000" w:themeColor="text1"/>
          <w:lang w:val="en-GB"/>
          <w14:textFill>
            <w14:solidFill>
              <w14:schemeClr w14:val="tx1"/>
            </w14:solidFill>
          </w14:textFill>
        </w:rPr>
        <w:t>极值</w:t>
      </w:r>
      <w:r>
        <w:rPr>
          <w:color w:val="000000" w:themeColor="text1"/>
          <w:lang w:val="en-GB"/>
          <w14:textFill>
            <w14:solidFill>
              <w14:schemeClr w14:val="tx1"/>
            </w14:solidFill>
          </w14:textFill>
        </w:rPr>
        <w:t>表达：… was the highest/largest/lowest/smallest among all + 描述对象 + categories; …,which was the ….</w:t>
      </w:r>
    </w:p>
    <w:p w14:paraId="040FDCD6">
      <w:pPr>
        <w:pStyle w:val="13"/>
        <w:numPr>
          <w:ilvl w:val="0"/>
          <w:numId w:val="4"/>
        </w:numPr>
        <w:spacing w:after="312" w:afterLines="100"/>
        <w:ind w:left="482" w:hanging="482" w:firstLineChars="0"/>
        <w:rPr>
          <w:color w:val="000000" w:themeColor="text1"/>
          <w:lang w:val="en-GB"/>
          <w14:textFill>
            <w14:solidFill>
              <w14:schemeClr w14:val="tx1"/>
            </w14:solidFill>
          </w14:textFill>
        </w:rPr>
      </w:pPr>
      <w:r>
        <w:rPr>
          <w:rFonts w:hint="eastAsia"/>
          <w:color w:val="000000" w:themeColor="text1"/>
          <w:lang w:val="en-GB"/>
          <w14:textFill>
            <w14:solidFill>
              <w14:schemeClr w14:val="tx1"/>
            </w14:solidFill>
          </w14:textFill>
        </w:rPr>
        <w:t>先后</w:t>
      </w:r>
      <w:r>
        <w:rPr>
          <w:color w:val="000000" w:themeColor="text1"/>
          <w:lang w:val="en-GB"/>
          <w14:textFill>
            <w14:solidFill>
              <w14:schemeClr w14:val="tx1"/>
            </w14:solidFill>
          </w14:textFill>
        </w:rPr>
        <w:t>发生: …..before…..; …., after which….; after….,….</w:t>
      </w:r>
    </w:p>
    <w:p w14:paraId="648E8D4C">
      <w:pPr>
        <w:pStyle w:val="13"/>
        <w:numPr>
          <w:ilvl w:val="0"/>
          <w:numId w:val="4"/>
        </w:numPr>
        <w:spacing w:after="156" w:afterLines="50"/>
        <w:ind w:left="482" w:hanging="482" w:firstLineChars="0"/>
        <w:rPr>
          <w:color w:val="000000" w:themeColor="text1"/>
          <w:lang w:val="en-GB"/>
          <w14:textFill>
            <w14:solidFill>
              <w14:schemeClr w14:val="tx1"/>
            </w14:solidFill>
          </w14:textFill>
        </w:rPr>
      </w:pPr>
      <w:r>
        <w:rPr>
          <w:color w:val="000000" w:themeColor="text1"/>
          <w:lang w:val="en-GB"/>
          <w14:textFill>
            <w14:solidFill>
              <w14:schemeClr w14:val="tx1"/>
            </w14:solidFill>
          </w14:textFill>
        </w:rPr>
        <w:t>逻辑连词</w:t>
      </w:r>
    </w:p>
    <w:p w14:paraId="2A0F5A9D">
      <w:pPr>
        <w:pStyle w:val="13"/>
        <w:numPr>
          <w:ilvl w:val="0"/>
          <w:numId w:val="32"/>
        </w:numPr>
        <w:spacing w:after="156" w:afterLines="50"/>
        <w:ind w:left="482" w:hanging="482" w:firstLineChars="0"/>
        <w:rPr>
          <w:color w:val="000000" w:themeColor="text1"/>
          <w:lang w:val="en-GB"/>
          <w14:textFill>
            <w14:solidFill>
              <w14:schemeClr w14:val="tx1"/>
            </w14:solidFill>
          </w14:textFill>
        </w:rPr>
      </w:pPr>
      <w:r>
        <w:rPr>
          <w:color w:val="000000" w:themeColor="text1"/>
          <w:lang w:val="en-GB"/>
          <w14:textFill>
            <w14:solidFill>
              <w14:schemeClr w14:val="tx1"/>
            </w14:solidFill>
          </w14:textFill>
        </w:rPr>
        <w:t>并列：…., and…; similarly,…..; …..also….</w:t>
      </w:r>
    </w:p>
    <w:p w14:paraId="3CDCAAFC">
      <w:pPr>
        <w:pStyle w:val="13"/>
        <w:numPr>
          <w:ilvl w:val="0"/>
          <w:numId w:val="32"/>
        </w:numPr>
        <w:spacing w:after="312" w:afterLines="100"/>
        <w:ind w:firstLineChars="0"/>
        <w:rPr>
          <w:color w:val="000000" w:themeColor="text1"/>
          <w:lang w:val="en-GB"/>
          <w14:textFill>
            <w14:solidFill>
              <w14:schemeClr w14:val="tx1"/>
            </w14:solidFill>
          </w14:textFill>
        </w:rPr>
      </w:pPr>
      <w:r>
        <w:rPr>
          <w:color w:val="000000" w:themeColor="text1"/>
          <w:lang w:val="en-GB"/>
          <w14:textFill>
            <w14:solidFill>
              <w14:schemeClr w14:val="tx1"/>
            </w14:solidFill>
          </w14:textFill>
        </w:rPr>
        <w:t xml:space="preserve">转折：….,but….; although …., ….; despite + 名词,….. ; </w:t>
      </w:r>
      <w:r>
        <w:rPr>
          <w:color w:val="000000" w:themeColor="text1"/>
          <w:highlight w:val="yellow"/>
          <w:lang w:val="en-GB"/>
          <w14:textFill>
            <w14:solidFill>
              <w14:schemeClr w14:val="tx1"/>
            </w14:solidFill>
          </w14:textFill>
        </w:rPr>
        <w:t>while/whereas</w:t>
      </w:r>
      <w:r>
        <w:rPr>
          <w:color w:val="000000" w:themeColor="text1"/>
          <w:lang w:val="en-GB"/>
          <w14:textFill>
            <w14:solidFill>
              <w14:schemeClr w14:val="tx1"/>
            </w14:solidFill>
          </w14:textFill>
        </w:rPr>
        <w:t>….,…(句内连接); on the other hand,….; however,…</w:t>
      </w:r>
    </w:p>
    <w:p w14:paraId="5D86FDCF">
      <w:pPr>
        <w:pStyle w:val="13"/>
        <w:numPr>
          <w:ilvl w:val="0"/>
          <w:numId w:val="33"/>
        </w:numPr>
        <w:spacing w:after="156" w:afterLines="50"/>
        <w:ind w:left="482" w:hanging="482" w:firstLineChars="0"/>
        <w:rPr>
          <w:color w:val="000000" w:themeColor="text1"/>
          <w:lang w:val="en-GB"/>
          <w14:textFill>
            <w14:solidFill>
              <w14:schemeClr w14:val="tx1"/>
            </w14:solidFill>
          </w14:textFill>
        </w:rPr>
      </w:pPr>
      <w:r>
        <w:rPr>
          <w:color w:val="000000" w:themeColor="text1"/>
          <w:lang w:val="en-GB"/>
          <w14:textFill>
            <w14:solidFill>
              <w14:schemeClr w14:val="tx1"/>
            </w14:solidFill>
          </w14:textFill>
        </w:rPr>
        <w:t>描述数值要</w:t>
      </w:r>
      <w:r>
        <w:rPr>
          <w:rFonts w:hint="eastAsia"/>
          <w:color w:val="000000" w:themeColor="text1"/>
          <w:lang w:val="en-GB"/>
          <w14:textFill>
            <w14:solidFill>
              <w14:schemeClr w14:val="tx1"/>
            </w14:solidFill>
          </w14:textFill>
        </w:rPr>
        <w:t>准确</w:t>
      </w:r>
    </w:p>
    <w:p w14:paraId="2DB53CB4">
      <w:pPr>
        <w:spacing w:after="156" w:afterLines="50"/>
        <w:rPr>
          <w:color w:val="000000" w:themeColor="text1"/>
          <w:lang w:val="en-GB"/>
          <w14:textFill>
            <w14:solidFill>
              <w14:schemeClr w14:val="tx1"/>
            </w14:solidFill>
          </w14:textFill>
        </w:rPr>
      </w:pPr>
      <w:r>
        <w:rPr>
          <w:color w:val="000000" w:themeColor="text1"/>
          <w:lang w:val="en-GB"/>
          <w14:textFill>
            <w14:solidFill>
              <w14:schemeClr w14:val="tx1"/>
            </w14:solidFill>
          </w14:textFill>
        </w:rPr>
        <w:t xml:space="preserve">接近：nearly/almost; </w:t>
      </w:r>
      <w:r>
        <w:rPr>
          <w:rFonts w:hint="eastAsia"/>
          <w:color w:val="000000" w:themeColor="text1"/>
          <w:lang w:val="en-GB"/>
          <w14:textFill>
            <w14:solidFill>
              <w14:schemeClr w14:val="tx1"/>
            </w14:solidFill>
          </w14:textFill>
        </w:rPr>
        <w:t>以下</w:t>
      </w:r>
      <w:r>
        <w:rPr>
          <w:color w:val="000000" w:themeColor="text1"/>
          <w:lang w:val="en-GB"/>
          <w14:textFill>
            <w14:solidFill>
              <w14:schemeClr w14:val="tx1"/>
            </w14:solidFill>
          </w14:textFill>
        </w:rPr>
        <w:t>: under; 以上：</w:t>
      </w:r>
      <w:r>
        <w:rPr>
          <w:rFonts w:hint="eastAsia"/>
          <w:color w:val="000000" w:themeColor="text1"/>
          <w:lang w:val="en-GB"/>
          <w14:textFill>
            <w14:solidFill>
              <w14:schemeClr w14:val="tx1"/>
            </w14:solidFill>
          </w14:textFill>
        </w:rPr>
        <w:t>above</w:t>
      </w:r>
      <w:r>
        <w:rPr>
          <w:color w:val="000000" w:themeColor="text1"/>
          <w:lang w:val="en-GB"/>
          <w14:textFill>
            <w14:solidFill>
              <w14:schemeClr w14:val="tx1"/>
            </w14:solidFill>
          </w14:textFill>
        </w:rPr>
        <w:t xml:space="preserve">; </w:t>
      </w:r>
      <w:r>
        <w:rPr>
          <w:rFonts w:hint="eastAsia"/>
          <w:color w:val="000000" w:themeColor="text1"/>
          <w:lang w:val="en-GB"/>
          <w14:textFill>
            <w14:solidFill>
              <w14:schemeClr w14:val="tx1"/>
            </w14:solidFill>
          </w14:textFill>
        </w:rPr>
        <w:t>大约</w:t>
      </w:r>
      <w:r>
        <w:rPr>
          <w:color w:val="000000" w:themeColor="text1"/>
          <w:lang w:val="en-GB"/>
          <w14:textFill>
            <w14:solidFill>
              <w14:schemeClr w14:val="tx1"/>
            </w14:solidFill>
          </w14:textFill>
        </w:rPr>
        <w:t>：around/about/approximately;</w:t>
      </w:r>
    </w:p>
    <w:p w14:paraId="1ED43AE0">
      <w:pPr>
        <w:spacing w:after="312" w:afterLines="100"/>
      </w:pPr>
      <w:r>
        <w:rPr>
          <w:color w:val="000000" w:themeColor="text1"/>
          <w:lang w:val="en-GB"/>
          <w14:textFill>
            <w14:solidFill>
              <w14:schemeClr w14:val="tx1"/>
            </w14:solidFill>
          </w14:textFill>
        </w:rPr>
        <w:t xml:space="preserve">先后顺序：respectively - </w:t>
      </w:r>
      <w:r>
        <w:t xml:space="preserve">The proportion of population aged 65 and over in USA and Sweden were around 6% and 9% </w:t>
      </w:r>
      <w:r>
        <w:rPr>
          <w:color w:val="C00000"/>
        </w:rPr>
        <w:t>respectively</w:t>
      </w:r>
      <w:r>
        <w:t xml:space="preserve"> </w:t>
      </w:r>
    </w:p>
    <w:p w14:paraId="3D975CD7">
      <w:pPr>
        <w:rPr>
          <w:rFonts w:hint="eastAsia"/>
          <w:sz w:val="28"/>
          <w:szCs w:val="36"/>
          <w:lang w:val="en-US" w:eastAsia="zh-CN"/>
        </w:rPr>
      </w:pPr>
      <w:r>
        <w:rPr>
          <w:rFonts w:hint="eastAsia"/>
          <w:sz w:val="28"/>
          <w:szCs w:val="36"/>
          <w:lang w:val="en-US" w:eastAsia="zh-CN"/>
        </w:rPr>
        <w:t>语言表达练习</w:t>
      </w:r>
    </w:p>
    <w:p w14:paraId="54F2663A">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lang w:val="en-US" w:eastAsia="zh-CN"/>
        </w:rPr>
      </w:pPr>
      <w:r>
        <w:rPr>
          <w:rFonts w:hint="eastAsia"/>
          <w:lang w:val="en-US" w:eastAsia="zh-CN"/>
        </w:rPr>
        <w:t>翻译以下句子</w:t>
      </w:r>
    </w:p>
    <w:p w14:paraId="43E5BD81">
      <w:pPr>
        <w:numPr>
          <w:ilvl w:val="0"/>
          <w:numId w:val="34"/>
        </w:numPr>
        <w:rPr>
          <w:rFonts w:hint="default"/>
          <w:lang w:val="en-US" w:eastAsia="zh-CN"/>
        </w:rPr>
      </w:pPr>
      <w:r>
        <w:rPr>
          <w:rFonts w:hint="eastAsia"/>
          <w:lang w:val="en-US" w:eastAsia="zh-CN"/>
        </w:rPr>
        <w:t>来自美国的游客在1995年是最多的，达到20万.</w:t>
      </w:r>
    </w:p>
    <w:p w14:paraId="24D2C484">
      <w:pPr>
        <w:numPr>
          <w:ilvl w:val="0"/>
          <w:numId w:val="0"/>
        </w:numPr>
        <w:rPr>
          <w:rFonts w:hint="default"/>
          <w:lang w:val="en-US" w:eastAsia="zh-CN"/>
        </w:rPr>
      </w:pPr>
    </w:p>
    <w:p w14:paraId="50DE16A3">
      <w:pPr>
        <w:numPr>
          <w:ilvl w:val="0"/>
          <w:numId w:val="34"/>
        </w:numPr>
        <w:rPr>
          <w:rFonts w:hint="default"/>
          <w:lang w:val="en-US" w:eastAsia="zh-CN"/>
        </w:rPr>
      </w:pPr>
      <w:r>
        <w:rPr>
          <w:rFonts w:hint="eastAsia"/>
          <w:lang w:val="en-US" w:eastAsia="zh-CN"/>
        </w:rPr>
        <w:t>在之后的10年，来自美国的游客下降了约5万并达到最低值.</w:t>
      </w:r>
    </w:p>
    <w:p w14:paraId="34FD6882">
      <w:pPr>
        <w:numPr>
          <w:ilvl w:val="0"/>
          <w:numId w:val="0"/>
        </w:numPr>
        <w:rPr>
          <w:rFonts w:hint="default"/>
          <w:lang w:val="en-US" w:eastAsia="zh-CN"/>
        </w:rPr>
      </w:pPr>
    </w:p>
    <w:p w14:paraId="4CD0CC22">
      <w:pPr>
        <w:numPr>
          <w:ilvl w:val="0"/>
          <w:numId w:val="34"/>
        </w:numPr>
        <w:rPr>
          <w:rFonts w:hint="default"/>
          <w:lang w:val="en-US" w:eastAsia="zh-CN"/>
        </w:rPr>
      </w:pPr>
      <w:r>
        <w:rPr>
          <w:rFonts w:hint="eastAsia"/>
          <w:lang w:val="en-US" w:eastAsia="zh-CN"/>
        </w:rPr>
        <w:t xml:space="preserve">直到2005年，来自美国的游客才回升到25万. </w:t>
      </w:r>
    </w:p>
    <w:p w14:paraId="769D98DA">
      <w:pPr>
        <w:numPr>
          <w:ilvl w:val="0"/>
          <w:numId w:val="0"/>
        </w:numPr>
        <w:rPr>
          <w:rFonts w:hint="default"/>
          <w:lang w:val="en-US" w:eastAsia="zh-CN"/>
        </w:rPr>
      </w:pPr>
    </w:p>
    <w:p w14:paraId="6E049A0C">
      <w:pPr>
        <w:numPr>
          <w:ilvl w:val="0"/>
          <w:numId w:val="34"/>
        </w:numPr>
      </w:pPr>
      <w:r>
        <w:rPr>
          <w:rFonts w:hint="eastAsia"/>
          <w:lang w:val="en-US" w:eastAsia="zh-CN"/>
        </w:rPr>
        <w:t xml:space="preserve">来自中国的游客在1995年时候仅有美国游客的一半，但经过5年的快速上升，超越了美国游客数量，并在2005年达到最高值50万，这个数值是美国游客的2倍. </w:t>
      </w:r>
    </w:p>
    <w:p w14:paraId="7F2BEA26">
      <w:pPr>
        <w:numPr>
          <w:ilvl w:val="0"/>
          <w:numId w:val="0"/>
        </w:numPr>
        <w:ind w:leftChars="0"/>
        <w:rPr>
          <w:rFonts w:hint="default"/>
          <w:b/>
          <w:bCs/>
          <w:color w:val="0000FF"/>
          <w:lang w:val="en-US" w:eastAsia="zh-CN"/>
        </w:rPr>
      </w:pPr>
    </w:p>
    <w:p w14:paraId="269A6A4A">
      <w:pPr>
        <w:numPr>
          <w:ilvl w:val="0"/>
          <w:numId w:val="0"/>
        </w:numPr>
        <w:ind w:leftChars="0"/>
        <w:rPr>
          <w:rFonts w:hint="default"/>
          <w:b/>
          <w:bCs/>
          <w:color w:val="0000FF"/>
          <w:lang w:val="en-US" w:eastAsia="zh-CN"/>
        </w:rPr>
      </w:pPr>
    </w:p>
    <w:p w14:paraId="0903F0FF">
      <w:pPr>
        <w:spacing w:after="312" w:afterLines="100"/>
        <w:rPr>
          <w:rFonts w:hint="default"/>
          <w:b/>
          <w:bCs/>
          <w:color w:val="0000FF"/>
          <w:lang w:val="en-US" w:eastAsia="zh-CN"/>
        </w:rPr>
      </w:pPr>
      <w:r>
        <w:rPr>
          <w:rFonts w:hint="default"/>
          <w:b/>
          <w:bCs/>
          <w:color w:val="0000FF"/>
          <w:lang w:val="en-US" w:eastAsia="zh-CN"/>
        </w:rPr>
        <w:t xml:space="preserve">The line graph compares the volume of goods carried in the UK from 1974 to 2002 by four different types of transport. </w:t>
      </w:r>
    </w:p>
    <w:p w14:paraId="5E07BCE9">
      <w:pPr>
        <w:spacing w:after="312" w:afterLines="100"/>
        <w:rPr>
          <w:rFonts w:hint="default"/>
          <w:b/>
          <w:bCs/>
          <w:color w:val="0000FF"/>
          <w:lang w:val="en-US" w:eastAsia="zh-CN"/>
        </w:rPr>
      </w:pPr>
      <w:r>
        <w:rPr>
          <w:rFonts w:hint="default"/>
          <w:b/>
          <w:bCs/>
          <w:color w:val="0000FF"/>
          <w:lang w:val="en-US" w:eastAsia="zh-CN"/>
        </w:rPr>
        <w:t xml:space="preserve">Overall, the quantities of goods transported by rail remained constant, while the figures for remaining transportation increased over the period. Also, the road transportation was the most widely used method/option while the pipeline transportation was the least popular option over the period. </w:t>
      </w:r>
    </w:p>
    <w:p w14:paraId="72CBC5E1">
      <w:pPr>
        <w:spacing w:after="312" w:afterLines="100"/>
        <w:rPr>
          <w:rFonts w:hint="default"/>
          <w:b/>
          <w:bCs/>
          <w:color w:val="0000FF"/>
          <w:lang w:val="en-US" w:eastAsia="zh-CN"/>
        </w:rPr>
      </w:pPr>
      <w:r>
        <w:rPr>
          <w:rFonts w:hint="default"/>
          <w:b/>
          <w:bCs/>
          <w:color w:val="0000FF"/>
          <w:lang w:val="en-US" w:eastAsia="zh-CN"/>
        </w:rPr>
        <w:t xml:space="preserve">Road transportation was the most widely used methods between 1974 and 2002, where it experienced a gradual increase in the carried quantities of goods, growing from approximately 70 million and peaking at nearly 100 million at the end of the period. Whereas, pipeline was the least used option during the period. The volume of goods transported by pipeline rose slowly from only about 5 million in 1974 to around 21 million in 1995. Then, it plateaued at this figure until 2002.  </w:t>
      </w:r>
    </w:p>
    <w:p w14:paraId="6F3E08E6">
      <w:pPr>
        <w:spacing w:after="312" w:afterLines="100"/>
      </w:pPr>
      <w:r>
        <w:rPr>
          <w:rFonts w:hint="default"/>
          <w:b/>
          <w:bCs/>
          <w:color w:val="0000FF"/>
          <w:lang w:val="en-US" w:eastAsia="zh-CN"/>
        </w:rPr>
        <w:t>In terms of water and rail transportation, they both carried around 40 million between 1974 and 1978. However, the figures of them showed different change patterns over the following years. The quantities of goods transported by water increased considerably to almost 60 million before remaining stable at this level until 1994. By 2002, it grew to over 60 million after experiencing a sudden drop in 1998. While, the quantities of goods carried by rail declined slowly until 1994. By 2002, it increased to over 40 million.</w:t>
      </w:r>
    </w:p>
    <w:p w14:paraId="2BC6B171">
      <w:pPr>
        <w:pStyle w:val="5"/>
        <w:keepNext/>
        <w:keepLines/>
        <w:pageBreakBefore w:val="0"/>
        <w:widowControl w:val="0"/>
        <w:kinsoku/>
        <w:wordWrap/>
        <w:overflowPunct/>
        <w:topLinePunct w:val="0"/>
        <w:autoSpaceDE/>
        <w:autoSpaceDN/>
        <w:bidi w:val="0"/>
        <w:adjustRightInd/>
        <w:snapToGrid/>
        <w:spacing w:after="0"/>
        <w:textAlignment w:val="auto"/>
        <w:rPr>
          <w:rFonts w:hint="eastAsia"/>
        </w:rPr>
      </w:pPr>
      <w:r>
        <w:drawing>
          <wp:anchor distT="0" distB="0" distL="114300" distR="114300" simplePos="0" relativeHeight="251659264" behindDoc="0" locked="0" layoutInCell="1" allowOverlap="1">
            <wp:simplePos x="0" y="0"/>
            <wp:positionH relativeFrom="column">
              <wp:posOffset>2851150</wp:posOffset>
            </wp:positionH>
            <wp:positionV relativeFrom="paragraph">
              <wp:posOffset>305435</wp:posOffset>
            </wp:positionV>
            <wp:extent cx="2022475" cy="1595120"/>
            <wp:effectExtent l="15875" t="15875" r="76200" b="84455"/>
            <wp:wrapNone/>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5"/>
                    <a:stretch>
                      <a:fillRect/>
                    </a:stretch>
                  </pic:blipFill>
                  <pic:spPr>
                    <a:xfrm>
                      <a:off x="0" y="0"/>
                      <a:ext cx="2022475" cy="1595120"/>
                    </a:xfrm>
                    <a:prstGeom prst="rect">
                      <a:avLst/>
                    </a:prstGeom>
                    <a:effectLst>
                      <a:outerShdw blurRad="50800" dist="38100" dir="2700000" algn="tl" rotWithShape="0">
                        <a:prstClr val="black">
                          <a:alpha val="40000"/>
                        </a:prstClr>
                      </a:outerShdw>
                    </a:effectLst>
                  </pic:spPr>
                </pic:pic>
              </a:graphicData>
            </a:graphic>
          </wp:anchor>
        </w:drawing>
      </w:r>
      <w:r>
        <w:rPr>
          <w:rFonts w:hint="eastAsia"/>
        </w:rPr>
        <w:t xml:space="preserve">Homework </w:t>
      </w:r>
    </w:p>
    <w:p w14:paraId="55145D8A">
      <w:r>
        <w:drawing>
          <wp:anchor distT="0" distB="0" distL="114300" distR="114300" simplePos="0" relativeHeight="251660288" behindDoc="0" locked="0" layoutInCell="1" allowOverlap="1">
            <wp:simplePos x="0" y="0"/>
            <wp:positionH relativeFrom="column">
              <wp:posOffset>2857500</wp:posOffset>
            </wp:positionH>
            <wp:positionV relativeFrom="paragraph">
              <wp:posOffset>1536065</wp:posOffset>
            </wp:positionV>
            <wp:extent cx="2061845" cy="838835"/>
            <wp:effectExtent l="15875" t="15875" r="74930" b="78740"/>
            <wp:wrapNone/>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6"/>
                    <a:stretch>
                      <a:fillRect/>
                    </a:stretch>
                  </pic:blipFill>
                  <pic:spPr>
                    <a:xfrm>
                      <a:off x="0" y="0"/>
                      <a:ext cx="2061845" cy="838835"/>
                    </a:xfrm>
                    <a:prstGeom prst="rect">
                      <a:avLst/>
                    </a:prstGeom>
                    <a:effectLst>
                      <a:outerShdw blurRad="50800" dist="38100" dir="2700000" algn="tl" rotWithShape="0">
                        <a:prstClr val="black">
                          <a:alpha val="40000"/>
                        </a:prstClr>
                      </a:outerShdw>
                    </a:effectLst>
                  </pic:spPr>
                </pic:pic>
              </a:graphicData>
            </a:graphic>
          </wp:anchor>
        </w:drawing>
      </w:r>
      <w:r>
        <w:drawing>
          <wp:inline distT="0" distB="0" distL="114300" distR="114300">
            <wp:extent cx="2552700" cy="1157605"/>
            <wp:effectExtent l="15875" t="15875" r="79375" b="838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a:stretch>
                      <a:fillRect/>
                    </a:stretch>
                  </pic:blipFill>
                  <pic:spPr>
                    <a:xfrm>
                      <a:off x="0" y="0"/>
                      <a:ext cx="2552700" cy="1157605"/>
                    </a:xfrm>
                    <a:prstGeom prst="rect">
                      <a:avLst/>
                    </a:prstGeom>
                    <a:effectLst>
                      <a:outerShdw blurRad="50800" dist="38100" dir="2700000" algn="tl" rotWithShape="0">
                        <a:prstClr val="black">
                          <a:alpha val="40000"/>
                        </a:prstClr>
                      </a:outerShdw>
                    </a:effectLst>
                  </pic:spPr>
                </pic:pic>
              </a:graphicData>
            </a:graphic>
          </wp:inline>
        </w:drawing>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24483">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6E7593">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26E7593">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17827F"/>
    <w:multiLevelType w:val="singleLevel"/>
    <w:tmpl w:val="8917827F"/>
    <w:lvl w:ilvl="0" w:tentative="0">
      <w:start w:val="1"/>
      <w:numFmt w:val="decimal"/>
      <w:lvlText w:val="(%1)"/>
      <w:lvlJc w:val="left"/>
      <w:pPr>
        <w:ind w:left="425" w:hanging="425"/>
      </w:pPr>
      <w:rPr>
        <w:rFonts w:hint="default"/>
      </w:rPr>
    </w:lvl>
  </w:abstractNum>
  <w:abstractNum w:abstractNumId="1">
    <w:nsid w:val="89516DF9"/>
    <w:multiLevelType w:val="singleLevel"/>
    <w:tmpl w:val="89516DF9"/>
    <w:lvl w:ilvl="0" w:tentative="0">
      <w:start w:val="1"/>
      <w:numFmt w:val="bullet"/>
      <w:lvlText w:val=""/>
      <w:lvlJc w:val="left"/>
      <w:pPr>
        <w:ind w:left="420" w:hanging="420"/>
      </w:pPr>
      <w:rPr>
        <w:rFonts w:hint="default" w:ascii="Wingdings" w:hAnsi="Wingdings"/>
      </w:rPr>
    </w:lvl>
  </w:abstractNum>
  <w:abstractNum w:abstractNumId="2">
    <w:nsid w:val="9A0FEAFB"/>
    <w:multiLevelType w:val="singleLevel"/>
    <w:tmpl w:val="9A0FEAFB"/>
    <w:lvl w:ilvl="0" w:tentative="0">
      <w:start w:val="1"/>
      <w:numFmt w:val="bullet"/>
      <w:lvlText w:val=""/>
      <w:lvlJc w:val="left"/>
      <w:pPr>
        <w:ind w:left="420" w:hanging="420"/>
      </w:pPr>
      <w:rPr>
        <w:rFonts w:hint="default" w:ascii="Wingdings" w:hAnsi="Wingdings"/>
      </w:rPr>
    </w:lvl>
  </w:abstractNum>
  <w:abstractNum w:abstractNumId="3">
    <w:nsid w:val="AD3C17C3"/>
    <w:multiLevelType w:val="singleLevel"/>
    <w:tmpl w:val="AD3C17C3"/>
    <w:lvl w:ilvl="0" w:tentative="0">
      <w:start w:val="1"/>
      <w:numFmt w:val="bullet"/>
      <w:lvlText w:val=""/>
      <w:lvlJc w:val="left"/>
      <w:pPr>
        <w:ind w:left="420" w:hanging="420"/>
      </w:pPr>
      <w:rPr>
        <w:rFonts w:hint="default" w:ascii="Wingdings" w:hAnsi="Wingdings"/>
      </w:rPr>
    </w:lvl>
  </w:abstractNum>
  <w:abstractNum w:abstractNumId="4">
    <w:nsid w:val="B77026EB"/>
    <w:multiLevelType w:val="singleLevel"/>
    <w:tmpl w:val="B77026EB"/>
    <w:lvl w:ilvl="0" w:tentative="0">
      <w:start w:val="2"/>
      <w:numFmt w:val="lowerLetter"/>
      <w:lvlText w:val="%1."/>
      <w:lvlJc w:val="left"/>
      <w:pPr>
        <w:tabs>
          <w:tab w:val="left" w:pos="420"/>
        </w:tabs>
        <w:ind w:left="425" w:leftChars="0" w:hanging="425" w:firstLineChars="0"/>
      </w:pPr>
      <w:rPr>
        <w:rFonts w:hint="default"/>
      </w:rPr>
    </w:lvl>
  </w:abstractNum>
  <w:abstractNum w:abstractNumId="5">
    <w:nsid w:val="BF3CE364"/>
    <w:multiLevelType w:val="singleLevel"/>
    <w:tmpl w:val="BF3CE364"/>
    <w:lvl w:ilvl="0" w:tentative="0">
      <w:start w:val="1"/>
      <w:numFmt w:val="bullet"/>
      <w:lvlText w:val=""/>
      <w:lvlJc w:val="left"/>
      <w:pPr>
        <w:ind w:left="420" w:hanging="420"/>
      </w:pPr>
      <w:rPr>
        <w:rFonts w:hint="default" w:ascii="Wingdings" w:hAnsi="Wingdings"/>
      </w:rPr>
    </w:lvl>
  </w:abstractNum>
  <w:abstractNum w:abstractNumId="6">
    <w:nsid w:val="C27F91C4"/>
    <w:multiLevelType w:val="singleLevel"/>
    <w:tmpl w:val="C27F91C4"/>
    <w:lvl w:ilvl="0" w:tentative="0">
      <w:start w:val="1"/>
      <w:numFmt w:val="bullet"/>
      <w:lvlText w:val=""/>
      <w:lvlJc w:val="left"/>
      <w:pPr>
        <w:ind w:left="420" w:hanging="420"/>
      </w:pPr>
      <w:rPr>
        <w:rFonts w:hint="default" w:ascii="Wingdings" w:hAnsi="Wingdings"/>
      </w:rPr>
    </w:lvl>
  </w:abstractNum>
  <w:abstractNum w:abstractNumId="7">
    <w:nsid w:val="CF737F59"/>
    <w:multiLevelType w:val="singleLevel"/>
    <w:tmpl w:val="CF737F59"/>
    <w:lvl w:ilvl="0" w:tentative="0">
      <w:start w:val="1"/>
      <w:numFmt w:val="decimalEnclosedCircleChinese"/>
      <w:suff w:val="nothing"/>
      <w:lvlText w:val="%1　"/>
      <w:lvlJc w:val="left"/>
      <w:pPr>
        <w:ind w:left="-420" w:firstLine="400"/>
      </w:pPr>
      <w:rPr>
        <w:rFonts w:hint="eastAsia"/>
      </w:rPr>
    </w:lvl>
  </w:abstractNum>
  <w:abstractNum w:abstractNumId="8">
    <w:nsid w:val="DA9C1844"/>
    <w:multiLevelType w:val="singleLevel"/>
    <w:tmpl w:val="DA9C1844"/>
    <w:lvl w:ilvl="0" w:tentative="0">
      <w:start w:val="1"/>
      <w:numFmt w:val="decimal"/>
      <w:lvlText w:val="%1."/>
      <w:lvlJc w:val="left"/>
      <w:pPr>
        <w:ind w:left="425" w:hanging="425"/>
      </w:pPr>
      <w:rPr>
        <w:rFonts w:hint="default"/>
      </w:rPr>
    </w:lvl>
  </w:abstractNum>
  <w:abstractNum w:abstractNumId="9">
    <w:nsid w:val="E1ACE3E3"/>
    <w:multiLevelType w:val="singleLevel"/>
    <w:tmpl w:val="E1ACE3E3"/>
    <w:lvl w:ilvl="0" w:tentative="0">
      <w:start w:val="1"/>
      <w:numFmt w:val="bullet"/>
      <w:lvlText w:val=""/>
      <w:lvlJc w:val="left"/>
      <w:pPr>
        <w:ind w:left="420" w:hanging="420"/>
      </w:pPr>
      <w:rPr>
        <w:rFonts w:hint="default" w:ascii="Wingdings" w:hAnsi="Wingdings"/>
      </w:rPr>
    </w:lvl>
  </w:abstractNum>
  <w:abstractNum w:abstractNumId="10">
    <w:nsid w:val="F5BD7745"/>
    <w:multiLevelType w:val="singleLevel"/>
    <w:tmpl w:val="F5BD7745"/>
    <w:lvl w:ilvl="0" w:tentative="0">
      <w:start w:val="2"/>
      <w:numFmt w:val="upperLetter"/>
      <w:lvlText w:val="%1."/>
      <w:lvlJc w:val="left"/>
      <w:pPr>
        <w:tabs>
          <w:tab w:val="left" w:pos="420"/>
        </w:tabs>
        <w:ind w:left="425" w:leftChars="0" w:hanging="425" w:firstLineChars="0"/>
      </w:pPr>
      <w:rPr>
        <w:rFonts w:hint="default"/>
      </w:rPr>
    </w:lvl>
  </w:abstractNum>
  <w:abstractNum w:abstractNumId="11">
    <w:nsid w:val="07F4B453"/>
    <w:multiLevelType w:val="singleLevel"/>
    <w:tmpl w:val="07F4B453"/>
    <w:lvl w:ilvl="0" w:tentative="0">
      <w:start w:val="1"/>
      <w:numFmt w:val="decimal"/>
      <w:lvlText w:val="%1."/>
      <w:lvlJc w:val="left"/>
      <w:pPr>
        <w:ind w:left="425" w:hanging="425"/>
      </w:pPr>
      <w:rPr>
        <w:rFonts w:hint="default"/>
      </w:rPr>
    </w:lvl>
  </w:abstractNum>
  <w:abstractNum w:abstractNumId="12">
    <w:nsid w:val="0A4700B1"/>
    <w:multiLevelType w:val="multilevel"/>
    <w:tmpl w:val="0A4700B1"/>
    <w:lvl w:ilvl="0" w:tentative="0">
      <w:start w:val="1"/>
      <w:numFmt w:val="decimal"/>
      <w:lvlText w:val="(%1)"/>
      <w:lvlJc w:val="left"/>
      <w:pPr>
        <w:ind w:left="480" w:hanging="480"/>
      </w:pPr>
      <w:rPr>
        <w:rFonts w:hint="default"/>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3">
    <w:nsid w:val="10B198D3"/>
    <w:multiLevelType w:val="singleLevel"/>
    <w:tmpl w:val="10B198D3"/>
    <w:lvl w:ilvl="0" w:tentative="0">
      <w:start w:val="4"/>
      <w:numFmt w:val="upperLetter"/>
      <w:lvlText w:val="%1."/>
      <w:lvlJc w:val="left"/>
      <w:pPr>
        <w:tabs>
          <w:tab w:val="left" w:pos="420"/>
        </w:tabs>
        <w:ind w:left="425" w:leftChars="0" w:hanging="425" w:firstLineChars="0"/>
      </w:pPr>
      <w:rPr>
        <w:rFonts w:hint="default"/>
      </w:rPr>
    </w:lvl>
  </w:abstractNum>
  <w:abstractNum w:abstractNumId="14">
    <w:nsid w:val="21F44381"/>
    <w:multiLevelType w:val="multilevel"/>
    <w:tmpl w:val="21F44381"/>
    <w:lvl w:ilvl="0" w:tentative="0">
      <w:start w:val="1"/>
      <w:numFmt w:val="decimalEnclosedCircleChinese"/>
      <w:lvlText w:val="%1　"/>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5">
    <w:nsid w:val="2503E369"/>
    <w:multiLevelType w:val="singleLevel"/>
    <w:tmpl w:val="2503E369"/>
    <w:lvl w:ilvl="0" w:tentative="0">
      <w:start w:val="2"/>
      <w:numFmt w:val="decimal"/>
      <w:lvlText w:val="%1."/>
      <w:lvlJc w:val="left"/>
      <w:pPr>
        <w:tabs>
          <w:tab w:val="left" w:pos="420"/>
        </w:tabs>
        <w:ind w:left="425" w:hanging="425"/>
      </w:pPr>
      <w:rPr>
        <w:rFonts w:hint="default"/>
      </w:rPr>
    </w:lvl>
  </w:abstractNum>
  <w:abstractNum w:abstractNumId="16">
    <w:nsid w:val="258B6C9E"/>
    <w:multiLevelType w:val="multilevel"/>
    <w:tmpl w:val="258B6C9E"/>
    <w:lvl w:ilvl="0" w:tentative="0">
      <w:start w:val="1"/>
      <w:numFmt w:val="decimal"/>
      <w:lvlText w:val="(%1)"/>
      <w:lvlJc w:val="left"/>
      <w:pPr>
        <w:ind w:left="480" w:hanging="480"/>
      </w:pPr>
      <w:rPr>
        <w:rFonts w:hint="default"/>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7">
    <w:nsid w:val="26B360CA"/>
    <w:multiLevelType w:val="multilevel"/>
    <w:tmpl w:val="26B360CA"/>
    <w:lvl w:ilvl="0" w:tentative="0">
      <w:start w:val="1"/>
      <w:numFmt w:val="decimalEnclosedCircleChinese"/>
      <w:lvlText w:val="%1　"/>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8">
    <w:nsid w:val="33369641"/>
    <w:multiLevelType w:val="singleLevel"/>
    <w:tmpl w:val="33369641"/>
    <w:lvl w:ilvl="0" w:tentative="0">
      <w:start w:val="1"/>
      <w:numFmt w:val="bullet"/>
      <w:lvlText w:val=""/>
      <w:lvlJc w:val="left"/>
      <w:pPr>
        <w:ind w:left="420" w:hanging="420"/>
      </w:pPr>
      <w:rPr>
        <w:rFonts w:hint="default" w:ascii="Wingdings" w:hAnsi="Wingdings"/>
      </w:rPr>
    </w:lvl>
  </w:abstractNum>
  <w:abstractNum w:abstractNumId="19">
    <w:nsid w:val="4265F073"/>
    <w:multiLevelType w:val="singleLevel"/>
    <w:tmpl w:val="4265F073"/>
    <w:lvl w:ilvl="0" w:tentative="0">
      <w:start w:val="1"/>
      <w:numFmt w:val="decimalEnclosedCircleChinese"/>
      <w:lvlText w:val="%1　"/>
      <w:lvlJc w:val="left"/>
      <w:pPr>
        <w:ind w:left="480" w:hanging="480"/>
      </w:pPr>
      <w:rPr>
        <w:rFonts w:hint="eastAsia"/>
      </w:rPr>
    </w:lvl>
  </w:abstractNum>
  <w:abstractNum w:abstractNumId="20">
    <w:nsid w:val="42D167E4"/>
    <w:multiLevelType w:val="singleLevel"/>
    <w:tmpl w:val="42D167E4"/>
    <w:lvl w:ilvl="0" w:tentative="0">
      <w:start w:val="1"/>
      <w:numFmt w:val="decimal"/>
      <w:suff w:val="space"/>
      <w:lvlText w:val="%1."/>
      <w:lvlJc w:val="left"/>
    </w:lvl>
  </w:abstractNum>
  <w:abstractNum w:abstractNumId="21">
    <w:nsid w:val="51CA6F96"/>
    <w:multiLevelType w:val="multilevel"/>
    <w:tmpl w:val="51CA6F96"/>
    <w:lvl w:ilvl="0" w:tentative="0">
      <w:start w:val="1"/>
      <w:numFmt w:val="lowerLetter"/>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2">
    <w:nsid w:val="5438FCC0"/>
    <w:multiLevelType w:val="singleLevel"/>
    <w:tmpl w:val="5438FCC0"/>
    <w:lvl w:ilvl="0" w:tentative="0">
      <w:start w:val="1"/>
      <w:numFmt w:val="lowerLetter"/>
      <w:lvlText w:val="%1."/>
      <w:lvlJc w:val="left"/>
      <w:pPr>
        <w:ind w:left="425" w:hanging="425"/>
      </w:pPr>
      <w:rPr>
        <w:rFonts w:hint="default"/>
      </w:rPr>
    </w:lvl>
  </w:abstractNum>
  <w:abstractNum w:abstractNumId="23">
    <w:nsid w:val="559EDB11"/>
    <w:multiLevelType w:val="singleLevel"/>
    <w:tmpl w:val="559EDB11"/>
    <w:lvl w:ilvl="0" w:tentative="0">
      <w:start w:val="1"/>
      <w:numFmt w:val="upperLetter"/>
      <w:lvlText w:val="%1."/>
      <w:lvlJc w:val="left"/>
      <w:pPr>
        <w:ind w:left="425" w:hanging="425"/>
      </w:pPr>
      <w:rPr>
        <w:rFonts w:hint="default"/>
      </w:rPr>
    </w:lvl>
  </w:abstractNum>
  <w:abstractNum w:abstractNumId="24">
    <w:nsid w:val="5989232C"/>
    <w:multiLevelType w:val="multilevel"/>
    <w:tmpl w:val="5989232C"/>
    <w:lvl w:ilvl="0" w:tentative="0">
      <w:start w:val="1"/>
      <w:numFmt w:val="decimal"/>
      <w:lvlText w:val="(%1)"/>
      <w:lvlJc w:val="left"/>
      <w:pPr>
        <w:ind w:left="480" w:hanging="480"/>
      </w:pPr>
      <w:rPr>
        <w:rFonts w:hint="default"/>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5">
    <w:nsid w:val="598B8553"/>
    <w:multiLevelType w:val="singleLevel"/>
    <w:tmpl w:val="598B8553"/>
    <w:lvl w:ilvl="0" w:tentative="0">
      <w:start w:val="1"/>
      <w:numFmt w:val="decimal"/>
      <w:suff w:val="space"/>
      <w:lvlText w:val="%1."/>
      <w:lvlJc w:val="left"/>
    </w:lvl>
  </w:abstractNum>
  <w:abstractNum w:abstractNumId="26">
    <w:nsid w:val="5B090716"/>
    <w:multiLevelType w:val="singleLevel"/>
    <w:tmpl w:val="5B090716"/>
    <w:lvl w:ilvl="0" w:tentative="0">
      <w:start w:val="1"/>
      <w:numFmt w:val="decimalEnclosedCircleChinese"/>
      <w:suff w:val="nothing"/>
      <w:lvlText w:val="%1　"/>
      <w:lvlJc w:val="left"/>
      <w:pPr>
        <w:ind w:left="-420" w:firstLine="400"/>
      </w:pPr>
      <w:rPr>
        <w:rFonts w:hint="eastAsia"/>
      </w:rPr>
    </w:lvl>
  </w:abstractNum>
  <w:abstractNum w:abstractNumId="27">
    <w:nsid w:val="68AFC8D4"/>
    <w:multiLevelType w:val="singleLevel"/>
    <w:tmpl w:val="68AFC8D4"/>
    <w:lvl w:ilvl="0" w:tentative="0">
      <w:start w:val="1"/>
      <w:numFmt w:val="decimal"/>
      <w:lvlText w:val="%1)"/>
      <w:lvlJc w:val="left"/>
      <w:pPr>
        <w:ind w:left="425" w:hanging="425"/>
      </w:pPr>
      <w:rPr>
        <w:rFonts w:hint="default"/>
      </w:rPr>
    </w:lvl>
  </w:abstractNum>
  <w:abstractNum w:abstractNumId="28">
    <w:nsid w:val="6A1A481C"/>
    <w:multiLevelType w:val="singleLevel"/>
    <w:tmpl w:val="6A1A481C"/>
    <w:lvl w:ilvl="0" w:tentative="0">
      <w:start w:val="1"/>
      <w:numFmt w:val="bullet"/>
      <w:lvlText w:val=""/>
      <w:lvlJc w:val="left"/>
      <w:pPr>
        <w:ind w:left="420" w:hanging="420"/>
      </w:pPr>
      <w:rPr>
        <w:rFonts w:hint="default" w:ascii="Wingdings" w:hAnsi="Wingdings"/>
      </w:rPr>
    </w:lvl>
  </w:abstractNum>
  <w:abstractNum w:abstractNumId="29">
    <w:nsid w:val="723D42E5"/>
    <w:multiLevelType w:val="singleLevel"/>
    <w:tmpl w:val="723D42E5"/>
    <w:lvl w:ilvl="0" w:tentative="0">
      <w:start w:val="1"/>
      <w:numFmt w:val="decimal"/>
      <w:lvlText w:val="(%1)"/>
      <w:lvlJc w:val="left"/>
      <w:pPr>
        <w:ind w:left="425" w:hanging="425"/>
      </w:pPr>
      <w:rPr>
        <w:rFonts w:hint="default"/>
      </w:rPr>
    </w:lvl>
  </w:abstractNum>
  <w:abstractNum w:abstractNumId="30">
    <w:nsid w:val="76E465AB"/>
    <w:multiLevelType w:val="multilevel"/>
    <w:tmpl w:val="76E465AB"/>
    <w:lvl w:ilvl="0" w:tentative="0">
      <w:start w:val="1"/>
      <w:numFmt w:val="decimal"/>
      <w:lvlText w:val="%1."/>
      <w:lvlJc w:val="left"/>
      <w:pPr>
        <w:ind w:left="360" w:hanging="360"/>
      </w:pPr>
      <w:rPr>
        <w:rFonts w:hint="default"/>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31">
    <w:nsid w:val="7A04332F"/>
    <w:multiLevelType w:val="multilevel"/>
    <w:tmpl w:val="7A04332F"/>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32">
    <w:nsid w:val="7B3D1447"/>
    <w:multiLevelType w:val="multilevel"/>
    <w:tmpl w:val="7B3D1447"/>
    <w:lvl w:ilvl="0" w:tentative="0">
      <w:start w:val="1"/>
      <w:numFmt w:val="decimal"/>
      <w:lvlText w:val="(%1)"/>
      <w:lvlJc w:val="left"/>
      <w:pPr>
        <w:ind w:left="480" w:hanging="480"/>
      </w:pPr>
      <w:rPr>
        <w:rFonts w:hint="default"/>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33">
    <w:nsid w:val="7D700C53"/>
    <w:multiLevelType w:val="multilevel"/>
    <w:tmpl w:val="7D700C53"/>
    <w:lvl w:ilvl="0" w:tentative="0">
      <w:start w:val="1"/>
      <w:numFmt w:val="decimal"/>
      <w:lvlText w:val="(%1)"/>
      <w:lvlJc w:val="left"/>
      <w:pPr>
        <w:ind w:left="480" w:hanging="480"/>
      </w:pPr>
      <w:rPr>
        <w:rFonts w:hint="default"/>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num w:numId="1">
    <w:abstractNumId w:val="8"/>
  </w:num>
  <w:num w:numId="2">
    <w:abstractNumId w:val="1"/>
  </w:num>
  <w:num w:numId="3">
    <w:abstractNumId w:val="20"/>
  </w:num>
  <w:num w:numId="4">
    <w:abstractNumId w:val="19"/>
  </w:num>
  <w:num w:numId="5">
    <w:abstractNumId w:val="29"/>
  </w:num>
  <w:num w:numId="6">
    <w:abstractNumId w:val="15"/>
  </w:num>
  <w:num w:numId="7">
    <w:abstractNumId w:val="26"/>
  </w:num>
  <w:num w:numId="8">
    <w:abstractNumId w:val="27"/>
  </w:num>
  <w:num w:numId="9">
    <w:abstractNumId w:val="22"/>
  </w:num>
  <w:num w:numId="10">
    <w:abstractNumId w:val="5"/>
  </w:num>
  <w:num w:numId="11">
    <w:abstractNumId w:val="4"/>
  </w:num>
  <w:num w:numId="12">
    <w:abstractNumId w:val="2"/>
  </w:num>
  <w:num w:numId="13">
    <w:abstractNumId w:val="30"/>
  </w:num>
  <w:num w:numId="14">
    <w:abstractNumId w:val="17"/>
  </w:num>
  <w:num w:numId="15">
    <w:abstractNumId w:val="14"/>
  </w:num>
  <w:num w:numId="16">
    <w:abstractNumId w:val="28"/>
  </w:num>
  <w:num w:numId="17">
    <w:abstractNumId w:val="18"/>
  </w:num>
  <w:num w:numId="18">
    <w:abstractNumId w:val="11"/>
  </w:num>
  <w:num w:numId="19">
    <w:abstractNumId w:val="7"/>
  </w:num>
  <w:num w:numId="20">
    <w:abstractNumId w:val="0"/>
  </w:num>
  <w:num w:numId="21">
    <w:abstractNumId w:val="23"/>
  </w:num>
  <w:num w:numId="22">
    <w:abstractNumId w:val="3"/>
  </w:num>
  <w:num w:numId="23">
    <w:abstractNumId w:val="10"/>
  </w:num>
  <w:num w:numId="24">
    <w:abstractNumId w:val="6"/>
  </w:num>
  <w:num w:numId="25">
    <w:abstractNumId w:val="13"/>
  </w:num>
  <w:num w:numId="26">
    <w:abstractNumId w:val="9"/>
  </w:num>
  <w:num w:numId="27">
    <w:abstractNumId w:val="21"/>
  </w:num>
  <w:num w:numId="28">
    <w:abstractNumId w:val="24"/>
  </w:num>
  <w:num w:numId="29">
    <w:abstractNumId w:val="32"/>
  </w:num>
  <w:num w:numId="30">
    <w:abstractNumId w:val="12"/>
  </w:num>
  <w:num w:numId="31">
    <w:abstractNumId w:val="33"/>
  </w:num>
  <w:num w:numId="32">
    <w:abstractNumId w:val="16"/>
  </w:num>
  <w:num w:numId="33">
    <w:abstractNumId w:val="31"/>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ViZTU3MmIxZGJiNzc1MWQwNTAxZWZjZDc3YTEwMzYifQ=="/>
  </w:docVars>
  <w:rsids>
    <w:rsidRoot w:val="30F718EE"/>
    <w:rsid w:val="00023435"/>
    <w:rsid w:val="0008140F"/>
    <w:rsid w:val="000B5B36"/>
    <w:rsid w:val="000F6F27"/>
    <w:rsid w:val="001413B0"/>
    <w:rsid w:val="00203AD6"/>
    <w:rsid w:val="00230E35"/>
    <w:rsid w:val="002352BC"/>
    <w:rsid w:val="00236C91"/>
    <w:rsid w:val="00251076"/>
    <w:rsid w:val="00262E39"/>
    <w:rsid w:val="00291C67"/>
    <w:rsid w:val="002D3F71"/>
    <w:rsid w:val="00316836"/>
    <w:rsid w:val="00364FE3"/>
    <w:rsid w:val="00375971"/>
    <w:rsid w:val="004143B3"/>
    <w:rsid w:val="00452EC9"/>
    <w:rsid w:val="00496DCF"/>
    <w:rsid w:val="004D5733"/>
    <w:rsid w:val="00543426"/>
    <w:rsid w:val="005F5CCE"/>
    <w:rsid w:val="00614E45"/>
    <w:rsid w:val="00644C74"/>
    <w:rsid w:val="007C4AF7"/>
    <w:rsid w:val="00803BAC"/>
    <w:rsid w:val="00864DB0"/>
    <w:rsid w:val="008A7ABC"/>
    <w:rsid w:val="00930BF0"/>
    <w:rsid w:val="00943FED"/>
    <w:rsid w:val="00946244"/>
    <w:rsid w:val="00961505"/>
    <w:rsid w:val="009C686C"/>
    <w:rsid w:val="009F27D7"/>
    <w:rsid w:val="00A80E59"/>
    <w:rsid w:val="00A94F81"/>
    <w:rsid w:val="00AB63F0"/>
    <w:rsid w:val="00AC430D"/>
    <w:rsid w:val="00AD16E5"/>
    <w:rsid w:val="00B21DCF"/>
    <w:rsid w:val="00B53EFB"/>
    <w:rsid w:val="00B5535D"/>
    <w:rsid w:val="00C0628E"/>
    <w:rsid w:val="00C80E66"/>
    <w:rsid w:val="00CD58AC"/>
    <w:rsid w:val="00CF0B77"/>
    <w:rsid w:val="00D7042A"/>
    <w:rsid w:val="00D913B4"/>
    <w:rsid w:val="00DA136C"/>
    <w:rsid w:val="00DA2A9F"/>
    <w:rsid w:val="00DB7684"/>
    <w:rsid w:val="00DF686D"/>
    <w:rsid w:val="00F30872"/>
    <w:rsid w:val="00F53CC8"/>
    <w:rsid w:val="00F5590F"/>
    <w:rsid w:val="00F6190D"/>
    <w:rsid w:val="00F72D0A"/>
    <w:rsid w:val="01170C55"/>
    <w:rsid w:val="03A857EB"/>
    <w:rsid w:val="04084E84"/>
    <w:rsid w:val="044C2E74"/>
    <w:rsid w:val="05102DE1"/>
    <w:rsid w:val="0537199B"/>
    <w:rsid w:val="06433B19"/>
    <w:rsid w:val="0677118A"/>
    <w:rsid w:val="067B75F9"/>
    <w:rsid w:val="06D14BFF"/>
    <w:rsid w:val="08005A0C"/>
    <w:rsid w:val="085522E8"/>
    <w:rsid w:val="087D70BF"/>
    <w:rsid w:val="09126768"/>
    <w:rsid w:val="09CC4F9A"/>
    <w:rsid w:val="09E4677D"/>
    <w:rsid w:val="09F510F6"/>
    <w:rsid w:val="0A3022A3"/>
    <w:rsid w:val="0AE75B3C"/>
    <w:rsid w:val="0B7A6F40"/>
    <w:rsid w:val="0C803120"/>
    <w:rsid w:val="0C8C0749"/>
    <w:rsid w:val="0CBE5160"/>
    <w:rsid w:val="0D3E53F2"/>
    <w:rsid w:val="0D4C6638"/>
    <w:rsid w:val="0D630BBB"/>
    <w:rsid w:val="0EF86563"/>
    <w:rsid w:val="0F072465"/>
    <w:rsid w:val="0F0B4B6E"/>
    <w:rsid w:val="0F4773CF"/>
    <w:rsid w:val="0F943F60"/>
    <w:rsid w:val="0FB8019C"/>
    <w:rsid w:val="104E2B51"/>
    <w:rsid w:val="10995E94"/>
    <w:rsid w:val="10CC237E"/>
    <w:rsid w:val="10D206B3"/>
    <w:rsid w:val="112635D3"/>
    <w:rsid w:val="118C1AFF"/>
    <w:rsid w:val="12062D4C"/>
    <w:rsid w:val="12531741"/>
    <w:rsid w:val="12AD1419"/>
    <w:rsid w:val="12B34869"/>
    <w:rsid w:val="12D979EE"/>
    <w:rsid w:val="132F7286"/>
    <w:rsid w:val="13916AAF"/>
    <w:rsid w:val="147C361A"/>
    <w:rsid w:val="148A198C"/>
    <w:rsid w:val="154D47EE"/>
    <w:rsid w:val="158156D6"/>
    <w:rsid w:val="15912C24"/>
    <w:rsid w:val="1595284A"/>
    <w:rsid w:val="164107BD"/>
    <w:rsid w:val="17DD031F"/>
    <w:rsid w:val="18AD74CD"/>
    <w:rsid w:val="190D0D5A"/>
    <w:rsid w:val="1990666E"/>
    <w:rsid w:val="19AE05B3"/>
    <w:rsid w:val="1A6833B6"/>
    <w:rsid w:val="1B157B5C"/>
    <w:rsid w:val="1B245C99"/>
    <w:rsid w:val="1B835F00"/>
    <w:rsid w:val="1B8D3B96"/>
    <w:rsid w:val="1C1F6497"/>
    <w:rsid w:val="1C821518"/>
    <w:rsid w:val="1D221189"/>
    <w:rsid w:val="1DAB10E1"/>
    <w:rsid w:val="1DB00010"/>
    <w:rsid w:val="1DFB452B"/>
    <w:rsid w:val="1E641AC1"/>
    <w:rsid w:val="1E67396E"/>
    <w:rsid w:val="1FCB46CB"/>
    <w:rsid w:val="20547F72"/>
    <w:rsid w:val="205D72C7"/>
    <w:rsid w:val="209D0B1F"/>
    <w:rsid w:val="20DB0888"/>
    <w:rsid w:val="220C3EEE"/>
    <w:rsid w:val="22756010"/>
    <w:rsid w:val="22C13F71"/>
    <w:rsid w:val="230602A3"/>
    <w:rsid w:val="23574FE5"/>
    <w:rsid w:val="256F1DB7"/>
    <w:rsid w:val="260D6A0E"/>
    <w:rsid w:val="2636789C"/>
    <w:rsid w:val="26B65A9E"/>
    <w:rsid w:val="279620B6"/>
    <w:rsid w:val="293848F7"/>
    <w:rsid w:val="296C2978"/>
    <w:rsid w:val="297F331D"/>
    <w:rsid w:val="2AC938E5"/>
    <w:rsid w:val="2C015359"/>
    <w:rsid w:val="2D860CF4"/>
    <w:rsid w:val="2ED260D2"/>
    <w:rsid w:val="2FA96A8C"/>
    <w:rsid w:val="30BE1F06"/>
    <w:rsid w:val="30F718EE"/>
    <w:rsid w:val="311D16EF"/>
    <w:rsid w:val="31446FA4"/>
    <w:rsid w:val="31827792"/>
    <w:rsid w:val="31A32F06"/>
    <w:rsid w:val="33762E83"/>
    <w:rsid w:val="340A6274"/>
    <w:rsid w:val="3467447F"/>
    <w:rsid w:val="34C52450"/>
    <w:rsid w:val="36080591"/>
    <w:rsid w:val="371601C3"/>
    <w:rsid w:val="37332C36"/>
    <w:rsid w:val="37A61206"/>
    <w:rsid w:val="37E5186F"/>
    <w:rsid w:val="37E71421"/>
    <w:rsid w:val="38107583"/>
    <w:rsid w:val="3835516E"/>
    <w:rsid w:val="387729CF"/>
    <w:rsid w:val="38C37110"/>
    <w:rsid w:val="38E63EC5"/>
    <w:rsid w:val="38ED7700"/>
    <w:rsid w:val="39FC21BB"/>
    <w:rsid w:val="3A167068"/>
    <w:rsid w:val="3C1A76C8"/>
    <w:rsid w:val="3C571966"/>
    <w:rsid w:val="3D43317A"/>
    <w:rsid w:val="3DFC6C2D"/>
    <w:rsid w:val="3F6465A3"/>
    <w:rsid w:val="3FEB40FC"/>
    <w:rsid w:val="4027616E"/>
    <w:rsid w:val="40755F6F"/>
    <w:rsid w:val="42111728"/>
    <w:rsid w:val="421B33E6"/>
    <w:rsid w:val="43495A43"/>
    <w:rsid w:val="437A0EBC"/>
    <w:rsid w:val="43A17CC1"/>
    <w:rsid w:val="446C3DBD"/>
    <w:rsid w:val="44D81A76"/>
    <w:rsid w:val="45107A75"/>
    <w:rsid w:val="456B4C6F"/>
    <w:rsid w:val="460B47A5"/>
    <w:rsid w:val="462E4327"/>
    <w:rsid w:val="47085FA2"/>
    <w:rsid w:val="496C2B8E"/>
    <w:rsid w:val="4A2620C9"/>
    <w:rsid w:val="4AE01685"/>
    <w:rsid w:val="4B9416C0"/>
    <w:rsid w:val="4C4A3829"/>
    <w:rsid w:val="4D2473DD"/>
    <w:rsid w:val="4D477799"/>
    <w:rsid w:val="4D6357F2"/>
    <w:rsid w:val="4D7E553E"/>
    <w:rsid w:val="4E434405"/>
    <w:rsid w:val="4E97511B"/>
    <w:rsid w:val="4F7F0F29"/>
    <w:rsid w:val="50535C13"/>
    <w:rsid w:val="51705511"/>
    <w:rsid w:val="51F53C68"/>
    <w:rsid w:val="52912F8E"/>
    <w:rsid w:val="52ED0106"/>
    <w:rsid w:val="530547A2"/>
    <w:rsid w:val="53C46306"/>
    <w:rsid w:val="54041C46"/>
    <w:rsid w:val="540D6173"/>
    <w:rsid w:val="555A5F3E"/>
    <w:rsid w:val="5577131E"/>
    <w:rsid w:val="557D4386"/>
    <w:rsid w:val="563F600B"/>
    <w:rsid w:val="56B23628"/>
    <w:rsid w:val="56E75CEA"/>
    <w:rsid w:val="57802226"/>
    <w:rsid w:val="58B77EC9"/>
    <w:rsid w:val="58D04AE7"/>
    <w:rsid w:val="58E06881"/>
    <w:rsid w:val="59BE4D82"/>
    <w:rsid w:val="5A697312"/>
    <w:rsid w:val="5BC91AA6"/>
    <w:rsid w:val="5DB321C9"/>
    <w:rsid w:val="5DF91EAB"/>
    <w:rsid w:val="5E0C0801"/>
    <w:rsid w:val="5E841AEE"/>
    <w:rsid w:val="5F085584"/>
    <w:rsid w:val="5F466CC8"/>
    <w:rsid w:val="600F2399"/>
    <w:rsid w:val="60C276B6"/>
    <w:rsid w:val="60CE686D"/>
    <w:rsid w:val="61662499"/>
    <w:rsid w:val="63016EF1"/>
    <w:rsid w:val="632238BC"/>
    <w:rsid w:val="64957621"/>
    <w:rsid w:val="64CB3A6C"/>
    <w:rsid w:val="64CF219F"/>
    <w:rsid w:val="66DD6F0C"/>
    <w:rsid w:val="67597B83"/>
    <w:rsid w:val="67B6653D"/>
    <w:rsid w:val="67CD40D1"/>
    <w:rsid w:val="68473FE0"/>
    <w:rsid w:val="685470B7"/>
    <w:rsid w:val="696B5577"/>
    <w:rsid w:val="69882C73"/>
    <w:rsid w:val="6989325A"/>
    <w:rsid w:val="6ABD10C8"/>
    <w:rsid w:val="6ACD532A"/>
    <w:rsid w:val="6AEA469A"/>
    <w:rsid w:val="6B6F6AB5"/>
    <w:rsid w:val="6C313961"/>
    <w:rsid w:val="6C865790"/>
    <w:rsid w:val="6D027E9D"/>
    <w:rsid w:val="6D3276C6"/>
    <w:rsid w:val="6E6A10D4"/>
    <w:rsid w:val="6ED8604B"/>
    <w:rsid w:val="6EF636E0"/>
    <w:rsid w:val="6F6B42DF"/>
    <w:rsid w:val="6F784AF0"/>
    <w:rsid w:val="705A263A"/>
    <w:rsid w:val="708D61CF"/>
    <w:rsid w:val="70B44818"/>
    <w:rsid w:val="71E05E2C"/>
    <w:rsid w:val="721F1592"/>
    <w:rsid w:val="72F95F56"/>
    <w:rsid w:val="743C30E1"/>
    <w:rsid w:val="746B21B1"/>
    <w:rsid w:val="764D0FCD"/>
    <w:rsid w:val="76514A9E"/>
    <w:rsid w:val="774C69D5"/>
    <w:rsid w:val="77B62F85"/>
    <w:rsid w:val="77D06633"/>
    <w:rsid w:val="795A4A1A"/>
    <w:rsid w:val="7B897FAC"/>
    <w:rsid w:val="7BA93249"/>
    <w:rsid w:val="7BCB31C0"/>
    <w:rsid w:val="7C555F45"/>
    <w:rsid w:val="7D051D3E"/>
    <w:rsid w:val="7D1341DD"/>
    <w:rsid w:val="7D495EEB"/>
    <w:rsid w:val="7E643E29"/>
    <w:rsid w:val="7F221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4"/>
    <w:basedOn w:val="1"/>
    <w:next w:val="1"/>
    <w:autoRedefine/>
    <w:unhideWhenUsed/>
    <w:qFormat/>
    <w:uiPriority w:val="0"/>
    <w:pPr>
      <w:keepNext/>
      <w:keepLines/>
      <w:spacing w:before="280" w:after="290" w:line="372" w:lineRule="auto"/>
      <w:outlineLvl w:val="3"/>
    </w:pPr>
    <w:rPr>
      <w:rFonts w:ascii="Arial" w:hAnsi="Arial" w:eastAsia="黑体"/>
      <w:b/>
      <w:sz w:val="28"/>
    </w:rPr>
  </w:style>
  <w:style w:type="paragraph" w:styleId="5">
    <w:name w:val="heading 5"/>
    <w:basedOn w:val="1"/>
    <w:next w:val="1"/>
    <w:autoRedefine/>
    <w:unhideWhenUsed/>
    <w:qFormat/>
    <w:uiPriority w:val="0"/>
    <w:pPr>
      <w:keepNext/>
      <w:keepLines/>
      <w:spacing w:before="280" w:after="290" w:line="372" w:lineRule="auto"/>
      <w:outlineLvl w:val="4"/>
    </w:pPr>
    <w:rPr>
      <w:b/>
      <w:sz w:val="28"/>
    </w:rPr>
  </w:style>
  <w:style w:type="paragraph" w:styleId="6">
    <w:name w:val="heading 6"/>
    <w:basedOn w:val="1"/>
    <w:next w:val="1"/>
    <w:autoRedefine/>
    <w:unhideWhenUsed/>
    <w:qFormat/>
    <w:uiPriority w:val="0"/>
    <w:pPr>
      <w:keepNext/>
      <w:keepLines/>
      <w:spacing w:before="240" w:after="64" w:line="317" w:lineRule="auto"/>
      <w:outlineLvl w:val="5"/>
    </w:pPr>
    <w:rPr>
      <w:rFonts w:ascii="Arial" w:hAnsi="Arial" w:eastAsia="黑体"/>
      <w:b/>
      <w:sz w:val="24"/>
    </w:rPr>
  </w:style>
  <w:style w:type="character" w:default="1" w:styleId="12">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autoRedefine/>
    <w:qFormat/>
    <w:uiPriority w:val="0"/>
    <w:rPr>
      <w:sz w:val="24"/>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3">
    <w:name w:val="List Paragraph"/>
    <w:basedOn w:val="1"/>
    <w:autoRedefine/>
    <w:qFormat/>
    <w:uiPriority w:val="99"/>
    <w:pPr>
      <w:ind w:firstLine="420" w:firstLineChars="200"/>
    </w:pPr>
  </w:style>
  <w:style w:type="character" w:customStyle="1" w:styleId="14">
    <w:name w:val="apple-converted-space"/>
    <w:basedOn w:val="12"/>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802</Words>
  <Characters>1827</Characters>
  <Lines>37</Lines>
  <Paragraphs>10</Paragraphs>
  <TotalTime>7</TotalTime>
  <ScaleCrop>false</ScaleCrop>
  <LinksUpToDate>false</LinksUpToDate>
  <CharactersWithSpaces>2092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2023-07-29T06:12:00Z</dcterms:created>
  <dc:creator>호량</dc:creator>
  <cp:lastModifiedBy>호량</cp:lastModifiedBy>
  <cp:lastPrinted>2024-11-12T03:28:00Z</cp:lastPrinted>
  <dcterms:modified xsi:type="dcterms:W3CDTF">2024-11-23T05:24:11Z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36B298ABE5604507A0B24136ADDC8E56_13</vt:lpwstr>
  </property>
</Properties>
</file>