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动态规划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完全背包问题的数量变为</w:t>
      </w:r>
      <w:r>
        <w:rPr>
          <w:rFonts w:hint="eastAsia"/>
          <w:lang w:val="en-US" w:eastAsia="zh-CN"/>
        </w:rPr>
        <w:t xml:space="preserve"> 0 1时就是 01背包问题  完全背包每种物品有无数件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B0CCA"/>
    <w:rsid w:val="211B0CCA"/>
    <w:rsid w:val="4FBB0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2017-08-04T11:11:00Z</dcterms:created>
  <dc:creator>Administrator</dc:creator>
  <cp:lastModifiedBy>Administrator</cp:lastModifiedBy>
  <dcterms:modified xsi:type="dcterms:W3CDTF">2017-08-04T12:18:15Z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