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Coal Production &amp; Despatch Summary — FY2024-25</w:t>
      </w:r>
    </w:p>
    <w:p>
      <w:r>
        <w:rPr>
          <w:i/>
        </w:rPr>
        <w:t xml:space="preserve">Generated by EvidenceOS on 22 Sep 2026 16:04 UTC · Template: production_summary · </w:t>
      </w:r>
      <w:r>
        <w:rPr>
          <w:i/>
        </w:rPr>
        <w:t>Every figure below is traceable to a source page/table (see Sources). Values marked ⚠ have conflicting sources.</w:t>
      </w:r>
    </w:p>
    <w:p>
      <w:pPr>
        <w:pStyle w:val="Heading1"/>
      </w:pPr>
      <w:r>
        <w:t>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AIPL</w:t>
            </w:r>
          </w:p>
        </w:tc>
        <w:tc>
          <w:tcPr>
            <w:tcW w:type="dxa" w:w="2160"/>
          </w:tcPr>
          <w:p>
            <w:r>
              <w:t>0.75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Ambuja</w:t>
            </w:r>
          </w:p>
        </w:tc>
        <w:tc>
          <w:tcPr>
            <w:tcW w:type="dxa" w:w="2160"/>
          </w:tcPr>
          <w:p>
            <w:r>
              <w:t>0.55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Apmdcl</w:t>
            </w:r>
          </w:p>
        </w:tc>
        <w:tc>
          <w:tcPr>
            <w:tcW w:type="dxa" w:w="2160"/>
          </w:tcPr>
          <w:p>
            <w:r>
              <w:t>5.81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BALCO</w:t>
            </w:r>
          </w:p>
        </w:tc>
        <w:tc>
          <w:tcPr>
            <w:tcW w:type="dxa" w:w="2160"/>
          </w:tcPr>
          <w:p>
            <w:r>
              <w:t>0.41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BSIL</w:t>
            </w:r>
          </w:p>
        </w:tc>
        <w:tc>
          <w:tcPr>
            <w:tcW w:type="dxa" w:w="2160"/>
          </w:tcPr>
          <w:p>
            <w:r>
              <w:t>0.04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BSMPL</w:t>
            </w:r>
          </w:p>
        </w:tc>
        <w:tc>
          <w:tcPr>
            <w:tcW w:type="dxa" w:w="2160"/>
          </w:tcPr>
          <w:p>
            <w:r>
              <w:t>0.25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Bharat Coking Coal Limited</w:t>
            </w:r>
          </w:p>
        </w:tc>
        <w:tc>
          <w:tcPr>
            <w:tcW w:type="dxa" w:w="2160"/>
          </w:tcPr>
          <w:p>
            <w:r>
              <w:t>40.50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CESC</w:t>
            </w:r>
          </w:p>
        </w:tc>
        <w:tc>
          <w:tcPr>
            <w:tcW w:type="dxa" w:w="2160"/>
          </w:tcPr>
          <w:p>
            <w:r>
              <w:t>1.49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⚠ 197.46 MT / 197.60 MT</w:t>
            </w:r>
          </w:p>
        </w:tc>
        <w:tc>
          <w:tcPr>
            <w:tcW w:type="dxa" w:w="2160"/>
          </w:tcPr>
          <w:p>
            <w:r>
              <w:t>197.46 MT: DOC-0008 p5, table (actual); 197.60 MT: DOC-0001 p1,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Central Coalfields Limited</w:t>
            </w:r>
          </w:p>
        </w:tc>
        <w:tc>
          <w:tcPr>
            <w:tcW w:type="dxa" w:w="2160"/>
          </w:tcPr>
          <w:p>
            <w:r>
              <w:t>87.54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Cil 0.077 0.247</w:t>
            </w:r>
          </w:p>
        </w:tc>
        <w:tc>
          <w:tcPr>
            <w:tcW w:type="dxa" w:w="2160"/>
          </w:tcPr>
          <w:p>
            <w:r>
              <w:t>781.06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Commercial Coal Mines</w:t>
            </w:r>
          </w:p>
        </w:tc>
        <w:tc>
          <w:tcPr>
            <w:tcW w:type="dxa" w:w="2160"/>
          </w:tcPr>
          <w:p>
            <w:r>
              <w:t>⚠ 5.81 MT / 23.58 MT</w:t>
            </w:r>
          </w:p>
        </w:tc>
        <w:tc>
          <w:tcPr>
            <w:tcW w:type="dxa" w:w="2160"/>
          </w:tcPr>
          <w:p>
            <w:r>
              <w:t>5.81 MT: DOC-0009 p102, table (actual); 23.58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Cspgcl</w:t>
            </w:r>
          </w:p>
        </w:tc>
        <w:tc>
          <w:tcPr>
            <w:tcW w:type="dxa" w:w="2160"/>
          </w:tcPr>
          <w:p>
            <w:r>
              <w:t>4.00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DPL</w:t>
            </w:r>
          </w:p>
        </w:tc>
        <w:tc>
          <w:tcPr>
            <w:tcW w:type="dxa" w:w="2160"/>
          </w:tcPr>
          <w:p>
            <w:r>
              <w:t>0.51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DVC</w:t>
            </w:r>
          </w:p>
        </w:tc>
        <w:tc>
          <w:tcPr>
            <w:tcW w:type="dxa" w:w="2160"/>
          </w:tcPr>
          <w:p>
            <w:r>
              <w:t>4.01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Eastern Coalfields Limited</w:t>
            </w:r>
          </w:p>
        </w:tc>
        <w:tc>
          <w:tcPr>
            <w:tcW w:type="dxa" w:w="2160"/>
          </w:tcPr>
          <w:p>
            <w:r>
              <w:t>⚠ 52.04 MT / 52.03 MT</w:t>
            </w:r>
          </w:p>
        </w:tc>
        <w:tc>
          <w:tcPr>
            <w:tcW w:type="dxa" w:w="2160"/>
          </w:tcPr>
          <w:p>
            <w:r>
              <w:t>52.04 MT: DOC-0001 p1, table (provisional); 52.03 MT: DOC-0009 p71, table (actual), DOC-0009 p86, table (actual), DOC-0009 p92,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FCPL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HIL</w:t>
            </w:r>
          </w:p>
        </w:tc>
        <w:tc>
          <w:tcPr>
            <w:tcW w:type="dxa" w:w="2160"/>
          </w:tcPr>
          <w:p>
            <w:r>
              <w:t>⚠ 0.31 MT / 0.00 MT</w:t>
            </w:r>
          </w:p>
        </w:tc>
        <w:tc>
          <w:tcPr>
            <w:tcW w:type="dxa" w:w="2160"/>
          </w:tcPr>
          <w:p>
            <w:r>
              <w:t>0.31 MT: DOC-0009 p102, table (actual), DOC-0009 p86, table (actual), DOC-0009 p92, table (actual); 0.00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IISCO</w:t>
            </w:r>
          </w:p>
        </w:tc>
        <w:tc>
          <w:tcPr>
            <w:tcW w:type="dxa" w:w="2160"/>
          </w:tcPr>
          <w:p>
            <w:r>
              <w:t>0.19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JKML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p86,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JPL</w:t>
            </w:r>
          </w:p>
        </w:tc>
        <w:tc>
          <w:tcPr>
            <w:tcW w:type="dxa" w:w="2160"/>
          </w:tcPr>
          <w:p>
            <w:r>
              <w:t>⚠ 13.45 MT / 7.20 MT / 6.25 MT</w:t>
            </w:r>
          </w:p>
        </w:tc>
        <w:tc>
          <w:tcPr>
            <w:tcW w:type="dxa" w:w="2160"/>
          </w:tcPr>
          <w:p>
            <w:r>
              <w:t>13.45 MT: DOC-0009 p86, table (actual), DOC-0009 p92, table (actual); 7.20 MT: DOC-0009 p102, table (actual); 6.25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JPVL</w:t>
            </w:r>
          </w:p>
        </w:tc>
        <w:tc>
          <w:tcPr>
            <w:tcW w:type="dxa" w:w="2160"/>
          </w:tcPr>
          <w:p>
            <w:r>
              <w:t>3.92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JSPL</w:t>
            </w:r>
          </w:p>
        </w:tc>
        <w:tc>
          <w:tcPr>
            <w:tcW w:type="dxa" w:w="2160"/>
          </w:tcPr>
          <w:p>
            <w:r>
              <w:t>⚠ 7.37 MT / 4.00 MT / 3.37 MT</w:t>
            </w:r>
          </w:p>
        </w:tc>
        <w:tc>
          <w:tcPr>
            <w:tcW w:type="dxa" w:w="2160"/>
          </w:tcPr>
          <w:p>
            <w:r>
              <w:t>7.37 MT: DOC-0009 p86, table (actual), DOC-0009 p92, table (actual); 4.00 MT: DOC-0009 p102, table (actual); 3.37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Jkml 0.010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Jsmdcl</w:t>
            </w:r>
          </w:p>
        </w:tc>
        <w:tc>
          <w:tcPr>
            <w:tcW w:type="dxa" w:w="2160"/>
          </w:tcPr>
          <w:p>
            <w:r>
              <w:t>0.13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KPCL</w:t>
            </w:r>
          </w:p>
        </w:tc>
        <w:tc>
          <w:tcPr>
            <w:tcW w:type="dxa" w:w="2160"/>
          </w:tcPr>
          <w:p>
            <w:r>
              <w:t>3.50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Mahanadi Coalfields Limited</w:t>
            </w:r>
          </w:p>
        </w:tc>
        <w:tc>
          <w:tcPr>
            <w:tcW w:type="dxa" w:w="2160"/>
          </w:tcPr>
          <w:p>
            <w:r>
              <w:t>225.17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NALCO</w:t>
            </w:r>
          </w:p>
        </w:tc>
        <w:tc>
          <w:tcPr>
            <w:tcW w:type="dxa" w:w="2160"/>
          </w:tcPr>
          <w:p>
            <w:r>
              <w:t>2.82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NLC India Limited</w:t>
            </w:r>
          </w:p>
        </w:tc>
        <w:tc>
          <w:tcPr>
            <w:tcW w:type="dxa" w:w="2160"/>
          </w:tcPr>
          <w:p>
            <w:r>
              <w:t>17.20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NTPC</w:t>
            </w:r>
          </w:p>
        </w:tc>
        <w:tc>
          <w:tcPr>
            <w:tcW w:type="dxa" w:w="2160"/>
          </w:tcPr>
          <w:p>
            <w:r>
              <w:t>⚠ 42.03 MT / 11.03 MT / 17.39 MT / 4.58 MT / 2.04 MT / 7.00 MT</w:t>
            </w:r>
          </w:p>
        </w:tc>
        <w:tc>
          <w:tcPr>
            <w:tcW w:type="dxa" w:w="2160"/>
          </w:tcPr>
          <w:p>
            <w:r>
              <w:t>42.03 MT: DOC-0009 p86, table (actual), DOC-0009 p92, table (actual); 11.03 MT: DOC-0009 p102, table (actual); 17.39 MT: DOC-0009 p102, table (actual); 4.58 MT: DOC-0009 p102, table (actual); 2.04 MT: DOC-0009 p102, table (actual); 7.00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Nec 0.077 0.063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North Eastern Coalfields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DOC-0001 p1, table; DOC-0009 p71, table; DOC-0009 p86,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Northern Coalfields Limited</w:t>
            </w:r>
          </w:p>
        </w:tc>
        <w:tc>
          <w:tcPr>
            <w:tcW w:type="dxa" w:w="2160"/>
          </w:tcPr>
          <w:p>
            <w:r>
              <w:t>139.00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OCPL</w:t>
            </w:r>
          </w:p>
        </w:tc>
        <w:tc>
          <w:tcPr>
            <w:tcW w:type="dxa" w:w="2160"/>
          </w:tcPr>
          <w:p>
            <w:r>
              <w:t>11.72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PIL</w:t>
            </w:r>
          </w:p>
        </w:tc>
        <w:tc>
          <w:tcPr>
            <w:tcW w:type="dxa" w:w="2160"/>
          </w:tcPr>
          <w:p>
            <w:r>
              <w:t>0.08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PSPCL</w:t>
            </w:r>
          </w:p>
        </w:tc>
        <w:tc>
          <w:tcPr>
            <w:tcW w:type="dxa" w:w="2160"/>
          </w:tcPr>
          <w:p>
            <w:r>
              <w:t>7.00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Power Utilities</w:t>
            </w:r>
          </w:p>
        </w:tc>
        <w:tc>
          <w:tcPr>
            <w:tcW w:type="dxa" w:w="2160"/>
          </w:tcPr>
          <w:p>
            <w:r>
              <w:t>⚠ 130.76 MT / 23.53 MT</w:t>
            </w:r>
          </w:p>
        </w:tc>
        <w:tc>
          <w:tcPr>
            <w:tcW w:type="dxa" w:w="2160"/>
          </w:tcPr>
          <w:p>
            <w:r>
              <w:t>130.76 MT: DOC-0009 p102, table (actual); 23.53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RCCPL</w:t>
            </w:r>
          </w:p>
        </w:tc>
        <w:tc>
          <w:tcPr>
            <w:tcW w:type="dxa" w:w="2160"/>
          </w:tcPr>
          <w:p>
            <w:r>
              <w:t>0.30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Rrvunl</w:t>
            </w:r>
          </w:p>
        </w:tc>
        <w:tc>
          <w:tcPr>
            <w:tcW w:type="dxa" w:w="2160"/>
          </w:tcPr>
          <w:p>
            <w:r>
              <w:t>⚠ 16.32 MT / 16.04 MT / 0.28 MT</w:t>
            </w:r>
          </w:p>
        </w:tc>
        <w:tc>
          <w:tcPr>
            <w:tcW w:type="dxa" w:w="2160"/>
          </w:tcPr>
          <w:p>
            <w:r>
              <w:t>16.32 MT: DOC-0009 p86, table (actual), DOC-0009 p92, table (actual); 16.04 MT: DOC-0009 p102, table (actual); 0.28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SAIL</w:t>
            </w:r>
          </w:p>
        </w:tc>
        <w:tc>
          <w:tcPr>
            <w:tcW w:type="dxa" w:w="2160"/>
          </w:tcPr>
          <w:p>
            <w:r>
              <w:t>0.50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SEML</w:t>
            </w:r>
          </w:p>
        </w:tc>
        <w:tc>
          <w:tcPr>
            <w:tcW w:type="dxa" w:w="2160"/>
          </w:tcPr>
          <w:p>
            <w:r>
              <w:t>1.68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SIL</w:t>
            </w:r>
          </w:p>
        </w:tc>
        <w:tc>
          <w:tcPr>
            <w:tcW w:type="dxa" w:w="2160"/>
          </w:tcPr>
          <w:p>
            <w:r>
              <w:t>0.12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SPL</w:t>
            </w:r>
          </w:p>
        </w:tc>
        <w:tc>
          <w:tcPr>
            <w:tcW w:type="dxa" w:w="2160"/>
          </w:tcPr>
          <w:p>
            <w:r>
              <w:t>18.12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Secl 0.184</w:t>
            </w:r>
          </w:p>
        </w:tc>
        <w:tc>
          <w:tcPr>
            <w:tcW w:type="dxa" w:w="2160"/>
          </w:tcPr>
          <w:p>
            <w:r>
              <w:t>167.49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Secl(Gp-Iv/2&amp;3)</w:t>
            </w:r>
          </w:p>
        </w:tc>
        <w:tc>
          <w:tcPr>
            <w:tcW w:type="dxa" w:w="2160"/>
          </w:tcPr>
          <w:p>
            <w:r>
              <w:t>0.00 MT</w:t>
            </w:r>
          </w:p>
        </w:tc>
        <w:tc>
          <w:tcPr>
            <w:tcW w:type="dxa" w:w="2160"/>
          </w:tcPr>
          <w:p>
            <w:r>
              <w:t>DOC-0009 p86,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69.01 MT</w:t>
            </w:r>
          </w:p>
        </w:tc>
        <w:tc>
          <w:tcPr>
            <w:tcW w:type="dxa" w:w="2160"/>
          </w:tcPr>
          <w:p>
            <w:r>
              <w:t>DOC-0001 p1, table; DOC-0008 p5,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South Eastern Coalfields Limited</w:t>
            </w:r>
          </w:p>
        </w:tc>
        <w:tc>
          <w:tcPr>
            <w:tcW w:type="dxa" w:w="2160"/>
          </w:tcPr>
          <w:p>
            <w:r>
              <w:t>⚠ 167.50 MT / 167.49 MT / 0.00 MT</w:t>
            </w:r>
          </w:p>
        </w:tc>
        <w:tc>
          <w:tcPr>
            <w:tcW w:type="dxa" w:w="2160"/>
          </w:tcPr>
          <w:p>
            <w:r>
              <w:t>167.50 MT: DOC-0001 p1, table (provisional); 167.49 MT: DOC-0009 p71, table (actual), DOC-0009 p86, table (actual); 0.00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THDC</w:t>
            </w:r>
          </w:p>
        </w:tc>
        <w:tc>
          <w:tcPr>
            <w:tcW w:type="dxa" w:w="2160"/>
          </w:tcPr>
          <w:p>
            <w:r>
              <w:t>3.80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TSL</w:t>
            </w:r>
          </w:p>
        </w:tc>
        <w:tc>
          <w:tcPr>
            <w:tcW w:type="dxa" w:w="2160"/>
          </w:tcPr>
          <w:p>
            <w:r>
              <w:t>6.21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TUML</w:t>
            </w:r>
          </w:p>
        </w:tc>
        <w:tc>
          <w:tcPr>
            <w:tcW w:type="dxa" w:w="2160"/>
          </w:tcPr>
          <w:p>
            <w:r>
              <w:t>0.00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Tggenco</w:t>
            </w:r>
          </w:p>
        </w:tc>
        <w:tc>
          <w:tcPr>
            <w:tcW w:type="dxa" w:w="2160"/>
          </w:tcPr>
          <w:p>
            <w:r>
              <w:t>2.50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UTCL</w:t>
            </w:r>
          </w:p>
        </w:tc>
        <w:tc>
          <w:tcPr>
            <w:tcW w:type="dxa" w:w="2160"/>
          </w:tcPr>
          <w:p>
            <w:r>
              <w:t>0.12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Vedanta</w:t>
            </w:r>
          </w:p>
        </w:tc>
        <w:tc>
          <w:tcPr>
            <w:tcW w:type="dxa" w:w="2160"/>
          </w:tcPr>
          <w:p>
            <w:r>
              <w:t>2.08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Wbpdcl</w:t>
            </w:r>
          </w:p>
        </w:tc>
        <w:tc>
          <w:tcPr>
            <w:tcW w:type="dxa" w:w="2160"/>
          </w:tcPr>
          <w:p>
            <w:r>
              <w:t>⚠ 18.16 MT / 15.00 MT / 0.00 MT / 0.77 MT / 1.60 MT / 0.80 MT</w:t>
            </w:r>
          </w:p>
        </w:tc>
        <w:tc>
          <w:tcPr>
            <w:tcW w:type="dxa" w:w="2160"/>
          </w:tcPr>
          <w:p>
            <w:r>
              <w:t>18.16 MT: DOC-0009 p86, table (actual), DOC-0009 p92, table (actual); 15.00 MT: DOC-0009 p102, table (actual); 0.00 MT: DOC-0009 p102, table (actual); 0.77 MT: DOC-0009 p102, table (actual); 1.60 MT: DOC-0009 p102, table (actual); 0.80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Western Coalfields Limited</w:t>
            </w:r>
          </w:p>
        </w:tc>
        <w:tc>
          <w:tcPr>
            <w:tcW w:type="dxa" w:w="2160"/>
          </w:tcPr>
          <w:p>
            <w:r>
              <w:t>69.12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⚠ 781.06 MT / 781.08 MT</w:t>
            </w:r>
          </w:p>
        </w:tc>
        <w:tc>
          <w:tcPr>
            <w:tcW w:type="dxa" w:w="2160"/>
          </w:tcPr>
          <w:p>
            <w:r>
              <w:t>781.06 MT: DOC-0008 p5, table (actual), DOC-0009 p71, table (actual), DOC-0009 p86, table (actual); 781.08 MT: DOC-0001 p1,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⚠ 1,047.52 MT / 1,047.68 MT / 781.06 MT / 69.01 MT / 161.53 MT / 29.39 MT / 6.54 MT / 66.47 MT / 981.05 MT</w:t>
            </w:r>
          </w:p>
        </w:tc>
        <w:tc>
          <w:tcPr>
            <w:tcW w:type="dxa" w:w="2160"/>
          </w:tcPr>
          <w:p>
            <w:r>
              <w:t>1,047.52 MT: DOC-0008 p5 (actual), DOC-0008 p5, table (actual), DOC-0009 p101, table (actual), DOC-0009 p34, table (actual), DOC-0009 p71, table (actual), DOC-0009 p78, table (actual), DOC-0009 p80, table (actual), DOC-0009 p81, table (actual), DOC-0009 p86, table (actual), DOC-0009 p88, table (actual), DOC-0009 p94, table (actual), DOC-0009 p97, table (actual); 1,047.68 MT: DOC-0001 p1, table (provisional); 781.06 MT: DOC-0009 p81, table (actual); 69.01 MT: DOC-0009 p81, table (actual); 161.53 MT: DOC-0009 p81, table (actual); 29.39 MT: DOC-0009 p81, table (actual); 6.54 MT: DOC-0009 p81, table (actual); 66.47 MT: DOC-0009 p94, table (actual); 981.05 MT: DOC-0009 p94,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</w:tbl>
    <w:p>
      <w:r>
        <w:rPr>
          <w:i/>
        </w:rPr>
        <w:t>Targets (4 entries) are available for this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170.00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72.00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838.00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1,080.20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Despatch / Offtake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Bharat Coking Coal Limited</w:t>
            </w:r>
          </w:p>
        </w:tc>
        <w:tc>
          <w:tcPr>
            <w:tcW w:type="dxa" w:w="2160"/>
          </w:tcPr>
          <w:p>
            <w:r>
              <w:t>38.25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Bricks</w:t>
            </w:r>
          </w:p>
        </w:tc>
        <w:tc>
          <w:tcPr>
            <w:tcW w:type="dxa" w:w="2160"/>
          </w:tcPr>
          <w:p>
            <w:r>
              <w:t>0.04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Captive Mines</w:t>
            </w:r>
          </w:p>
        </w:tc>
        <w:tc>
          <w:tcPr>
            <w:tcW w:type="dxa" w:w="2160"/>
          </w:tcPr>
          <w:p>
            <w:r>
              <w:t>197.03 MT</w:t>
            </w:r>
          </w:p>
        </w:tc>
        <w:tc>
          <w:tcPr>
            <w:tcW w:type="dxa" w:w="2160"/>
          </w:tcPr>
          <w:p>
            <w:r>
              <w:t>DOC-0001 p3,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Captive Power Plants</w:t>
            </w:r>
          </w:p>
        </w:tc>
        <w:tc>
          <w:tcPr>
            <w:tcW w:type="dxa" w:w="2160"/>
          </w:tcPr>
          <w:p>
            <w:r>
              <w:t>70.15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197.24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Cement</w:t>
            </w:r>
          </w:p>
        </w:tc>
        <w:tc>
          <w:tcPr>
            <w:tcW w:type="dxa" w:w="2160"/>
          </w:tcPr>
          <w:p>
            <w:r>
              <w:t>8.93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Central Coalfields Limited</w:t>
            </w:r>
          </w:p>
        </w:tc>
        <w:tc>
          <w:tcPr>
            <w:tcW w:type="dxa" w:w="2160"/>
          </w:tcPr>
          <w:p>
            <w:r>
              <w:t>⚠ 85.81 MT / 85.69 MT</w:t>
            </w:r>
          </w:p>
        </w:tc>
        <w:tc>
          <w:tcPr>
            <w:tcW w:type="dxa" w:w="2160"/>
          </w:tcPr>
          <w:p>
            <w:r>
              <w:t>85.81 MT: DOC-0001 p3, table (provisional); 85.69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Chemical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Colliery Consumption</w:t>
            </w:r>
          </w:p>
        </w:tc>
        <w:tc>
          <w:tcPr>
            <w:tcW w:type="dxa" w:w="2160"/>
          </w:tcPr>
          <w:p>
            <w:r>
              <w:t>0.15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Eastern Coalfields Limited</w:t>
            </w:r>
          </w:p>
        </w:tc>
        <w:tc>
          <w:tcPr>
            <w:tcW w:type="dxa" w:w="2160"/>
          </w:tcPr>
          <w:p>
            <w:r>
              <w:t>⚠ 49.75 MT / 49.62 MT</w:t>
            </w:r>
          </w:p>
        </w:tc>
        <w:tc>
          <w:tcPr>
            <w:tcW w:type="dxa" w:w="2160"/>
          </w:tcPr>
          <w:p>
            <w:r>
              <w:t>49.75 MT: DOC-0001 p3, table (provisional); 49.62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Fertilizer</w:t>
            </w:r>
          </w:p>
        </w:tc>
        <w:tc>
          <w:tcPr>
            <w:tcW w:type="dxa" w:w="2160"/>
          </w:tcPr>
          <w:p>
            <w:r>
              <w:t>1.07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Mahanadi Coalfields Limited</w:t>
            </w:r>
          </w:p>
        </w:tc>
        <w:tc>
          <w:tcPr>
            <w:tcW w:type="dxa" w:w="2160"/>
          </w:tcPr>
          <w:p>
            <w:r>
              <w:t>⚠ 211.97 MT / 212.02 MT</w:t>
            </w:r>
          </w:p>
        </w:tc>
        <w:tc>
          <w:tcPr>
            <w:tcW w:type="dxa" w:w="2160"/>
          </w:tcPr>
          <w:p>
            <w:r>
              <w:t>211.97 MT: DOC-0001 p3, table (provisional); 212.02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North Eastern Coalfields</w:t>
            </w:r>
          </w:p>
        </w:tc>
        <w:tc>
          <w:tcPr>
            <w:tcW w:type="dxa" w:w="2160"/>
          </w:tcPr>
          <w:p>
            <w:r>
              <w:t>0.26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Northern Coalfields Limited</w:t>
            </w:r>
          </w:p>
        </w:tc>
        <w:tc>
          <w:tcPr>
            <w:tcW w:type="dxa" w:w="2160"/>
          </w:tcPr>
          <w:p>
            <w:r>
              <w:t>137.70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Others (sector)</w:t>
            </w:r>
          </w:p>
        </w:tc>
        <w:tc>
          <w:tcPr>
            <w:tcW w:type="dxa" w:w="2160"/>
          </w:tcPr>
          <w:p>
            <w:r>
              <w:t>74.32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Power Utilities</w:t>
            </w:r>
          </w:p>
        </w:tc>
        <w:tc>
          <w:tcPr>
            <w:tcW w:type="dxa" w:w="2160"/>
          </w:tcPr>
          <w:p>
            <w:r>
              <w:t>831.79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Pulp &amp; Paper</w:t>
            </w:r>
          </w:p>
        </w:tc>
        <w:tc>
          <w:tcPr>
            <w:tcW w:type="dxa" w:w="2160"/>
          </w:tcPr>
          <w:p>
            <w:r>
              <w:t>0.81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⚠ 65.26 MT / 65.27 MT</w:t>
            </w:r>
          </w:p>
        </w:tc>
        <w:tc>
          <w:tcPr>
            <w:tcW w:type="dxa" w:w="2160"/>
          </w:tcPr>
          <w:p>
            <w:r>
              <w:t>65.26 MT: DOC-0008 p6, table (actual), DOC-0009 p107, table (actual); 65.27 MT: DOC-0001 p3,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South Eastern Coalfields Limited</w:t>
            </w:r>
          </w:p>
        </w:tc>
        <w:tc>
          <w:tcPr>
            <w:tcW w:type="dxa" w:w="2160"/>
          </w:tcPr>
          <w:p>
            <w:r>
              <w:t>⚠ 170.75 MT / 170.74 MT</w:t>
            </w:r>
          </w:p>
        </w:tc>
        <w:tc>
          <w:tcPr>
            <w:tcW w:type="dxa" w:w="2160"/>
          </w:tcPr>
          <w:p>
            <w:r>
              <w:t>170.75 MT: DOC-0001 p3, table (provisional); 170.74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Sponge Iron</w:t>
            </w:r>
          </w:p>
        </w:tc>
        <w:tc>
          <w:tcPr>
            <w:tcW w:type="dxa" w:w="2160"/>
          </w:tcPr>
          <w:p>
            <w:r>
              <w:t>12.23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Steel</w:t>
            </w:r>
          </w:p>
        </w:tc>
        <w:tc>
          <w:tcPr>
            <w:tcW w:type="dxa" w:w="2160"/>
          </w:tcPr>
          <w:p>
            <w:r>
              <w:t>18.60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Textiles &amp; Rayons</w:t>
            </w:r>
          </w:p>
        </w:tc>
        <w:tc>
          <w:tcPr>
            <w:tcW w:type="dxa" w:w="2160"/>
          </w:tcPr>
          <w:p>
            <w:r>
              <w:t>0.23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Western Coalfields Limited</w:t>
            </w:r>
          </w:p>
        </w:tc>
        <w:tc>
          <w:tcPr>
            <w:tcW w:type="dxa" w:w="2160"/>
          </w:tcPr>
          <w:p>
            <w:r>
              <w:t>68.56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⚠ 762.83 MT / 763.06 MT</w:t>
            </w:r>
          </w:p>
        </w:tc>
        <w:tc>
          <w:tcPr>
            <w:tcW w:type="dxa" w:w="2160"/>
          </w:tcPr>
          <w:p>
            <w:r>
              <w:t>762.83 MT: DOC-0008 p6, table (actual), DOC-0009 p107, table (actual); 763.06 MT: DOC-0001 p3,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⚠ 1,025.33 MT / 1,025.36 MT</w:t>
            </w:r>
          </w:p>
        </w:tc>
        <w:tc>
          <w:tcPr>
            <w:tcW w:type="dxa" w:w="2160"/>
          </w:tcPr>
          <w:p>
            <w:r>
              <w:t>1,025.33 MT: DOC-0008 p6 (actual), DOC-0008 p6, table (actual), DOC-0009 p107, table (actual), DOC-0009 p35, table (actual); 1,025.36 MT: DOC-0001 p3, table (provisional), DOC-0001 p4,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Non-Regulated Sector</w:t>
            </w:r>
          </w:p>
        </w:tc>
        <w:tc>
          <w:tcPr>
            <w:tcW w:type="dxa" w:w="2160"/>
          </w:tcPr>
          <w:p>
            <w:r>
              <w:t>182.15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r>
        <w:rPr>
          <w:i/>
        </w:rPr>
        <w:t>Sector-wise despatch: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Producer → Sector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South Eastern Coalfields Limited → Off-take</w:t>
            </w:r>
          </w:p>
        </w:tc>
        <w:tc>
          <w:tcPr>
            <w:tcW w:type="dxa" w:w="2160"/>
          </w:tcPr>
          <w:p>
            <w:r>
              <w:t>170.75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Central Coalfields Limited → Off-take</w:t>
            </w:r>
          </w:p>
        </w:tc>
        <w:tc>
          <w:tcPr>
            <w:tcW w:type="dxa" w:w="2160"/>
          </w:tcPr>
          <w:p>
            <w:r>
              <w:t>85.69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Western Coalfields Limited → Off-take</w:t>
            </w:r>
          </w:p>
        </w:tc>
        <w:tc>
          <w:tcPr>
            <w:tcW w:type="dxa" w:w="2160"/>
          </w:tcPr>
          <w:p>
            <w:r>
              <w:t>68.56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Mahanadi Coalfields Limited → Off-take</w:t>
            </w:r>
          </w:p>
        </w:tc>
        <w:tc>
          <w:tcPr>
            <w:tcW w:type="dxa" w:w="2160"/>
          </w:tcPr>
          <w:p>
            <w:r>
              <w:t>212.02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Singareni Collieries Company Limited → Off-take</w:t>
            </w:r>
          </w:p>
        </w:tc>
        <w:tc>
          <w:tcPr>
            <w:tcW w:type="dxa" w:w="2160"/>
          </w:tcPr>
          <w:p>
            <w:r>
              <w:t>65.26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Bharat Coking Coal Limited → Off-take</w:t>
            </w:r>
          </w:p>
        </w:tc>
        <w:tc>
          <w:tcPr>
            <w:tcW w:type="dxa" w:w="2160"/>
          </w:tcPr>
          <w:p>
            <w:r>
              <w:t>38.25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India → Captive Power Plants</w:t>
            </w:r>
          </w:p>
        </w:tc>
        <w:tc>
          <w:tcPr>
            <w:tcW w:type="dxa" w:w="2160"/>
          </w:tcPr>
          <w:p>
            <w:r>
              <w:t>62.45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Cement</w:t>
            </w:r>
          </w:p>
        </w:tc>
        <w:tc>
          <w:tcPr>
            <w:tcW w:type="dxa" w:w="2160"/>
          </w:tcPr>
          <w:p>
            <w:r>
              <w:t>7.75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Off-take</w:t>
            </w:r>
          </w:p>
        </w:tc>
        <w:tc>
          <w:tcPr>
            <w:tcW w:type="dxa" w:w="2160"/>
          </w:tcPr>
          <w:p>
            <w:r>
              <w:t>1,025.48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India → Others (sector)</w:t>
            </w:r>
          </w:p>
        </w:tc>
        <w:tc>
          <w:tcPr>
            <w:tcW w:type="dxa" w:w="2160"/>
          </w:tcPr>
          <w:p>
            <w:r>
              <w:t>94.24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Power Utilities</w:t>
            </w:r>
          </w:p>
        </w:tc>
        <w:tc>
          <w:tcPr>
            <w:tcW w:type="dxa" w:w="2160"/>
          </w:tcPr>
          <w:p>
            <w:r>
              <w:t>843.21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Private</w:t>
            </w:r>
          </w:p>
        </w:tc>
        <w:tc>
          <w:tcPr>
            <w:tcW w:type="dxa" w:w="2160"/>
          </w:tcPr>
          <w:p>
            <w:r>
              <w:t>57.10 MT</w:t>
            </w:r>
          </w:p>
        </w:tc>
        <w:tc>
          <w:tcPr>
            <w:tcW w:type="dxa" w:w="2160"/>
          </w:tcPr>
          <w:p>
            <w:r>
              <w:t>DOC-0009 p35,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India → Public</w:t>
            </w:r>
          </w:p>
        </w:tc>
        <w:tc>
          <w:tcPr>
            <w:tcW w:type="dxa" w:w="2160"/>
          </w:tcPr>
          <w:p>
            <w:r>
              <w:t>968.23 MT</w:t>
            </w:r>
          </w:p>
        </w:tc>
        <w:tc>
          <w:tcPr>
            <w:tcW w:type="dxa" w:w="2160"/>
          </w:tcPr>
          <w:p>
            <w:r>
              <w:t>DOC-0009 p35,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India → Sponge Iron</w:t>
            </w:r>
          </w:p>
        </w:tc>
        <w:tc>
          <w:tcPr>
            <w:tcW w:type="dxa" w:w="2160"/>
          </w:tcPr>
          <w:p>
            <w:r>
              <w:t>7.37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Steel</w:t>
            </w:r>
          </w:p>
        </w:tc>
        <w:tc>
          <w:tcPr>
            <w:tcW w:type="dxa" w:w="2160"/>
          </w:tcPr>
          <w:p>
            <w:r>
              <w:t>10.33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North Eastern Coalfields → Off-take</w:t>
            </w:r>
          </w:p>
        </w:tc>
        <w:tc>
          <w:tcPr>
            <w:tcW w:type="dxa" w:w="2160"/>
          </w:tcPr>
          <w:p>
            <w:r>
              <w:t>0.26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Eastern Coalfields Limited → Off-take</w:t>
            </w:r>
          </w:p>
        </w:tc>
        <w:tc>
          <w:tcPr>
            <w:tcW w:type="dxa" w:w="2160"/>
          </w:tcPr>
          <w:p>
            <w:r>
              <w:t>49.76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Northern Coalfields Limited → Off-take</w:t>
            </w:r>
          </w:p>
        </w:tc>
        <w:tc>
          <w:tcPr>
            <w:tcW w:type="dxa" w:w="2160"/>
          </w:tcPr>
          <w:p>
            <w:r>
              <w:t>137.70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Coal India Limited → Off-take</w:t>
            </w:r>
          </w:p>
        </w:tc>
        <w:tc>
          <w:tcPr>
            <w:tcW w:type="dxa" w:w="2160"/>
          </w:tcPr>
          <w:p>
            <w:r>
              <w:t>762.98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</w:tbl>
    <w:p>
      <w:r>
        <w:rPr>
          <w:i/>
        </w:rPr>
        <w:t>Targets (4 entries) are available for this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170.00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72.00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838.20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1,080.20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Overburden Removal</w:t>
      </w:r>
    </w:p>
    <w:p>
      <w:r>
        <w:rPr>
          <w:color w:val="B03030"/>
        </w:rPr>
        <w:t>⚠ No validated overburden facts found for FY2024-25 — section left intentionally incomplete.</w:t>
      </w:r>
    </w:p>
    <w:p>
      <w:pPr>
        <w:pStyle w:val="Heading1"/>
      </w:pPr>
      <w:r>
        <w:t>Conflicts flagged in this report</w:t>
      </w:r>
    </w:p>
    <w:p>
      <w:pPr>
        <w:pStyle w:val="ListBullet"/>
      </w:pPr>
      <w:r>
        <w:t>CF-158 [minor] Captive and Others — production FY2024-25: 197.46 (DOC-0008 p5, actual); 197.6 (DOC-0001 p1, provisional). 2 documents report different values (spread 0.07%). Likely provisional vs final figures: monthly statistics are provisional, annual reports carry audited/final numbers.</w:t>
      </w:r>
    </w:p>
    <w:p>
      <w:pPr>
        <w:pStyle w:val="ListBullet"/>
      </w:pPr>
      <w:r>
        <w:t>CF-176 [minor] South Eastern Coalfields Limited — dispatch FY2024-25: 170.744 (DOC-0009 p107, actual); 170.75 (DOC-0001 p3, provisional). 2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CF-178 [minor] Central Coalfields Limited — dispatch FY2024-25: 85.687 (DOC-0009 p107, actual); 85.81 (DOC-0001 p3, provisional). 2 documents report different values (spread 0.14%). Likely provisional vs final figures: monthly statistics are provisional, annual reports carry audited/final numbers.</w:t>
      </w:r>
    </w:p>
    <w:p>
      <w:pPr>
        <w:pStyle w:val="ListBullet"/>
      </w:pPr>
      <w:r>
        <w:t>CF-181 [minor] Mahanadi Coalfields Limited — dispatch FY2024-25: 211.97 (DOC-0001 p3, provisional); 212.022 (DOC-0009 p107, actual). 2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CF-182 [minor] Singareni Collieries Company Limited — dispatch FY2024-25: 65.26 (DOC-0008 p6, actual); 65.264 (DOC-0009 p107, actual); 65.27 (DOC-0001 p3, provisional). 3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CF-184 [minor] India — production FY2024-25: 1047.52 (DOC-0008 p5, actual); 1047.52 (DOC-0009 p71, actual); 1047.68 (DOC-0001 p1, provisional). 3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CF-185 [minor] India — dispatch FY2024-25: 1025.33 (DOC-0008 p6, actual); 1025.33 (DOC-0009 p107, actual); 1025.36 (DOC-0001 p4, provisional). 3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CF-187 [minor] India — coking_production FY2024-25: 66.47 (DOC-0009 p78, actual); 66.49 (DOC-0001 p2, provisional). 2 documents report different values (spread 0.03%). Likely provisional vs final figures: monthly statistics are provisional, annual reports carry audited/final numbers.</w:t>
      </w:r>
    </w:p>
    <w:p>
      <w:pPr>
        <w:pStyle w:val="ListBullet"/>
      </w:pPr>
      <w:r>
        <w:t>CF-188 [minor] India — lignite_production FY2024-25: 45.133 (DOC-0009 p78, actual); 45.29 (DOC-0001 p5, provisional). 2 documents report different values (spread 0.35%). Likely provisional vs final figures: monthly statistics are provisional, annual reports carry audited/final numbers.</w:t>
      </w:r>
    </w:p>
    <w:p>
      <w:pPr>
        <w:pStyle w:val="ListBullet"/>
      </w:pPr>
      <w:r>
        <w:t>CF-189 [minor] India — lignite_dispatch FY2024-25: 44.24 (DOC-0001 p6, provisional); 44.437 (DOC-0009 p108, actual). 2 documents report different values (spread 0.44%). Likely provisional vs final figures: monthly statistics are provisional, annual reports carry audited/final numbers.</w:t>
      </w:r>
    </w:p>
    <w:p>
      <w:pPr>
        <w:pStyle w:val="ListBullet"/>
      </w:pPr>
      <w:r>
        <w:t>CF-192 [minor] Eastern Coalfields Limited — dispatch FY2024-25: 49.618 (DOC-0009 p107, actual); 49.75 (DOC-0001 p3, provisional). 2 documents report different values (spread 0.27%). Likely provisional vs final figures: monthly statistics are provisional, annual reports carry audited/final numbers.</w:t>
      </w:r>
    </w:p>
    <w:p>
      <w:pPr>
        <w:pStyle w:val="ListBullet"/>
      </w:pPr>
      <w:r>
        <w:t>CF-194 [minor] Coal India Limited — production FY2024-25: 781.056 (DOC-0009 p86, actual); 781.06 (DOC-0008 p5, actual); 781.08 (DOC-0001 p1, provisional). 3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CF-195 [minor] Coal India Limited — dispatch FY2024-25: 762.83 (DOC-0008 p6, actual); 762.832 (DOC-0009 p107, actual); 763.06 (DOC-0001 p3, provisional). 3 documents report different values (spread 0.03%). Likely provisional vs final figures: monthly statistics are provisional, annual reports carry audited/final numbers.</w:t>
      </w:r>
    </w:p>
    <w:p>
      <w:pPr>
        <w:pStyle w:val="Heading1"/>
      </w:pPr>
      <w:r>
        <w:t>Missing facts</w:t>
      </w:r>
    </w:p>
    <w:p>
      <w:pPr>
        <w:pStyle w:val="ListBullet"/>
      </w:pPr>
      <w:r>
        <w:t>Overburden Removal (overburden) for FY2024-25</w:t>
      </w:r>
    </w:p>
    <w:p>
      <w:pPr>
        <w:pStyle w:val="Heading1"/>
      </w:pPr>
      <w:r>
        <w:t>Sources</w:t>
      </w:r>
    </w:p>
    <w:p>
      <w:pPr>
        <w:pStyle w:val="ListBullet"/>
      </w:pPr>
      <w:r>
        <w:t>DOC-0009 — Coal Directory of India 2024-25 (Ministry of Coal / Coal Controller's Organisation; coal_directory); pages 34, 35, 71, 78, 80, 81, 86, 88, 92, 94, 97, 101, 102, 107, 108. SHA-256 0aea9de13abbdbb2…</w:t>
      </w:r>
    </w:p>
    <w:p>
      <w:pPr>
        <w:pStyle w:val="ListBullet"/>
      </w:pPr>
      <w:r>
        <w:t>DOC-0001 — Monthly Coal Statistics March 2025 (Provisional) (Ministry of Coal; monthly_statistics); pages 1, 3, 4. SHA-256 890444d20fd807d0…</w:t>
      </w:r>
    </w:p>
    <w:p>
      <w:pPr>
        <w:pStyle w:val="ListBullet"/>
      </w:pPr>
      <w:r>
        <w:t>DOC-0008 — Ministry of Coal Annual Report 2025-26 — Chapter 2 The Year at a Glance (Ministry of Coal; annual_report); pages 5, 6. SHA-256 9139c9da20725d34…</w:t>
      </w:r>
    </w:p>
    <w:p>
      <w:r>
        <w:rPr>
          <w:i/>
        </w:rPr>
        <w:t>Provenance: original document → page → region/table cell → extracted value → normalized value → validated fact → this report. AI assisted extraction; the validated facts and their evidence are the system of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