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DFB226">
      <w:pPr>
        <w:keepNext w:val="0"/>
        <w:keepLines w:val="0"/>
        <w:widowControl/>
        <w:numPr>
          <w:ilvl w:val="0"/>
          <w:numId w:val="0"/>
        </w:numPr>
        <w:suppressLineNumbers w:val="0"/>
        <w:spacing w:before="0" w:beforeAutospacing="1" w:after="0" w:afterAutospacing="1"/>
        <w:jc w:val="center"/>
        <w:rPr>
          <w:rFonts w:hint="default" w:ascii="Times New Roman" w:hAnsi="Times New Roman" w:eastAsia="华文楷体"/>
          <w:sz w:val="44"/>
          <w:szCs w:val="44"/>
          <w:lang w:val="en-US" w:eastAsia="zh-CN"/>
        </w:rPr>
      </w:pPr>
      <w:bookmarkStart w:id="0" w:name="_GoBack"/>
      <w:bookmarkEnd w:id="0"/>
      <w:r>
        <w:rPr>
          <w:rFonts w:hint="eastAsia" w:ascii="Times New Roman" w:hAnsi="Times New Roman" w:eastAsia="华文楷体"/>
          <w:sz w:val="44"/>
          <w:szCs w:val="44"/>
          <w:lang w:val="en-US" w:eastAsia="zh-CN"/>
        </w:rPr>
        <w:t>英国篇</w:t>
      </w:r>
    </w:p>
    <w:p w14:paraId="3D6B974A">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1.</w:t>
      </w:r>
      <w:r>
        <w:rPr>
          <w:rStyle w:val="5"/>
          <w:rFonts w:ascii="Times New Roman" w:hAnsi="Times New Roman" w:eastAsia="华文楷体"/>
          <w:sz w:val="21"/>
          <w:szCs w:val="21"/>
        </w:rPr>
        <w:t>帝国理工学院 (Imperial College London)​</w:t>
      </w:r>
      <w:r>
        <w:rPr>
          <w:rFonts w:ascii="Times New Roman" w:hAnsi="Times New Roman" w:eastAsia="华文楷体"/>
          <w:sz w:val="21"/>
          <w:szCs w:val="21"/>
        </w:rPr>
        <w:t>​</w:t>
      </w:r>
    </w:p>
    <w:p w14:paraId="6A4A4C62">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Imperial College London offers in the region of 250 postgraduate taught degrees and research qualifications within science, engineering, technology, medicine and business (STEMB). Information about all of their taught postgraduate courses is available on their A–Z course directory. As a specialist institution, teaching is spread across their four faculties: Engineering, Natural Sciences, Medicine, Imperial College Business School.</w:t>
      </w:r>
    </w:p>
    <w:p w14:paraId="4C512D04">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帝国理工学院提供约250个研究生授课型学位和研究资格，涵盖科学、工程、技术、医学和商业（STEMB）领域。所有授课型研究生课程的信息可在其A-Z课程目录中找到。作为一所专业院校，教学分布在四个学院：工程学院、自然科学学院、医学院和帝国理工学院商学院。</w:t>
      </w:r>
    </w:p>
    <w:p w14:paraId="665CA72E">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录取要求：​</w:t>
      </w:r>
      <w:r>
        <w:rPr>
          <w:rFonts w:ascii="Times New Roman" w:hAnsi="Times New Roman" w:eastAsia="华文楷体"/>
          <w:sz w:val="21"/>
          <w:szCs w:val="21"/>
        </w:rPr>
        <w:t xml:space="preserve">​ </w:t>
      </w:r>
    </w:p>
    <w:p w14:paraId="501763F2">
      <w:pPr>
        <w:keepNext w:val="0"/>
        <w:keepLines w:val="0"/>
        <w:widowControl/>
        <w:numPr>
          <w:ilvl w:val="0"/>
          <w:numId w:val="0"/>
        </w:numPr>
        <w:suppressLineNumbers w:val="0"/>
        <w:spacing w:before="0" w:beforeAutospacing="1" w:after="0" w:afterAutospacing="1"/>
        <w:ind w:left="180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If you intend to apply for a master’s degree the college minimum requirement is a UK Lower Second Class Honours degree. The majority of courses have higher requirements, usually a minimum of a UK Upper Second Class Honours. They also accept a wide range of international qualifications. ... Meeting academic requirements does not guarantee entry, it is only one of the factors taken into account ... To be considered for admission to a Master's e.g. MSc, MRes, MBA etc, applicants should have been awarded a Bachelor's degree from a Project 211 university with a final overall mark of 80% or better. Preference is given to candidates with 85% or better.</w:t>
      </w:r>
    </w:p>
    <w:p w14:paraId="0FFEF110">
      <w:pPr>
        <w:keepNext w:val="0"/>
        <w:keepLines w:val="0"/>
        <w:widowControl/>
        <w:numPr>
          <w:ilvl w:val="0"/>
          <w:numId w:val="0"/>
        </w:numPr>
        <w:suppressLineNumbers w:val="0"/>
        <w:spacing w:before="0" w:beforeAutospacing="1" w:after="0" w:afterAutospacing="1"/>
        <w:ind w:left="180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如果您打算申请硕士课程，学院的最低要求是英国二等二荣誉学士学位。大多数课程要求更高，通常至少需要英国二等一荣誉学士学位。他们也接受广泛的国际学历。... 满足学术要求并不保证录取，这只是招生官考虑的因素之一... 要被考虑录取硕士课程（如理学硕士、研究型硕士、工商管理硕士等），申请人应已获得211工程大学的学士学位，最终总平均分达到80%或更高。优先考虑达到85%或更高的候选人。</w:t>
      </w:r>
    </w:p>
    <w:p w14:paraId="69C908CD">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2.</w:t>
      </w:r>
      <w:r>
        <w:rPr>
          <w:rStyle w:val="5"/>
          <w:rFonts w:ascii="Times New Roman" w:hAnsi="Times New Roman" w:eastAsia="华文楷体"/>
          <w:sz w:val="21"/>
          <w:szCs w:val="21"/>
        </w:rPr>
        <w:t>牛津大学 (University of Oxford)​</w:t>
      </w:r>
      <w:r>
        <w:rPr>
          <w:rFonts w:ascii="Times New Roman" w:hAnsi="Times New Roman" w:eastAsia="华文楷体"/>
          <w:sz w:val="21"/>
          <w:szCs w:val="21"/>
        </w:rPr>
        <w:t>​</w:t>
      </w:r>
    </w:p>
    <w:p w14:paraId="61B5296E">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To apply, applicants must complete Oxford’s graduate application form, pay a £75 application fee and upload the following supporting documents: a statement of purpose and research proposal (if applicable), an official transcript of a bachelor’s degree, academic references, and in many cases a portfolio and written work. International students whose first language is not English will also need to submit an English language test score certificate to prove either standard or higher (depending on the course) level of English proficiency. The cost of studying at Oxford as a graduate varies depending on the program. ... Masters' qualifications: If your graduate course at Oxford requires a master’s degree in the UK system, you will usually need a master’s degree with an overall grade corresponding to the following: 60% for a passing grade in the UK system; 80% from a Double First Class University, Project 985 or Project 211 institution, or 85% from other institutions, for a merit grade in the UK system; 88% from a Double First Class University, Project 985 or Project 211 institution, or 90% from other institutions, for a distinction grade in the UK system.</w:t>
      </w:r>
    </w:p>
    <w:p w14:paraId="43E77529">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申请人必须填写牛津大学的研究生申请表，支付75英镑申请费，并上传以下支持文件：目的陈述和研究计划（如适用）、学士学位官方成绩单、学术推荐信，以及在许多情况下，作品集和书面作品。第一语言不是英语的国际学生还需要提交英语语言测试成绩证明，以证明达到标准或更高（取决于课程）水平的英语熟练度。在牛津攻读研究生的费用因课程而异... 硕士资格要求：如果你的牛津研究生课程要求英国体系的硕士学位，你通常需要一个总成绩符合以下要求的硕士学位：英国体系及格等级对应60%；英国体系良好等级对应双一流大学、985工程或211工程院校80%，或其他院校85%；英国体系优秀等级对应双一流大学、985工程或211工程院校88%，或其他院校90%。</w:t>
      </w:r>
    </w:p>
    <w:p w14:paraId="27EDD3F7">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3.</w:t>
      </w:r>
      <w:r>
        <w:rPr>
          <w:rStyle w:val="5"/>
          <w:rFonts w:ascii="Times New Roman" w:hAnsi="Times New Roman" w:eastAsia="华文楷体"/>
          <w:sz w:val="21"/>
          <w:szCs w:val="21"/>
        </w:rPr>
        <w:t>剑桥大学 (University of Cambridge)​</w:t>
      </w:r>
      <w:r>
        <w:rPr>
          <w:rFonts w:ascii="Times New Roman" w:hAnsi="Times New Roman" w:eastAsia="华文楷体"/>
          <w:sz w:val="21"/>
          <w:szCs w:val="21"/>
        </w:rPr>
        <w:t>​</w:t>
      </w:r>
    </w:p>
    <w:p w14:paraId="71D1A06E">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Full-time masters’ programs are notoriously difficult, requiring students to up their game considerably from undergraduate level. In preparation for postgraduate study, applicants are advised to thoroughly research their program and ideally attend an open day... To apply, candidates must upload academic references, university transcripts, a research proposal, GRE scores, an up-to-date resume, and, in some cases, samples of written work. ... International applicants must also provide evidence of competency in English. Tuition fees include teaching, supervision, student support and access to university and college facilities. ... University Minimum Requirement: Bachelor’s from a Prestigious University with an overall grade of 85% or GPA 3.5/4.0 Or, Bachelor’s from a Good University with an overall grade of 88% or GPA 3.7/4.0 Or, Bachelor's from other recognised institution with an overall grade of 90% or GPA 3.9/4.0 ... If the academic requirement of the course is a first: Bachelor’s from a Prestigious University with an overall grade of 90% or GPA 3.8/4.0 Or, Bachelor’s from a Good University with an overall grade of 92% or GPA 3.9/4.0 Or, Bachelor's from other recognised institution with an overall grade of 95% or GPA 4.0/4.0.</w:t>
      </w:r>
    </w:p>
    <w:p w14:paraId="3E177E03">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全日制硕士课程难度极大，要求学生水平相比本科阶段有显著提升。为准备研究生学习，建议申请人深入研究其课程并最好参加开放日... 申请时，候选人必须上传学术推荐信、大学成绩单、研究计划、GRE成绩、最新的简历，以及在某些情况下，书面作品样本... 国际申请者还需提供英语能力证明。学费包括教学、指导、学生支持以及使用大学和学院设施的费用。... 大学最低要求：来自知名大学的学士学位，总成绩85%或GPA 3.5/4.0；或来自优秀大学的学士学位，总成绩88%或GPA 3.7/4.0；或来自其他认可机构的学士学位，总成绩90%或GPA 3.9/4.0... 如果课程学术要求为一等学位：来自知名大学的学士学位，总成绩90%或GPA 3.8/4.0；或来自优秀大学的学士学位，总成绩92%或GPA 3.9/4.0；或来自其他认可机构的学士学位，总成绩95%或GPA 4.0/4.0。</w:t>
      </w:r>
    </w:p>
    <w:p w14:paraId="7F5CBA27">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4.</w:t>
      </w:r>
      <w:r>
        <w:rPr>
          <w:rStyle w:val="5"/>
          <w:rFonts w:ascii="Times New Roman" w:hAnsi="Times New Roman" w:eastAsia="华文楷体"/>
          <w:sz w:val="21"/>
          <w:szCs w:val="21"/>
        </w:rPr>
        <w:t>伦敦大学学院 (University College London - UCL)​</w:t>
      </w:r>
      <w:r>
        <w:rPr>
          <w:rFonts w:ascii="Times New Roman" w:hAnsi="Times New Roman" w:eastAsia="华文楷体"/>
          <w:sz w:val="21"/>
          <w:szCs w:val="21"/>
        </w:rPr>
        <w:t>​</w:t>
      </w:r>
    </w:p>
    <w:p w14:paraId="706B7FDE">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UCL is a top-ranked university with life-changing research and a progressive approach to academia, making it different from the rest. At UCL, postgraduate students learn by doing—shaping the world around them with a hands-on approach. Innovators, industry disruptors, thinkers and magic-makers choose UCL to jump right into studies across hundreds of programmes. At the very heart of UCL’s mission is our research. We were rated the top university in the UK for research strength in the last Research Excellence Framework (REF 2014). UCL is 8th in the world, 4th in Europe, 1st in London in the QS World University Rankings 2020. We offer over 675 postgraduate taught, research and initial teacher education programmes across a wide range of disciplines... Entry to graduate programmes at UCL usually requires either an upper second-class (2:1) or a lower second-class (2:2) undergraduate degree. ... The equivalent qualifications from China can be found below: Minimum entry requirements (2022/23 entry) UPPER SECOND-CLASS (2:1): Bachelor's degree with a minimum weighted average mark of 85%... LOWER SECOND-CLASS (2:2): Bachelor's degree with a minimum weighted average mark of 80%... This test is UCL's preferred English language qualification. Standard level: Overall grade of 6.5 with a minimum of 6.0 in each of the subtests...</w:t>
      </w:r>
    </w:p>
    <w:p w14:paraId="296525EF">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UCL是一所顶尖大学，拥有改变生活的研究和进步的学术方法，使其与众不同。在UCL，研究生通过实践学习——以动手实践的方式塑造周围的世界。创新者、行业颠覆者、思想家和奇迹创造者选择UCL直接投入数百个课程的学习。UCL使命的核心是我们的研究。我们在上一次研究卓越框架（REF 2014）中被评为英国研究实力最强的大学。在2020年QS世界大学排名中，UCL位列世界第8、欧洲第4、伦敦第1。我们提供超过675个研究生授课型、研究型和初始教师教育课程，涵盖广泛的学科领域... 进入UCL研究生课程通常需要英国二等一（2:1）或二等二（2:2）本科学位。... 来自中国的同等学历要求如下：最低入学要求（2022/23年入学）二等一（2:1）：学士学位加权平均分最低85%... 二等二（2:2）：学士学位加权平均分最低80%... 此考试（雅思）是UCL首选的英语语言资格。标准水平：总分6.5，各单项不低于6.0...</w:t>
      </w:r>
    </w:p>
    <w:p w14:paraId="2C330114">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Fonts w:hint="eastAsia" w:ascii="Times New Roman" w:hAnsi="Times New Roman" w:eastAsia="华文楷体"/>
          <w:sz w:val="21"/>
          <w:szCs w:val="21"/>
          <w:lang w:val="en-US" w:eastAsia="zh-CN"/>
        </w:rPr>
        <w:t>5.</w:t>
      </w:r>
      <w:r>
        <w:rPr>
          <w:rStyle w:val="5"/>
          <w:rFonts w:ascii="Times New Roman" w:hAnsi="Times New Roman" w:eastAsia="华文楷体"/>
          <w:sz w:val="21"/>
          <w:szCs w:val="21"/>
        </w:rPr>
        <w:t>​爱丁堡大学 (University of Edinburgh)​</w:t>
      </w:r>
      <w:r>
        <w:rPr>
          <w:rFonts w:ascii="Times New Roman" w:hAnsi="Times New Roman" w:eastAsia="华文楷体"/>
          <w:sz w:val="21"/>
          <w:szCs w:val="21"/>
        </w:rPr>
        <w:t>​</w:t>
      </w:r>
    </w:p>
    <w:p w14:paraId="59CEE425">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Our programmes: Search our postgraduate degrees and join us for the unique Edinburgh experience. Our Schools: Biological Sciences, School of; Business School; Chemistry, School of; Divinity, School of; Economics, School of; Edinburgh College of Art; Edinburgh Medical School; Education, The Moray House School of; Engineering, School of; GeoSciences, School of; Health in Social Science, School of; History, Classics and Archaeology, School of; Informatics, School of; Law, School of; Literatures, Languages and Cultures, School of; Mathematics, School of; Philosophy, Psychology and Language Sciences, School of; Physics and Astronomy, School of; Social and Political Science, School of; Veterinary Studies, Royal (Dick) School of. Entry into our high-demand programmes will require higher grades. To find the required grades for each degree programme: ... Band A: a minimum of 85% awarded by a university on our Priority List; Band B: a minimum of 80% awarded by a university on our Priority List; Band C: a minimum of 80%, awarded by a university on our Priority List OR a minimum of 85% (“normal” level) from any recognised university; Band D: a minimum of 80% from any recognised university. Nanjing Forestry University (For programmes in the College of Science and Engineering and in the College of Medicine and Veterinary Medicine, the undergraduate degree must be in a World Class Discipline that is relevant to the chosen postgraduate programme. World Class Discipline is: Forestry Engineering)</w:t>
      </w:r>
    </w:p>
    <w:p w14:paraId="766ABB08">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我们的课程：搜索我们的研究生学位，加入我们体验独特的爱丁堡之旅。我们的学院：生物科学学院、商学院、化学学院、神学院、经济学院、爱丁堡艺术学院、爱丁堡医学院、莫雷教育学院、工程学院、地球科学学院、社会健康科学学院、历史、古典与考古学院、信息学院、法学院、文学、语言与文化学院、数学学院、哲学、心理学与语言科学学院、物理与天文学院、社会与政治科学学院、皇家（迪克）兽医学院。进入我们高需求课程需要更高的成绩。要找到每个学位课程的要求成绩：... Band A：由我们优先名单上的大学授予的学士学位，最低成绩85%；Band B：由我们优先名单上的大学授予的学士学位，最低成绩80%；Band C：由我们优先名单上的大学授予的学士学位，最低成绩80%，或由任何认可大学授予的学士学位，最低成绩85%（“普通”水平）；Band D：由任何认可大学授予的学士学位，最低成绩80%。南京林业大学（对于科学与工程学院以及医学与兽医学院的课程，本科学位必须是所选研究生课程相关的世界一流学科。世界一流学科是：林业工程）。</w:t>
      </w:r>
    </w:p>
    <w:p w14:paraId="0A4A30AF">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6.</w:t>
      </w:r>
      <w:r>
        <w:rPr>
          <w:rStyle w:val="5"/>
          <w:rFonts w:ascii="Times New Roman" w:hAnsi="Times New Roman" w:eastAsia="华文楷体"/>
          <w:sz w:val="21"/>
          <w:szCs w:val="21"/>
        </w:rPr>
        <w:t>曼彻斯特大学 (University of Manchester)​</w:t>
      </w:r>
    </w:p>
    <w:p w14:paraId="1D68715A">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The University of Manchester offers over 1,000 degree programmes across the humanities, business, science, and engineering subject areas. ... Ranked 27th in the world according to the QS World University Rankings® 2021, the University of Manchester is a prestigious red brick university and is also a member of the Russell Group... Making up 25% of the student population, The University of Manchester has the highest percentage of international students in the UK... Entry requirements differ between courses but generally taught master's applicants with a bachelor's degree from a recognised good-quality Chinese university, with a minimum overall average grade of 80% or a minimum GPA of 3.0 (out of 4.0) will be considered for admission on to taught masters programmes. Applicants must demonstrate proficiency in English language...</w:t>
      </w:r>
    </w:p>
    <w:p w14:paraId="1D1B18B3">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曼彻斯特大学提供超过1000个人文、商业、科学和工程学科领域的学位课程。... 根据2021年QS世界大学排名，曼彻斯特大学位列世界第27位，是一所著名的红砖大学，也是罗素集团成员... 国际学生占学生总数的25%，是英国国际学生比例最高的大学... 入学要求因课程而异，但通常授课型硕士申请人，若持有认可的中国优质大学的学士学位，且总平均成绩至少达到80%或GPA最低3.0（满分4.0），将被考虑录取到授课型硕士课程。申请人必须证明其英语语言能力...</w:t>
      </w:r>
    </w:p>
    <w:p w14:paraId="4F7DB90E">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7.</w:t>
      </w:r>
      <w:r>
        <w:rPr>
          <w:rStyle w:val="5"/>
          <w:rFonts w:ascii="Times New Roman" w:hAnsi="Times New Roman" w:eastAsia="华文楷体"/>
          <w:sz w:val="21"/>
          <w:szCs w:val="21"/>
        </w:rPr>
        <w:t>伦敦国王学院 (King's College London - KCL)​</w:t>
      </w:r>
      <w:r>
        <w:rPr>
          <w:rFonts w:ascii="Times New Roman" w:hAnsi="Times New Roman" w:eastAsia="华文楷体"/>
          <w:sz w:val="21"/>
          <w:szCs w:val="21"/>
        </w:rPr>
        <w:t>​</w:t>
      </w:r>
    </w:p>
    <w:p w14:paraId="3A173F78">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A prestigious university based in the heart of London; One of the top 20 universities in the world (2015-16 QS international world rankings) and the 4th oldest university in the UK; ... We offer a range of taught master's and research programmes in our academic schools: Arts &amp; Humanities; Dental Institute; Law; Life Sciences &amp; Medicine; Natural &amp; Mathematical Sciences; Nursing &amp; Midwifery; Psychiatry, Psychology &amp; Neuroscience; Social Science &amp; Public Policy. China Bachelor degree from prestigious institutions: Award of Bachelor degree with an average score of 85%... China Bachelor degree from recognised institutions: Award of Bachelor degree with an average score of 88%... Band B IELTS (Academic) 7.0 overall with a minimum of 6.5 in each skill...</w:t>
      </w:r>
    </w:p>
    <w:p w14:paraId="591DDF9B">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一所位于伦敦市中心的著名大学；世界排名前20的大学之一（2015-16年QS世界排名）和英国第四古老的大学；... 我们在各大学院提供一系列授课型硕士和研究型课程：艺术与人文学院、牙科研究所、法学院、生命科学与医学院、自然科学与数学学院、护理与助产学院、精神病学、心理学与神经科学研究所、社会科学与公共政策学院。来自中国知名机构的学士学位：学士学位平均成绩85%... 来自中国认可机构的学士学位：学士学位平均成绩88%... Band B 雅思（学术类）：总分7.0，各项技能不低于6.5...</w:t>
      </w:r>
    </w:p>
    <w:p w14:paraId="4DEE31A4">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8.</w:t>
      </w:r>
      <w:r>
        <w:rPr>
          <w:rStyle w:val="5"/>
          <w:rFonts w:ascii="Times New Roman" w:hAnsi="Times New Roman" w:eastAsia="华文楷体"/>
          <w:sz w:val="21"/>
          <w:szCs w:val="21"/>
        </w:rPr>
        <w:t>伦敦政治经济学院 (London School of Economics and Political Science - LSE)​</w:t>
      </w:r>
      <w:r>
        <w:rPr>
          <w:rFonts w:ascii="Times New Roman" w:hAnsi="Times New Roman" w:eastAsia="华文楷体"/>
          <w:sz w:val="21"/>
          <w:szCs w:val="21"/>
        </w:rPr>
        <w:t>​</w:t>
      </w:r>
    </w:p>
    <w:p w14:paraId="2808F915">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LSE has developed graduate programmes to fulfil your needs whether you intend to pursue a career in industry, business, government, NGOs or academia, and whatever your background. The School offers a broad selection of postgraduate degrees, including: MRes, MPhil, PhD, visiting research; Taught master’s (including LLM); Diplomas; Double and joint degrees; Executive programmes; MPA. Taught master's programmes: To be considered for admission to a taught master's programme (upper second class equivalent), we would normally require a bachelor's degree with an overall mark of 85 per cent from applicants who have attended a highly regarded institution in China, while all other applicants are normally required to obtain a mark of at least 90 per cent. To be considered for admission to a taught master's programme (first-class equivalent), we would normally require a bachelor's degree with an overall mark of 88 per cent from applicants who have attended a highly regarded institution in China, while all other applicants are normally required to obtain a mark of 93 per cent.</w:t>
      </w:r>
    </w:p>
    <w:p w14:paraId="35129A5E">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LSE开发了研究生课程以满足您的需求，无论您打算在工业、商业、政府、非政府组织还是学术界发展职业，也无论您的背景如何。学院提供广泛的研究生学位选择，包括：研究型硕士、哲学硕士、博士、访问研究；授课型硕士（包括法学硕士）；文凭；双学位和联合学位；高管课程；公共管理硕士（MPA）。授课型硕士课程：要被考虑录取授课型硕士课程（相当于英国二等一学位），我们通常要求来自中国顶尖院校的申请人学士学位总成绩达到85%，而所有其他申请人通常需要达到至少90%。要被考虑录取授课型硕士课程（相当于英国一等学位），我们通常要求来自中国顶尖院校的申请人学士学位总成绩达到88%，而所有其他申请人通常需要达到93%。</w:t>
      </w:r>
    </w:p>
    <w:p w14:paraId="60612F14">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9.</w:t>
      </w:r>
      <w:r>
        <w:rPr>
          <w:rStyle w:val="5"/>
          <w:rFonts w:ascii="Times New Roman" w:hAnsi="Times New Roman" w:eastAsia="华文楷体"/>
          <w:sz w:val="21"/>
          <w:szCs w:val="21"/>
        </w:rPr>
        <w:t>布里斯托大学 (University of Bristol)​</w:t>
      </w:r>
      <w:r>
        <w:rPr>
          <w:rFonts w:ascii="Times New Roman" w:hAnsi="Times New Roman" w:eastAsia="华文楷体"/>
          <w:sz w:val="21"/>
          <w:szCs w:val="21"/>
        </w:rPr>
        <w:t>​</w:t>
      </w:r>
    </w:p>
    <w:p w14:paraId="4497BA1E">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Postgraduates at Bristol study alongside leading academics engaged in groundbreaking research. The University has strong research links, expert staff and a reputation for innovation. Students can choose from more than 300 postgraduate degrees at Bristol. The University has six faculties: Arts; Engineering; Health Sciences; Life Sciences; Science; and Social Sciences and Law. ... To be considered for admission to a master's degree programme at the University of Bristol, the minimum requirement for entry is an undergraduate (bachelor’s) degree that is equivalent to a UK upper second-class degree (also known as a 2:1). Applicants who hold a four-year bachelor's (honours) degree from a prestigious university with a minimum of 78% will be considered for admission to a master's degree (the requirement will depend on your undergraduate university). Profile A IELTS Academic 7.5 overall with 7.0 in all skills...</w:t>
      </w:r>
    </w:p>
    <w:p w14:paraId="385BD715">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布里斯托大学的研究生与从事突破性研究的顶尖学者一起学习。该大学拥有强大的研究联系、专业的师资力量和创新的声誉。学生可以在布里斯托选择超过300个研究生学位。该大学有六个学院：艺术学院、工程学院、健康科学学院、生命科学学院、科学院、社会科学与法学院。... 要被考虑录取布里斯托大学的硕士课程，最低入学要求是相当于英国二等一（2:1）学位的本科学士学位。持有知名大学四年制学士（荣誉）学位且成绩不低于78%的申请人将被考虑录取硕士课程（具体要求取决于你的本科大学）。Profile A 雅思（学术类）：总分7.5，各项技能7.0...</w:t>
      </w:r>
    </w:p>
    <w:p w14:paraId="42F14C0C">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10.</w:t>
      </w:r>
      <w:r>
        <w:rPr>
          <w:rStyle w:val="5"/>
          <w:rFonts w:ascii="Times New Roman" w:hAnsi="Times New Roman" w:eastAsia="华文楷体"/>
          <w:sz w:val="21"/>
          <w:szCs w:val="21"/>
        </w:rPr>
        <w:t>华威大学 (University of Warwick)​</w:t>
      </w:r>
      <w:r>
        <w:rPr>
          <w:rFonts w:ascii="Times New Roman" w:hAnsi="Times New Roman" w:eastAsia="华文楷体"/>
          <w:sz w:val="21"/>
          <w:szCs w:val="21"/>
        </w:rPr>
        <w:t>​</w:t>
      </w:r>
    </w:p>
    <w:p w14:paraId="72E1424B">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Born out of boldness, imagination and collaboration, Warwick is one of the UK’s top 10 universities, 54th in the world (QS World University Rankings 2019), and in the world’s top 100 universities for graduate employability (The QS Graduate Employability Rankings 2018). The University of Warwick offers a range of taught Masters courses which lead to the degrees of MA, MSc, MBA, LLM, or MClinSci, as well as Research Masters programmes. Many of Warwick’s Masters programmes are interdisciplinary and involve several different departments or faculties. For courses requiring a UK First Class: Minimum 90%; For courses requiring a UK 2.1: Minimum 85-89%; For courses requiring a UK 2:2: Minimum 80-84%; Band A courses: Overall IELTS ... score of 6.5 and minimum component scores not below 6.0...</w:t>
      </w:r>
    </w:p>
    <w:p w14:paraId="01322943">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华威大学诞生于大胆、想象力和协作精神，是英国排名前十的大学之一，2019年QS世界大学排名第54位，其毕业生就业能力位居世界前100名（2018年QS毕业生就业能力排名）。华威大学提供一系列授课型硕士课程，可获得文学硕士、理学硕士、工商管理硕士、法学硕士或临床科学硕士学位，以及研究型硕士课程。华威的许多硕士课程是跨学科的，涉及多个不同的部门或院系。要求英国一等学位的课程：最低90%；要求英国二等一（2:1）学位的课程：最低85-89%；要求英国二等二（2:2）学位的课程：最低80-84%；Band A课程：雅思总分6.5，单项不低于6.0...</w:t>
      </w:r>
    </w:p>
    <w:p w14:paraId="41DD0146">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11.</w:t>
      </w:r>
      <w:r>
        <w:rPr>
          <w:rStyle w:val="5"/>
          <w:rFonts w:ascii="Times New Roman" w:hAnsi="Times New Roman" w:eastAsia="华文楷体"/>
          <w:sz w:val="21"/>
          <w:szCs w:val="21"/>
        </w:rPr>
        <w:t>格拉斯哥大学 (University of Glasgow)​</w:t>
      </w:r>
      <w:r>
        <w:rPr>
          <w:rFonts w:ascii="Times New Roman" w:hAnsi="Times New Roman" w:eastAsia="华文楷体"/>
          <w:sz w:val="21"/>
          <w:szCs w:val="21"/>
        </w:rPr>
        <w:t>​</w:t>
      </w:r>
    </w:p>
    <w:p w14:paraId="2CBA12C1">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Choosing postgraduate study: The University’s Postgraduate taught degrees range across the 4 Colleges of Arts, Social Sciences, Science and Engineering, Medical, Veterinary &amp; Life Sciences. Entry requirements: Find the entry requirements for individual postgraduate programmes in the A-Z list of programmes. This includes information on both academic and English language requirements (if English is not your first language). Fees and funding: Fees vary according to fee status (often the same as country of residence) and programme. Specific costs are listed on each individual programme page. Minimum GPA Requirement for Other PGT Programmes: 80%; Minimum GPA Requirement for all Adam Smith Business School programmes / MSc Media Management/ MSc Creative Industries and Cultural Policy: Not Accepted; IELTS 6.5 with no subtests under 6.0...</w:t>
      </w:r>
    </w:p>
    <w:p w14:paraId="0E60D0A7">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选择研究生学习：该大学的授课型研究生学位涵盖文学院、社会科学学院、科学与工程学院、医学、兽医与生命科学学院四个学院。入学要求：在课程的A-Z列表中查找各个研究生课程的入学要求。这包括学术要求和英语语言要求（如果英语不是您的第一语言）。费用和资金：费用根据费用状态（通常与居住国相同）和课程而异。具体费用列在每个课程页面上。其他授课型研究生（PGT）课程最低GPA要求：80%；亚当·斯密商学院所有课程/媒体管理理学硕士/创意产业与文化政策理学硕士最低GPA要求：不接受（指低于特定标准的不接受）；雅思6.5，各单项不低于6.0...</w:t>
      </w:r>
    </w:p>
    <w:p w14:paraId="0B48E2B8">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12.</w:t>
      </w:r>
      <w:r>
        <w:rPr>
          <w:rStyle w:val="5"/>
          <w:rFonts w:ascii="Times New Roman" w:hAnsi="Times New Roman" w:eastAsia="华文楷体"/>
          <w:sz w:val="21"/>
          <w:szCs w:val="21"/>
        </w:rPr>
        <w:t>伯明翰大学 (University of Birmingham)​</w:t>
      </w:r>
      <w:r>
        <w:rPr>
          <w:rFonts w:ascii="Times New Roman" w:hAnsi="Times New Roman" w:eastAsia="华文楷体"/>
          <w:sz w:val="21"/>
          <w:szCs w:val="21"/>
        </w:rPr>
        <w:t>​</w:t>
      </w:r>
    </w:p>
    <w:p w14:paraId="40DE067C">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The University of Birmingham offers over 600 taught and research postgraduate programs, including: Molecular biotechnology; 20th century British history; Paediatric oncology; Philosophy of mind and cognitive science; Genomics; Global ethics; Gender and sexuality studies. GROUP 2 UNIVERSITIES: University is ranked in the top 101 to 150 in Netbig ranking 2012 or 2013, or in the Shanghai Ranking Best Chinese Universities Ranking 2020 (full table) or 2021 (full table); We will consider students from these institutions with 85%.</w:t>
      </w:r>
    </w:p>
    <w:p w14:paraId="5366EEF5">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伯明翰大学提供600多个授课型和研究型研究生课程，包括：分子生物技术；20世纪英国史；小儿肿瘤学；心智与认知科学哲学；基因组学；全球伦理；性别与性研究。第二类大学：在2012年或2013年网大排名中位列101-150名，或在2020年或2021年软科中国大学排名（完整榜单）中上榜的大学；我们将考虑来自这些院校且成绩达到85%的学生。</w:t>
      </w:r>
    </w:p>
    <w:p w14:paraId="0A6F1937">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​南安普顿大学 (University of Southampton)​</w:t>
      </w:r>
      <w:r>
        <w:rPr>
          <w:rFonts w:ascii="Times New Roman" w:hAnsi="Times New Roman" w:eastAsia="华文楷体"/>
          <w:sz w:val="21"/>
          <w:szCs w:val="21"/>
        </w:rPr>
        <w:t>​</w:t>
      </w:r>
    </w:p>
    <w:p w14:paraId="543F8264">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A master’s degree from Southampton will help you realise your career ambitions, deepen your knowledge and further your potential. Southampton is a founding member of the Russell Group – a UK organisation of research-intensive universities – which means your education will be informed by research as it unfolds. It is also a member of the World Universities Network. 96 per cent of Southampton’s research environment is assessed as world-leading or internationally excellent (latest Research Excellence Framework, 2014). High-profile organisations such as Apple, Ernst &amp; Young, IBM, the MoD, the BBC and the NHS recruit our graduates. Nanjing Forestry University X2: 2:1 78 (3.1); 2:2 73 (2.6); Band A Band B Band C Band D Band E Band F Band G Band H Band I (指英语要求分级).</w:t>
      </w:r>
    </w:p>
    <w:p w14:paraId="31348189">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南安普顿大学的硕士学位将帮助您实现职业抱负、深化知识并挖掘潜力。南安普顿是罗素集团（一个英国研究密集型大学组织）的创始成员，这意味着您的教育将紧跟研究进展。它也是世界大学联盟的成员。南安普顿大学96%的研究环境被评为世界领先或国际卓越（最新研究卓越框架，2014年）。苹果、安永、IBM、国防部、BBC和NHS等知名机构都招聘我们的毕业生。南京林业大学：二等一（2:1）对应78% (3.1 GPA)；二等二（2:2）对应73% (2.6 GPA)；Band A, B, C, D, E, F, G, H, I（指英语要求分级）。</w:t>
      </w:r>
    </w:p>
    <w:p w14:paraId="05E2AB41">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​利兹大学 (University of Leeds)​</w:t>
      </w:r>
      <w:r>
        <w:rPr>
          <w:rFonts w:ascii="Times New Roman" w:hAnsi="Times New Roman" w:eastAsia="华文楷体"/>
          <w:sz w:val="21"/>
          <w:szCs w:val="21"/>
        </w:rPr>
        <w:t>​</w:t>
      </w:r>
    </w:p>
    <w:p w14:paraId="23819D90">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Leeds is ranked in the top 100 universities in the QS World University Rankings 2019. ... The University’s teaching is research-based ... As one of the largest research-intensive universities in the UK, the University of Leeds engages in world-class research across an exceptionally diverse range of disciplines... The University of Leeds uses institutional lists when assessing applications from accepted Chinese institutions, and requirements may vary by school. If we ask for 1st, you need: Minimum of 80%; If we ask for 2.1, you need: Minimum of 75%; If we ask for 2.2, you need: Minimum of 70%; IELTS at 6.5 overall with no less than 6.0 in each component skill...</w:t>
      </w:r>
    </w:p>
    <w:p w14:paraId="73E68E91">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利兹大学在2019年QS世界大学排名中位列前100名。... 该大学的教学以研究为基础... 作为英国最大的研究密集型大学之一，利兹大学在极其广泛的学科领域开展世界一流的研究... 利兹大学在评估来自认可的中国院校申请时使用院校名单，要求可能因学院而异。如果我们要求一等学位，你需要：最低80%；如果我们要求二等一（2:1）学位，你需要：最低75%；如果我们要求二等二（2:2）学位，你需要：最低70%；雅思总分6.5，各单项不低于6.0...</w:t>
      </w:r>
    </w:p>
    <w:p w14:paraId="5B06B94D">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​杜伦大学 (Durham University)​</w:t>
      </w:r>
      <w:r>
        <w:rPr>
          <w:rFonts w:ascii="Times New Roman" w:hAnsi="Times New Roman" w:eastAsia="华文楷体"/>
          <w:sz w:val="21"/>
          <w:szCs w:val="21"/>
        </w:rPr>
        <w:t>​</w:t>
      </w:r>
    </w:p>
    <w:p w14:paraId="3F2F11E2">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Master’s degrees taught at Durham University include: Medieval and early modern studies; Spirituality, theology and health; Archeology; Social work. Achievement of an upper second-class honours degree (2:1) from a UK university or an equivalent degree qualification from an overseas university. A Bachelors degree with scores of at least 80% or above from a prestigious university on the International Office's list. Band A: IELTS 7.0 with no component under 7.0; Band B+: IELTS 7.0 (with 7.0 writing and no other component under 6.5); Band B: 7.0 with no component under 6.5 (for Postgraduate Law writing must be 7.0); Band C: IELTS 7.0 with no component under 6.0; Band E: IELTS 6.5 with no component under 6.0...</w:t>
      </w:r>
    </w:p>
    <w:p w14:paraId="04866647">
      <w:pPr>
        <w:keepNext w:val="0"/>
        <w:keepLines w:val="0"/>
        <w:widowControl/>
        <w:numPr>
          <w:ilvl w:val="0"/>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杜伦大学开设的授课型硕士学位包括：中世纪与早期现代研究；灵性、神学与健康；考古学；社会工作。获得英国大学二等一荣誉学士学位（2:1）或海外大学的同等学位资格。来自国际办公室名单上知名大学的学士学位，成绩至少达到80%或以上。Band A：雅思7.0，单项不低于7.0；Band B+：雅思7.0（写作7.0，其他单项不低于6.5）；Band B：雅思7.0，单项不低于6.5（法学研究生写作必须7.0）；Band C：雅思7.0，单项不低于6.0；Band E：雅思6.5，单项不低于6.0...</w:t>
      </w:r>
    </w:p>
    <w:p w14:paraId="71969432">
      <w:pPr>
        <w:pStyle w:val="2"/>
        <w:keepNext w:val="0"/>
        <w:keepLines w:val="0"/>
        <w:widowControl/>
        <w:suppressLineNumbers w:val="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​文档中仅提及名称的罗素集团大学（无下方详细介绍）：​</w:t>
      </w:r>
      <w:r>
        <w:rPr>
          <w:rFonts w:ascii="Times New Roman" w:hAnsi="Times New Roman" w:eastAsia="华文楷体"/>
          <w:sz w:val="21"/>
          <w:szCs w:val="21"/>
        </w:rPr>
        <w:t>​</w:t>
      </w:r>
    </w:p>
    <w:p w14:paraId="18995F6E">
      <w:pPr>
        <w:keepNext w:val="0"/>
        <w:keepLines w:val="0"/>
        <w:widowControl/>
        <w:numPr>
          <w:ilvl w:val="0"/>
          <w:numId w:val="1"/>
        </w:numPr>
        <w:suppressLineNumbers w:val="0"/>
        <w:spacing w:before="0" w:beforeAutospacing="1" w:after="0" w:afterAutospacing="1"/>
        <w:ind w:left="720" w:hanging="360"/>
        <w:rPr>
          <w:rFonts w:ascii="Times New Roman" w:hAnsi="Times New Roman" w:eastAsia="华文楷体"/>
          <w:sz w:val="21"/>
          <w:szCs w:val="21"/>
        </w:rPr>
      </w:pPr>
      <w:r>
        <w:rPr>
          <w:rFonts w:ascii="Times New Roman" w:hAnsi="Times New Roman" w:eastAsia="华文楷体"/>
          <w:sz w:val="21"/>
          <w:szCs w:val="21"/>
        </w:rPr>
        <w:t>伦敦玛丽女王大学 (Queen Mary University of London)</w:t>
      </w:r>
    </w:p>
    <w:p w14:paraId="17A3E437">
      <w:pPr>
        <w:keepNext w:val="0"/>
        <w:keepLines w:val="0"/>
        <w:widowControl/>
        <w:numPr>
          <w:ilvl w:val="0"/>
          <w:numId w:val="1"/>
        </w:numPr>
        <w:suppressLineNumbers w:val="0"/>
        <w:spacing w:before="0" w:beforeAutospacing="1" w:after="0" w:afterAutospacing="1"/>
        <w:ind w:left="720" w:hanging="360"/>
        <w:rPr>
          <w:rFonts w:ascii="Times New Roman" w:hAnsi="Times New Roman" w:eastAsia="华文楷体"/>
          <w:sz w:val="21"/>
          <w:szCs w:val="21"/>
        </w:rPr>
      </w:pPr>
      <w:r>
        <w:rPr>
          <w:rFonts w:ascii="Times New Roman" w:hAnsi="Times New Roman" w:eastAsia="华文楷体"/>
          <w:sz w:val="21"/>
          <w:szCs w:val="21"/>
        </w:rPr>
        <w:t>谢菲尔德大学 (University of Sheffield)</w:t>
      </w:r>
    </w:p>
    <w:p w14:paraId="71CEC4FD">
      <w:pPr>
        <w:keepNext w:val="0"/>
        <w:keepLines w:val="0"/>
        <w:widowControl/>
        <w:numPr>
          <w:ilvl w:val="0"/>
          <w:numId w:val="1"/>
        </w:numPr>
        <w:suppressLineNumbers w:val="0"/>
        <w:spacing w:before="0" w:beforeAutospacing="1" w:after="0" w:afterAutospacing="1"/>
        <w:ind w:left="720" w:hanging="360"/>
        <w:rPr>
          <w:rFonts w:ascii="Times New Roman" w:hAnsi="Times New Roman" w:eastAsia="华文楷体"/>
          <w:sz w:val="21"/>
          <w:szCs w:val="21"/>
        </w:rPr>
      </w:pPr>
      <w:r>
        <w:rPr>
          <w:rFonts w:ascii="Times New Roman" w:hAnsi="Times New Roman" w:eastAsia="华文楷体"/>
          <w:sz w:val="21"/>
          <w:szCs w:val="21"/>
        </w:rPr>
        <w:t>诺丁汉大学 (University of Nottingham)</w:t>
      </w:r>
    </w:p>
    <w:p w14:paraId="002FC523">
      <w:pPr>
        <w:keepNext w:val="0"/>
        <w:keepLines w:val="0"/>
        <w:widowControl/>
        <w:numPr>
          <w:ilvl w:val="0"/>
          <w:numId w:val="1"/>
        </w:numPr>
        <w:suppressLineNumbers w:val="0"/>
        <w:spacing w:before="0" w:beforeAutospacing="1" w:after="0" w:afterAutospacing="1"/>
        <w:ind w:left="720" w:hanging="360"/>
        <w:rPr>
          <w:rFonts w:ascii="Times New Roman" w:hAnsi="Times New Roman" w:eastAsia="华文楷体"/>
          <w:sz w:val="21"/>
          <w:szCs w:val="21"/>
        </w:rPr>
      </w:pPr>
      <w:r>
        <w:rPr>
          <w:rFonts w:ascii="Times New Roman" w:hAnsi="Times New Roman" w:eastAsia="华文楷体"/>
          <w:sz w:val="21"/>
          <w:szCs w:val="21"/>
        </w:rPr>
        <w:t>纽卡斯尔大学 (Newcastle University)</w:t>
      </w:r>
    </w:p>
    <w:p w14:paraId="6C1DBF52">
      <w:pPr>
        <w:keepNext w:val="0"/>
        <w:keepLines w:val="0"/>
        <w:widowControl/>
        <w:numPr>
          <w:ilvl w:val="0"/>
          <w:numId w:val="1"/>
        </w:numPr>
        <w:suppressLineNumbers w:val="0"/>
        <w:spacing w:before="0" w:beforeAutospacing="1" w:after="0" w:afterAutospacing="1"/>
        <w:ind w:left="720" w:hanging="360"/>
        <w:rPr>
          <w:rFonts w:ascii="Times New Roman" w:hAnsi="Times New Roman" w:eastAsia="华文楷体"/>
          <w:sz w:val="21"/>
          <w:szCs w:val="21"/>
        </w:rPr>
      </w:pPr>
      <w:r>
        <w:rPr>
          <w:rFonts w:ascii="Times New Roman" w:hAnsi="Times New Roman" w:eastAsia="华文楷体"/>
          <w:sz w:val="21"/>
          <w:szCs w:val="21"/>
        </w:rPr>
        <w:t>埃克塞特大学 (University of Exeter)</w:t>
      </w:r>
    </w:p>
    <w:p w14:paraId="5784AD78">
      <w:pPr>
        <w:keepNext w:val="0"/>
        <w:keepLines w:val="0"/>
        <w:widowControl/>
        <w:numPr>
          <w:ilvl w:val="0"/>
          <w:numId w:val="1"/>
        </w:numPr>
        <w:suppressLineNumbers w:val="0"/>
        <w:spacing w:before="0" w:beforeAutospacing="1" w:after="0" w:afterAutospacing="1"/>
        <w:ind w:left="720" w:hanging="360"/>
        <w:rPr>
          <w:rFonts w:ascii="Times New Roman" w:hAnsi="Times New Roman" w:eastAsia="华文楷体"/>
          <w:sz w:val="21"/>
          <w:szCs w:val="21"/>
        </w:rPr>
      </w:pPr>
      <w:r>
        <w:rPr>
          <w:rFonts w:ascii="Times New Roman" w:hAnsi="Times New Roman" w:eastAsia="华文楷体"/>
          <w:sz w:val="21"/>
          <w:szCs w:val="21"/>
        </w:rPr>
        <w:t>约克大学 (University of York)</w:t>
      </w:r>
    </w:p>
    <w:p w14:paraId="65228803">
      <w:pPr>
        <w:keepNext w:val="0"/>
        <w:keepLines w:val="0"/>
        <w:widowControl/>
        <w:numPr>
          <w:ilvl w:val="0"/>
          <w:numId w:val="1"/>
        </w:numPr>
        <w:suppressLineNumbers w:val="0"/>
        <w:spacing w:before="0" w:beforeAutospacing="1" w:after="0" w:afterAutospacing="1"/>
        <w:ind w:left="720" w:hanging="360"/>
        <w:rPr>
          <w:rFonts w:ascii="Times New Roman" w:hAnsi="Times New Roman" w:eastAsia="华文楷体"/>
          <w:sz w:val="21"/>
          <w:szCs w:val="21"/>
        </w:rPr>
      </w:pPr>
      <w:r>
        <w:rPr>
          <w:rFonts w:ascii="Times New Roman" w:hAnsi="Times New Roman" w:eastAsia="华文楷体"/>
          <w:sz w:val="21"/>
          <w:szCs w:val="21"/>
        </w:rPr>
        <w:t>贝尔法斯特女王大学 (Queen's University Belfast) - 位于北爱尔兰</w:t>
      </w:r>
    </w:p>
    <w:p w14:paraId="388374BD">
      <w:pPr>
        <w:keepNext w:val="0"/>
        <w:keepLines w:val="0"/>
        <w:widowControl/>
        <w:numPr>
          <w:ilvl w:val="0"/>
          <w:numId w:val="1"/>
        </w:numPr>
        <w:suppressLineNumbers w:val="0"/>
        <w:spacing w:before="0" w:beforeAutospacing="1" w:after="0" w:afterAutospacing="1"/>
        <w:ind w:left="720" w:hanging="360"/>
        <w:rPr>
          <w:rFonts w:ascii="Times New Roman" w:hAnsi="Times New Roman" w:eastAsia="华文楷体"/>
          <w:sz w:val="21"/>
          <w:szCs w:val="21"/>
        </w:rPr>
      </w:pPr>
      <w:r>
        <w:rPr>
          <w:rFonts w:ascii="Times New Roman" w:hAnsi="Times New Roman" w:eastAsia="华文楷体"/>
          <w:sz w:val="21"/>
          <w:szCs w:val="21"/>
        </w:rPr>
        <w:t>卡迪夫大学</w:t>
      </w:r>
    </w:p>
    <w:p w14:paraId="15C40ED8">
      <w:pPr>
        <w:rPr>
          <w:rFonts w:ascii="Times New Roman" w:hAnsi="Times New Roman" w:eastAsia="华文楷体"/>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5F1F4F"/>
    <w:multiLevelType w:val="multilevel"/>
    <w:tmpl w:val="355F1F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A045EE"/>
    <w:rsid w:val="0A8566A0"/>
    <w:rsid w:val="72A04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6484</Words>
  <Characters>17376</Characters>
  <Lines>0</Lines>
  <Paragraphs>0</Paragraphs>
  <TotalTime>5</TotalTime>
  <ScaleCrop>false</ScaleCrop>
  <LinksUpToDate>false</LinksUpToDate>
  <CharactersWithSpaces>19723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2025-06-05T07:07:00Z</dcterms:created>
  <dc:creator>张政笑</dc:creator>
  <cp:lastModifiedBy>张政笑</cp:lastModifiedBy>
  <dcterms:modified xsi:type="dcterms:W3CDTF">2025-06-05T07:37:54Z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282494C3477340FDB181945D8B1D541C_13</vt:lpwstr>
  </property>
  <property fmtid="{D5CDD505-2E9C-101B-9397-08002B2CF9AE}" pid="4" name="KSOTemplateDocerSaveRecord">
    <vt:lpwstr>eyJoZGlkIjoiYjFlMTEwMzg2MzgzZjUwNWEzZmI5ZDNlMDk5ZDAwMzMiLCJ1c2VySWQiOiIxNjU2NTMzNDAyIn0=</vt:lpwstr>
  </property>
</Properties>
</file>