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B444" w14:textId="77777777" w:rsidR="005D324F" w:rsidRPr="00DB1303" w:rsidRDefault="00DB1303" w:rsidP="005D324F">
      <w:pPr>
        <w:rPr>
          <w:rFonts w:ascii="Arial" w:hAnsi="Arial" w:cs="Arial"/>
          <w:b/>
          <w:sz w:val="28"/>
          <w:szCs w:val="28"/>
        </w:rPr>
      </w:pPr>
      <w:r w:rsidRPr="00DB1303">
        <w:rPr>
          <w:rFonts w:ascii="Arial" w:hAnsi="Arial" w:cs="Arial"/>
          <w:b/>
          <w:sz w:val="28"/>
          <w:szCs w:val="28"/>
        </w:rPr>
        <w:t>Settlement a</w:t>
      </w:r>
      <w:r w:rsidR="00C50384" w:rsidRPr="00DB1303">
        <w:rPr>
          <w:rFonts w:ascii="Arial" w:hAnsi="Arial" w:cs="Arial"/>
          <w:b/>
          <w:sz w:val="28"/>
          <w:szCs w:val="28"/>
        </w:rPr>
        <w:t>greement</w:t>
      </w:r>
      <w:r w:rsidRPr="00DB1303">
        <w:rPr>
          <w:rFonts w:ascii="Arial" w:hAnsi="Arial" w:cs="Arial"/>
          <w:b/>
          <w:sz w:val="28"/>
          <w:szCs w:val="28"/>
        </w:rPr>
        <w:t xml:space="preserve"> template</w:t>
      </w:r>
    </w:p>
    <w:p w14:paraId="6D2F4D59" w14:textId="77777777" w:rsidR="00C50384" w:rsidRPr="00DB1303" w:rsidRDefault="00C50384" w:rsidP="005D324F">
      <w:pPr>
        <w:rPr>
          <w:rFonts w:ascii="Arial" w:hAnsi="Arial" w:cs="Arial"/>
        </w:rPr>
      </w:pPr>
    </w:p>
    <w:p w14:paraId="4AB73575" w14:textId="77777777" w:rsidR="00C50384" w:rsidRPr="00DB1303" w:rsidRDefault="00C50384" w:rsidP="005D324F">
      <w:pPr>
        <w:rPr>
          <w:rFonts w:ascii="Arial" w:hAnsi="Arial" w:cs="Arial"/>
        </w:rPr>
      </w:pPr>
    </w:p>
    <w:p w14:paraId="718AB985" w14:textId="77777777" w:rsidR="00497347" w:rsidRPr="00DB1303" w:rsidRDefault="00497347" w:rsidP="00497347">
      <w:pPr>
        <w:jc w:val="center"/>
        <w:rPr>
          <w:rFonts w:ascii="Arial" w:hAnsi="Arial" w:cs="Arial"/>
        </w:rPr>
      </w:pPr>
      <w:r w:rsidRPr="00DB1303">
        <w:rPr>
          <w:rFonts w:ascii="Arial" w:hAnsi="Arial" w:cs="Arial"/>
        </w:rPr>
        <w:t xml:space="preserve">[Before using this template it is important to ensure you have read the guidance on completing the agreement set out in the Acas booklet </w:t>
      </w:r>
      <w:r w:rsidR="00A35E60" w:rsidRPr="00DB1303">
        <w:rPr>
          <w:rFonts w:ascii="Arial" w:hAnsi="Arial" w:cs="Arial"/>
        </w:rPr>
        <w:t>‘</w:t>
      </w:r>
      <w:r w:rsidRPr="00DB1303">
        <w:rPr>
          <w:rFonts w:ascii="Arial" w:hAnsi="Arial" w:cs="Arial"/>
        </w:rPr>
        <w:t>Settlement Agreements</w:t>
      </w:r>
      <w:r w:rsidR="003273DA" w:rsidRPr="00DB1303">
        <w:rPr>
          <w:rFonts w:ascii="Arial" w:hAnsi="Arial" w:cs="Arial"/>
        </w:rPr>
        <w:t>:</w:t>
      </w:r>
      <w:r w:rsidRPr="00DB1303">
        <w:rPr>
          <w:rFonts w:ascii="Arial" w:hAnsi="Arial" w:cs="Arial"/>
        </w:rPr>
        <w:t xml:space="preserve"> A guide</w:t>
      </w:r>
      <w:r w:rsidR="00A35E60" w:rsidRPr="00DB1303">
        <w:rPr>
          <w:rFonts w:ascii="Arial" w:hAnsi="Arial" w:cs="Arial"/>
        </w:rPr>
        <w:t>’</w:t>
      </w:r>
      <w:r w:rsidRPr="00DB1303">
        <w:rPr>
          <w:rFonts w:ascii="Arial" w:hAnsi="Arial" w:cs="Arial"/>
        </w:rPr>
        <w:t xml:space="preserve">] </w:t>
      </w:r>
    </w:p>
    <w:p w14:paraId="71FC125C" w14:textId="77777777" w:rsidR="00497347" w:rsidRPr="00DB1303" w:rsidRDefault="00497347" w:rsidP="00497347">
      <w:pPr>
        <w:jc w:val="center"/>
        <w:rPr>
          <w:rFonts w:ascii="Arial" w:hAnsi="Arial" w:cs="Arial"/>
        </w:rPr>
      </w:pPr>
    </w:p>
    <w:p w14:paraId="6E5934C0" w14:textId="77777777" w:rsidR="005D324F" w:rsidRPr="00DB1303" w:rsidRDefault="005D324F" w:rsidP="005D324F">
      <w:pPr>
        <w:rPr>
          <w:rFonts w:ascii="Arial" w:hAnsi="Arial" w:cs="Arial"/>
        </w:rPr>
      </w:pPr>
    </w:p>
    <w:p w14:paraId="6F49A827" w14:textId="77777777" w:rsidR="005D324F" w:rsidRPr="00DB1303" w:rsidRDefault="005D324F" w:rsidP="005D324F">
      <w:pPr>
        <w:rPr>
          <w:rFonts w:ascii="Arial" w:hAnsi="Arial" w:cs="Arial"/>
        </w:rPr>
      </w:pPr>
    </w:p>
    <w:p w14:paraId="77C4CA7D" w14:textId="77777777" w:rsidR="005D324F" w:rsidRPr="00DB1303" w:rsidRDefault="005D324F" w:rsidP="005D324F">
      <w:pPr>
        <w:rPr>
          <w:rFonts w:ascii="Arial" w:hAnsi="Arial" w:cs="Arial"/>
        </w:rPr>
      </w:pPr>
    </w:p>
    <w:p w14:paraId="53991405" w14:textId="77777777" w:rsidR="00497347" w:rsidRPr="00DB1303" w:rsidRDefault="00497347" w:rsidP="005D324F">
      <w:pPr>
        <w:rPr>
          <w:rFonts w:ascii="Arial" w:hAnsi="Arial" w:cs="Arial"/>
        </w:rPr>
      </w:pPr>
    </w:p>
    <w:p w14:paraId="32A1F256" w14:textId="77777777" w:rsidR="005D324F" w:rsidRPr="00DB1303" w:rsidRDefault="005D324F" w:rsidP="005D324F">
      <w:pPr>
        <w:rPr>
          <w:rFonts w:ascii="Arial" w:hAnsi="Arial" w:cs="Arial"/>
        </w:rPr>
      </w:pPr>
      <w:r w:rsidRPr="00DB1303">
        <w:rPr>
          <w:rFonts w:ascii="Arial" w:hAnsi="Arial" w:cs="Arial"/>
        </w:rPr>
        <w:t xml:space="preserve">Dated </w:t>
      </w:r>
      <w:r w:rsidRPr="00DB1303">
        <w:rPr>
          <w:rFonts w:ascii="Arial" w:hAnsi="Arial" w:cs="Arial"/>
          <w:highlight w:val="lightGray"/>
        </w:rPr>
        <w:t>[</w:t>
      </w:r>
      <w:r w:rsidRPr="00DB1303">
        <w:rPr>
          <w:rFonts w:ascii="Arial" w:hAnsi="Arial" w:cs="Arial"/>
          <w:color w:val="000000"/>
          <w:highlight w:val="lightGray"/>
        </w:rPr>
        <w:t>enter date</w:t>
      </w:r>
      <w:r w:rsidR="001C6E53" w:rsidRPr="00DB1303">
        <w:rPr>
          <w:rFonts w:ascii="Arial" w:hAnsi="Arial" w:cs="Arial"/>
          <w:color w:val="000000"/>
          <w:highlight w:val="lightGray"/>
        </w:rPr>
        <w:t xml:space="preserve"> DD/MM/YYYY</w:t>
      </w:r>
      <w:r w:rsidRPr="00DB1303">
        <w:rPr>
          <w:rFonts w:ascii="Arial" w:hAnsi="Arial" w:cs="Arial"/>
          <w:highlight w:val="lightGray"/>
        </w:rPr>
        <w:t>]</w:t>
      </w:r>
    </w:p>
    <w:p w14:paraId="09DAA403" w14:textId="77777777" w:rsidR="005D324F" w:rsidRPr="00DB1303" w:rsidRDefault="005D324F" w:rsidP="005D324F">
      <w:pPr>
        <w:jc w:val="center"/>
        <w:rPr>
          <w:rFonts w:ascii="Arial" w:hAnsi="Arial" w:cs="Arial"/>
        </w:rPr>
      </w:pPr>
    </w:p>
    <w:p w14:paraId="23D2C79B" w14:textId="77777777" w:rsidR="005D324F" w:rsidRPr="00DB1303" w:rsidRDefault="005D324F" w:rsidP="005D324F">
      <w:pPr>
        <w:jc w:val="center"/>
        <w:rPr>
          <w:rFonts w:ascii="Arial" w:hAnsi="Arial" w:cs="Arial"/>
        </w:rPr>
      </w:pPr>
    </w:p>
    <w:p w14:paraId="684047D8" w14:textId="77777777" w:rsidR="005D324F" w:rsidRPr="00DB1303" w:rsidRDefault="005D324F" w:rsidP="005D324F">
      <w:pPr>
        <w:jc w:val="center"/>
        <w:rPr>
          <w:rFonts w:ascii="Arial" w:hAnsi="Arial" w:cs="Arial"/>
        </w:rPr>
      </w:pPr>
    </w:p>
    <w:p w14:paraId="05110EB3" w14:textId="77777777" w:rsidR="005D324F" w:rsidRPr="00DB1303" w:rsidRDefault="005D324F" w:rsidP="005D324F">
      <w:pPr>
        <w:jc w:val="center"/>
        <w:rPr>
          <w:rFonts w:ascii="Arial" w:hAnsi="Arial" w:cs="Arial"/>
        </w:rPr>
      </w:pPr>
    </w:p>
    <w:p w14:paraId="7A6DABB6" w14:textId="77777777" w:rsidR="005D324F" w:rsidRPr="00DB1303" w:rsidRDefault="005D324F" w:rsidP="005D324F">
      <w:pPr>
        <w:jc w:val="center"/>
        <w:rPr>
          <w:rFonts w:ascii="Arial" w:hAnsi="Arial" w:cs="Arial"/>
        </w:rPr>
      </w:pPr>
    </w:p>
    <w:p w14:paraId="5C615848" w14:textId="77777777" w:rsidR="005D324F" w:rsidRPr="00DB1303" w:rsidRDefault="005D324F" w:rsidP="005D324F">
      <w:pPr>
        <w:jc w:val="center"/>
        <w:rPr>
          <w:rFonts w:ascii="Arial" w:hAnsi="Arial" w:cs="Arial"/>
        </w:rPr>
      </w:pPr>
    </w:p>
    <w:p w14:paraId="1D84A30A" w14:textId="77777777" w:rsidR="005D324F" w:rsidRPr="00DB1303" w:rsidRDefault="005D324F" w:rsidP="005D324F">
      <w:pPr>
        <w:jc w:val="center"/>
        <w:rPr>
          <w:rFonts w:ascii="Arial" w:hAnsi="Arial" w:cs="Arial"/>
        </w:rPr>
      </w:pPr>
    </w:p>
    <w:p w14:paraId="046F8B28" w14:textId="77777777" w:rsidR="005D324F" w:rsidRPr="00DB1303" w:rsidRDefault="005D324F" w:rsidP="005D324F">
      <w:pPr>
        <w:jc w:val="center"/>
        <w:rPr>
          <w:rFonts w:ascii="Arial" w:hAnsi="Arial" w:cs="Arial"/>
        </w:rPr>
      </w:pPr>
    </w:p>
    <w:p w14:paraId="463A2CD0" w14:textId="77777777" w:rsidR="005D324F" w:rsidRPr="00DB1303" w:rsidRDefault="005D324F" w:rsidP="005D324F">
      <w:pPr>
        <w:jc w:val="center"/>
        <w:rPr>
          <w:rFonts w:ascii="Arial" w:hAnsi="Arial" w:cs="Arial"/>
          <w:b/>
        </w:rPr>
      </w:pPr>
      <w:r w:rsidRPr="00DB1303">
        <w:rPr>
          <w:rFonts w:ascii="Arial" w:hAnsi="Arial" w:cs="Arial"/>
          <w:b/>
        </w:rPr>
        <w:t>SETTLEMENT AGREEMENT</w:t>
      </w:r>
    </w:p>
    <w:p w14:paraId="40D5F2A4" w14:textId="77777777" w:rsidR="005D324F" w:rsidRPr="00DB1303" w:rsidRDefault="005D324F" w:rsidP="005D324F">
      <w:pPr>
        <w:jc w:val="center"/>
        <w:rPr>
          <w:rFonts w:ascii="Arial" w:hAnsi="Arial" w:cs="Arial"/>
        </w:rPr>
      </w:pPr>
    </w:p>
    <w:p w14:paraId="6ACA5791" w14:textId="77777777" w:rsidR="005D324F" w:rsidRPr="00DB1303" w:rsidRDefault="005D324F" w:rsidP="005D324F">
      <w:pPr>
        <w:jc w:val="center"/>
        <w:rPr>
          <w:rFonts w:ascii="Arial" w:hAnsi="Arial" w:cs="Arial"/>
          <w:b/>
        </w:rPr>
      </w:pPr>
      <w:r w:rsidRPr="00DB1303">
        <w:rPr>
          <w:rFonts w:ascii="Arial" w:hAnsi="Arial" w:cs="Arial"/>
          <w:b/>
        </w:rPr>
        <w:t>(Subject to Contract)</w:t>
      </w:r>
    </w:p>
    <w:p w14:paraId="6F8E3548" w14:textId="77777777" w:rsidR="005D324F" w:rsidRPr="00DB1303" w:rsidRDefault="005D324F" w:rsidP="005D324F">
      <w:pPr>
        <w:jc w:val="center"/>
        <w:rPr>
          <w:rFonts w:ascii="Arial" w:hAnsi="Arial" w:cs="Arial"/>
        </w:rPr>
      </w:pPr>
    </w:p>
    <w:p w14:paraId="3D9F02AB" w14:textId="77777777" w:rsidR="005D324F" w:rsidRPr="00DB1303" w:rsidRDefault="005D324F" w:rsidP="005D324F">
      <w:pPr>
        <w:jc w:val="center"/>
        <w:rPr>
          <w:rFonts w:ascii="Arial" w:hAnsi="Arial" w:cs="Arial"/>
        </w:rPr>
      </w:pPr>
    </w:p>
    <w:p w14:paraId="1836292C" w14:textId="77777777" w:rsidR="005D324F" w:rsidRPr="00DB1303" w:rsidRDefault="005D324F" w:rsidP="005D324F">
      <w:pPr>
        <w:jc w:val="center"/>
        <w:rPr>
          <w:rFonts w:ascii="Arial" w:hAnsi="Arial" w:cs="Arial"/>
        </w:rPr>
      </w:pPr>
    </w:p>
    <w:p w14:paraId="70D648A9" w14:textId="77777777" w:rsidR="005D324F" w:rsidRPr="00DB1303" w:rsidRDefault="005D324F" w:rsidP="005D324F">
      <w:pPr>
        <w:jc w:val="center"/>
        <w:rPr>
          <w:rFonts w:ascii="Arial" w:hAnsi="Arial" w:cs="Arial"/>
          <w:b/>
        </w:rPr>
      </w:pPr>
      <w:r w:rsidRPr="00DB1303">
        <w:rPr>
          <w:rFonts w:ascii="Arial" w:hAnsi="Arial" w:cs="Arial"/>
          <w:b/>
          <w:highlight w:val="lightGray"/>
        </w:rPr>
        <w:t>[</w:t>
      </w:r>
      <w:r w:rsidRPr="00DB1303">
        <w:rPr>
          <w:rFonts w:ascii="Arial" w:hAnsi="Arial" w:cs="Arial"/>
          <w:b/>
          <w:color w:val="000000"/>
          <w:highlight w:val="lightGray"/>
        </w:rPr>
        <w:t>Insert name of Employer</w:t>
      </w:r>
      <w:r w:rsidRPr="00DB1303">
        <w:rPr>
          <w:rFonts w:ascii="Arial" w:hAnsi="Arial" w:cs="Arial"/>
          <w:b/>
          <w:highlight w:val="lightGray"/>
        </w:rPr>
        <w:t>]</w:t>
      </w:r>
    </w:p>
    <w:p w14:paraId="67AE66C4" w14:textId="77777777" w:rsidR="005D324F" w:rsidRPr="00DB1303" w:rsidRDefault="005D324F" w:rsidP="005D324F">
      <w:pPr>
        <w:jc w:val="center"/>
        <w:rPr>
          <w:rFonts w:ascii="Arial" w:hAnsi="Arial" w:cs="Arial"/>
        </w:rPr>
      </w:pPr>
    </w:p>
    <w:p w14:paraId="28A95248" w14:textId="77777777" w:rsidR="005D324F" w:rsidRPr="00DB1303" w:rsidRDefault="005D324F" w:rsidP="005D324F">
      <w:pPr>
        <w:jc w:val="center"/>
        <w:rPr>
          <w:rFonts w:ascii="Arial" w:hAnsi="Arial" w:cs="Arial"/>
        </w:rPr>
      </w:pPr>
    </w:p>
    <w:p w14:paraId="02C66F46" w14:textId="77777777" w:rsidR="005D324F" w:rsidRPr="00DB1303" w:rsidRDefault="005D324F" w:rsidP="005D324F">
      <w:pPr>
        <w:jc w:val="center"/>
        <w:rPr>
          <w:rFonts w:ascii="Arial" w:hAnsi="Arial" w:cs="Arial"/>
        </w:rPr>
      </w:pPr>
      <w:r w:rsidRPr="00DB1303">
        <w:rPr>
          <w:rFonts w:ascii="Arial" w:hAnsi="Arial" w:cs="Arial"/>
        </w:rPr>
        <w:t>-and-</w:t>
      </w:r>
    </w:p>
    <w:p w14:paraId="11A77F1D" w14:textId="77777777" w:rsidR="005D324F" w:rsidRPr="00DB1303" w:rsidRDefault="005D324F" w:rsidP="005D324F">
      <w:pPr>
        <w:jc w:val="center"/>
        <w:rPr>
          <w:rFonts w:ascii="Arial" w:hAnsi="Arial" w:cs="Arial"/>
        </w:rPr>
      </w:pPr>
    </w:p>
    <w:p w14:paraId="61C4353B" w14:textId="77777777" w:rsidR="003273DA" w:rsidRPr="00DB1303" w:rsidRDefault="003273DA" w:rsidP="005D324F">
      <w:pPr>
        <w:jc w:val="center"/>
        <w:rPr>
          <w:rFonts w:ascii="Arial" w:hAnsi="Arial" w:cs="Arial"/>
        </w:rPr>
      </w:pPr>
    </w:p>
    <w:p w14:paraId="3F3B0408" w14:textId="77777777" w:rsidR="005D324F" w:rsidRPr="00DB1303" w:rsidRDefault="005D324F" w:rsidP="005D324F">
      <w:pPr>
        <w:jc w:val="center"/>
        <w:rPr>
          <w:rFonts w:ascii="Arial" w:hAnsi="Arial" w:cs="Arial"/>
          <w:b/>
        </w:rPr>
      </w:pPr>
      <w:r w:rsidRPr="00DB1303">
        <w:rPr>
          <w:rFonts w:ascii="Arial" w:hAnsi="Arial" w:cs="Arial"/>
          <w:b/>
          <w:highlight w:val="lightGray"/>
        </w:rPr>
        <w:t>[</w:t>
      </w:r>
      <w:r w:rsidRPr="00DB1303">
        <w:rPr>
          <w:rFonts w:ascii="Arial" w:hAnsi="Arial" w:cs="Arial"/>
          <w:b/>
          <w:color w:val="000000"/>
          <w:highlight w:val="lightGray"/>
        </w:rPr>
        <w:t>Insert name of Employee</w:t>
      </w:r>
      <w:r w:rsidRPr="00DB1303">
        <w:rPr>
          <w:rFonts w:ascii="Arial" w:hAnsi="Arial" w:cs="Arial"/>
          <w:b/>
          <w:highlight w:val="lightGray"/>
        </w:rPr>
        <w:t>]</w:t>
      </w:r>
    </w:p>
    <w:p w14:paraId="56167A73" w14:textId="77777777" w:rsidR="005D324F" w:rsidRPr="00DB1303" w:rsidRDefault="005D324F" w:rsidP="005D324F">
      <w:pPr>
        <w:rPr>
          <w:rFonts w:ascii="Arial" w:hAnsi="Arial" w:cs="Arial"/>
        </w:rPr>
      </w:pPr>
      <w:r w:rsidRPr="00DB1303">
        <w:rPr>
          <w:rFonts w:ascii="Arial" w:hAnsi="Arial" w:cs="Arial"/>
        </w:rPr>
        <w:br w:type="page"/>
      </w:r>
      <w:r w:rsidRPr="00DB1303">
        <w:rPr>
          <w:rFonts w:ascii="Arial" w:hAnsi="Arial" w:cs="Arial"/>
        </w:rPr>
        <w:lastRenderedPageBreak/>
        <w:t xml:space="preserve">THIS SETTLEMENT AGREEMENT (the </w:t>
      </w:r>
      <w:r w:rsidR="00A35E60" w:rsidRPr="00DB1303">
        <w:rPr>
          <w:rFonts w:ascii="Arial" w:hAnsi="Arial" w:cs="Arial"/>
        </w:rPr>
        <w:t>‘</w:t>
      </w:r>
      <w:r w:rsidRPr="00DB1303">
        <w:rPr>
          <w:rFonts w:ascii="Arial" w:hAnsi="Arial" w:cs="Arial"/>
        </w:rPr>
        <w:t>Agreement</w:t>
      </w:r>
      <w:r w:rsidR="00A35E60" w:rsidRPr="00DB1303">
        <w:rPr>
          <w:rFonts w:ascii="Arial" w:hAnsi="Arial" w:cs="Arial"/>
        </w:rPr>
        <w:t>’</w:t>
      </w:r>
      <w:r w:rsidRPr="00DB1303">
        <w:rPr>
          <w:rFonts w:ascii="Arial" w:hAnsi="Arial" w:cs="Arial"/>
        </w:rPr>
        <w:t xml:space="preserve">) is dated </w:t>
      </w:r>
    </w:p>
    <w:p w14:paraId="37647BEC" w14:textId="77777777" w:rsidR="005D324F" w:rsidRPr="00DB1303" w:rsidRDefault="005D324F" w:rsidP="005D324F">
      <w:pPr>
        <w:rPr>
          <w:rFonts w:ascii="Arial" w:hAnsi="Arial" w:cs="Arial"/>
          <w:b/>
        </w:rPr>
      </w:pPr>
      <w:r w:rsidRPr="00DB1303">
        <w:rPr>
          <w:rFonts w:ascii="Arial" w:hAnsi="Arial" w:cs="Arial"/>
          <w:b/>
        </w:rPr>
        <w:t>[</w:t>
      </w:r>
      <w:r w:rsidRPr="00DB1303">
        <w:rPr>
          <w:rFonts w:ascii="Arial" w:hAnsi="Arial" w:cs="Arial"/>
          <w:color w:val="000000"/>
          <w:highlight w:val="lightGray"/>
        </w:rPr>
        <w:t>enter date]</w:t>
      </w:r>
      <w:r w:rsidR="001C6E53" w:rsidRPr="00DB1303">
        <w:rPr>
          <w:rFonts w:ascii="Arial" w:hAnsi="Arial" w:cs="Arial"/>
          <w:color w:val="000000"/>
          <w:highlight w:val="lightGray"/>
        </w:rPr>
        <w:t>: DD/MM/YYYY</w:t>
      </w:r>
      <w:r w:rsidRPr="00DB1303">
        <w:rPr>
          <w:rFonts w:ascii="Arial" w:hAnsi="Arial" w:cs="Arial"/>
          <w:highlight w:val="lightGray"/>
        </w:rPr>
        <w:t>.</w:t>
      </w:r>
      <w:r w:rsidRPr="00DB1303">
        <w:rPr>
          <w:rFonts w:ascii="Arial" w:hAnsi="Arial" w:cs="Arial"/>
          <w:b/>
        </w:rPr>
        <w:t xml:space="preserve"> </w:t>
      </w:r>
    </w:p>
    <w:p w14:paraId="24F2E706" w14:textId="77777777" w:rsidR="005D324F" w:rsidRPr="00DB1303" w:rsidRDefault="005D324F" w:rsidP="005D324F">
      <w:pPr>
        <w:rPr>
          <w:rFonts w:ascii="Arial" w:hAnsi="Arial" w:cs="Arial"/>
        </w:rPr>
      </w:pPr>
    </w:p>
    <w:p w14:paraId="1595A64D" w14:textId="77777777" w:rsidR="005D324F" w:rsidRPr="00DB1303" w:rsidRDefault="005D324F" w:rsidP="003273DA">
      <w:pPr>
        <w:rPr>
          <w:rFonts w:ascii="Arial" w:hAnsi="Arial" w:cs="Arial"/>
        </w:rPr>
      </w:pPr>
      <w:r w:rsidRPr="00DB1303">
        <w:rPr>
          <w:rFonts w:ascii="Arial" w:hAnsi="Arial" w:cs="Arial"/>
        </w:rPr>
        <w:t xml:space="preserve">This Agreement is made between </w:t>
      </w:r>
      <w:r w:rsidRPr="00DB1303">
        <w:rPr>
          <w:rFonts w:ascii="Arial" w:hAnsi="Arial" w:cs="Arial"/>
          <w:highlight w:val="lightGray"/>
        </w:rPr>
        <w:t>[insert Employer name]</w:t>
      </w:r>
      <w:r w:rsidRPr="00DB1303">
        <w:rPr>
          <w:rFonts w:ascii="Arial" w:hAnsi="Arial" w:cs="Arial"/>
        </w:rPr>
        <w:t xml:space="preserve"> (</w:t>
      </w:r>
      <w:r w:rsidR="00A35E60" w:rsidRPr="00DB1303">
        <w:rPr>
          <w:rFonts w:ascii="Arial" w:hAnsi="Arial" w:cs="Arial"/>
        </w:rPr>
        <w:t>‘</w:t>
      </w:r>
      <w:r w:rsidRPr="00DB1303">
        <w:rPr>
          <w:rFonts w:ascii="Arial" w:hAnsi="Arial" w:cs="Arial"/>
        </w:rPr>
        <w:t>the Employer</w:t>
      </w:r>
      <w:r w:rsidR="00A35E60" w:rsidRPr="00DB1303">
        <w:rPr>
          <w:rFonts w:ascii="Arial" w:hAnsi="Arial" w:cs="Arial"/>
        </w:rPr>
        <w:t>’</w:t>
      </w:r>
      <w:r w:rsidRPr="00DB1303">
        <w:rPr>
          <w:rFonts w:ascii="Arial" w:hAnsi="Arial" w:cs="Arial"/>
        </w:rPr>
        <w:t xml:space="preserve">) and </w:t>
      </w:r>
      <w:r w:rsidRPr="00DB1303">
        <w:rPr>
          <w:rFonts w:ascii="Arial" w:hAnsi="Arial" w:cs="Arial"/>
          <w:highlight w:val="lightGray"/>
        </w:rPr>
        <w:t>[insert Employee name]</w:t>
      </w:r>
      <w:r w:rsidRPr="00DB1303">
        <w:rPr>
          <w:rFonts w:ascii="Arial" w:hAnsi="Arial" w:cs="Arial"/>
        </w:rPr>
        <w:t xml:space="preserve"> (</w:t>
      </w:r>
      <w:r w:rsidR="00A35E60" w:rsidRPr="00DB1303">
        <w:rPr>
          <w:rFonts w:ascii="Arial" w:hAnsi="Arial" w:cs="Arial"/>
        </w:rPr>
        <w:t>‘</w:t>
      </w:r>
      <w:r w:rsidRPr="00DB1303">
        <w:rPr>
          <w:rFonts w:ascii="Arial" w:hAnsi="Arial" w:cs="Arial"/>
        </w:rPr>
        <w:t>the Employee</w:t>
      </w:r>
      <w:r w:rsidR="00A35E60" w:rsidRPr="00DB1303">
        <w:rPr>
          <w:rFonts w:ascii="Arial" w:hAnsi="Arial" w:cs="Arial"/>
        </w:rPr>
        <w:t>’</w:t>
      </w:r>
      <w:r w:rsidRPr="00DB1303">
        <w:rPr>
          <w:rFonts w:ascii="Arial" w:hAnsi="Arial" w:cs="Arial"/>
        </w:rPr>
        <w:t xml:space="preserve">). </w:t>
      </w:r>
    </w:p>
    <w:p w14:paraId="291998A3" w14:textId="77777777" w:rsidR="005D324F" w:rsidRPr="00DB1303" w:rsidRDefault="005D324F" w:rsidP="007950F6">
      <w:pPr>
        <w:rPr>
          <w:rFonts w:ascii="Arial" w:hAnsi="Arial" w:cs="Arial"/>
          <w:b/>
        </w:rPr>
      </w:pPr>
    </w:p>
    <w:p w14:paraId="560175B0" w14:textId="77777777" w:rsidR="005D324F" w:rsidRPr="00DB1303" w:rsidRDefault="005D324F" w:rsidP="007950F6">
      <w:pPr>
        <w:rPr>
          <w:rFonts w:ascii="Arial" w:hAnsi="Arial" w:cs="Arial"/>
        </w:rPr>
      </w:pPr>
      <w:r w:rsidRPr="00DB1303">
        <w:rPr>
          <w:rFonts w:ascii="Arial" w:hAnsi="Arial" w:cs="Arial"/>
          <w:b/>
        </w:rPr>
        <w:t>1: Background</w:t>
      </w:r>
      <w:r w:rsidRPr="00DB1303">
        <w:rPr>
          <w:rFonts w:ascii="Arial" w:hAnsi="Arial" w:cs="Arial"/>
        </w:rPr>
        <w:t xml:space="preserve">  </w:t>
      </w:r>
    </w:p>
    <w:p w14:paraId="110CBDED" w14:textId="77777777" w:rsidR="005D324F" w:rsidRPr="00DB1303" w:rsidRDefault="005D324F" w:rsidP="007950F6">
      <w:pPr>
        <w:rPr>
          <w:rFonts w:ascii="Arial" w:hAnsi="Arial" w:cs="Arial"/>
        </w:rPr>
      </w:pPr>
    </w:p>
    <w:p w14:paraId="30DEF089" w14:textId="77777777" w:rsidR="005D324F" w:rsidRPr="00DB1303" w:rsidRDefault="005D324F" w:rsidP="007950F6">
      <w:pPr>
        <w:numPr>
          <w:ilvl w:val="1"/>
          <w:numId w:val="3"/>
        </w:numPr>
        <w:tabs>
          <w:tab w:val="clear" w:pos="792"/>
        </w:tabs>
        <w:ind w:left="540" w:hanging="540"/>
        <w:rPr>
          <w:rFonts w:ascii="Arial" w:hAnsi="Arial" w:cs="Arial"/>
        </w:rPr>
      </w:pPr>
      <w:r w:rsidRPr="00DB1303">
        <w:rPr>
          <w:rFonts w:ascii="Arial" w:hAnsi="Arial" w:cs="Arial"/>
        </w:rPr>
        <w:t xml:space="preserve">The Employee has been employed by the Employer as </w:t>
      </w:r>
      <w:r w:rsidRPr="00DB1303">
        <w:rPr>
          <w:rFonts w:ascii="Arial" w:hAnsi="Arial" w:cs="Arial"/>
          <w:highlight w:val="lightGray"/>
        </w:rPr>
        <w:t>[enter job title</w:t>
      </w:r>
      <w:r w:rsidRPr="00DB1303">
        <w:rPr>
          <w:rFonts w:ascii="Arial" w:hAnsi="Arial" w:cs="Arial"/>
        </w:rPr>
        <w:t xml:space="preserve">] since </w:t>
      </w:r>
      <w:r w:rsidRPr="00DB1303">
        <w:rPr>
          <w:rFonts w:ascii="Arial" w:hAnsi="Arial" w:cs="Arial"/>
          <w:highlight w:val="lightGray"/>
        </w:rPr>
        <w:t>[</w:t>
      </w:r>
      <w:r w:rsidRPr="00DB1303">
        <w:rPr>
          <w:rFonts w:ascii="Arial" w:hAnsi="Arial" w:cs="Arial"/>
          <w:color w:val="000000"/>
          <w:highlight w:val="lightGray"/>
        </w:rPr>
        <w:t>enter start date</w:t>
      </w:r>
      <w:r w:rsidRPr="00DB1303">
        <w:rPr>
          <w:rFonts w:ascii="Arial" w:hAnsi="Arial" w:cs="Arial"/>
          <w:highlight w:val="lightGray"/>
        </w:rPr>
        <w:t>]</w:t>
      </w:r>
      <w:r w:rsidRPr="00DB1303">
        <w:rPr>
          <w:rFonts w:ascii="Arial" w:hAnsi="Arial" w:cs="Arial"/>
        </w:rPr>
        <w:t xml:space="preserve">.  </w:t>
      </w:r>
    </w:p>
    <w:p w14:paraId="73BE7D86" w14:textId="77777777" w:rsidR="005D324F" w:rsidRPr="00DB1303" w:rsidRDefault="005D324F" w:rsidP="007950F6">
      <w:pPr>
        <w:rPr>
          <w:rFonts w:ascii="Arial" w:hAnsi="Arial" w:cs="Arial"/>
        </w:rPr>
      </w:pPr>
    </w:p>
    <w:p w14:paraId="6DE28200" w14:textId="77777777" w:rsidR="005D324F" w:rsidRPr="00DB1303" w:rsidRDefault="005D324F" w:rsidP="007950F6">
      <w:pPr>
        <w:numPr>
          <w:ilvl w:val="1"/>
          <w:numId w:val="3"/>
        </w:numPr>
        <w:tabs>
          <w:tab w:val="clear" w:pos="792"/>
        </w:tabs>
        <w:ind w:left="540" w:hanging="540"/>
        <w:rPr>
          <w:rFonts w:ascii="Arial" w:hAnsi="Arial" w:cs="Arial"/>
        </w:rPr>
      </w:pPr>
      <w:r w:rsidRPr="00DB1303">
        <w:rPr>
          <w:rFonts w:ascii="Arial" w:hAnsi="Arial" w:cs="Arial"/>
        </w:rPr>
        <w:t>The Employer and Employee have agreed to settle the Particular Claims on the terms set out in this Agreement.</w:t>
      </w:r>
    </w:p>
    <w:p w14:paraId="25A231D0" w14:textId="77777777" w:rsidR="005D324F" w:rsidRPr="00DB1303" w:rsidRDefault="005D324F" w:rsidP="007950F6">
      <w:pPr>
        <w:rPr>
          <w:rFonts w:ascii="Arial" w:hAnsi="Arial" w:cs="Arial"/>
        </w:rPr>
      </w:pPr>
    </w:p>
    <w:p w14:paraId="5A5DBD1F" w14:textId="77777777" w:rsidR="005D324F" w:rsidRPr="00DB1303" w:rsidRDefault="005D324F" w:rsidP="007950F6">
      <w:pPr>
        <w:numPr>
          <w:ilvl w:val="1"/>
          <w:numId w:val="3"/>
        </w:numPr>
        <w:tabs>
          <w:tab w:val="clear" w:pos="792"/>
        </w:tabs>
        <w:ind w:left="540" w:hanging="540"/>
        <w:rPr>
          <w:rFonts w:ascii="Arial" w:hAnsi="Arial" w:cs="Arial"/>
        </w:rPr>
      </w:pPr>
      <w:r w:rsidRPr="00DB1303">
        <w:rPr>
          <w:rFonts w:ascii="Arial" w:hAnsi="Arial" w:cs="Arial"/>
        </w:rPr>
        <w:t>The Employer enters into this Agreement without any admission of liability.</w:t>
      </w:r>
    </w:p>
    <w:p w14:paraId="592D2FD1" w14:textId="77777777" w:rsidR="005D324F" w:rsidRPr="00DB1303" w:rsidRDefault="005D324F" w:rsidP="003273DA">
      <w:pPr>
        <w:rPr>
          <w:rFonts w:ascii="Arial" w:hAnsi="Arial" w:cs="Arial"/>
          <w:b/>
        </w:rPr>
      </w:pPr>
    </w:p>
    <w:p w14:paraId="359051CC" w14:textId="77777777" w:rsidR="005D324F" w:rsidRPr="00DB1303" w:rsidRDefault="005D324F" w:rsidP="00B338C8">
      <w:pPr>
        <w:rPr>
          <w:rFonts w:ascii="Arial" w:hAnsi="Arial" w:cs="Arial"/>
          <w:b/>
        </w:rPr>
      </w:pPr>
      <w:r w:rsidRPr="00DB1303">
        <w:rPr>
          <w:rFonts w:ascii="Arial" w:hAnsi="Arial" w:cs="Arial"/>
          <w:b/>
        </w:rPr>
        <w:t xml:space="preserve">2: Definitions and Interpretations </w:t>
      </w:r>
    </w:p>
    <w:p w14:paraId="7C9ED606" w14:textId="77777777" w:rsidR="005D324F" w:rsidRPr="00DB1303" w:rsidRDefault="005D324F" w:rsidP="00EE4F06">
      <w:pPr>
        <w:rPr>
          <w:rFonts w:ascii="Arial" w:hAnsi="Arial" w:cs="Arial"/>
        </w:rPr>
      </w:pPr>
    </w:p>
    <w:p w14:paraId="748598FD" w14:textId="77777777" w:rsidR="005D324F" w:rsidRPr="00DB1303" w:rsidRDefault="005D324F" w:rsidP="00EE4F06">
      <w:pPr>
        <w:numPr>
          <w:ilvl w:val="1"/>
          <w:numId w:val="1"/>
        </w:numPr>
        <w:tabs>
          <w:tab w:val="clear" w:pos="792"/>
        </w:tabs>
        <w:spacing w:after="120"/>
        <w:ind w:left="539" w:hanging="539"/>
        <w:rPr>
          <w:rFonts w:ascii="Arial" w:hAnsi="Arial" w:cs="Arial"/>
        </w:rPr>
      </w:pPr>
      <w:r w:rsidRPr="00DB1303">
        <w:rPr>
          <w:rFonts w:ascii="Arial" w:hAnsi="Arial" w:cs="Arial"/>
        </w:rPr>
        <w:t>In this agreement:</w:t>
      </w:r>
    </w:p>
    <w:p w14:paraId="444B2902" w14:textId="77777777" w:rsidR="005D324F" w:rsidRPr="00DB1303" w:rsidRDefault="00A35E60" w:rsidP="00EE4F06">
      <w:pPr>
        <w:spacing w:before="120" w:after="120"/>
        <w:ind w:left="561"/>
        <w:rPr>
          <w:rFonts w:ascii="Arial" w:hAnsi="Arial" w:cs="Arial"/>
        </w:rPr>
      </w:pPr>
      <w:r w:rsidRPr="00DB1303">
        <w:rPr>
          <w:rFonts w:ascii="Arial" w:hAnsi="Arial" w:cs="Arial"/>
        </w:rPr>
        <w:t>‘</w:t>
      </w:r>
      <w:r w:rsidR="005D324F" w:rsidRPr="00DB1303">
        <w:rPr>
          <w:rFonts w:ascii="Arial" w:hAnsi="Arial" w:cs="Arial"/>
        </w:rPr>
        <w:t>Claims</w:t>
      </w:r>
      <w:r w:rsidRPr="00DB1303">
        <w:rPr>
          <w:rFonts w:ascii="Arial" w:hAnsi="Arial" w:cs="Arial"/>
        </w:rPr>
        <w:t>’</w:t>
      </w:r>
      <w:r w:rsidR="005D324F" w:rsidRPr="00DB1303">
        <w:rPr>
          <w:rFonts w:ascii="Arial" w:hAnsi="Arial" w:cs="Arial"/>
        </w:rPr>
        <w:t xml:space="preserve"> means any claim, claims or causes of action that the Employee has or may have against the Employer</w:t>
      </w:r>
      <w:r w:rsidR="00497347" w:rsidRPr="00DB1303">
        <w:rPr>
          <w:rFonts w:ascii="Arial" w:hAnsi="Arial" w:cs="Arial"/>
        </w:rPr>
        <w:t>.</w:t>
      </w:r>
    </w:p>
    <w:p w14:paraId="1270F863" w14:textId="77777777" w:rsidR="005D324F" w:rsidRPr="00DB1303" w:rsidRDefault="00A35E60" w:rsidP="005B4860">
      <w:pPr>
        <w:spacing w:before="120" w:after="120"/>
        <w:ind w:left="561"/>
        <w:rPr>
          <w:rFonts w:ascii="Arial" w:hAnsi="Arial" w:cs="Arial"/>
        </w:rPr>
      </w:pPr>
      <w:r w:rsidRPr="00DB1303">
        <w:rPr>
          <w:rFonts w:ascii="Arial" w:hAnsi="Arial" w:cs="Arial"/>
        </w:rPr>
        <w:t>‘</w:t>
      </w:r>
      <w:r w:rsidR="005D324F" w:rsidRPr="00DB1303">
        <w:rPr>
          <w:rFonts w:ascii="Arial" w:hAnsi="Arial" w:cs="Arial"/>
        </w:rPr>
        <w:t>Particular Claims</w:t>
      </w:r>
      <w:r w:rsidRPr="00DB1303">
        <w:rPr>
          <w:rFonts w:ascii="Arial" w:hAnsi="Arial" w:cs="Arial"/>
        </w:rPr>
        <w:t>’</w:t>
      </w:r>
      <w:r w:rsidR="005D324F" w:rsidRPr="00DB1303">
        <w:rPr>
          <w:rFonts w:ascii="Arial" w:hAnsi="Arial" w:cs="Arial"/>
        </w:rPr>
        <w:t xml:space="preserve"> are those Claims which the Employee and Employer intend to be settled by this Agreement, arising out of the Employee’s employment or the termination of employment, as set out in Annex A </w:t>
      </w:r>
      <w:r w:rsidR="005D324F" w:rsidRPr="00DB1303">
        <w:rPr>
          <w:rFonts w:ascii="Arial" w:hAnsi="Arial" w:cs="Arial"/>
          <w:i/>
        </w:rPr>
        <w:t xml:space="preserve">[if the Agreement is being used in Scotland the following additional words should be inserted at the end of this clause </w:t>
      </w:r>
      <w:r w:rsidRPr="00DB1303">
        <w:rPr>
          <w:rFonts w:ascii="Arial" w:hAnsi="Arial" w:cs="Arial"/>
          <w:i/>
        </w:rPr>
        <w:t>‘</w:t>
      </w:r>
      <w:r w:rsidR="005D324F" w:rsidRPr="00DB1303">
        <w:rPr>
          <w:rFonts w:ascii="Arial" w:hAnsi="Arial" w:cs="Arial"/>
          <w:i/>
        </w:rPr>
        <w:t xml:space="preserve">as set out in </w:t>
      </w:r>
      <w:r w:rsidR="00497347" w:rsidRPr="00DB1303">
        <w:rPr>
          <w:rFonts w:ascii="Arial" w:hAnsi="Arial" w:cs="Arial"/>
          <w:i/>
        </w:rPr>
        <w:t>A</w:t>
      </w:r>
      <w:r w:rsidR="005D324F" w:rsidRPr="00DB1303">
        <w:rPr>
          <w:rFonts w:ascii="Arial" w:hAnsi="Arial" w:cs="Arial"/>
          <w:i/>
        </w:rPr>
        <w:t>nnex A which is hereby incorporated into this agreement</w:t>
      </w:r>
      <w:r w:rsidRPr="00DB1303">
        <w:rPr>
          <w:rFonts w:ascii="Arial" w:hAnsi="Arial" w:cs="Arial"/>
          <w:i/>
        </w:rPr>
        <w:t>’</w:t>
      </w:r>
      <w:r w:rsidR="005D324F" w:rsidRPr="00DB1303">
        <w:rPr>
          <w:rFonts w:ascii="Arial" w:hAnsi="Arial" w:cs="Arial"/>
          <w:i/>
        </w:rPr>
        <w:t>]</w:t>
      </w:r>
      <w:r w:rsidR="005D324F" w:rsidRPr="00DB1303">
        <w:rPr>
          <w:rFonts w:ascii="Arial" w:hAnsi="Arial" w:cs="Arial"/>
        </w:rPr>
        <w:t xml:space="preserve">. </w:t>
      </w:r>
    </w:p>
    <w:p w14:paraId="12F5AC75" w14:textId="77777777" w:rsidR="005D324F" w:rsidRPr="00DB1303" w:rsidRDefault="00A35E60" w:rsidP="005B4860">
      <w:pPr>
        <w:ind w:left="561"/>
        <w:rPr>
          <w:rFonts w:ascii="Arial" w:hAnsi="Arial" w:cs="Arial"/>
        </w:rPr>
      </w:pPr>
      <w:r w:rsidRPr="00DB1303">
        <w:rPr>
          <w:rFonts w:ascii="Arial" w:hAnsi="Arial" w:cs="Arial"/>
        </w:rPr>
        <w:t>‘</w:t>
      </w:r>
      <w:r w:rsidR="005D324F" w:rsidRPr="00DB1303">
        <w:rPr>
          <w:rFonts w:ascii="Arial" w:hAnsi="Arial" w:cs="Arial"/>
        </w:rPr>
        <w:t>Termination date</w:t>
      </w:r>
      <w:r w:rsidRPr="00DB1303">
        <w:rPr>
          <w:rFonts w:ascii="Arial" w:hAnsi="Arial" w:cs="Arial"/>
        </w:rPr>
        <w:t>’</w:t>
      </w:r>
      <w:r w:rsidR="005D324F" w:rsidRPr="00DB1303">
        <w:rPr>
          <w:rFonts w:ascii="Arial" w:hAnsi="Arial" w:cs="Arial"/>
        </w:rPr>
        <w:t xml:space="preserve"> means the date on which the employment has ended or will end, as set out in clause 3.1.</w:t>
      </w:r>
    </w:p>
    <w:p w14:paraId="75E5CAB5" w14:textId="77777777" w:rsidR="005D324F" w:rsidRPr="00DB1303" w:rsidRDefault="005D324F" w:rsidP="00B24440">
      <w:pPr>
        <w:rPr>
          <w:rFonts w:ascii="Arial" w:hAnsi="Arial" w:cs="Arial"/>
        </w:rPr>
      </w:pPr>
    </w:p>
    <w:p w14:paraId="0B9E8987" w14:textId="77777777" w:rsidR="005D324F" w:rsidRPr="00DB1303" w:rsidRDefault="005D324F" w:rsidP="00715B82">
      <w:pPr>
        <w:numPr>
          <w:ilvl w:val="1"/>
          <w:numId w:val="1"/>
        </w:numPr>
        <w:tabs>
          <w:tab w:val="clear" w:pos="792"/>
        </w:tabs>
        <w:ind w:left="539" w:hanging="539"/>
        <w:rPr>
          <w:rFonts w:ascii="Arial" w:hAnsi="Arial" w:cs="Arial"/>
        </w:rPr>
      </w:pPr>
      <w:r w:rsidRPr="00DB1303">
        <w:rPr>
          <w:rFonts w:ascii="Arial" w:hAnsi="Arial" w:cs="Arial"/>
        </w:rPr>
        <w:t xml:space="preserve">References to the singular in this Agreement shall include references to the plural and vice versa and words in the masculine include the feminine and vice versa. </w:t>
      </w:r>
    </w:p>
    <w:p w14:paraId="5C0EB89D" w14:textId="77777777" w:rsidR="005D324F" w:rsidRPr="00DB1303" w:rsidRDefault="005D324F" w:rsidP="007950F6">
      <w:pPr>
        <w:rPr>
          <w:rFonts w:ascii="Arial" w:hAnsi="Arial" w:cs="Arial"/>
        </w:rPr>
      </w:pPr>
    </w:p>
    <w:p w14:paraId="3BCD3E32" w14:textId="77777777" w:rsidR="005D324F" w:rsidRPr="00DB1303" w:rsidRDefault="005D324F" w:rsidP="007950F6">
      <w:pPr>
        <w:numPr>
          <w:ilvl w:val="1"/>
          <w:numId w:val="1"/>
        </w:numPr>
        <w:tabs>
          <w:tab w:val="clear" w:pos="792"/>
        </w:tabs>
        <w:ind w:left="540" w:hanging="540"/>
        <w:rPr>
          <w:rFonts w:ascii="Arial" w:hAnsi="Arial" w:cs="Arial"/>
        </w:rPr>
      </w:pPr>
      <w:r w:rsidRPr="00DB1303">
        <w:rPr>
          <w:rFonts w:ascii="Arial" w:hAnsi="Arial" w:cs="Arial"/>
        </w:rPr>
        <w:t>The headings in this Agreement are for ease of reference and shall not affect interpretation.</w:t>
      </w:r>
    </w:p>
    <w:p w14:paraId="4BD7D1DD" w14:textId="77777777" w:rsidR="005D324F" w:rsidRPr="00DB1303" w:rsidRDefault="005D324F" w:rsidP="007950F6">
      <w:pPr>
        <w:rPr>
          <w:rFonts w:ascii="Arial" w:hAnsi="Arial" w:cs="Arial"/>
        </w:rPr>
      </w:pPr>
    </w:p>
    <w:p w14:paraId="319AF2FD" w14:textId="77777777" w:rsidR="005D324F" w:rsidRPr="00DB1303" w:rsidRDefault="005D324F" w:rsidP="007950F6">
      <w:pPr>
        <w:rPr>
          <w:rFonts w:ascii="Arial" w:hAnsi="Arial" w:cs="Arial"/>
          <w:b/>
        </w:rPr>
      </w:pPr>
      <w:r w:rsidRPr="00DB1303">
        <w:rPr>
          <w:rFonts w:ascii="Arial" w:hAnsi="Arial" w:cs="Arial"/>
          <w:b/>
        </w:rPr>
        <w:t>3: Termination Date and Notice</w:t>
      </w:r>
    </w:p>
    <w:p w14:paraId="20689660" w14:textId="77777777" w:rsidR="005D324F" w:rsidRPr="00DB1303" w:rsidRDefault="005D324F" w:rsidP="007950F6">
      <w:pPr>
        <w:rPr>
          <w:rFonts w:ascii="Arial" w:hAnsi="Arial" w:cs="Arial"/>
        </w:rPr>
      </w:pPr>
    </w:p>
    <w:p w14:paraId="675D98C5" w14:textId="77777777" w:rsidR="001C6E53" w:rsidRPr="00DB1303" w:rsidRDefault="005D324F" w:rsidP="007950F6">
      <w:pPr>
        <w:numPr>
          <w:ilvl w:val="1"/>
          <w:numId w:val="2"/>
        </w:numPr>
        <w:tabs>
          <w:tab w:val="num" w:pos="540"/>
        </w:tabs>
        <w:ind w:left="540" w:hanging="540"/>
        <w:rPr>
          <w:rFonts w:ascii="Arial" w:hAnsi="Arial" w:cs="Arial"/>
        </w:rPr>
      </w:pPr>
      <w:r w:rsidRPr="00DB1303">
        <w:rPr>
          <w:rFonts w:ascii="Arial" w:hAnsi="Arial" w:cs="Arial"/>
        </w:rPr>
        <w:t xml:space="preserve">The Employee’s employment with the Employer will terminate on </w:t>
      </w:r>
      <w:r w:rsidRPr="00DB1303">
        <w:rPr>
          <w:rFonts w:ascii="Arial" w:hAnsi="Arial" w:cs="Arial"/>
          <w:highlight w:val="lightGray"/>
        </w:rPr>
        <w:t>[</w:t>
      </w:r>
      <w:r w:rsidRPr="00DB1303">
        <w:rPr>
          <w:rFonts w:ascii="Arial" w:hAnsi="Arial" w:cs="Arial"/>
          <w:color w:val="000000"/>
          <w:highlight w:val="lightGray"/>
        </w:rPr>
        <w:t>enter date</w:t>
      </w:r>
      <w:r w:rsidR="001C6E53" w:rsidRPr="00DB1303">
        <w:rPr>
          <w:rFonts w:ascii="Arial" w:hAnsi="Arial" w:cs="Arial"/>
          <w:color w:val="000000"/>
          <w:highlight w:val="lightGray"/>
        </w:rPr>
        <w:t>: DD/MM/YYYY</w:t>
      </w:r>
      <w:r w:rsidRPr="00DB1303">
        <w:rPr>
          <w:rFonts w:ascii="Arial" w:hAnsi="Arial" w:cs="Arial"/>
          <w:highlight w:val="lightGray"/>
        </w:rPr>
        <w:t>]</w:t>
      </w:r>
      <w:r w:rsidRPr="00DB1303">
        <w:rPr>
          <w:rFonts w:ascii="Arial" w:hAnsi="Arial" w:cs="Arial"/>
        </w:rPr>
        <w:t xml:space="preserve"> (</w:t>
      </w:r>
      <w:r w:rsidR="00A35E60" w:rsidRPr="00DB1303">
        <w:rPr>
          <w:rFonts w:ascii="Arial" w:hAnsi="Arial" w:cs="Arial"/>
        </w:rPr>
        <w:t>‘</w:t>
      </w:r>
      <w:r w:rsidRPr="00DB1303">
        <w:rPr>
          <w:rFonts w:ascii="Arial" w:hAnsi="Arial" w:cs="Arial"/>
        </w:rPr>
        <w:t>the Termination Date</w:t>
      </w:r>
      <w:r w:rsidR="00A35E60" w:rsidRPr="00DB1303">
        <w:rPr>
          <w:rFonts w:ascii="Arial" w:hAnsi="Arial" w:cs="Arial"/>
        </w:rPr>
        <w:t>’</w:t>
      </w:r>
      <w:r w:rsidRPr="00DB1303">
        <w:rPr>
          <w:rFonts w:ascii="Arial" w:hAnsi="Arial" w:cs="Arial"/>
        </w:rPr>
        <w:t xml:space="preserve">). The Employer and Employee will continue to be bound by the terms and conditions of employment until the Termination Date. </w:t>
      </w:r>
    </w:p>
    <w:p w14:paraId="0CBAAABE" w14:textId="77777777" w:rsidR="001C6E53" w:rsidRPr="00DB1303" w:rsidRDefault="001C6E53" w:rsidP="007950F6">
      <w:pPr>
        <w:tabs>
          <w:tab w:val="num" w:pos="900"/>
        </w:tabs>
        <w:rPr>
          <w:rFonts w:ascii="Arial" w:hAnsi="Arial" w:cs="Arial"/>
        </w:rPr>
      </w:pPr>
    </w:p>
    <w:p w14:paraId="7034E116" w14:textId="135744AA" w:rsidR="005D324F" w:rsidRPr="00DB1303" w:rsidRDefault="005D324F" w:rsidP="007950F6">
      <w:pPr>
        <w:numPr>
          <w:ilvl w:val="1"/>
          <w:numId w:val="2"/>
        </w:numPr>
        <w:tabs>
          <w:tab w:val="num" w:pos="540"/>
        </w:tabs>
        <w:ind w:left="540" w:hanging="540"/>
        <w:rPr>
          <w:rFonts w:ascii="Arial" w:hAnsi="Arial" w:cs="Arial"/>
        </w:rPr>
      </w:pPr>
      <w:r w:rsidRPr="00DB1303">
        <w:rPr>
          <w:rFonts w:ascii="Arial" w:hAnsi="Arial" w:cs="Arial"/>
          <w:b/>
        </w:rPr>
        <w:t>[</w:t>
      </w:r>
      <w:r w:rsidRPr="00E70D83">
        <w:rPr>
          <w:rFonts w:ascii="Arial" w:hAnsi="Arial" w:cs="Arial"/>
          <w:highlight w:val="yellow"/>
        </w:rPr>
        <w:t xml:space="preserve">Provided that the Employee continues to comply with the terms and conditions of their employment, the Employer will pay the Employee’s usual wages/salary </w:t>
      </w:r>
      <w:r w:rsidR="00B338C8" w:rsidRPr="00E70D83">
        <w:rPr>
          <w:rFonts w:ascii="Arial" w:hAnsi="Arial" w:cs="Arial"/>
          <w:highlight w:val="yellow"/>
        </w:rPr>
        <w:t xml:space="preserve">[and bonus/commission] </w:t>
      </w:r>
      <w:r w:rsidRPr="00E70D83">
        <w:rPr>
          <w:rFonts w:ascii="Arial" w:hAnsi="Arial" w:cs="Arial"/>
          <w:highlight w:val="yellow"/>
        </w:rPr>
        <w:t xml:space="preserve">(less tax and </w:t>
      </w:r>
      <w:r w:rsidR="00497347" w:rsidRPr="00E70D83">
        <w:rPr>
          <w:rFonts w:ascii="Arial" w:hAnsi="Arial" w:cs="Arial"/>
          <w:highlight w:val="yellow"/>
        </w:rPr>
        <w:t>N</w:t>
      </w:r>
      <w:r w:rsidRPr="00E70D83">
        <w:rPr>
          <w:rFonts w:ascii="Arial" w:hAnsi="Arial" w:cs="Arial"/>
          <w:highlight w:val="yellow"/>
        </w:rPr>
        <w:t xml:space="preserve">ational </w:t>
      </w:r>
      <w:r w:rsidR="00497347" w:rsidRPr="00E70D83">
        <w:rPr>
          <w:rFonts w:ascii="Arial" w:hAnsi="Arial" w:cs="Arial"/>
          <w:highlight w:val="yellow"/>
        </w:rPr>
        <w:t>I</w:t>
      </w:r>
      <w:r w:rsidRPr="00E70D83">
        <w:rPr>
          <w:rFonts w:ascii="Arial" w:hAnsi="Arial" w:cs="Arial"/>
          <w:highlight w:val="yellow"/>
        </w:rPr>
        <w:t>nsurance contributions) up</w:t>
      </w:r>
      <w:r w:rsidR="00B338C8" w:rsidRPr="00E70D83">
        <w:rPr>
          <w:rFonts w:ascii="Arial" w:hAnsi="Arial" w:cs="Arial"/>
          <w:highlight w:val="yellow"/>
        </w:rPr>
        <w:t xml:space="preserve"> </w:t>
      </w:r>
      <w:r w:rsidRPr="00E70D83">
        <w:rPr>
          <w:rFonts w:ascii="Arial" w:hAnsi="Arial" w:cs="Arial"/>
          <w:highlight w:val="yellow"/>
        </w:rPr>
        <w:t>to and including the Termination Date.</w:t>
      </w:r>
      <w:r w:rsidR="00E70D83">
        <w:rPr>
          <w:rFonts w:ascii="Arial" w:hAnsi="Arial" w:cs="Arial"/>
        </w:rPr>
        <w:t xml:space="preserve">  </w:t>
      </w:r>
      <w:r w:rsidRPr="00DB1303">
        <w:rPr>
          <w:rFonts w:ascii="Arial" w:hAnsi="Arial" w:cs="Arial"/>
        </w:rPr>
        <w:t xml:space="preserve"> [Along with the final wages/salary</w:t>
      </w:r>
      <w:r w:rsidR="00B338C8" w:rsidRPr="00DB1303">
        <w:rPr>
          <w:rFonts w:ascii="Arial" w:hAnsi="Arial" w:cs="Arial"/>
        </w:rPr>
        <w:t>/bonus/commission</w:t>
      </w:r>
      <w:r w:rsidRPr="00DB1303">
        <w:rPr>
          <w:rFonts w:ascii="Arial" w:hAnsi="Arial" w:cs="Arial"/>
        </w:rPr>
        <w:t xml:space="preserve"> payment, the Employer will also pay a sum in respect of </w:t>
      </w:r>
      <w:r w:rsidRPr="00DB1303">
        <w:rPr>
          <w:rFonts w:ascii="Arial" w:hAnsi="Arial" w:cs="Arial"/>
          <w:highlight w:val="lightGray"/>
        </w:rPr>
        <w:t>[insert number]</w:t>
      </w:r>
      <w:r w:rsidRPr="00DB1303">
        <w:rPr>
          <w:rFonts w:ascii="Arial" w:hAnsi="Arial" w:cs="Arial"/>
        </w:rPr>
        <w:t xml:space="preserve"> days accrued but untaken holiday</w:t>
      </w:r>
      <w:r w:rsidR="00B338C8" w:rsidRPr="00DB1303">
        <w:rPr>
          <w:rFonts w:ascii="Arial" w:hAnsi="Arial" w:cs="Arial"/>
        </w:rPr>
        <w:t>s</w:t>
      </w:r>
      <w:r w:rsidRPr="00DB1303">
        <w:rPr>
          <w:rFonts w:ascii="Arial" w:hAnsi="Arial" w:cs="Arial"/>
        </w:rPr>
        <w:t xml:space="preserve"> (less tax and </w:t>
      </w:r>
      <w:r w:rsidR="00497347" w:rsidRPr="00DB1303">
        <w:rPr>
          <w:rFonts w:ascii="Arial" w:hAnsi="Arial" w:cs="Arial"/>
        </w:rPr>
        <w:t>N</w:t>
      </w:r>
      <w:r w:rsidRPr="00DB1303">
        <w:rPr>
          <w:rFonts w:ascii="Arial" w:hAnsi="Arial" w:cs="Arial"/>
        </w:rPr>
        <w:t xml:space="preserve">ational </w:t>
      </w:r>
      <w:r w:rsidR="00497347" w:rsidRPr="00DB1303">
        <w:rPr>
          <w:rFonts w:ascii="Arial" w:hAnsi="Arial" w:cs="Arial"/>
        </w:rPr>
        <w:t>I</w:t>
      </w:r>
      <w:r w:rsidRPr="00DB1303">
        <w:rPr>
          <w:rFonts w:ascii="Arial" w:hAnsi="Arial" w:cs="Arial"/>
        </w:rPr>
        <w:t>nsurance contributions).]</w:t>
      </w:r>
      <w:r w:rsidRPr="00DB1303">
        <w:rPr>
          <w:rFonts w:ascii="Arial" w:hAnsi="Arial" w:cs="Arial"/>
          <w:b/>
        </w:rPr>
        <w:t>]</w:t>
      </w:r>
    </w:p>
    <w:p w14:paraId="37ABED52" w14:textId="77777777" w:rsidR="005D324F" w:rsidRPr="00DB1303" w:rsidRDefault="005D324F" w:rsidP="007950F6">
      <w:pPr>
        <w:rPr>
          <w:rFonts w:ascii="Arial" w:hAnsi="Arial" w:cs="Arial"/>
        </w:rPr>
      </w:pPr>
      <w:r w:rsidRPr="00DB1303">
        <w:rPr>
          <w:rFonts w:ascii="Arial" w:hAnsi="Arial" w:cs="Arial"/>
        </w:rPr>
        <w:t>[</w:t>
      </w:r>
      <w:r w:rsidRPr="00DB1303">
        <w:rPr>
          <w:rFonts w:ascii="Arial" w:hAnsi="Arial" w:cs="Arial"/>
          <w:b/>
        </w:rPr>
        <w:t>OR</w:t>
      </w:r>
      <w:r w:rsidRPr="00DB1303">
        <w:rPr>
          <w:rFonts w:ascii="Arial" w:hAnsi="Arial" w:cs="Arial"/>
        </w:rPr>
        <w:t xml:space="preserve">] </w:t>
      </w:r>
    </w:p>
    <w:p w14:paraId="59BC4505" w14:textId="77777777" w:rsidR="005D324F" w:rsidRPr="00DB1303" w:rsidRDefault="005D324F" w:rsidP="003273DA">
      <w:pPr>
        <w:ind w:left="540"/>
        <w:rPr>
          <w:rFonts w:ascii="Arial" w:hAnsi="Arial" w:cs="Arial"/>
        </w:rPr>
      </w:pPr>
      <w:r w:rsidRPr="00DB1303">
        <w:rPr>
          <w:rFonts w:ascii="Arial" w:hAnsi="Arial" w:cs="Arial"/>
          <w:b/>
        </w:rPr>
        <w:lastRenderedPageBreak/>
        <w:t>[</w:t>
      </w:r>
      <w:r w:rsidRPr="00DB1303">
        <w:rPr>
          <w:rFonts w:ascii="Arial" w:hAnsi="Arial" w:cs="Arial"/>
        </w:rPr>
        <w:t xml:space="preserve">The Employer will pay the Employee </w:t>
      </w:r>
      <w:r w:rsidRPr="00DB1303">
        <w:rPr>
          <w:rFonts w:ascii="Arial" w:hAnsi="Arial" w:cs="Arial"/>
          <w:highlight w:val="lightGray"/>
        </w:rPr>
        <w:t>[insert number]</w:t>
      </w:r>
      <w:r w:rsidRPr="00DB1303">
        <w:rPr>
          <w:rFonts w:ascii="Arial" w:hAnsi="Arial" w:cs="Arial"/>
        </w:rPr>
        <w:t xml:space="preserve"> weeks’ </w:t>
      </w:r>
      <w:r w:rsidR="00B338C8" w:rsidRPr="00DB1303">
        <w:rPr>
          <w:rFonts w:ascii="Arial" w:hAnsi="Arial" w:cs="Arial"/>
        </w:rPr>
        <w:t xml:space="preserve">pay </w:t>
      </w:r>
      <w:r w:rsidRPr="00DB1303">
        <w:rPr>
          <w:rFonts w:ascii="Arial" w:hAnsi="Arial" w:cs="Arial"/>
        </w:rPr>
        <w:t xml:space="preserve">in lieu of notice </w:t>
      </w:r>
      <w:r w:rsidR="00B338C8" w:rsidRPr="00DB1303">
        <w:rPr>
          <w:rFonts w:ascii="Arial" w:hAnsi="Arial" w:cs="Arial"/>
        </w:rPr>
        <w:t xml:space="preserve">(PILON) </w:t>
      </w:r>
      <w:r w:rsidRPr="00DB1303">
        <w:rPr>
          <w:rFonts w:ascii="Arial" w:hAnsi="Arial" w:cs="Arial"/>
        </w:rPr>
        <w:t xml:space="preserve">which will be paid less tax and </w:t>
      </w:r>
      <w:r w:rsidR="00497347" w:rsidRPr="00DB1303">
        <w:rPr>
          <w:rFonts w:ascii="Arial" w:hAnsi="Arial" w:cs="Arial"/>
        </w:rPr>
        <w:t>N</w:t>
      </w:r>
      <w:r w:rsidRPr="00DB1303">
        <w:rPr>
          <w:rFonts w:ascii="Arial" w:hAnsi="Arial" w:cs="Arial"/>
        </w:rPr>
        <w:t xml:space="preserve">ational </w:t>
      </w:r>
      <w:r w:rsidR="00497347" w:rsidRPr="00DB1303">
        <w:rPr>
          <w:rFonts w:ascii="Arial" w:hAnsi="Arial" w:cs="Arial"/>
        </w:rPr>
        <w:t>I</w:t>
      </w:r>
      <w:r w:rsidRPr="00DB1303">
        <w:rPr>
          <w:rFonts w:ascii="Arial" w:hAnsi="Arial" w:cs="Arial"/>
        </w:rPr>
        <w:t xml:space="preserve">nsurance contributions. </w:t>
      </w:r>
      <w:r w:rsidR="00B338C8" w:rsidRPr="00DB1303">
        <w:rPr>
          <w:rFonts w:ascii="Arial" w:hAnsi="Arial" w:cs="Arial"/>
        </w:rPr>
        <w:t>This PILON comprises [</w:t>
      </w:r>
      <w:r w:rsidR="00B338C8" w:rsidRPr="00DB1303">
        <w:rPr>
          <w:rFonts w:ascii="Arial" w:hAnsi="Arial" w:cs="Arial"/>
          <w:b/>
        </w:rPr>
        <w:t>insert details</w:t>
      </w:r>
      <w:r w:rsidR="00B338C8" w:rsidRPr="00DB1303">
        <w:rPr>
          <w:rFonts w:ascii="Arial" w:hAnsi="Arial" w:cs="Arial"/>
        </w:rPr>
        <w:t xml:space="preserve"> of amounts corresponding to wages/salary, bonus/commission, accrued but untaken holidays, and so on.] The amount of post-employment notice pay (PENP) for HMRC purposes is [</w:t>
      </w:r>
      <w:r w:rsidR="00B338C8" w:rsidRPr="00DB1303">
        <w:rPr>
          <w:rFonts w:ascii="Arial" w:hAnsi="Arial" w:cs="Arial"/>
          <w:b/>
        </w:rPr>
        <w:t>insert amount</w:t>
      </w:r>
      <w:proofErr w:type="gramStart"/>
      <w:r w:rsidR="00B338C8" w:rsidRPr="00DB1303">
        <w:rPr>
          <w:rFonts w:ascii="Arial" w:hAnsi="Arial" w:cs="Arial"/>
        </w:rPr>
        <w:t>]</w:t>
      </w:r>
      <w:r w:rsidR="00B338C8" w:rsidRPr="00DB1303" w:rsidDel="00B338C8">
        <w:rPr>
          <w:rFonts w:ascii="Arial" w:hAnsi="Arial" w:cs="Arial"/>
        </w:rPr>
        <w:t xml:space="preserve"> </w:t>
      </w:r>
      <w:r w:rsidRPr="00DB1303">
        <w:rPr>
          <w:rFonts w:ascii="Arial" w:hAnsi="Arial" w:cs="Arial"/>
          <w:b/>
        </w:rPr>
        <w:t>]</w:t>
      </w:r>
      <w:proofErr w:type="gramEnd"/>
      <w:r w:rsidRPr="00DB1303">
        <w:rPr>
          <w:rFonts w:ascii="Arial" w:hAnsi="Arial" w:cs="Arial"/>
          <w:b/>
          <w:color w:val="FF0000"/>
        </w:rPr>
        <w:t xml:space="preserve"> </w:t>
      </w:r>
    </w:p>
    <w:p w14:paraId="26B0AFAD" w14:textId="77777777" w:rsidR="005D324F" w:rsidRPr="00DB1303" w:rsidRDefault="005D324F" w:rsidP="00B338C8">
      <w:pPr>
        <w:rPr>
          <w:rFonts w:ascii="Arial" w:hAnsi="Arial" w:cs="Arial"/>
        </w:rPr>
      </w:pPr>
    </w:p>
    <w:p w14:paraId="63505809" w14:textId="77777777" w:rsidR="005D324F" w:rsidRPr="00A8032F" w:rsidRDefault="005D324F" w:rsidP="00EE4F06">
      <w:pPr>
        <w:numPr>
          <w:ilvl w:val="1"/>
          <w:numId w:val="2"/>
        </w:numPr>
        <w:tabs>
          <w:tab w:val="num" w:pos="540"/>
        </w:tabs>
        <w:ind w:left="540" w:hanging="540"/>
        <w:rPr>
          <w:rFonts w:ascii="Arial" w:hAnsi="Arial" w:cs="Arial"/>
          <w:highlight w:val="yellow"/>
        </w:rPr>
      </w:pPr>
      <w:r w:rsidRPr="00A8032F">
        <w:rPr>
          <w:rFonts w:ascii="Arial" w:hAnsi="Arial" w:cs="Arial"/>
          <w:highlight w:val="yellow"/>
        </w:rPr>
        <w:t>Except as set out in this Agreement, the employee will have no right to any benefits under the terms and conditions of employment after the Termination date.</w:t>
      </w:r>
    </w:p>
    <w:p w14:paraId="1C4E4975" w14:textId="77777777" w:rsidR="005D324F" w:rsidRPr="00DB1303" w:rsidRDefault="005D324F" w:rsidP="00EE4F06">
      <w:pPr>
        <w:rPr>
          <w:rFonts w:ascii="Arial" w:hAnsi="Arial" w:cs="Arial"/>
          <w:b/>
        </w:rPr>
      </w:pPr>
    </w:p>
    <w:p w14:paraId="0264CE79" w14:textId="77777777" w:rsidR="005D324F" w:rsidRPr="00DB1303" w:rsidRDefault="005D324F" w:rsidP="00EE4F06">
      <w:pPr>
        <w:rPr>
          <w:rFonts w:ascii="Arial" w:hAnsi="Arial" w:cs="Arial"/>
          <w:b/>
        </w:rPr>
      </w:pPr>
      <w:r w:rsidRPr="00DB1303">
        <w:rPr>
          <w:rFonts w:ascii="Arial" w:hAnsi="Arial" w:cs="Arial"/>
          <w:b/>
        </w:rPr>
        <w:t>4: Withdrawal of proceedings and waiver</w:t>
      </w:r>
    </w:p>
    <w:p w14:paraId="70519793" w14:textId="77777777" w:rsidR="005D324F" w:rsidRPr="00DB1303" w:rsidRDefault="005D324F" w:rsidP="005B4860">
      <w:pPr>
        <w:rPr>
          <w:rFonts w:ascii="Arial" w:hAnsi="Arial" w:cs="Arial"/>
        </w:rPr>
      </w:pPr>
    </w:p>
    <w:p w14:paraId="0530D546" w14:textId="77777777" w:rsidR="005D324F" w:rsidRPr="00DB1303" w:rsidRDefault="005D324F" w:rsidP="00B24440">
      <w:pPr>
        <w:numPr>
          <w:ilvl w:val="1"/>
          <w:numId w:val="4"/>
        </w:numPr>
        <w:tabs>
          <w:tab w:val="clear" w:pos="644"/>
          <w:tab w:val="num" w:pos="540"/>
        </w:tabs>
        <w:ind w:left="540" w:hanging="540"/>
        <w:rPr>
          <w:rFonts w:ascii="Arial" w:hAnsi="Arial" w:cs="Arial"/>
        </w:rPr>
      </w:pPr>
      <w:r w:rsidRPr="00DB1303">
        <w:rPr>
          <w:rFonts w:ascii="Arial" w:hAnsi="Arial" w:cs="Arial"/>
        </w:rPr>
        <w:t>The Employee accepts that this Agreement is in full and final settlement of all of the Particular Claims set out in Annex A.</w:t>
      </w:r>
    </w:p>
    <w:p w14:paraId="3D729401" w14:textId="77777777" w:rsidR="005D324F" w:rsidRPr="00DB1303" w:rsidRDefault="005D324F" w:rsidP="00715B82">
      <w:pPr>
        <w:rPr>
          <w:rFonts w:ascii="Arial" w:hAnsi="Arial" w:cs="Arial"/>
        </w:rPr>
      </w:pPr>
    </w:p>
    <w:p w14:paraId="6FA4BF54" w14:textId="77777777" w:rsidR="005D324F" w:rsidRPr="00A8032F" w:rsidRDefault="005D324F" w:rsidP="007950F6">
      <w:pPr>
        <w:numPr>
          <w:ilvl w:val="1"/>
          <w:numId w:val="4"/>
        </w:numPr>
        <w:tabs>
          <w:tab w:val="clear" w:pos="644"/>
          <w:tab w:val="num" w:pos="540"/>
        </w:tabs>
        <w:ind w:left="540" w:hanging="540"/>
        <w:rPr>
          <w:rFonts w:ascii="Arial" w:hAnsi="Arial" w:cs="Arial"/>
          <w:highlight w:val="yellow"/>
        </w:rPr>
      </w:pPr>
      <w:r w:rsidRPr="00A8032F">
        <w:rPr>
          <w:rFonts w:ascii="Arial" w:hAnsi="Arial" w:cs="Arial"/>
          <w:highlight w:val="yellow"/>
        </w:rPr>
        <w:t xml:space="preserve">The Employee agrees immediately upon signature of this Agreement to write to the relevant employment tribunal(s) or court(s) to withdraw any proceedings that have already been presented but which have been settled by this Agreement, and not to present to an employment tribunal or any other court any Claim which is a Particular Claim.  </w:t>
      </w:r>
    </w:p>
    <w:p w14:paraId="1E4CF8F9" w14:textId="77777777" w:rsidR="005D324F" w:rsidRPr="00DB1303" w:rsidRDefault="005D324F" w:rsidP="007950F6">
      <w:pPr>
        <w:rPr>
          <w:rFonts w:ascii="Arial" w:hAnsi="Arial" w:cs="Arial"/>
        </w:rPr>
      </w:pPr>
    </w:p>
    <w:p w14:paraId="09F81AE3" w14:textId="77777777" w:rsidR="005D324F" w:rsidRPr="00DB1303" w:rsidRDefault="005D324F" w:rsidP="007950F6">
      <w:pPr>
        <w:numPr>
          <w:ilvl w:val="1"/>
          <w:numId w:val="4"/>
        </w:numPr>
        <w:tabs>
          <w:tab w:val="clear" w:pos="644"/>
          <w:tab w:val="num" w:pos="540"/>
        </w:tabs>
        <w:ind w:left="540" w:hanging="540"/>
        <w:rPr>
          <w:rFonts w:ascii="Arial" w:hAnsi="Arial" w:cs="Arial"/>
        </w:rPr>
      </w:pPr>
      <w:r w:rsidRPr="00DB1303">
        <w:rPr>
          <w:rFonts w:ascii="Arial" w:hAnsi="Arial" w:cs="Arial"/>
        </w:rPr>
        <w:t>The Employer and Employee acknowledge that it is their intention that this Agreement is in full and final settlement of all of the Particular Claims.</w:t>
      </w:r>
    </w:p>
    <w:p w14:paraId="0E2C334F" w14:textId="77777777" w:rsidR="005D324F" w:rsidRPr="00DB1303" w:rsidRDefault="005D324F" w:rsidP="007950F6">
      <w:pPr>
        <w:ind w:left="284"/>
        <w:rPr>
          <w:rFonts w:ascii="Arial" w:hAnsi="Arial" w:cs="Arial"/>
        </w:rPr>
      </w:pPr>
    </w:p>
    <w:p w14:paraId="50B9240E" w14:textId="77777777" w:rsidR="005D324F" w:rsidRPr="00DB1303" w:rsidRDefault="005D324F" w:rsidP="007950F6">
      <w:pPr>
        <w:ind w:left="284" w:hanging="284"/>
        <w:rPr>
          <w:rFonts w:ascii="Arial" w:hAnsi="Arial" w:cs="Arial"/>
          <w:b/>
        </w:rPr>
      </w:pPr>
      <w:r w:rsidRPr="00DB1303">
        <w:rPr>
          <w:rFonts w:ascii="Arial" w:hAnsi="Arial" w:cs="Arial"/>
          <w:b/>
        </w:rPr>
        <w:t>5: Settlement Payment</w:t>
      </w:r>
    </w:p>
    <w:p w14:paraId="69A91C6D" w14:textId="77777777" w:rsidR="005D324F" w:rsidRPr="00DB1303" w:rsidRDefault="005D324F" w:rsidP="007950F6">
      <w:pPr>
        <w:ind w:left="284" w:hanging="284"/>
        <w:rPr>
          <w:rFonts w:ascii="Arial" w:hAnsi="Arial" w:cs="Arial"/>
          <w:b/>
        </w:rPr>
      </w:pPr>
    </w:p>
    <w:p w14:paraId="17B47EA8" w14:textId="77777777" w:rsidR="005D324F" w:rsidRPr="00DB1303" w:rsidRDefault="005D324F" w:rsidP="007950F6">
      <w:pPr>
        <w:numPr>
          <w:ilvl w:val="1"/>
          <w:numId w:val="5"/>
        </w:numPr>
        <w:tabs>
          <w:tab w:val="clear" w:pos="644"/>
          <w:tab w:val="num" w:pos="540"/>
        </w:tabs>
        <w:ind w:left="540" w:hanging="540"/>
        <w:rPr>
          <w:rFonts w:ascii="Arial" w:hAnsi="Arial" w:cs="Arial"/>
        </w:rPr>
      </w:pPr>
      <w:r w:rsidRPr="00A8032F">
        <w:rPr>
          <w:rFonts w:ascii="Arial" w:hAnsi="Arial" w:cs="Arial"/>
          <w:highlight w:val="yellow"/>
        </w:rPr>
        <w:t>Subject to the Employee complying with the terms of this Agreement, the Employer will pay the Employee [</w:t>
      </w:r>
      <w:r w:rsidRPr="00A8032F">
        <w:rPr>
          <w:rFonts w:ascii="Arial" w:hAnsi="Arial" w:cs="Arial"/>
          <w:color w:val="000000"/>
          <w:highlight w:val="yellow"/>
        </w:rPr>
        <w:t>£ insert figure</w:t>
      </w:r>
      <w:r w:rsidRPr="00A8032F">
        <w:rPr>
          <w:rFonts w:ascii="Arial" w:hAnsi="Arial" w:cs="Arial"/>
          <w:highlight w:val="yellow"/>
        </w:rPr>
        <w:t>] (</w:t>
      </w:r>
      <w:r w:rsidR="00A35E60" w:rsidRPr="00A8032F">
        <w:rPr>
          <w:rFonts w:ascii="Arial" w:hAnsi="Arial" w:cs="Arial"/>
          <w:highlight w:val="yellow"/>
        </w:rPr>
        <w:t>‘</w:t>
      </w:r>
      <w:r w:rsidRPr="00A8032F">
        <w:rPr>
          <w:rFonts w:ascii="Arial" w:hAnsi="Arial" w:cs="Arial"/>
          <w:highlight w:val="yellow"/>
        </w:rPr>
        <w:t>the Settlement Payment</w:t>
      </w:r>
      <w:r w:rsidR="00A35E60" w:rsidRPr="00A8032F">
        <w:rPr>
          <w:rFonts w:ascii="Arial" w:hAnsi="Arial" w:cs="Arial"/>
          <w:highlight w:val="yellow"/>
        </w:rPr>
        <w:t>’</w:t>
      </w:r>
      <w:r w:rsidRPr="00A8032F">
        <w:rPr>
          <w:rFonts w:ascii="Arial" w:hAnsi="Arial" w:cs="Arial"/>
          <w:highlight w:val="yellow"/>
        </w:rPr>
        <w:t>).</w:t>
      </w:r>
      <w:r w:rsidRPr="00DB1303">
        <w:rPr>
          <w:rFonts w:ascii="Arial" w:hAnsi="Arial" w:cs="Arial"/>
        </w:rPr>
        <w:t xml:space="preserve">  </w:t>
      </w:r>
      <w:r w:rsidRPr="00A8032F">
        <w:rPr>
          <w:rFonts w:ascii="Arial" w:hAnsi="Arial" w:cs="Arial"/>
          <w:highlight w:val="yellow"/>
        </w:rPr>
        <w:t>The Settlement Payment will be paid within 14 days of receipt by the Employer of a signed copy of this Agreement and the signed certificate from the Employee’s adviser which is set out at Annex C</w:t>
      </w:r>
      <w:r w:rsidRPr="00DB1303">
        <w:rPr>
          <w:rFonts w:ascii="Arial" w:hAnsi="Arial" w:cs="Arial"/>
        </w:rPr>
        <w:t xml:space="preserve"> </w:t>
      </w:r>
      <w:r w:rsidRPr="00DB1303">
        <w:rPr>
          <w:rFonts w:ascii="Arial" w:hAnsi="Arial" w:cs="Arial"/>
          <w:i/>
        </w:rPr>
        <w:t xml:space="preserve">[if the Agreement is being used in Scotland the following additional words should be inserted at the end of this clause </w:t>
      </w:r>
      <w:r w:rsidR="00A35E60" w:rsidRPr="00DB1303">
        <w:rPr>
          <w:rFonts w:ascii="Arial" w:hAnsi="Arial" w:cs="Arial"/>
          <w:i/>
        </w:rPr>
        <w:t>‘</w:t>
      </w:r>
      <w:r w:rsidRPr="00DB1303">
        <w:rPr>
          <w:rFonts w:ascii="Arial" w:hAnsi="Arial" w:cs="Arial"/>
          <w:i/>
        </w:rPr>
        <w:t>Annex C, which is hereby incorporated into this Agreement</w:t>
      </w:r>
      <w:r w:rsidR="00A35E60" w:rsidRPr="00DB1303">
        <w:rPr>
          <w:rFonts w:ascii="Arial" w:hAnsi="Arial" w:cs="Arial"/>
          <w:i/>
        </w:rPr>
        <w:t>’</w:t>
      </w:r>
      <w:r w:rsidRPr="00DB1303">
        <w:rPr>
          <w:rFonts w:ascii="Arial" w:hAnsi="Arial" w:cs="Arial"/>
          <w:i/>
        </w:rPr>
        <w:t>]</w:t>
      </w:r>
      <w:r w:rsidRPr="00DB1303">
        <w:rPr>
          <w:rFonts w:ascii="Arial" w:hAnsi="Arial" w:cs="Arial"/>
        </w:rPr>
        <w:t xml:space="preserve">.  </w:t>
      </w:r>
    </w:p>
    <w:p w14:paraId="026BAC95" w14:textId="77777777" w:rsidR="005D324F" w:rsidRPr="00DB1303" w:rsidRDefault="005D324F" w:rsidP="007950F6">
      <w:pPr>
        <w:tabs>
          <w:tab w:val="num" w:pos="540"/>
        </w:tabs>
        <w:rPr>
          <w:rFonts w:ascii="Arial" w:hAnsi="Arial" w:cs="Arial"/>
        </w:rPr>
      </w:pPr>
      <w:bookmarkStart w:id="0" w:name="OLE_LINK17"/>
      <w:bookmarkStart w:id="1" w:name="OLE_LINK18"/>
    </w:p>
    <w:p w14:paraId="77C8706C" w14:textId="77777777" w:rsidR="005D324F" w:rsidRPr="00DB1303" w:rsidRDefault="005D324F" w:rsidP="007950F6">
      <w:pPr>
        <w:numPr>
          <w:ilvl w:val="0"/>
          <w:numId w:val="5"/>
        </w:numPr>
        <w:tabs>
          <w:tab w:val="clear" w:pos="360"/>
        </w:tabs>
        <w:ind w:left="540" w:hanging="540"/>
        <w:rPr>
          <w:rFonts w:ascii="Arial" w:hAnsi="Arial" w:cs="Arial"/>
        </w:rPr>
      </w:pPr>
      <w:r w:rsidRPr="00DB1303">
        <w:rPr>
          <w:rFonts w:ascii="Arial" w:hAnsi="Arial" w:cs="Arial"/>
        </w:rPr>
        <w:t xml:space="preserve">The Employer and Employee believe that [the first £30,000 of] the Settlement Payment is not subject to tax or National Insurance. </w:t>
      </w:r>
    </w:p>
    <w:p w14:paraId="5F8DC417" w14:textId="77777777" w:rsidR="005D324F" w:rsidRPr="00DB1303" w:rsidRDefault="005D324F" w:rsidP="007950F6">
      <w:pPr>
        <w:rPr>
          <w:rFonts w:ascii="Arial" w:hAnsi="Arial" w:cs="Arial"/>
        </w:rPr>
      </w:pPr>
    </w:p>
    <w:p w14:paraId="5CA883A4" w14:textId="77777777" w:rsidR="005D324F" w:rsidRPr="00DB1303" w:rsidRDefault="005D324F" w:rsidP="007950F6">
      <w:pPr>
        <w:numPr>
          <w:ilvl w:val="0"/>
          <w:numId w:val="12"/>
        </w:numPr>
        <w:tabs>
          <w:tab w:val="clear" w:pos="360"/>
          <w:tab w:val="num" w:pos="540"/>
        </w:tabs>
        <w:ind w:left="540" w:hanging="540"/>
        <w:rPr>
          <w:rFonts w:ascii="Arial" w:hAnsi="Arial" w:cs="Arial"/>
        </w:rPr>
      </w:pPr>
      <w:r w:rsidRPr="00DB1303">
        <w:rPr>
          <w:rFonts w:ascii="Arial" w:hAnsi="Arial" w:cs="Arial"/>
        </w:rPr>
        <w:t xml:space="preserve">The [Employee/Employer] agrees to indemnify the [Employer/Employee] for any further tax and/or Employee’s National Insurance contributions due in respect of the Settlement Payment. </w:t>
      </w:r>
    </w:p>
    <w:p w14:paraId="47CF09E3" w14:textId="77777777" w:rsidR="005D324F" w:rsidRPr="00DB1303" w:rsidRDefault="005D324F" w:rsidP="007950F6">
      <w:pPr>
        <w:rPr>
          <w:rFonts w:ascii="Arial" w:hAnsi="Arial" w:cs="Arial"/>
        </w:rPr>
      </w:pPr>
    </w:p>
    <w:p w14:paraId="6CBB251A" w14:textId="77777777" w:rsidR="005D324F" w:rsidRPr="00DB1303" w:rsidRDefault="005D324F" w:rsidP="007950F6">
      <w:pPr>
        <w:rPr>
          <w:rFonts w:ascii="Arial" w:hAnsi="Arial" w:cs="Arial"/>
        </w:rPr>
      </w:pPr>
      <w:proofErr w:type="gramStart"/>
      <w:r w:rsidRPr="00DB1303">
        <w:rPr>
          <w:rFonts w:ascii="Arial" w:hAnsi="Arial" w:cs="Arial"/>
        </w:rPr>
        <w:t xml:space="preserve">5.4  </w:t>
      </w:r>
      <w:r w:rsidRPr="00DB1303">
        <w:rPr>
          <w:rFonts w:ascii="Arial" w:hAnsi="Arial" w:cs="Arial"/>
          <w:b/>
        </w:rPr>
        <w:t>[</w:t>
      </w:r>
      <w:proofErr w:type="gramEnd"/>
      <w:r w:rsidRPr="00DB1303">
        <w:rPr>
          <w:rFonts w:ascii="Arial" w:hAnsi="Arial" w:cs="Arial"/>
        </w:rPr>
        <w:t xml:space="preserve">The Employer agrees to provide the Employee with a reference in </w:t>
      </w:r>
    </w:p>
    <w:p w14:paraId="628B35E7" w14:textId="77777777" w:rsidR="005D324F" w:rsidRPr="00DB1303" w:rsidRDefault="005D324F" w:rsidP="007950F6">
      <w:pPr>
        <w:ind w:left="540"/>
        <w:rPr>
          <w:rFonts w:ascii="Arial" w:hAnsi="Arial" w:cs="Arial"/>
        </w:rPr>
      </w:pPr>
      <w:r w:rsidRPr="00DB1303">
        <w:rPr>
          <w:rFonts w:ascii="Arial" w:hAnsi="Arial" w:cs="Arial"/>
        </w:rPr>
        <w:t>the terms agreed in the attached Annex [</w:t>
      </w:r>
      <w:r w:rsidRPr="00DB1303">
        <w:rPr>
          <w:rFonts w:ascii="Arial" w:hAnsi="Arial" w:cs="Arial"/>
          <w:i/>
        </w:rPr>
        <w:t>identify the Annex</w:t>
      </w:r>
      <w:r w:rsidRPr="00DB1303">
        <w:rPr>
          <w:rFonts w:ascii="Arial" w:hAnsi="Arial" w:cs="Arial"/>
        </w:rPr>
        <w:t>], and when responding to a written or verbal request for a reference from a prospective employer, will do so in a manner which is consistent with the agreed reference.</w:t>
      </w:r>
      <w:r w:rsidRPr="00DB1303">
        <w:rPr>
          <w:rFonts w:ascii="Arial" w:hAnsi="Arial" w:cs="Arial"/>
          <w:b/>
        </w:rPr>
        <w:t>]</w:t>
      </w:r>
    </w:p>
    <w:bookmarkEnd w:id="0"/>
    <w:bookmarkEnd w:id="1"/>
    <w:p w14:paraId="119FC8A5" w14:textId="77777777" w:rsidR="005D324F" w:rsidRPr="00DB1303" w:rsidRDefault="005D324F" w:rsidP="007950F6">
      <w:pPr>
        <w:rPr>
          <w:rFonts w:ascii="Arial" w:hAnsi="Arial" w:cs="Arial"/>
        </w:rPr>
      </w:pPr>
    </w:p>
    <w:p w14:paraId="39E120BB" w14:textId="77777777" w:rsidR="005D324F" w:rsidRPr="00DB1303" w:rsidRDefault="005D324F" w:rsidP="007950F6">
      <w:pPr>
        <w:rPr>
          <w:rFonts w:ascii="Arial" w:hAnsi="Arial" w:cs="Arial"/>
        </w:rPr>
      </w:pPr>
      <w:r w:rsidRPr="00DB1303">
        <w:rPr>
          <w:rFonts w:ascii="Arial" w:hAnsi="Arial" w:cs="Arial"/>
          <w:b/>
          <w:bCs/>
        </w:rPr>
        <w:t>6: Conditions Regulating Settlement Agreements</w:t>
      </w:r>
    </w:p>
    <w:p w14:paraId="0CB18805" w14:textId="77777777" w:rsidR="005D324F" w:rsidRPr="00DB1303" w:rsidRDefault="005D324F" w:rsidP="007950F6">
      <w:pPr>
        <w:pStyle w:val="a3"/>
        <w:spacing w:after="0"/>
        <w:ind w:left="0"/>
        <w:rPr>
          <w:rFonts w:cs="Arial"/>
          <w:sz w:val="22"/>
          <w:szCs w:val="22"/>
        </w:rPr>
      </w:pPr>
    </w:p>
    <w:p w14:paraId="11BBD261" w14:textId="77777777" w:rsidR="005D324F" w:rsidRPr="00DB1303" w:rsidRDefault="005D324F" w:rsidP="007950F6">
      <w:pPr>
        <w:pStyle w:val="a3"/>
        <w:spacing w:after="0"/>
        <w:ind w:left="0"/>
        <w:rPr>
          <w:rFonts w:cs="Arial"/>
          <w:sz w:val="22"/>
          <w:szCs w:val="22"/>
        </w:rPr>
      </w:pPr>
      <w:r w:rsidRPr="00DB1303">
        <w:rPr>
          <w:rFonts w:cs="Arial"/>
          <w:sz w:val="22"/>
          <w:szCs w:val="22"/>
        </w:rPr>
        <w:t xml:space="preserve">The Employer and the Employee agree and acknowledge that the conditions regulating settlement agreements which are contained in the legislative provisions listed in Annex B </w:t>
      </w:r>
      <w:r w:rsidRPr="00DB1303">
        <w:rPr>
          <w:rFonts w:cs="Arial"/>
          <w:i/>
          <w:sz w:val="22"/>
          <w:szCs w:val="22"/>
        </w:rPr>
        <w:t xml:space="preserve">[if the Agreement is being used in </w:t>
      </w:r>
      <w:smartTag w:uri="urn:schemas-microsoft-com:office:smarttags" w:element="place">
        <w:smartTag w:uri="urn:schemas-microsoft-com:office:smarttags" w:element="country-region">
          <w:r w:rsidRPr="00DB1303">
            <w:rPr>
              <w:rFonts w:cs="Arial"/>
              <w:i/>
              <w:sz w:val="22"/>
              <w:szCs w:val="22"/>
            </w:rPr>
            <w:t>Scotland</w:t>
          </w:r>
        </w:smartTag>
      </w:smartTag>
      <w:r w:rsidRPr="00DB1303">
        <w:rPr>
          <w:rFonts w:cs="Arial"/>
          <w:i/>
          <w:sz w:val="22"/>
          <w:szCs w:val="22"/>
        </w:rPr>
        <w:t xml:space="preserve"> the following additional words should be inserted here: </w:t>
      </w:r>
      <w:r w:rsidR="00A35E60" w:rsidRPr="00DB1303">
        <w:rPr>
          <w:rFonts w:cs="Arial"/>
          <w:i/>
          <w:sz w:val="22"/>
          <w:szCs w:val="22"/>
        </w:rPr>
        <w:t>‘</w:t>
      </w:r>
      <w:r w:rsidRPr="00DB1303">
        <w:rPr>
          <w:rFonts w:cs="Arial"/>
          <w:i/>
          <w:sz w:val="22"/>
          <w:szCs w:val="22"/>
        </w:rPr>
        <w:t>which is hereby incorporated into this Agreement</w:t>
      </w:r>
      <w:r w:rsidR="00A35E60" w:rsidRPr="00DB1303">
        <w:rPr>
          <w:rFonts w:cs="Arial"/>
          <w:i/>
          <w:sz w:val="22"/>
          <w:szCs w:val="22"/>
        </w:rPr>
        <w:t>’</w:t>
      </w:r>
      <w:r w:rsidRPr="00DB1303">
        <w:rPr>
          <w:rFonts w:cs="Arial"/>
          <w:i/>
          <w:sz w:val="22"/>
          <w:szCs w:val="22"/>
        </w:rPr>
        <w:t>]</w:t>
      </w:r>
      <w:r w:rsidRPr="00DB1303">
        <w:rPr>
          <w:rFonts w:cs="Arial"/>
          <w:sz w:val="22"/>
          <w:szCs w:val="22"/>
        </w:rPr>
        <w:t xml:space="preserve"> have been satisfied. </w:t>
      </w:r>
    </w:p>
    <w:p w14:paraId="6D828D4E" w14:textId="77777777" w:rsidR="005D324F" w:rsidRPr="00DB1303" w:rsidRDefault="005D324F" w:rsidP="007950F6">
      <w:pPr>
        <w:rPr>
          <w:rFonts w:ascii="Arial" w:hAnsi="Arial" w:cs="Arial"/>
          <w:b/>
        </w:rPr>
      </w:pPr>
    </w:p>
    <w:p w14:paraId="4473E0C6" w14:textId="77777777" w:rsidR="005D324F" w:rsidRPr="00DB1303" w:rsidRDefault="005D324F" w:rsidP="007950F6">
      <w:pPr>
        <w:rPr>
          <w:rFonts w:ascii="Arial" w:hAnsi="Arial" w:cs="Arial"/>
          <w:b/>
        </w:rPr>
      </w:pPr>
      <w:r w:rsidRPr="00DB1303">
        <w:rPr>
          <w:rFonts w:ascii="Arial" w:hAnsi="Arial" w:cs="Arial"/>
          <w:b/>
        </w:rPr>
        <w:lastRenderedPageBreak/>
        <w:t>[7: Employer’s Property and Employee’s Property</w:t>
      </w:r>
    </w:p>
    <w:p w14:paraId="2C82D416" w14:textId="77777777" w:rsidR="005D324F" w:rsidRPr="00DB1303" w:rsidRDefault="005D324F" w:rsidP="007950F6">
      <w:pPr>
        <w:rPr>
          <w:rFonts w:ascii="Arial" w:hAnsi="Arial" w:cs="Arial"/>
          <w:b/>
        </w:rPr>
      </w:pPr>
    </w:p>
    <w:p w14:paraId="320F26C3" w14:textId="77777777" w:rsidR="005D324F" w:rsidRPr="00DB1303" w:rsidRDefault="005D324F" w:rsidP="007950F6">
      <w:pPr>
        <w:numPr>
          <w:ilvl w:val="0"/>
          <w:numId w:val="6"/>
        </w:numPr>
        <w:tabs>
          <w:tab w:val="clear" w:pos="360"/>
          <w:tab w:val="num" w:pos="540"/>
        </w:tabs>
        <w:ind w:left="540" w:hanging="540"/>
        <w:rPr>
          <w:rFonts w:ascii="Arial" w:hAnsi="Arial" w:cs="Arial"/>
        </w:rPr>
      </w:pPr>
      <w:r w:rsidRPr="00A8032F">
        <w:rPr>
          <w:rFonts w:ascii="Arial" w:hAnsi="Arial" w:cs="Arial"/>
          <w:highlight w:val="yellow"/>
        </w:rPr>
        <w:t>The Employee warrants that [he/she] [has returned] [OR will return by the Termination date] [OR will return by (</w:t>
      </w:r>
      <w:r w:rsidRPr="00A8032F">
        <w:rPr>
          <w:rFonts w:ascii="Arial" w:hAnsi="Arial" w:cs="Arial"/>
          <w:i/>
          <w:highlight w:val="yellow"/>
        </w:rPr>
        <w:t>insert agreed date</w:t>
      </w:r>
      <w:r w:rsidRPr="00A8032F">
        <w:rPr>
          <w:rFonts w:ascii="Arial" w:hAnsi="Arial" w:cs="Arial"/>
          <w:highlight w:val="yellow"/>
        </w:rPr>
        <w:t>)] all property belonging to the Employer</w:t>
      </w:r>
      <w:r w:rsidRPr="00DB1303">
        <w:rPr>
          <w:rFonts w:ascii="Arial" w:hAnsi="Arial" w:cs="Arial"/>
        </w:rPr>
        <w:t xml:space="preserve">, including all records, correspondence, documents and any other information and that </w:t>
      </w:r>
      <w:r w:rsidRPr="00A8032F">
        <w:rPr>
          <w:rFonts w:ascii="Arial" w:hAnsi="Arial" w:cs="Arial"/>
          <w:highlight w:val="yellow"/>
        </w:rPr>
        <w:t>the Employee has not retained any copies.</w:t>
      </w:r>
      <w:r w:rsidRPr="00DB1303">
        <w:rPr>
          <w:rFonts w:ascii="Arial" w:hAnsi="Arial" w:cs="Arial"/>
        </w:rPr>
        <w:t xml:space="preserve"> </w:t>
      </w:r>
    </w:p>
    <w:p w14:paraId="0A4EC75B" w14:textId="77777777" w:rsidR="005D324F" w:rsidRPr="00DB1303" w:rsidRDefault="005D324F" w:rsidP="007950F6">
      <w:pPr>
        <w:rPr>
          <w:rFonts w:ascii="Arial" w:hAnsi="Arial" w:cs="Arial"/>
        </w:rPr>
      </w:pPr>
    </w:p>
    <w:p w14:paraId="0B42B099" w14:textId="77777777" w:rsidR="005D324F" w:rsidRPr="00DB1303" w:rsidRDefault="005D324F" w:rsidP="007950F6">
      <w:pPr>
        <w:numPr>
          <w:ilvl w:val="1"/>
          <w:numId w:val="6"/>
        </w:numPr>
        <w:tabs>
          <w:tab w:val="clear" w:pos="792"/>
          <w:tab w:val="num" w:pos="540"/>
        </w:tabs>
        <w:ind w:left="540" w:hanging="540"/>
        <w:rPr>
          <w:rFonts w:ascii="Arial" w:hAnsi="Arial" w:cs="Arial"/>
        </w:rPr>
      </w:pPr>
      <w:r w:rsidRPr="00A8032F">
        <w:rPr>
          <w:rFonts w:ascii="Arial" w:hAnsi="Arial" w:cs="Arial"/>
          <w:highlight w:val="yellow"/>
        </w:rPr>
        <w:t>The Employer warrants that it [has returned] [OR will return by the Termination date] [OR will return by (</w:t>
      </w:r>
      <w:r w:rsidRPr="00A8032F">
        <w:rPr>
          <w:rFonts w:ascii="Arial" w:hAnsi="Arial" w:cs="Arial"/>
          <w:i/>
          <w:highlight w:val="yellow"/>
        </w:rPr>
        <w:t>insert agreed date</w:t>
      </w:r>
      <w:r w:rsidRPr="00A8032F">
        <w:rPr>
          <w:rFonts w:ascii="Arial" w:hAnsi="Arial" w:cs="Arial"/>
          <w:highlight w:val="yellow"/>
        </w:rPr>
        <w:t>)] all property belonging to the Employee.</w:t>
      </w:r>
      <w:r w:rsidRPr="00DB1303">
        <w:rPr>
          <w:rFonts w:ascii="Arial" w:hAnsi="Arial" w:cs="Arial"/>
          <w:b/>
        </w:rPr>
        <w:t>]</w:t>
      </w:r>
    </w:p>
    <w:p w14:paraId="187D9C73" w14:textId="77777777" w:rsidR="005D324F" w:rsidRPr="00DB1303" w:rsidRDefault="005D324F" w:rsidP="007950F6">
      <w:pPr>
        <w:rPr>
          <w:rFonts w:ascii="Arial" w:hAnsi="Arial" w:cs="Arial"/>
        </w:rPr>
      </w:pPr>
    </w:p>
    <w:p w14:paraId="25E7AA77" w14:textId="77777777" w:rsidR="005D324F" w:rsidRPr="00DB1303" w:rsidRDefault="005D324F" w:rsidP="007950F6">
      <w:pPr>
        <w:rPr>
          <w:rFonts w:ascii="Arial" w:hAnsi="Arial" w:cs="Arial"/>
          <w:b/>
        </w:rPr>
      </w:pPr>
      <w:r w:rsidRPr="00DB1303">
        <w:rPr>
          <w:rFonts w:ascii="Arial" w:hAnsi="Arial" w:cs="Arial"/>
          <w:b/>
        </w:rPr>
        <w:t>8: Confidentiality</w:t>
      </w:r>
    </w:p>
    <w:p w14:paraId="43836408" w14:textId="77777777" w:rsidR="005D324F" w:rsidRPr="00DB1303" w:rsidRDefault="005D324F" w:rsidP="007950F6">
      <w:pPr>
        <w:rPr>
          <w:rFonts w:ascii="Arial" w:hAnsi="Arial" w:cs="Arial"/>
          <w:b/>
        </w:rPr>
      </w:pPr>
    </w:p>
    <w:p w14:paraId="22A167B7" w14:textId="77777777" w:rsidR="005D324F" w:rsidRPr="00DB1303" w:rsidRDefault="005D324F" w:rsidP="007950F6">
      <w:pPr>
        <w:numPr>
          <w:ilvl w:val="1"/>
          <w:numId w:val="7"/>
        </w:numPr>
        <w:tabs>
          <w:tab w:val="clear" w:pos="792"/>
          <w:tab w:val="num" w:pos="540"/>
        </w:tabs>
        <w:ind w:left="540" w:hanging="540"/>
        <w:rPr>
          <w:rFonts w:ascii="Arial" w:hAnsi="Arial" w:cs="Arial"/>
        </w:rPr>
      </w:pPr>
      <w:r w:rsidRPr="00DB1303">
        <w:rPr>
          <w:rFonts w:ascii="Arial" w:hAnsi="Arial" w:cs="Arial"/>
          <w:b/>
        </w:rPr>
        <w:t>[</w:t>
      </w:r>
      <w:r w:rsidRPr="00DB1303">
        <w:rPr>
          <w:rFonts w:ascii="Arial" w:hAnsi="Arial" w:cs="Arial"/>
        </w:rPr>
        <w:t xml:space="preserve">The Employee agrees that </w:t>
      </w:r>
      <w:r w:rsidR="001C6E53" w:rsidRPr="00DB1303">
        <w:rPr>
          <w:rFonts w:ascii="Arial" w:hAnsi="Arial" w:cs="Arial"/>
        </w:rPr>
        <w:t>[</w:t>
      </w:r>
      <w:r w:rsidR="00497347" w:rsidRPr="00DB1303">
        <w:rPr>
          <w:rFonts w:ascii="Arial" w:hAnsi="Arial" w:cs="Arial"/>
        </w:rPr>
        <w:t>he/she</w:t>
      </w:r>
      <w:r w:rsidR="001C6E53" w:rsidRPr="00DB1303">
        <w:rPr>
          <w:rFonts w:ascii="Arial" w:hAnsi="Arial" w:cs="Arial"/>
        </w:rPr>
        <w:t>]</w:t>
      </w:r>
      <w:r w:rsidRPr="00DB1303">
        <w:rPr>
          <w:rFonts w:ascii="Arial" w:hAnsi="Arial" w:cs="Arial"/>
        </w:rPr>
        <w:t xml:space="preserve"> will continue to be bound by the terms and conditions of employment which relate to confidentiality and restrictive covenants: see clause[s] </w:t>
      </w:r>
      <w:r w:rsidRPr="00DB1303">
        <w:rPr>
          <w:rFonts w:ascii="Arial" w:hAnsi="Arial" w:cs="Arial"/>
          <w:highlight w:val="lightGray"/>
        </w:rPr>
        <w:t>[</w:t>
      </w:r>
      <w:r w:rsidRPr="00DB1303">
        <w:rPr>
          <w:rFonts w:ascii="Arial" w:hAnsi="Arial" w:cs="Arial"/>
          <w:color w:val="000000"/>
          <w:highlight w:val="lightGray"/>
        </w:rPr>
        <w:t>insert number(s)</w:t>
      </w:r>
      <w:r w:rsidR="00EE4F06" w:rsidRPr="00DB1303">
        <w:rPr>
          <w:rFonts w:ascii="Arial" w:hAnsi="Arial" w:cs="Arial"/>
          <w:color w:val="000000"/>
          <w:highlight w:val="lightGray"/>
        </w:rPr>
        <w:t>]</w:t>
      </w:r>
      <w:r w:rsidRPr="00DB1303">
        <w:rPr>
          <w:rFonts w:ascii="Arial" w:hAnsi="Arial" w:cs="Arial"/>
          <w:color w:val="000000"/>
        </w:rPr>
        <w:t xml:space="preserve"> of those terms and conditions</w:t>
      </w:r>
      <w:r w:rsidRPr="00DB1303">
        <w:rPr>
          <w:rFonts w:ascii="Arial" w:hAnsi="Arial" w:cs="Arial"/>
        </w:rPr>
        <w:t>.</w:t>
      </w:r>
      <w:r w:rsidR="00EE4F06" w:rsidRPr="00DB1303">
        <w:rPr>
          <w:rFonts w:ascii="Arial" w:hAnsi="Arial" w:cs="Arial"/>
        </w:rPr>
        <w:t xml:space="preserve"> For the avoidance of doubt, those terms do not affect the Employee’s right</w:t>
      </w:r>
      <w:r w:rsidR="009635EB" w:rsidRPr="00DB1303">
        <w:rPr>
          <w:rFonts w:ascii="Arial" w:hAnsi="Arial" w:cs="Arial"/>
        </w:rPr>
        <w:t xml:space="preserve"> to make, nor otherwise prevent</w:t>
      </w:r>
      <w:r w:rsidR="00EE4F06" w:rsidRPr="00DB1303">
        <w:rPr>
          <w:rFonts w:ascii="Arial" w:hAnsi="Arial" w:cs="Arial"/>
        </w:rPr>
        <w:t xml:space="preserve"> the Employee from making, a public interest disclosure under the Public Interest Disclosure Act 1998 (PIDA).</w:t>
      </w:r>
      <w:r w:rsidRPr="00DB1303">
        <w:rPr>
          <w:rFonts w:ascii="Arial" w:hAnsi="Arial" w:cs="Arial"/>
          <w:b/>
        </w:rPr>
        <w:t>]</w:t>
      </w:r>
      <w:r w:rsidRPr="00DB1303">
        <w:rPr>
          <w:rFonts w:ascii="Arial" w:hAnsi="Arial" w:cs="Arial"/>
          <w:b/>
          <w:color w:val="FF0000"/>
        </w:rPr>
        <w:t xml:space="preserve"> </w:t>
      </w:r>
      <w:r w:rsidRPr="00DB1303">
        <w:rPr>
          <w:rFonts w:ascii="Arial" w:hAnsi="Arial" w:cs="Arial"/>
        </w:rPr>
        <w:t xml:space="preserve"> </w:t>
      </w:r>
    </w:p>
    <w:p w14:paraId="2514A509" w14:textId="77777777" w:rsidR="005D324F" w:rsidRPr="00DB1303" w:rsidRDefault="005D324F" w:rsidP="007950F6">
      <w:pPr>
        <w:rPr>
          <w:rFonts w:ascii="Arial" w:hAnsi="Arial" w:cs="Arial"/>
        </w:rPr>
      </w:pPr>
    </w:p>
    <w:p w14:paraId="240BFDAC" w14:textId="77777777" w:rsidR="005D324F" w:rsidRPr="00DB1303" w:rsidRDefault="005D324F" w:rsidP="007950F6">
      <w:pPr>
        <w:numPr>
          <w:ilvl w:val="1"/>
          <w:numId w:val="7"/>
        </w:numPr>
        <w:tabs>
          <w:tab w:val="clear" w:pos="792"/>
          <w:tab w:val="num" w:pos="540"/>
        </w:tabs>
        <w:ind w:left="540" w:hanging="540"/>
        <w:rPr>
          <w:rFonts w:ascii="Arial" w:hAnsi="Arial" w:cs="Arial"/>
        </w:rPr>
      </w:pPr>
      <w:r w:rsidRPr="00DB1303">
        <w:rPr>
          <w:rFonts w:ascii="Arial" w:hAnsi="Arial" w:cs="Arial"/>
          <w:b/>
        </w:rPr>
        <w:t>[</w:t>
      </w:r>
      <w:r w:rsidRPr="00DB1303">
        <w:rPr>
          <w:rFonts w:ascii="Arial" w:hAnsi="Arial" w:cs="Arial"/>
        </w:rPr>
        <w:t>The Employer and Employee agree that they will keep the existence and terms of this Agreement confidential (with the exception of disclosure to immediate family or relevant professional advisers, provided that those persons agree to keep the information confidential, or where disclosure is required by law).</w:t>
      </w:r>
      <w:r w:rsidR="00EE4F06" w:rsidRPr="00DB1303">
        <w:rPr>
          <w:rFonts w:ascii="Arial" w:hAnsi="Arial" w:cs="Arial"/>
        </w:rPr>
        <w:t xml:space="preserve"> For the avoidance of doubt, this clause does not affect the Employee’s right to make, nor otherwise prevents the Employee from making, a public interest disclosure under the Public Interest Disclosure Act 1998 (PIDA).</w:t>
      </w:r>
      <w:r w:rsidRPr="00DB1303">
        <w:rPr>
          <w:rFonts w:ascii="Arial" w:hAnsi="Arial" w:cs="Arial"/>
          <w:b/>
        </w:rPr>
        <w:t>]</w:t>
      </w:r>
      <w:r w:rsidRPr="00DB1303">
        <w:rPr>
          <w:rFonts w:ascii="Arial" w:hAnsi="Arial" w:cs="Arial"/>
        </w:rPr>
        <w:t xml:space="preserve">  </w:t>
      </w:r>
    </w:p>
    <w:p w14:paraId="7B0F7A2F" w14:textId="77777777" w:rsidR="005D324F" w:rsidRPr="00DB1303" w:rsidRDefault="005D324F" w:rsidP="007950F6">
      <w:pPr>
        <w:rPr>
          <w:rFonts w:ascii="Arial" w:hAnsi="Arial" w:cs="Arial"/>
          <w:b/>
          <w:bCs/>
        </w:rPr>
      </w:pPr>
    </w:p>
    <w:p w14:paraId="1BCF60F3" w14:textId="77777777" w:rsidR="005D324F" w:rsidRPr="00DB1303" w:rsidRDefault="005D324F" w:rsidP="007950F6">
      <w:pPr>
        <w:rPr>
          <w:rFonts w:ascii="Arial" w:hAnsi="Arial" w:cs="Arial"/>
          <w:b/>
          <w:bCs/>
        </w:rPr>
      </w:pPr>
      <w:r w:rsidRPr="00DB1303">
        <w:rPr>
          <w:rFonts w:ascii="Arial" w:hAnsi="Arial" w:cs="Arial"/>
          <w:b/>
          <w:bCs/>
        </w:rPr>
        <w:t>9: Employee’s Representations and Warranties</w:t>
      </w:r>
    </w:p>
    <w:p w14:paraId="7DC71820" w14:textId="77777777" w:rsidR="005D324F" w:rsidRPr="00DB1303" w:rsidRDefault="005D324F" w:rsidP="007950F6">
      <w:pPr>
        <w:rPr>
          <w:rFonts w:ascii="Arial" w:hAnsi="Arial" w:cs="Arial"/>
        </w:rPr>
      </w:pPr>
    </w:p>
    <w:p w14:paraId="59F57943" w14:textId="77777777" w:rsidR="005D324F" w:rsidRPr="00DB1303" w:rsidRDefault="005D324F" w:rsidP="007950F6">
      <w:pPr>
        <w:rPr>
          <w:rFonts w:ascii="Arial" w:hAnsi="Arial" w:cs="Arial"/>
        </w:rPr>
      </w:pPr>
      <w:proofErr w:type="gramStart"/>
      <w:r w:rsidRPr="00DB1303">
        <w:rPr>
          <w:rFonts w:ascii="Arial" w:hAnsi="Arial" w:cs="Arial"/>
        </w:rPr>
        <w:t>9.1  The</w:t>
      </w:r>
      <w:proofErr w:type="gramEnd"/>
      <w:r w:rsidRPr="00DB1303">
        <w:rPr>
          <w:rFonts w:ascii="Arial" w:hAnsi="Arial" w:cs="Arial"/>
        </w:rPr>
        <w:t xml:space="preserve"> Employee represents and warrants that there are no </w:t>
      </w:r>
    </w:p>
    <w:p w14:paraId="3939E013" w14:textId="77777777" w:rsidR="005D324F" w:rsidRPr="00DB1303" w:rsidRDefault="005D324F" w:rsidP="007950F6">
      <w:pPr>
        <w:ind w:left="540"/>
        <w:rPr>
          <w:rFonts w:ascii="Arial" w:hAnsi="Arial" w:cs="Arial"/>
        </w:rPr>
      </w:pPr>
      <w:r w:rsidRPr="00DB1303">
        <w:rPr>
          <w:rFonts w:ascii="Arial" w:hAnsi="Arial" w:cs="Arial"/>
        </w:rPr>
        <w:t>circumstances of which [he/she] is aware or ought reasonably to be aware which would amount to a material breach of the terms and conditions of employment which would justify summary dismissal.</w:t>
      </w:r>
    </w:p>
    <w:p w14:paraId="7C55FF7B" w14:textId="77777777" w:rsidR="005D324F" w:rsidRPr="00DB1303" w:rsidRDefault="005D324F" w:rsidP="007950F6">
      <w:pPr>
        <w:tabs>
          <w:tab w:val="num" w:pos="1800"/>
        </w:tabs>
        <w:rPr>
          <w:rFonts w:ascii="Arial" w:hAnsi="Arial" w:cs="Arial"/>
        </w:rPr>
      </w:pPr>
    </w:p>
    <w:p w14:paraId="0A3715F0" w14:textId="77777777" w:rsidR="005D324F" w:rsidRPr="00DB1303" w:rsidRDefault="005D324F" w:rsidP="007950F6">
      <w:pPr>
        <w:numPr>
          <w:ilvl w:val="1"/>
          <w:numId w:val="8"/>
        </w:numPr>
        <w:tabs>
          <w:tab w:val="clear" w:pos="876"/>
          <w:tab w:val="num" w:pos="540"/>
        </w:tabs>
        <w:ind w:left="540" w:hanging="540"/>
        <w:rPr>
          <w:rFonts w:ascii="Arial" w:hAnsi="Arial" w:cs="Arial"/>
        </w:rPr>
      </w:pPr>
      <w:r w:rsidRPr="00DB1303">
        <w:rPr>
          <w:rFonts w:ascii="Arial" w:hAnsi="Arial" w:cs="Arial"/>
        </w:rPr>
        <w:t>The Employee acknowledges that the Employer has acted in reliance on these representations and warranties in entering into this Agreement.</w:t>
      </w:r>
    </w:p>
    <w:p w14:paraId="7E513C39" w14:textId="77777777" w:rsidR="005D324F" w:rsidRPr="00DB1303" w:rsidRDefault="005D324F" w:rsidP="007950F6">
      <w:pPr>
        <w:rPr>
          <w:rFonts w:ascii="Arial" w:hAnsi="Arial" w:cs="Arial"/>
        </w:rPr>
      </w:pPr>
    </w:p>
    <w:p w14:paraId="0D806513" w14:textId="77777777" w:rsidR="005D324F" w:rsidRPr="00DB1303" w:rsidRDefault="005D324F" w:rsidP="007950F6">
      <w:pPr>
        <w:rPr>
          <w:rFonts w:ascii="Arial" w:hAnsi="Arial" w:cs="Arial"/>
          <w:b/>
          <w:bCs/>
        </w:rPr>
      </w:pPr>
      <w:r w:rsidRPr="00DB1303">
        <w:rPr>
          <w:rFonts w:ascii="Arial" w:hAnsi="Arial" w:cs="Arial"/>
          <w:b/>
          <w:bCs/>
        </w:rPr>
        <w:t>10: Employee’s Advice and Costs</w:t>
      </w:r>
    </w:p>
    <w:p w14:paraId="11B241E0" w14:textId="77777777" w:rsidR="005D324F" w:rsidRPr="00DB1303" w:rsidRDefault="005D324F" w:rsidP="007950F6">
      <w:pPr>
        <w:rPr>
          <w:rFonts w:ascii="Arial" w:hAnsi="Arial" w:cs="Arial"/>
        </w:rPr>
      </w:pPr>
    </w:p>
    <w:p w14:paraId="7E95FC26" w14:textId="77777777" w:rsidR="005D324F" w:rsidRPr="00DB1303" w:rsidRDefault="005D324F" w:rsidP="007950F6">
      <w:pPr>
        <w:numPr>
          <w:ilvl w:val="0"/>
          <w:numId w:val="10"/>
        </w:numPr>
        <w:rPr>
          <w:rFonts w:ascii="Arial" w:hAnsi="Arial" w:cs="Arial"/>
          <w:bCs/>
        </w:rPr>
      </w:pPr>
      <w:r w:rsidRPr="00DB1303">
        <w:rPr>
          <w:rFonts w:ascii="Arial" w:hAnsi="Arial" w:cs="Arial"/>
        </w:rPr>
        <w:t>The Employee confirms that [he/she] has received advice from an independent adviser (</w:t>
      </w:r>
      <w:r w:rsidR="00A35E60" w:rsidRPr="00DB1303">
        <w:rPr>
          <w:rFonts w:ascii="Arial" w:hAnsi="Arial" w:cs="Arial"/>
        </w:rPr>
        <w:t>‘</w:t>
      </w:r>
      <w:r w:rsidRPr="00DB1303">
        <w:rPr>
          <w:rFonts w:ascii="Arial" w:hAnsi="Arial" w:cs="Arial"/>
        </w:rPr>
        <w:t>the Adviser</w:t>
      </w:r>
      <w:r w:rsidR="00A35E60" w:rsidRPr="00DB1303">
        <w:rPr>
          <w:rFonts w:ascii="Arial" w:hAnsi="Arial" w:cs="Arial"/>
        </w:rPr>
        <w:t>’</w:t>
      </w:r>
      <w:r w:rsidRPr="00DB1303">
        <w:rPr>
          <w:rFonts w:ascii="Arial" w:hAnsi="Arial" w:cs="Arial"/>
        </w:rPr>
        <w:t xml:space="preserve">) as to the terms and effect of this Agreement, including its effect on the Employee’s ability to present any Claim before an employment tribunal or other court. </w:t>
      </w:r>
    </w:p>
    <w:p w14:paraId="5AF72C79" w14:textId="77777777" w:rsidR="005D324F" w:rsidRPr="00DB1303" w:rsidRDefault="005D324F" w:rsidP="007950F6">
      <w:pPr>
        <w:rPr>
          <w:rFonts w:ascii="Arial" w:hAnsi="Arial" w:cs="Arial"/>
          <w:bCs/>
        </w:rPr>
      </w:pPr>
    </w:p>
    <w:p w14:paraId="577202BC" w14:textId="77777777" w:rsidR="005D324F" w:rsidRPr="00DB1303" w:rsidRDefault="005D324F" w:rsidP="007950F6">
      <w:pPr>
        <w:numPr>
          <w:ilvl w:val="0"/>
          <w:numId w:val="11"/>
        </w:numPr>
        <w:rPr>
          <w:rFonts w:ascii="Arial" w:hAnsi="Arial" w:cs="Arial"/>
          <w:b/>
          <w:bCs/>
        </w:rPr>
      </w:pPr>
      <w:r w:rsidRPr="00DB1303">
        <w:rPr>
          <w:rFonts w:ascii="Arial" w:hAnsi="Arial" w:cs="Arial"/>
        </w:rPr>
        <w:t>The Employer will pay the Employee’s reasonable costs incurred in connection with the preparation of this Agreement up to a maximum of [</w:t>
      </w:r>
      <w:r w:rsidRPr="00DB1303">
        <w:rPr>
          <w:rFonts w:ascii="Arial" w:hAnsi="Arial" w:cs="Arial"/>
          <w:color w:val="000000"/>
          <w:highlight w:val="lightGray"/>
        </w:rPr>
        <w:t>£ insert figure</w:t>
      </w:r>
      <w:r w:rsidRPr="00DB1303">
        <w:rPr>
          <w:rFonts w:ascii="Arial" w:hAnsi="Arial" w:cs="Arial"/>
        </w:rPr>
        <w:t>] plus VAT.  Such fees will be payable directly to the Adviser on receipt from the Adviser of an invoice addressed to the Employee and marked payable by the Employer.  The Employer agrees to pay these costs within 30 days of receipt of the invoice.</w:t>
      </w:r>
    </w:p>
    <w:p w14:paraId="4BDFCBE6" w14:textId="77777777" w:rsidR="005D324F" w:rsidRPr="00DB1303" w:rsidRDefault="005D324F" w:rsidP="007950F6">
      <w:pPr>
        <w:rPr>
          <w:rFonts w:ascii="Arial" w:hAnsi="Arial" w:cs="Arial"/>
          <w:b/>
          <w:bCs/>
        </w:rPr>
      </w:pPr>
    </w:p>
    <w:p w14:paraId="639E1C15" w14:textId="77777777" w:rsidR="005D324F" w:rsidRPr="00DB1303" w:rsidRDefault="005D324F" w:rsidP="007950F6">
      <w:pPr>
        <w:rPr>
          <w:rFonts w:ascii="Arial" w:hAnsi="Arial" w:cs="Arial"/>
          <w:b/>
          <w:bCs/>
        </w:rPr>
      </w:pPr>
      <w:r w:rsidRPr="00DB1303">
        <w:rPr>
          <w:rFonts w:ascii="Arial" w:hAnsi="Arial" w:cs="Arial"/>
          <w:b/>
          <w:bCs/>
        </w:rPr>
        <w:t>11: Entire Agreement and Enforceability</w:t>
      </w:r>
    </w:p>
    <w:p w14:paraId="43A83030" w14:textId="77777777" w:rsidR="005D324F" w:rsidRPr="00DB1303" w:rsidRDefault="005D324F" w:rsidP="007950F6">
      <w:pPr>
        <w:ind w:left="720" w:hanging="720"/>
        <w:rPr>
          <w:rFonts w:ascii="Arial" w:hAnsi="Arial" w:cs="Arial"/>
        </w:rPr>
      </w:pPr>
    </w:p>
    <w:p w14:paraId="264D841F" w14:textId="77777777" w:rsidR="005D324F" w:rsidRPr="00DB1303" w:rsidRDefault="005D324F" w:rsidP="007950F6">
      <w:pPr>
        <w:pStyle w:val="a3"/>
        <w:numPr>
          <w:ilvl w:val="1"/>
          <w:numId w:val="9"/>
        </w:numPr>
        <w:tabs>
          <w:tab w:val="clear" w:pos="792"/>
          <w:tab w:val="left" w:pos="720"/>
        </w:tabs>
        <w:spacing w:after="0"/>
        <w:ind w:left="720" w:hanging="720"/>
        <w:rPr>
          <w:rFonts w:cs="Arial"/>
          <w:sz w:val="22"/>
          <w:szCs w:val="22"/>
        </w:rPr>
      </w:pPr>
      <w:r w:rsidRPr="00DB1303">
        <w:rPr>
          <w:rFonts w:cs="Arial"/>
          <w:sz w:val="22"/>
          <w:szCs w:val="22"/>
        </w:rPr>
        <w:lastRenderedPageBreak/>
        <w:t>This Agreement sets out the entire agreement between the parties and supersedes all prior statements, representations, terms and conditions, warranties and guarantees whenever given and whether orally or in writing.</w:t>
      </w:r>
    </w:p>
    <w:p w14:paraId="06D25535" w14:textId="77777777" w:rsidR="005D324F" w:rsidRPr="00DB1303" w:rsidRDefault="005D324F" w:rsidP="007950F6">
      <w:pPr>
        <w:pStyle w:val="a3"/>
        <w:tabs>
          <w:tab w:val="num" w:pos="540"/>
        </w:tabs>
        <w:spacing w:after="0"/>
        <w:ind w:left="720" w:hanging="720"/>
        <w:rPr>
          <w:rFonts w:cs="Arial"/>
          <w:sz w:val="22"/>
          <w:szCs w:val="22"/>
        </w:rPr>
      </w:pPr>
    </w:p>
    <w:p w14:paraId="4E1B91B8" w14:textId="77777777" w:rsidR="005D324F" w:rsidRPr="006A4B95" w:rsidRDefault="005D324F" w:rsidP="007950F6">
      <w:pPr>
        <w:pStyle w:val="a3"/>
        <w:numPr>
          <w:ilvl w:val="1"/>
          <w:numId w:val="9"/>
        </w:numPr>
        <w:tabs>
          <w:tab w:val="clear" w:pos="792"/>
          <w:tab w:val="num" w:pos="720"/>
        </w:tabs>
        <w:spacing w:after="0"/>
        <w:ind w:left="720" w:hanging="720"/>
        <w:rPr>
          <w:rFonts w:cs="Arial"/>
          <w:sz w:val="22"/>
          <w:szCs w:val="22"/>
          <w:highlight w:val="yellow"/>
        </w:rPr>
      </w:pPr>
      <w:r w:rsidRPr="006A4B95">
        <w:rPr>
          <w:rFonts w:cs="Arial"/>
          <w:sz w:val="22"/>
          <w:szCs w:val="22"/>
          <w:highlight w:val="yellow"/>
        </w:rPr>
        <w:t>No variation of this Agreement shall be effective unless it is agreed by both parties and in writing.</w:t>
      </w:r>
    </w:p>
    <w:p w14:paraId="12B213EB" w14:textId="77777777" w:rsidR="005D324F" w:rsidRPr="00DB1303" w:rsidRDefault="005D324F" w:rsidP="007950F6">
      <w:pPr>
        <w:pStyle w:val="a3"/>
        <w:tabs>
          <w:tab w:val="num" w:pos="993"/>
          <w:tab w:val="num" w:pos="1440"/>
        </w:tabs>
        <w:spacing w:after="0"/>
        <w:ind w:left="720" w:hanging="720"/>
        <w:rPr>
          <w:rFonts w:cs="Arial"/>
          <w:sz w:val="22"/>
          <w:szCs w:val="22"/>
        </w:rPr>
      </w:pPr>
    </w:p>
    <w:p w14:paraId="54B2CA34" w14:textId="77777777" w:rsidR="005D324F" w:rsidRPr="006A4B95" w:rsidRDefault="005D324F" w:rsidP="007950F6">
      <w:pPr>
        <w:pStyle w:val="a3"/>
        <w:numPr>
          <w:ilvl w:val="1"/>
          <w:numId w:val="9"/>
        </w:numPr>
        <w:tabs>
          <w:tab w:val="clear" w:pos="792"/>
          <w:tab w:val="num" w:pos="720"/>
        </w:tabs>
        <w:spacing w:after="0"/>
        <w:ind w:left="720" w:hanging="720"/>
        <w:rPr>
          <w:rFonts w:cs="Arial"/>
          <w:sz w:val="22"/>
          <w:szCs w:val="22"/>
          <w:highlight w:val="yellow"/>
        </w:rPr>
      </w:pPr>
      <w:r w:rsidRPr="006A4B95">
        <w:rPr>
          <w:rFonts w:cs="Arial"/>
          <w:sz w:val="22"/>
          <w:szCs w:val="22"/>
          <w:highlight w:val="yellow"/>
        </w:rPr>
        <w:t>If any term of the Agreement is held to be illegal, invalid or unenforceable, in whole or in part, such part shall be deemed not to form part of the Agreement but the legality, validity or enforceability of the remainder of the Agreement shall not be affected.</w:t>
      </w:r>
    </w:p>
    <w:p w14:paraId="6A0410B1" w14:textId="77777777" w:rsidR="005D324F" w:rsidRPr="00DB1303" w:rsidRDefault="005D324F" w:rsidP="007950F6">
      <w:pPr>
        <w:ind w:left="720" w:hanging="720"/>
        <w:rPr>
          <w:rFonts w:ascii="Arial" w:hAnsi="Arial" w:cs="Arial"/>
          <w:b/>
          <w:bCs/>
        </w:rPr>
      </w:pPr>
    </w:p>
    <w:p w14:paraId="39015468" w14:textId="77777777" w:rsidR="005D324F" w:rsidRPr="00DB1303" w:rsidRDefault="005D324F" w:rsidP="007950F6">
      <w:pPr>
        <w:rPr>
          <w:rFonts w:ascii="Arial" w:hAnsi="Arial" w:cs="Arial"/>
          <w:b/>
          <w:bCs/>
        </w:rPr>
      </w:pPr>
      <w:r w:rsidRPr="00DB1303">
        <w:rPr>
          <w:rFonts w:ascii="Arial" w:hAnsi="Arial" w:cs="Arial"/>
          <w:b/>
          <w:bCs/>
        </w:rPr>
        <w:t>12: Jurisdiction</w:t>
      </w:r>
    </w:p>
    <w:p w14:paraId="030FE829" w14:textId="77777777" w:rsidR="005D324F" w:rsidRPr="00DB1303" w:rsidRDefault="005D324F" w:rsidP="007950F6">
      <w:pPr>
        <w:rPr>
          <w:rFonts w:ascii="Arial" w:hAnsi="Arial" w:cs="Arial"/>
        </w:rPr>
      </w:pPr>
    </w:p>
    <w:p w14:paraId="144A2039" w14:textId="77777777" w:rsidR="005D324F" w:rsidRPr="00DB1303" w:rsidRDefault="005D324F" w:rsidP="007950F6">
      <w:pPr>
        <w:pStyle w:val="a3"/>
        <w:spacing w:after="0"/>
        <w:ind w:left="0"/>
        <w:rPr>
          <w:rFonts w:cs="Arial"/>
          <w:b/>
          <w:bCs/>
          <w:sz w:val="22"/>
          <w:szCs w:val="22"/>
        </w:rPr>
      </w:pPr>
      <w:r w:rsidRPr="00DB1303">
        <w:rPr>
          <w:rFonts w:cs="Arial"/>
          <w:sz w:val="22"/>
          <w:szCs w:val="22"/>
        </w:rPr>
        <w:t xml:space="preserve">[This Agreement shall be governed by and construed in accordance with the law of </w:t>
      </w:r>
      <w:smartTag w:uri="urn:schemas-microsoft-com:office:smarttags" w:element="place">
        <w:smartTag w:uri="urn:schemas-microsoft-com:office:smarttags" w:element="country-region">
          <w:r w:rsidRPr="00DB1303">
            <w:rPr>
              <w:rFonts w:cs="Arial"/>
              <w:sz w:val="22"/>
              <w:szCs w:val="22"/>
            </w:rPr>
            <w:t>England</w:t>
          </w:r>
        </w:smartTag>
      </w:smartTag>
      <w:r w:rsidRPr="00DB1303">
        <w:rPr>
          <w:rFonts w:cs="Arial"/>
          <w:sz w:val="22"/>
          <w:szCs w:val="22"/>
        </w:rPr>
        <w:t xml:space="preserve"> and </w:t>
      </w:r>
      <w:smartTag w:uri="urn:schemas-microsoft-com:office:smarttags" w:element="place">
        <w:smartTag w:uri="urn:schemas-microsoft-com:office:smarttags" w:element="country-region">
          <w:r w:rsidRPr="00DB1303">
            <w:rPr>
              <w:rFonts w:cs="Arial"/>
              <w:sz w:val="22"/>
              <w:szCs w:val="22"/>
            </w:rPr>
            <w:t>Wales</w:t>
          </w:r>
        </w:smartTag>
      </w:smartTag>
      <w:r w:rsidRPr="00DB1303">
        <w:rPr>
          <w:rFonts w:cs="Arial"/>
          <w:sz w:val="22"/>
          <w:szCs w:val="22"/>
        </w:rPr>
        <w:t xml:space="preserve"> and the parties agree to submit to the exclusive jurisdiction of the courts in </w:t>
      </w:r>
      <w:smartTag w:uri="urn:schemas-microsoft-com:office:smarttags" w:element="place">
        <w:smartTag w:uri="urn:schemas-microsoft-com:office:smarttags" w:element="country-region">
          <w:r w:rsidRPr="00DB1303">
            <w:rPr>
              <w:rFonts w:cs="Arial"/>
              <w:sz w:val="22"/>
              <w:szCs w:val="22"/>
            </w:rPr>
            <w:t>England</w:t>
          </w:r>
        </w:smartTag>
      </w:smartTag>
      <w:r w:rsidRPr="00DB1303">
        <w:rPr>
          <w:rFonts w:cs="Arial"/>
          <w:sz w:val="22"/>
          <w:szCs w:val="22"/>
        </w:rPr>
        <w:t xml:space="preserve"> and </w:t>
      </w:r>
      <w:smartTag w:uri="urn:schemas-microsoft-com:office:smarttags" w:element="place">
        <w:smartTag w:uri="urn:schemas-microsoft-com:office:smarttags" w:element="country-region">
          <w:r w:rsidRPr="00DB1303">
            <w:rPr>
              <w:rFonts w:cs="Arial"/>
              <w:sz w:val="22"/>
              <w:szCs w:val="22"/>
            </w:rPr>
            <w:t>Wales</w:t>
          </w:r>
        </w:smartTag>
      </w:smartTag>
      <w:r w:rsidRPr="00DB1303">
        <w:rPr>
          <w:rFonts w:cs="Arial"/>
          <w:sz w:val="22"/>
          <w:szCs w:val="22"/>
        </w:rPr>
        <w:t xml:space="preserve"> in relation to any Particular Claim or any matter connected with this Agreement.] </w:t>
      </w:r>
    </w:p>
    <w:p w14:paraId="7AC2EE71" w14:textId="77777777" w:rsidR="005D324F" w:rsidRPr="00DB1303" w:rsidRDefault="005D324F" w:rsidP="007950F6">
      <w:pPr>
        <w:pStyle w:val="a3"/>
        <w:spacing w:after="0"/>
        <w:ind w:left="0"/>
        <w:rPr>
          <w:rFonts w:cs="Arial"/>
          <w:b/>
          <w:bCs/>
          <w:sz w:val="22"/>
          <w:szCs w:val="22"/>
        </w:rPr>
      </w:pPr>
    </w:p>
    <w:p w14:paraId="23425DB0" w14:textId="77777777" w:rsidR="005D324F" w:rsidRPr="00DB1303" w:rsidRDefault="005D324F" w:rsidP="007950F6">
      <w:pPr>
        <w:rPr>
          <w:rFonts w:ascii="Arial" w:hAnsi="Arial" w:cs="Arial"/>
        </w:rPr>
      </w:pPr>
      <w:r w:rsidRPr="00DB1303">
        <w:rPr>
          <w:rFonts w:ascii="Arial" w:hAnsi="Arial" w:cs="Arial"/>
        </w:rPr>
        <w:t>[</w:t>
      </w:r>
      <w:r w:rsidRPr="00DB1303">
        <w:rPr>
          <w:rFonts w:ascii="Arial" w:hAnsi="Arial" w:cs="Arial"/>
          <w:b/>
        </w:rPr>
        <w:t>OR,</w:t>
      </w:r>
      <w:r w:rsidRPr="00DB1303">
        <w:rPr>
          <w:rFonts w:ascii="Arial" w:hAnsi="Arial" w:cs="Arial"/>
          <w:b/>
          <w:bCs/>
        </w:rPr>
        <w:t xml:space="preserve"> if the Agreement is being used in Scotland</w:t>
      </w:r>
      <w:r w:rsidRPr="00DB1303">
        <w:rPr>
          <w:rFonts w:ascii="Arial" w:hAnsi="Arial" w:cs="Arial"/>
        </w:rPr>
        <w:t xml:space="preserve">] </w:t>
      </w:r>
    </w:p>
    <w:p w14:paraId="4410ED7F" w14:textId="77777777" w:rsidR="005D324F" w:rsidRPr="00DB1303" w:rsidRDefault="005D324F" w:rsidP="003273DA">
      <w:pPr>
        <w:rPr>
          <w:rFonts w:ascii="Arial" w:hAnsi="Arial" w:cs="Arial"/>
          <w:b/>
          <w:bCs/>
        </w:rPr>
      </w:pPr>
    </w:p>
    <w:p w14:paraId="587402B1" w14:textId="77777777" w:rsidR="005D324F" w:rsidRPr="00DB1303" w:rsidRDefault="005D324F" w:rsidP="00B338C8">
      <w:pPr>
        <w:rPr>
          <w:rFonts w:ascii="Arial" w:hAnsi="Arial" w:cs="Arial"/>
          <w:b/>
          <w:bCs/>
        </w:rPr>
      </w:pPr>
      <w:r w:rsidRPr="00DB1303">
        <w:rPr>
          <w:rFonts w:ascii="Arial" w:hAnsi="Arial" w:cs="Arial"/>
        </w:rPr>
        <w:t>[This Agreement shall be governed by and construed in accordance with Scots law and the parties agree to submit to the exclusive jurisdiction of the Scottish courts in relation to any Particular Claim or any matter connected with this Agreement.]</w:t>
      </w:r>
    </w:p>
    <w:p w14:paraId="75982D2B" w14:textId="77777777" w:rsidR="005D324F" w:rsidRPr="00DB1303" w:rsidRDefault="005D324F" w:rsidP="00EE4F06">
      <w:pPr>
        <w:rPr>
          <w:rFonts w:ascii="Arial" w:hAnsi="Arial" w:cs="Arial"/>
          <w:b/>
          <w:bCs/>
        </w:rPr>
      </w:pPr>
    </w:p>
    <w:p w14:paraId="6A09C7E6" w14:textId="77777777" w:rsidR="005D324F" w:rsidRPr="00DB1303" w:rsidRDefault="005D324F" w:rsidP="00EE4F06">
      <w:pPr>
        <w:rPr>
          <w:rFonts w:ascii="Arial" w:hAnsi="Arial" w:cs="Arial"/>
          <w:b/>
          <w:bCs/>
        </w:rPr>
      </w:pPr>
      <w:r w:rsidRPr="00DB1303">
        <w:rPr>
          <w:rFonts w:ascii="Arial" w:hAnsi="Arial" w:cs="Arial"/>
          <w:b/>
          <w:bCs/>
        </w:rPr>
        <w:t>13: Third Parties</w:t>
      </w:r>
    </w:p>
    <w:p w14:paraId="1446B75F" w14:textId="77777777" w:rsidR="005D324F" w:rsidRPr="00DB1303" w:rsidRDefault="005D324F" w:rsidP="00EE4F06">
      <w:pPr>
        <w:rPr>
          <w:rFonts w:ascii="Arial" w:hAnsi="Arial" w:cs="Arial"/>
        </w:rPr>
      </w:pPr>
    </w:p>
    <w:p w14:paraId="77F571CE" w14:textId="77777777" w:rsidR="005D324F" w:rsidRPr="00DB1303" w:rsidRDefault="005D324F" w:rsidP="00EE4F06">
      <w:pPr>
        <w:keepNext/>
        <w:rPr>
          <w:rFonts w:ascii="Arial" w:hAnsi="Arial" w:cs="Arial"/>
        </w:rPr>
      </w:pPr>
      <w:r w:rsidRPr="00DB1303">
        <w:rPr>
          <w:rFonts w:ascii="Arial" w:hAnsi="Arial" w:cs="Arial"/>
        </w:rPr>
        <w:t>[The Contracts (Rights of Third Parties) Act 1999 shall not apply to this Agreement and only the Employer and Employee shall have rights under it.]</w:t>
      </w:r>
    </w:p>
    <w:p w14:paraId="1E1BD1D1" w14:textId="77777777" w:rsidR="005D324F" w:rsidRPr="00DB1303" w:rsidRDefault="005D324F" w:rsidP="005B4860">
      <w:pPr>
        <w:keepNext/>
        <w:rPr>
          <w:rFonts w:ascii="Arial" w:hAnsi="Arial" w:cs="Arial"/>
        </w:rPr>
      </w:pPr>
    </w:p>
    <w:p w14:paraId="2C4CFAA5" w14:textId="77777777" w:rsidR="005D324F" w:rsidRPr="00DB1303" w:rsidRDefault="005D324F" w:rsidP="007950F6">
      <w:pPr>
        <w:rPr>
          <w:rFonts w:ascii="Arial" w:hAnsi="Arial" w:cs="Arial"/>
        </w:rPr>
      </w:pPr>
      <w:r w:rsidRPr="00DB1303">
        <w:rPr>
          <w:rFonts w:ascii="Arial" w:hAnsi="Arial" w:cs="Arial"/>
        </w:rPr>
        <w:t>[</w:t>
      </w:r>
      <w:r w:rsidRPr="00DB1303">
        <w:rPr>
          <w:rFonts w:ascii="Arial" w:hAnsi="Arial" w:cs="Arial"/>
          <w:b/>
        </w:rPr>
        <w:t>OR,</w:t>
      </w:r>
      <w:r w:rsidRPr="00DB1303">
        <w:rPr>
          <w:rFonts w:ascii="Arial" w:hAnsi="Arial" w:cs="Arial"/>
          <w:b/>
          <w:bCs/>
        </w:rPr>
        <w:t xml:space="preserve"> if the Agreement is being used in Scotland</w:t>
      </w:r>
      <w:r w:rsidRPr="00DB1303">
        <w:rPr>
          <w:rFonts w:ascii="Arial" w:hAnsi="Arial" w:cs="Arial"/>
        </w:rPr>
        <w:t xml:space="preserve">] </w:t>
      </w:r>
    </w:p>
    <w:p w14:paraId="20385CDE" w14:textId="77777777" w:rsidR="005D324F" w:rsidRPr="00DB1303" w:rsidRDefault="005D324F" w:rsidP="003273DA">
      <w:pPr>
        <w:keepNext/>
        <w:rPr>
          <w:rFonts w:ascii="Arial" w:hAnsi="Arial" w:cs="Arial"/>
        </w:rPr>
      </w:pPr>
    </w:p>
    <w:p w14:paraId="2D4F6AB8" w14:textId="77777777" w:rsidR="005D324F" w:rsidRPr="00DB1303" w:rsidRDefault="005D324F" w:rsidP="00B338C8">
      <w:pPr>
        <w:keepNext/>
        <w:rPr>
          <w:rFonts w:ascii="Arial" w:hAnsi="Arial" w:cs="Arial"/>
        </w:rPr>
      </w:pPr>
      <w:r w:rsidRPr="00DB1303">
        <w:rPr>
          <w:rFonts w:ascii="Arial" w:hAnsi="Arial" w:cs="Arial"/>
        </w:rPr>
        <w:t>[The parties intend that no third party shall have rights under this Agreement.]</w:t>
      </w:r>
    </w:p>
    <w:p w14:paraId="5ABDE5EA" w14:textId="77777777" w:rsidR="005D324F" w:rsidRPr="00DB1303" w:rsidRDefault="005D324F" w:rsidP="00EE4F06">
      <w:pPr>
        <w:keepNext/>
        <w:rPr>
          <w:rFonts w:ascii="Arial" w:hAnsi="Arial" w:cs="Arial"/>
        </w:rPr>
      </w:pPr>
    </w:p>
    <w:p w14:paraId="422A3061" w14:textId="77777777" w:rsidR="005D324F" w:rsidRPr="00DB1303" w:rsidRDefault="005D324F" w:rsidP="00EE4F06">
      <w:pPr>
        <w:keepNext/>
        <w:rPr>
          <w:rFonts w:ascii="Arial" w:hAnsi="Arial" w:cs="Arial"/>
        </w:rPr>
      </w:pPr>
    </w:p>
    <w:p w14:paraId="678EC211" w14:textId="77777777" w:rsidR="005D324F" w:rsidRPr="00DB1303" w:rsidRDefault="005D324F" w:rsidP="00EE4F06">
      <w:pPr>
        <w:rPr>
          <w:rFonts w:ascii="Arial" w:hAnsi="Arial" w:cs="Arial"/>
        </w:rPr>
      </w:pPr>
      <w:r w:rsidRPr="00DB1303">
        <w:rPr>
          <w:rFonts w:ascii="Arial" w:hAnsi="Arial" w:cs="Arial"/>
        </w:rPr>
        <w:t xml:space="preserve">Notwithstanding that this Agreement is marked </w:t>
      </w:r>
      <w:r w:rsidR="00A35E60" w:rsidRPr="00DB1303">
        <w:rPr>
          <w:rFonts w:ascii="Arial" w:hAnsi="Arial" w:cs="Arial"/>
        </w:rPr>
        <w:t>‘</w:t>
      </w:r>
      <w:r w:rsidRPr="00DB1303">
        <w:rPr>
          <w:rFonts w:ascii="Arial" w:hAnsi="Arial" w:cs="Arial"/>
        </w:rPr>
        <w:t>subject to contract</w:t>
      </w:r>
      <w:r w:rsidR="00A35E60" w:rsidRPr="00DB1303">
        <w:rPr>
          <w:rFonts w:ascii="Arial" w:hAnsi="Arial" w:cs="Arial"/>
        </w:rPr>
        <w:t>’</w:t>
      </w:r>
      <w:r w:rsidRPr="00DB1303">
        <w:rPr>
          <w:rFonts w:ascii="Arial" w:hAnsi="Arial" w:cs="Arial"/>
        </w:rPr>
        <w:t xml:space="preserve">, once it has been signed and dated by the Employer and Employee it will become an open and binding document </w:t>
      </w:r>
      <w:r w:rsidR="006B2761" w:rsidRPr="00DB1303">
        <w:rPr>
          <w:rFonts w:ascii="Arial" w:hAnsi="Arial" w:cs="Arial"/>
        </w:rPr>
        <w:t>[</w:t>
      </w:r>
      <w:r w:rsidR="006B2761" w:rsidRPr="00DB1303">
        <w:rPr>
          <w:rFonts w:ascii="Arial" w:hAnsi="Arial" w:cs="Arial"/>
          <w:i/>
          <w:iCs/>
        </w:rPr>
        <w:t>insert the words “(subject to Clause 8.2)” if that clause has been included in the Agreement</w:t>
      </w:r>
      <w:r w:rsidR="006B2761" w:rsidRPr="00DB1303">
        <w:rPr>
          <w:rFonts w:ascii="Arial" w:hAnsi="Arial" w:cs="Arial"/>
        </w:rPr>
        <w:t>]</w:t>
      </w:r>
      <w:r w:rsidRPr="00DB1303">
        <w:rPr>
          <w:rFonts w:ascii="Arial" w:hAnsi="Arial" w:cs="Arial"/>
        </w:rPr>
        <w:t>.</w:t>
      </w:r>
    </w:p>
    <w:p w14:paraId="6AB7F54B" w14:textId="77777777" w:rsidR="005D324F" w:rsidRPr="00DB1303" w:rsidRDefault="005D324F" w:rsidP="005B4860">
      <w:pPr>
        <w:rPr>
          <w:rFonts w:ascii="Arial" w:hAnsi="Arial" w:cs="Arial"/>
        </w:rPr>
      </w:pPr>
    </w:p>
    <w:p w14:paraId="2E4A2666" w14:textId="77777777" w:rsidR="005D324F" w:rsidRPr="00DB1303" w:rsidRDefault="005D324F" w:rsidP="00B24440">
      <w:pPr>
        <w:rPr>
          <w:rFonts w:ascii="Arial" w:hAnsi="Arial" w:cs="Arial"/>
        </w:rPr>
      </w:pPr>
    </w:p>
    <w:p w14:paraId="6DAFDCF6" w14:textId="77777777" w:rsidR="005D324F" w:rsidRPr="00DB1303" w:rsidRDefault="005D324F" w:rsidP="00715B82">
      <w:pPr>
        <w:rPr>
          <w:rFonts w:ascii="Arial" w:hAnsi="Arial" w:cs="Arial"/>
        </w:rPr>
      </w:pPr>
    </w:p>
    <w:p w14:paraId="0EBCB544" w14:textId="77777777" w:rsidR="005D324F" w:rsidRPr="00DB1303" w:rsidRDefault="005D324F" w:rsidP="007950F6">
      <w:pPr>
        <w:rPr>
          <w:rFonts w:ascii="Arial" w:hAnsi="Arial" w:cs="Arial"/>
        </w:rPr>
      </w:pPr>
      <w:r w:rsidRPr="00DB1303">
        <w:rPr>
          <w:rFonts w:ascii="Arial" w:hAnsi="Arial" w:cs="Arial"/>
          <w:highlight w:val="lightGray"/>
        </w:rPr>
        <w:t>..........................................................</w:t>
      </w:r>
      <w:r w:rsidRPr="00DB1303">
        <w:rPr>
          <w:rFonts w:ascii="Arial" w:hAnsi="Arial" w:cs="Arial"/>
        </w:rPr>
        <w:tab/>
      </w:r>
      <w:r w:rsidRPr="00DB1303">
        <w:rPr>
          <w:rFonts w:ascii="Arial" w:hAnsi="Arial" w:cs="Arial"/>
        </w:rPr>
        <w:tab/>
      </w:r>
      <w:r w:rsidRPr="00DB1303">
        <w:rPr>
          <w:rFonts w:ascii="Arial" w:hAnsi="Arial" w:cs="Arial"/>
        </w:rPr>
        <w:tab/>
      </w:r>
      <w:r w:rsidRPr="00DB1303">
        <w:rPr>
          <w:rFonts w:ascii="Arial" w:hAnsi="Arial" w:cs="Arial"/>
        </w:rPr>
        <w:tab/>
      </w:r>
    </w:p>
    <w:p w14:paraId="7882BAC1" w14:textId="77777777" w:rsidR="005D324F" w:rsidRPr="00DB1303" w:rsidRDefault="005D324F" w:rsidP="007950F6">
      <w:pPr>
        <w:rPr>
          <w:rFonts w:ascii="Arial" w:hAnsi="Arial" w:cs="Arial"/>
        </w:rPr>
      </w:pPr>
    </w:p>
    <w:p w14:paraId="4A438223" w14:textId="77777777" w:rsidR="005D324F" w:rsidRPr="00DB1303" w:rsidRDefault="005D324F" w:rsidP="007950F6">
      <w:pPr>
        <w:tabs>
          <w:tab w:val="left" w:pos="-1440"/>
        </w:tabs>
        <w:ind w:left="2880" w:hanging="2880"/>
        <w:rPr>
          <w:rFonts w:ascii="Arial" w:hAnsi="Arial" w:cs="Arial"/>
          <w:b/>
          <w:bCs/>
        </w:rPr>
      </w:pPr>
      <w:r w:rsidRPr="00DB1303">
        <w:rPr>
          <w:rFonts w:ascii="Arial" w:hAnsi="Arial" w:cs="Arial"/>
          <w:b/>
          <w:bCs/>
        </w:rPr>
        <w:t xml:space="preserve">Signed by </w:t>
      </w:r>
      <w:r w:rsidRPr="00DB1303">
        <w:rPr>
          <w:rFonts w:ascii="Arial" w:hAnsi="Arial" w:cs="Arial"/>
          <w:b/>
          <w:bCs/>
        </w:rPr>
        <w:tab/>
      </w:r>
      <w:r w:rsidRPr="00DB1303">
        <w:rPr>
          <w:rFonts w:ascii="Arial" w:hAnsi="Arial" w:cs="Arial"/>
          <w:b/>
          <w:bCs/>
        </w:rPr>
        <w:tab/>
      </w:r>
      <w:r w:rsidRPr="00DB1303">
        <w:rPr>
          <w:rFonts w:ascii="Arial" w:hAnsi="Arial" w:cs="Arial"/>
          <w:b/>
          <w:bCs/>
        </w:rPr>
        <w:tab/>
      </w:r>
      <w:r w:rsidRPr="00DB1303">
        <w:rPr>
          <w:rFonts w:ascii="Arial" w:hAnsi="Arial" w:cs="Arial"/>
          <w:b/>
          <w:bCs/>
        </w:rPr>
        <w:tab/>
        <w:t>Date</w:t>
      </w:r>
    </w:p>
    <w:p w14:paraId="1AE454A8" w14:textId="77777777" w:rsidR="005D324F" w:rsidRPr="00DB1303" w:rsidRDefault="005D324F" w:rsidP="007950F6">
      <w:pPr>
        <w:tabs>
          <w:tab w:val="left" w:pos="-1440"/>
        </w:tabs>
        <w:ind w:left="5760" w:hanging="5760"/>
        <w:rPr>
          <w:rFonts w:ascii="Arial" w:hAnsi="Arial" w:cs="Arial"/>
        </w:rPr>
      </w:pPr>
      <w:r w:rsidRPr="00DB1303">
        <w:rPr>
          <w:rFonts w:ascii="Arial" w:hAnsi="Arial" w:cs="Arial"/>
          <w:b/>
          <w:bCs/>
        </w:rPr>
        <w:t>on behalf of the Employer</w:t>
      </w:r>
    </w:p>
    <w:p w14:paraId="44905FA3" w14:textId="77777777" w:rsidR="005D324F" w:rsidRPr="00DB1303" w:rsidRDefault="005D324F" w:rsidP="007950F6">
      <w:pPr>
        <w:rPr>
          <w:rFonts w:ascii="Arial" w:hAnsi="Arial" w:cs="Arial"/>
        </w:rPr>
      </w:pPr>
    </w:p>
    <w:p w14:paraId="71B1C94D" w14:textId="77777777" w:rsidR="005D324F" w:rsidRPr="00DB1303" w:rsidRDefault="005D324F" w:rsidP="007950F6">
      <w:pPr>
        <w:rPr>
          <w:rFonts w:ascii="Arial" w:hAnsi="Arial" w:cs="Arial"/>
        </w:rPr>
      </w:pPr>
    </w:p>
    <w:p w14:paraId="4C848E0D" w14:textId="77777777" w:rsidR="005D324F" w:rsidRPr="00DB1303" w:rsidRDefault="005D324F" w:rsidP="007950F6">
      <w:pPr>
        <w:rPr>
          <w:rFonts w:ascii="Arial" w:hAnsi="Arial" w:cs="Arial"/>
        </w:rPr>
      </w:pPr>
    </w:p>
    <w:p w14:paraId="144A64F6" w14:textId="77777777" w:rsidR="005D324F" w:rsidRPr="00DB1303" w:rsidRDefault="005D324F" w:rsidP="007950F6">
      <w:pPr>
        <w:rPr>
          <w:rFonts w:ascii="Arial" w:hAnsi="Arial" w:cs="Arial"/>
        </w:rPr>
      </w:pPr>
    </w:p>
    <w:p w14:paraId="050FFBDA" w14:textId="77777777" w:rsidR="005D324F" w:rsidRPr="00DB1303" w:rsidRDefault="005D324F" w:rsidP="007950F6">
      <w:pPr>
        <w:rPr>
          <w:rFonts w:ascii="Arial" w:hAnsi="Arial" w:cs="Arial"/>
        </w:rPr>
      </w:pPr>
      <w:r w:rsidRPr="00DB1303">
        <w:rPr>
          <w:rFonts w:ascii="Arial" w:hAnsi="Arial" w:cs="Arial"/>
          <w:highlight w:val="lightGray"/>
        </w:rPr>
        <w:t>..........................................................</w:t>
      </w:r>
      <w:r w:rsidRPr="00DB1303">
        <w:rPr>
          <w:rFonts w:ascii="Arial" w:hAnsi="Arial" w:cs="Arial"/>
        </w:rPr>
        <w:tab/>
      </w:r>
      <w:r w:rsidRPr="00DB1303">
        <w:rPr>
          <w:rFonts w:ascii="Arial" w:hAnsi="Arial" w:cs="Arial"/>
        </w:rPr>
        <w:tab/>
      </w:r>
      <w:r w:rsidRPr="00DB1303">
        <w:rPr>
          <w:rFonts w:ascii="Arial" w:hAnsi="Arial" w:cs="Arial"/>
        </w:rPr>
        <w:tab/>
      </w:r>
      <w:r w:rsidRPr="00DB1303">
        <w:rPr>
          <w:rFonts w:ascii="Arial" w:hAnsi="Arial" w:cs="Arial"/>
        </w:rPr>
        <w:tab/>
      </w:r>
    </w:p>
    <w:p w14:paraId="513D7C70" w14:textId="77777777" w:rsidR="005D324F" w:rsidRPr="00DB1303" w:rsidRDefault="005D324F" w:rsidP="007950F6">
      <w:pPr>
        <w:rPr>
          <w:rFonts w:ascii="Arial" w:hAnsi="Arial" w:cs="Arial"/>
          <w:b/>
        </w:rPr>
      </w:pPr>
    </w:p>
    <w:p w14:paraId="3EDBAEE7" w14:textId="77777777" w:rsidR="005D324F" w:rsidRPr="00DB1303" w:rsidRDefault="005D324F" w:rsidP="005D324F">
      <w:pPr>
        <w:rPr>
          <w:rFonts w:ascii="Arial" w:hAnsi="Arial" w:cs="Arial"/>
        </w:rPr>
      </w:pPr>
      <w:r w:rsidRPr="00DB1303">
        <w:rPr>
          <w:rFonts w:ascii="Arial" w:hAnsi="Arial" w:cs="Arial"/>
          <w:b/>
        </w:rPr>
        <w:t>Signed by the Employee</w:t>
      </w:r>
      <w:r w:rsidRPr="00DB1303">
        <w:rPr>
          <w:rFonts w:ascii="Arial" w:hAnsi="Arial" w:cs="Arial"/>
          <w:b/>
        </w:rPr>
        <w:tab/>
      </w:r>
      <w:r w:rsidRPr="00DB1303">
        <w:rPr>
          <w:rFonts w:ascii="Arial" w:hAnsi="Arial" w:cs="Arial"/>
          <w:b/>
        </w:rPr>
        <w:tab/>
      </w:r>
      <w:r w:rsidRPr="00DB1303">
        <w:rPr>
          <w:rFonts w:ascii="Arial" w:hAnsi="Arial" w:cs="Arial"/>
          <w:b/>
        </w:rPr>
        <w:tab/>
        <w:t>Date</w:t>
      </w:r>
    </w:p>
    <w:p w14:paraId="0CD1A212" w14:textId="77777777" w:rsidR="005D324F" w:rsidRPr="00DB1303" w:rsidRDefault="005D324F" w:rsidP="005D324F">
      <w:pPr>
        <w:rPr>
          <w:rFonts w:ascii="Arial" w:hAnsi="Arial" w:cs="Arial"/>
        </w:rPr>
      </w:pPr>
    </w:p>
    <w:p w14:paraId="61435152" w14:textId="77777777" w:rsidR="00E15B05" w:rsidRPr="00DB1303" w:rsidRDefault="00E15B05" w:rsidP="00E15B05">
      <w:pPr>
        <w:pStyle w:val="a4"/>
        <w:spacing w:before="120" w:after="120"/>
        <w:jc w:val="center"/>
        <w:rPr>
          <w:rFonts w:cs="Arial"/>
          <w:b/>
          <w:bCs/>
          <w:sz w:val="22"/>
          <w:szCs w:val="22"/>
        </w:rPr>
      </w:pPr>
      <w:r w:rsidRPr="00DB1303">
        <w:rPr>
          <w:rFonts w:cs="Arial"/>
        </w:rPr>
        <w:br w:type="page"/>
      </w:r>
      <w:r w:rsidRPr="00DB1303">
        <w:rPr>
          <w:rFonts w:cs="Arial"/>
          <w:b/>
          <w:bCs/>
          <w:sz w:val="22"/>
          <w:szCs w:val="22"/>
        </w:rPr>
        <w:lastRenderedPageBreak/>
        <w:t>ANNEX A</w:t>
      </w:r>
    </w:p>
    <w:p w14:paraId="6E93AD40" w14:textId="77777777" w:rsidR="00E15B05" w:rsidRPr="00DB1303" w:rsidRDefault="00E15B05" w:rsidP="00E15B05">
      <w:pPr>
        <w:pStyle w:val="a4"/>
        <w:spacing w:before="120" w:after="120"/>
        <w:jc w:val="center"/>
        <w:rPr>
          <w:rFonts w:cs="Arial"/>
          <w:b/>
          <w:bCs/>
          <w:sz w:val="22"/>
          <w:szCs w:val="22"/>
        </w:rPr>
      </w:pPr>
      <w:r w:rsidRPr="00DB1303">
        <w:rPr>
          <w:rFonts w:cs="Arial"/>
          <w:b/>
          <w:bCs/>
          <w:sz w:val="22"/>
          <w:szCs w:val="22"/>
        </w:rPr>
        <w:t>THE PARTICULAR CLAIMS</w:t>
      </w:r>
    </w:p>
    <w:p w14:paraId="326A50C2" w14:textId="77777777" w:rsidR="00E15B05" w:rsidRPr="00DB1303" w:rsidRDefault="00E15B05" w:rsidP="00E15B05">
      <w:pPr>
        <w:pStyle w:val="a4"/>
        <w:rPr>
          <w:rFonts w:cs="Arial"/>
          <w:sz w:val="22"/>
          <w:szCs w:val="22"/>
        </w:rPr>
      </w:pPr>
    </w:p>
    <w:p w14:paraId="33A8FA85" w14:textId="77777777" w:rsidR="00E15B05" w:rsidRPr="00DB1303" w:rsidRDefault="00E15B05" w:rsidP="00B24440">
      <w:pPr>
        <w:pStyle w:val="a4"/>
        <w:rPr>
          <w:rFonts w:cs="Arial"/>
          <w:sz w:val="22"/>
          <w:szCs w:val="22"/>
        </w:rPr>
      </w:pPr>
      <w:r w:rsidRPr="00DB1303">
        <w:rPr>
          <w:rFonts w:cs="Arial"/>
          <w:sz w:val="22"/>
          <w:szCs w:val="22"/>
        </w:rPr>
        <w:t>[</w:t>
      </w:r>
      <w:r w:rsidRPr="00DB1303">
        <w:rPr>
          <w:rFonts w:cs="Arial"/>
          <w:i/>
          <w:sz w:val="22"/>
          <w:szCs w:val="22"/>
        </w:rPr>
        <w:t>If the Agreement is being used in Scotland the following text should be added here:</w:t>
      </w:r>
      <w:r w:rsidRPr="00DB1303">
        <w:rPr>
          <w:rFonts w:cs="Arial"/>
          <w:sz w:val="22"/>
          <w:szCs w:val="22"/>
        </w:rPr>
        <w:t xml:space="preserve"> </w:t>
      </w:r>
      <w:r w:rsidR="00A35E60" w:rsidRPr="00DB1303">
        <w:rPr>
          <w:rFonts w:cs="Arial"/>
          <w:sz w:val="22"/>
          <w:szCs w:val="22"/>
        </w:rPr>
        <w:t>‘</w:t>
      </w:r>
      <w:r w:rsidRPr="00DB1303">
        <w:rPr>
          <w:rFonts w:cs="Arial"/>
          <w:sz w:val="22"/>
          <w:szCs w:val="22"/>
        </w:rPr>
        <w:t>This is Annex A to the Settlement Agreement between [</w:t>
      </w:r>
      <w:r w:rsidRPr="00DB1303">
        <w:rPr>
          <w:rFonts w:cs="Arial"/>
          <w:b/>
          <w:sz w:val="22"/>
          <w:szCs w:val="22"/>
        </w:rPr>
        <w:t>insert</w:t>
      </w:r>
      <w:r w:rsidRPr="00DB1303">
        <w:rPr>
          <w:rFonts w:cs="Arial"/>
          <w:sz w:val="22"/>
          <w:szCs w:val="22"/>
        </w:rPr>
        <w:t xml:space="preserve"> </w:t>
      </w:r>
      <w:r w:rsidRPr="00DB1303">
        <w:rPr>
          <w:rFonts w:cs="Arial"/>
          <w:b/>
          <w:sz w:val="22"/>
          <w:szCs w:val="22"/>
        </w:rPr>
        <w:t>name of Employer</w:t>
      </w:r>
      <w:r w:rsidRPr="00DB1303">
        <w:rPr>
          <w:rFonts w:cs="Arial"/>
          <w:sz w:val="22"/>
          <w:szCs w:val="22"/>
        </w:rPr>
        <w:t>] and [</w:t>
      </w:r>
      <w:r w:rsidRPr="00DB1303">
        <w:rPr>
          <w:rFonts w:cs="Arial"/>
          <w:b/>
          <w:sz w:val="22"/>
          <w:szCs w:val="22"/>
        </w:rPr>
        <w:t>insert</w:t>
      </w:r>
      <w:r w:rsidRPr="00DB1303">
        <w:rPr>
          <w:rFonts w:cs="Arial"/>
          <w:sz w:val="22"/>
          <w:szCs w:val="22"/>
        </w:rPr>
        <w:t xml:space="preserve"> </w:t>
      </w:r>
      <w:r w:rsidRPr="00DB1303">
        <w:rPr>
          <w:rFonts w:cs="Arial"/>
          <w:b/>
          <w:sz w:val="22"/>
          <w:szCs w:val="22"/>
        </w:rPr>
        <w:t>name of Employee</w:t>
      </w:r>
      <w:r w:rsidRPr="00DB1303">
        <w:rPr>
          <w:rFonts w:cs="Arial"/>
          <w:sz w:val="22"/>
          <w:szCs w:val="22"/>
        </w:rPr>
        <w:t>] as referred to and incorporated into that Agreement.]</w:t>
      </w:r>
    </w:p>
    <w:p w14:paraId="749F8433" w14:textId="77777777" w:rsidR="00E15B05" w:rsidRPr="00DB1303" w:rsidRDefault="00E15B05" w:rsidP="00E15B05">
      <w:pPr>
        <w:pStyle w:val="a4"/>
        <w:rPr>
          <w:rFonts w:cs="Arial"/>
          <w:b/>
          <w:sz w:val="22"/>
          <w:szCs w:val="22"/>
        </w:rPr>
      </w:pPr>
      <w:r w:rsidRPr="00DB1303">
        <w:rPr>
          <w:rFonts w:cs="Arial"/>
          <w:b/>
          <w:sz w:val="22"/>
          <w:szCs w:val="22"/>
        </w:rPr>
        <w:t>The matters listed below are Particular Claims:</w:t>
      </w:r>
    </w:p>
    <w:p w14:paraId="269F8819" w14:textId="77777777" w:rsidR="00E15B05" w:rsidRPr="00DB1303" w:rsidRDefault="00E15B05" w:rsidP="00E15B05">
      <w:pPr>
        <w:pStyle w:val="a4"/>
        <w:rPr>
          <w:rFonts w:cs="Arial"/>
          <w:sz w:val="22"/>
          <w:szCs w:val="22"/>
        </w:rPr>
      </w:pPr>
      <w:r w:rsidRPr="00DB1303">
        <w:rPr>
          <w:rFonts w:cs="Arial"/>
          <w:sz w:val="22"/>
          <w:szCs w:val="22"/>
        </w:rPr>
        <w:t>[</w:t>
      </w:r>
      <w:r w:rsidRPr="00DB1303">
        <w:rPr>
          <w:rFonts w:cs="Arial"/>
          <w:i/>
          <w:sz w:val="22"/>
          <w:szCs w:val="22"/>
        </w:rPr>
        <w:t xml:space="preserve">Delete the first sentence </w:t>
      </w:r>
      <w:r w:rsidR="005B4860" w:rsidRPr="00DB1303">
        <w:rPr>
          <w:rFonts w:cs="Arial"/>
          <w:i/>
          <w:sz w:val="22"/>
          <w:szCs w:val="22"/>
        </w:rPr>
        <w:t xml:space="preserve">below </w:t>
      </w:r>
      <w:r w:rsidRPr="00DB1303">
        <w:rPr>
          <w:rFonts w:cs="Arial"/>
          <w:i/>
          <w:sz w:val="22"/>
          <w:szCs w:val="22"/>
        </w:rPr>
        <w:t xml:space="preserve">and </w:t>
      </w:r>
      <w:r w:rsidR="005B4860" w:rsidRPr="00DB1303">
        <w:rPr>
          <w:rFonts w:cs="Arial"/>
          <w:i/>
          <w:sz w:val="22"/>
          <w:szCs w:val="22"/>
        </w:rPr>
        <w:t xml:space="preserve">the </w:t>
      </w:r>
      <w:r w:rsidRPr="00DB1303">
        <w:rPr>
          <w:rFonts w:cs="Arial"/>
          <w:i/>
          <w:sz w:val="22"/>
          <w:szCs w:val="22"/>
        </w:rPr>
        <w:t>table</w:t>
      </w:r>
      <w:r w:rsidR="00497347" w:rsidRPr="00DB1303">
        <w:rPr>
          <w:rFonts w:cs="Arial"/>
          <w:i/>
          <w:sz w:val="22"/>
          <w:szCs w:val="22"/>
        </w:rPr>
        <w:t xml:space="preserve"> of claim numbers below</w:t>
      </w:r>
      <w:r w:rsidRPr="00DB1303">
        <w:rPr>
          <w:rFonts w:cs="Arial"/>
          <w:i/>
          <w:sz w:val="22"/>
          <w:szCs w:val="22"/>
        </w:rPr>
        <w:t xml:space="preserve"> if none of the claims being settled have yet been presented to an employment tribunal</w:t>
      </w:r>
      <w:r w:rsidRPr="00DB1303">
        <w:rPr>
          <w:rFonts w:cs="Arial"/>
          <w:sz w:val="22"/>
          <w:szCs w:val="22"/>
        </w:rPr>
        <w:t xml:space="preserve">] </w:t>
      </w:r>
    </w:p>
    <w:p w14:paraId="5134EC64" w14:textId="77777777" w:rsidR="005D324F" w:rsidRPr="00DB1303" w:rsidRDefault="00E15B05" w:rsidP="007950F6">
      <w:pPr>
        <w:pStyle w:val="a4"/>
        <w:rPr>
          <w:rFonts w:cs="Arial"/>
        </w:rPr>
      </w:pPr>
      <w:r w:rsidRPr="00DB1303">
        <w:rPr>
          <w:rFonts w:cs="Arial"/>
          <w:sz w:val="22"/>
          <w:szCs w:val="22"/>
        </w:rPr>
        <w:t>The following Employment Tribunal claims: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5B4860" w:rsidRPr="00DB1303" w14:paraId="1FC4C8BB" w14:textId="77777777" w:rsidTr="009635EB">
        <w:tc>
          <w:tcPr>
            <w:tcW w:w="4261" w:type="dxa"/>
            <w:shd w:val="clear" w:color="auto" w:fill="auto"/>
          </w:tcPr>
          <w:p w14:paraId="765D92D7" w14:textId="77777777" w:rsidR="005B4860" w:rsidRPr="00DB1303" w:rsidRDefault="005B4860" w:rsidP="009635EB">
            <w:pPr>
              <w:spacing w:before="120" w:after="120"/>
              <w:rPr>
                <w:rFonts w:ascii="Arial" w:hAnsi="Arial" w:cs="Arial"/>
              </w:rPr>
            </w:pPr>
            <w:r w:rsidRPr="00DB1303">
              <w:rPr>
                <w:rFonts w:ascii="Arial" w:hAnsi="Arial" w:cs="Arial"/>
                <w:b/>
              </w:rPr>
              <w:t>Claim number</w:t>
            </w:r>
          </w:p>
        </w:tc>
        <w:tc>
          <w:tcPr>
            <w:tcW w:w="4261" w:type="dxa"/>
            <w:shd w:val="clear" w:color="auto" w:fill="auto"/>
          </w:tcPr>
          <w:p w14:paraId="7ED72C20" w14:textId="77777777" w:rsidR="005B4860" w:rsidRPr="00DB1303" w:rsidRDefault="005B4860" w:rsidP="009635EB">
            <w:pPr>
              <w:spacing w:before="120" w:after="120"/>
              <w:rPr>
                <w:rFonts w:ascii="Arial" w:hAnsi="Arial" w:cs="Arial"/>
              </w:rPr>
            </w:pPr>
            <w:r w:rsidRPr="00DB1303">
              <w:rPr>
                <w:rFonts w:ascii="Arial" w:hAnsi="Arial" w:cs="Arial"/>
                <w:b/>
              </w:rPr>
              <w:t>This claim concerns</w:t>
            </w:r>
          </w:p>
        </w:tc>
      </w:tr>
      <w:tr w:rsidR="005B4860" w:rsidRPr="00DB1303" w14:paraId="6AB8EF10" w14:textId="77777777" w:rsidTr="009635EB">
        <w:tc>
          <w:tcPr>
            <w:tcW w:w="4261" w:type="dxa"/>
            <w:shd w:val="clear" w:color="auto" w:fill="auto"/>
          </w:tcPr>
          <w:p w14:paraId="5B556036" w14:textId="77777777" w:rsidR="005B4860" w:rsidRPr="00DB1303" w:rsidRDefault="005B4860" w:rsidP="009635EB">
            <w:pPr>
              <w:spacing w:before="120" w:after="120"/>
              <w:rPr>
                <w:rFonts w:ascii="Arial" w:hAnsi="Arial" w:cs="Arial"/>
              </w:rPr>
            </w:pPr>
            <w:r w:rsidRPr="00DB1303">
              <w:rPr>
                <w:rFonts w:ascii="Arial" w:hAnsi="Arial" w:cs="Arial"/>
                <w:highlight w:val="lightGray"/>
              </w:rPr>
              <w:t>[insert claim number]</w:t>
            </w:r>
          </w:p>
        </w:tc>
        <w:tc>
          <w:tcPr>
            <w:tcW w:w="4261" w:type="dxa"/>
            <w:shd w:val="clear" w:color="auto" w:fill="auto"/>
          </w:tcPr>
          <w:p w14:paraId="7558CCE2" w14:textId="77777777" w:rsidR="005B4860" w:rsidRPr="00DB1303" w:rsidRDefault="005B4860" w:rsidP="009635EB">
            <w:pPr>
              <w:spacing w:before="120" w:after="120"/>
              <w:rPr>
                <w:rFonts w:ascii="Arial" w:hAnsi="Arial" w:cs="Arial"/>
              </w:rPr>
            </w:pPr>
            <w:r w:rsidRPr="00DB1303">
              <w:rPr>
                <w:rFonts w:ascii="Arial" w:hAnsi="Arial" w:cs="Arial"/>
                <w:highlight w:val="lightGray"/>
              </w:rPr>
              <w:t>[insert brief details of claim]</w:t>
            </w:r>
          </w:p>
        </w:tc>
      </w:tr>
      <w:tr w:rsidR="005B4860" w:rsidRPr="00DB1303" w14:paraId="65307A99" w14:textId="77777777" w:rsidTr="009635EB">
        <w:tc>
          <w:tcPr>
            <w:tcW w:w="4261" w:type="dxa"/>
            <w:shd w:val="clear" w:color="auto" w:fill="auto"/>
          </w:tcPr>
          <w:p w14:paraId="53B8277B" w14:textId="77777777" w:rsidR="005B4860" w:rsidRPr="00DB1303" w:rsidRDefault="005B4860" w:rsidP="009635EB">
            <w:pPr>
              <w:spacing w:before="120" w:after="120"/>
              <w:rPr>
                <w:rFonts w:ascii="Arial" w:hAnsi="Arial" w:cs="Arial"/>
              </w:rPr>
            </w:pPr>
            <w:r w:rsidRPr="00DB1303">
              <w:rPr>
                <w:rFonts w:ascii="Arial" w:hAnsi="Arial" w:cs="Arial"/>
                <w:highlight w:val="lightGray"/>
              </w:rPr>
              <w:t>[repeat as necessary]</w:t>
            </w:r>
          </w:p>
        </w:tc>
        <w:tc>
          <w:tcPr>
            <w:tcW w:w="4261" w:type="dxa"/>
            <w:shd w:val="clear" w:color="auto" w:fill="auto"/>
          </w:tcPr>
          <w:p w14:paraId="5ACF7E63" w14:textId="77777777" w:rsidR="005B4860" w:rsidRPr="00DB1303" w:rsidRDefault="005B4860" w:rsidP="009635EB">
            <w:pPr>
              <w:spacing w:before="120" w:after="120"/>
              <w:rPr>
                <w:rFonts w:ascii="Arial" w:hAnsi="Arial" w:cs="Arial"/>
              </w:rPr>
            </w:pPr>
            <w:r w:rsidRPr="00DB1303">
              <w:rPr>
                <w:rFonts w:ascii="Arial" w:hAnsi="Arial" w:cs="Arial"/>
                <w:highlight w:val="lightGray"/>
              </w:rPr>
              <w:t>[repeat as necessary]</w:t>
            </w:r>
          </w:p>
        </w:tc>
      </w:tr>
    </w:tbl>
    <w:p w14:paraId="0FDC293C" w14:textId="77777777" w:rsidR="00E15B05" w:rsidRPr="00DB1303" w:rsidRDefault="00E15B05" w:rsidP="005D324F">
      <w:pPr>
        <w:rPr>
          <w:rFonts w:ascii="Arial" w:hAnsi="Arial" w:cs="Arial"/>
        </w:rPr>
      </w:pPr>
    </w:p>
    <w:p w14:paraId="0C269A9F" w14:textId="77777777" w:rsidR="00E15B05" w:rsidRPr="00DB1303" w:rsidRDefault="00E15B05" w:rsidP="005D324F">
      <w:pPr>
        <w:rPr>
          <w:rFonts w:ascii="Arial" w:hAnsi="Arial" w:cs="Arial"/>
          <w:b/>
        </w:rPr>
      </w:pPr>
      <w:r w:rsidRPr="00DB1303">
        <w:rPr>
          <w:rFonts w:ascii="Arial" w:hAnsi="Arial" w:cs="Arial"/>
          <w:b/>
        </w:rPr>
        <w:tab/>
      </w:r>
      <w:r w:rsidRPr="00DB1303">
        <w:rPr>
          <w:rFonts w:ascii="Arial" w:hAnsi="Arial" w:cs="Arial"/>
          <w:b/>
        </w:rPr>
        <w:tab/>
      </w:r>
      <w:r w:rsidRPr="00DB1303">
        <w:rPr>
          <w:rFonts w:ascii="Arial" w:hAnsi="Arial" w:cs="Arial"/>
          <w:b/>
        </w:rPr>
        <w:tab/>
      </w:r>
      <w:r w:rsidRPr="00DB1303">
        <w:rPr>
          <w:rFonts w:ascii="Arial" w:hAnsi="Arial" w:cs="Arial"/>
          <w:b/>
        </w:rPr>
        <w:tab/>
      </w:r>
      <w:r w:rsidRPr="00DB1303">
        <w:rPr>
          <w:rFonts w:ascii="Arial" w:hAnsi="Arial" w:cs="Arial"/>
          <w:b/>
        </w:rPr>
        <w:tab/>
      </w:r>
    </w:p>
    <w:p w14:paraId="4006859A" w14:textId="77777777" w:rsidR="00E15B05" w:rsidRPr="00DB1303" w:rsidRDefault="00E15B05" w:rsidP="00E15B05">
      <w:pPr>
        <w:pStyle w:val="a4"/>
        <w:spacing w:line="300" w:lineRule="auto"/>
        <w:ind w:left="180"/>
        <w:rPr>
          <w:rFonts w:cs="Arial"/>
          <w:sz w:val="22"/>
          <w:szCs w:val="22"/>
        </w:rPr>
      </w:pPr>
      <w:r w:rsidRPr="00DB1303">
        <w:rPr>
          <w:rFonts w:cs="Arial"/>
          <w:sz w:val="22"/>
          <w:szCs w:val="22"/>
        </w:rPr>
        <w:t>The following claims arising from the Employee’s employment or the termination of employment:</w:t>
      </w:r>
    </w:p>
    <w:p w14:paraId="5540357E" w14:textId="77777777" w:rsidR="00E15B05" w:rsidRPr="00DB1303" w:rsidRDefault="00E15B05" w:rsidP="00E15B05">
      <w:pPr>
        <w:pStyle w:val="a4"/>
        <w:spacing w:line="300" w:lineRule="auto"/>
        <w:ind w:left="180"/>
        <w:rPr>
          <w:rFonts w:cs="Arial"/>
          <w:sz w:val="22"/>
          <w:szCs w:val="22"/>
        </w:rPr>
      </w:pPr>
      <w:r w:rsidRPr="00DB1303">
        <w:rPr>
          <w:rFonts w:cs="Arial"/>
          <w:sz w:val="22"/>
          <w:szCs w:val="22"/>
        </w:rPr>
        <w:t>[</w:t>
      </w:r>
      <w:r w:rsidRPr="00DB1303">
        <w:rPr>
          <w:rFonts w:cs="Arial"/>
          <w:i/>
          <w:sz w:val="22"/>
          <w:szCs w:val="22"/>
        </w:rPr>
        <w:t>Delete any claims in this list that are not relevant</w:t>
      </w:r>
      <w:r w:rsidRPr="00DB1303">
        <w:rPr>
          <w:rFonts w:cs="Arial"/>
          <w:sz w:val="22"/>
          <w:szCs w:val="22"/>
        </w:rPr>
        <w:t>]</w:t>
      </w:r>
    </w:p>
    <w:p w14:paraId="1B5106BB" w14:textId="77777777" w:rsidR="00E15B05" w:rsidRPr="00DB1303" w:rsidRDefault="00E15B05" w:rsidP="00E15B05">
      <w:pPr>
        <w:pStyle w:val="a4"/>
        <w:numPr>
          <w:ilvl w:val="0"/>
          <w:numId w:val="13"/>
        </w:numPr>
        <w:tabs>
          <w:tab w:val="clear" w:pos="4513"/>
          <w:tab w:val="clear" w:pos="9026"/>
          <w:tab w:val="num" w:pos="720"/>
        </w:tabs>
        <w:spacing w:after="120"/>
        <w:ind w:left="357" w:hanging="357"/>
        <w:rPr>
          <w:rFonts w:cs="Arial"/>
          <w:sz w:val="22"/>
          <w:szCs w:val="22"/>
        </w:rPr>
      </w:pPr>
      <w:r w:rsidRPr="00DB1303">
        <w:rPr>
          <w:rFonts w:cs="Arial"/>
          <w:sz w:val="22"/>
          <w:szCs w:val="22"/>
        </w:rPr>
        <w:t xml:space="preserve">Under the Trade Union and Labour Relations (Consolidation) Act 1992 (TULRA): </w:t>
      </w:r>
    </w:p>
    <w:p w14:paraId="0E7BF340"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sections 68 (deduction of unauthorised subscriptions)</w:t>
      </w:r>
    </w:p>
    <w:p w14:paraId="442FA462"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86 (exemption or objection to contributing to political fund)</w:t>
      </w:r>
    </w:p>
    <w:p w14:paraId="72C21E0A"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137 (refusal of employment on grounds related to union membership)</w:t>
      </w:r>
    </w:p>
    <w:p w14:paraId="1C0748B1"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145A (inducements relating to union membership or activities)</w:t>
      </w:r>
    </w:p>
    <w:p w14:paraId="5E7C66DF"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145B (inducements relating to collective bargaining)</w:t>
      </w:r>
    </w:p>
    <w:p w14:paraId="6583582B"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146 (detriment on grounds related to union membership or activities)</w:t>
      </w:r>
    </w:p>
    <w:p w14:paraId="7ADA5DAF"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152 (dismissal on grounds related to union membership or activities)</w:t>
      </w:r>
    </w:p>
    <w:p w14:paraId="2648EA47"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153 (selection for redundancy on grounds related to union membership or activities)</w:t>
      </w:r>
    </w:p>
    <w:p w14:paraId="56506841"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168 (time off for carrying out trade union duties)</w:t>
      </w:r>
    </w:p>
    <w:p w14:paraId="65BC63DF"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168A (time off for union learning representatives)</w:t>
      </w:r>
    </w:p>
    <w:p w14:paraId="07504F30"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169 (payment for time off for union learning representative activities)</w:t>
      </w:r>
    </w:p>
    <w:p w14:paraId="2EFA8A81"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170 (time off for trade union activities)</w:t>
      </w:r>
    </w:p>
    <w:p w14:paraId="5CA034D4"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191 (termination of employment during protected period)</w:t>
      </w:r>
    </w:p>
    <w:p w14:paraId="09178B2D"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192 (failure to pay remuneration under a protective award)</w:t>
      </w:r>
    </w:p>
    <w:p w14:paraId="6742EEE0"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sections 238 and 238A (dismissal connected to industrial action)</w:t>
      </w:r>
    </w:p>
    <w:p w14:paraId="0DD2E3B1"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lastRenderedPageBreak/>
        <w:t>paragraph 156 of Schedule A1 (detriment on grounds related to union recognition, bargaining or voting)</w:t>
      </w:r>
    </w:p>
    <w:p w14:paraId="6E75A862"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paragraph 161 of Schedule A1 (dismissal on grounds related to union recognition, bargaining or voting)</w:t>
      </w:r>
    </w:p>
    <w:p w14:paraId="32C9A273"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paragraph 162 of Schedule A1 (selection for redundancy on grounds related to union recognition, bargaining or voting)</w:t>
      </w:r>
    </w:p>
    <w:p w14:paraId="7C69F083" w14:textId="77777777" w:rsidR="00E15B05" w:rsidRPr="00DB1303" w:rsidRDefault="00E15B05" w:rsidP="00E15B05">
      <w:pPr>
        <w:pStyle w:val="a4"/>
        <w:spacing w:after="0"/>
        <w:ind w:left="0"/>
        <w:rPr>
          <w:rFonts w:cs="Arial"/>
          <w:sz w:val="22"/>
          <w:szCs w:val="22"/>
        </w:rPr>
      </w:pPr>
    </w:p>
    <w:p w14:paraId="073CD086" w14:textId="77777777" w:rsidR="00E15B05" w:rsidRPr="00DB1303" w:rsidRDefault="00E15B05" w:rsidP="00E15B05">
      <w:pPr>
        <w:pStyle w:val="a4"/>
        <w:numPr>
          <w:ilvl w:val="0"/>
          <w:numId w:val="13"/>
        </w:numPr>
        <w:tabs>
          <w:tab w:val="clear" w:pos="4513"/>
          <w:tab w:val="clear" w:pos="9026"/>
        </w:tabs>
        <w:spacing w:after="0" w:line="300" w:lineRule="auto"/>
        <w:rPr>
          <w:rFonts w:cs="Arial"/>
          <w:sz w:val="22"/>
          <w:szCs w:val="22"/>
        </w:rPr>
      </w:pPr>
      <w:r w:rsidRPr="00DB1303">
        <w:rPr>
          <w:rFonts w:cs="Arial"/>
          <w:sz w:val="22"/>
          <w:szCs w:val="22"/>
        </w:rPr>
        <w:t>Under the Employment Rights Act 1996 (ERA):</w:t>
      </w:r>
    </w:p>
    <w:p w14:paraId="43184CC4"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8 (right to itemised pay statement)</w:t>
      </w:r>
    </w:p>
    <w:p w14:paraId="1645DBDD"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13 (right not to suffer unauthorised deductions)</w:t>
      </w:r>
    </w:p>
    <w:p w14:paraId="11106CE7"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15 (right not to have to make payments)</w:t>
      </w:r>
    </w:p>
    <w:p w14:paraId="3E2E9590"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28 (right to guarantee payment)</w:t>
      </w:r>
    </w:p>
    <w:p w14:paraId="1C2C7F45"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Part V (protection from suffering detriment)</w:t>
      </w:r>
    </w:p>
    <w:p w14:paraId="721B3841"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Part VI (time off work)</w:t>
      </w:r>
    </w:p>
    <w:p w14:paraId="194A0CAD"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 xml:space="preserve">Part </w:t>
      </w:r>
      <w:smartTag w:uri="urn:schemas-microsoft-com:office:smarttags" w:element="stockticker">
        <w:r w:rsidRPr="00DB1303">
          <w:rPr>
            <w:rFonts w:cs="Arial"/>
            <w:sz w:val="22"/>
            <w:szCs w:val="22"/>
          </w:rPr>
          <w:t>VII</w:t>
        </w:r>
      </w:smartTag>
      <w:r w:rsidRPr="00DB1303">
        <w:rPr>
          <w:rFonts w:cs="Arial"/>
          <w:sz w:val="22"/>
          <w:szCs w:val="22"/>
        </w:rPr>
        <w:t xml:space="preserve"> (suspension from work)</w:t>
      </w:r>
    </w:p>
    <w:p w14:paraId="48D51473"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63F (request in relation to training and study)</w:t>
      </w:r>
    </w:p>
    <w:p w14:paraId="317E642F"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80(1) (in relation to the postponement, attempted prevention or prevention of parental leave)</w:t>
      </w:r>
    </w:p>
    <w:p w14:paraId="58D621D6"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 xml:space="preserve">sections 80F and 80G (duties in relation to an application for a change in terms and conditions of employment for flexible working) </w:t>
      </w:r>
    </w:p>
    <w:p w14:paraId="29DCE284"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92 (right to written statement of reasons for dismissal)</w:t>
      </w:r>
    </w:p>
    <w:p w14:paraId="19EA9847"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Part X (unfair dismissal)</w:t>
      </w:r>
    </w:p>
    <w:p w14:paraId="57E0A9B8" w14:textId="77777777" w:rsidR="00E15B05" w:rsidRPr="00DB1303" w:rsidRDefault="00E15B05" w:rsidP="00E15B05">
      <w:pPr>
        <w:pStyle w:val="a4"/>
        <w:numPr>
          <w:ilvl w:val="0"/>
          <w:numId w:val="15"/>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section 135 (right to a redundancy payment)</w:t>
      </w:r>
    </w:p>
    <w:p w14:paraId="60DBCE16" w14:textId="77777777" w:rsidR="00E15B05" w:rsidRPr="00DB1303" w:rsidRDefault="00E15B05" w:rsidP="00E15B05">
      <w:pPr>
        <w:pStyle w:val="a4"/>
        <w:tabs>
          <w:tab w:val="clear" w:pos="4513"/>
          <w:tab w:val="clear" w:pos="9026"/>
        </w:tabs>
        <w:spacing w:after="0"/>
        <w:ind w:left="0"/>
        <w:rPr>
          <w:rFonts w:cs="Arial"/>
          <w:sz w:val="22"/>
          <w:szCs w:val="22"/>
        </w:rPr>
      </w:pPr>
    </w:p>
    <w:p w14:paraId="6B7DFE74" w14:textId="77777777" w:rsidR="00E15B05" w:rsidRPr="00DB1303" w:rsidRDefault="00E15B05" w:rsidP="00E15B05">
      <w:pPr>
        <w:pStyle w:val="a4"/>
        <w:numPr>
          <w:ilvl w:val="0"/>
          <w:numId w:val="13"/>
        </w:numPr>
        <w:tabs>
          <w:tab w:val="clear" w:pos="4513"/>
          <w:tab w:val="clear" w:pos="9026"/>
        </w:tabs>
        <w:spacing w:after="0" w:line="300" w:lineRule="auto"/>
        <w:rPr>
          <w:rFonts w:cs="Arial"/>
          <w:sz w:val="22"/>
          <w:szCs w:val="22"/>
        </w:rPr>
      </w:pPr>
      <w:r w:rsidRPr="00DB1303">
        <w:rPr>
          <w:rFonts w:cs="Arial"/>
          <w:sz w:val="22"/>
          <w:szCs w:val="22"/>
        </w:rPr>
        <w:t>Any claim under the Protection from Harassment Act 1997</w:t>
      </w:r>
    </w:p>
    <w:p w14:paraId="5B978786" w14:textId="77777777" w:rsidR="00E15B05" w:rsidRPr="00DB1303" w:rsidRDefault="00E15B05" w:rsidP="00E15B05">
      <w:pPr>
        <w:pStyle w:val="a4"/>
        <w:tabs>
          <w:tab w:val="clear" w:pos="4513"/>
          <w:tab w:val="clear" w:pos="9026"/>
        </w:tabs>
        <w:spacing w:after="0"/>
        <w:ind w:left="0"/>
        <w:rPr>
          <w:rFonts w:cs="Arial"/>
          <w:sz w:val="22"/>
          <w:szCs w:val="22"/>
        </w:rPr>
      </w:pPr>
    </w:p>
    <w:p w14:paraId="5F37025C" w14:textId="77777777" w:rsidR="00E15B05" w:rsidRPr="00DB1303" w:rsidRDefault="00E15B05" w:rsidP="00E15B05">
      <w:pPr>
        <w:pStyle w:val="a4"/>
        <w:numPr>
          <w:ilvl w:val="0"/>
          <w:numId w:val="13"/>
        </w:numPr>
        <w:tabs>
          <w:tab w:val="clear" w:pos="4513"/>
          <w:tab w:val="clear" w:pos="9026"/>
          <w:tab w:val="left" w:pos="0"/>
        </w:tabs>
        <w:spacing w:after="0" w:line="300" w:lineRule="auto"/>
        <w:rPr>
          <w:rFonts w:cs="Arial"/>
          <w:sz w:val="22"/>
          <w:szCs w:val="22"/>
        </w:rPr>
      </w:pPr>
      <w:r w:rsidRPr="00DB1303">
        <w:rPr>
          <w:rFonts w:cs="Arial"/>
          <w:sz w:val="22"/>
          <w:szCs w:val="22"/>
        </w:rPr>
        <w:t>Under the National Minimum Wage Act 1998:</w:t>
      </w:r>
    </w:p>
    <w:p w14:paraId="5C6265BA" w14:textId="77777777" w:rsidR="00E15B05" w:rsidRPr="00DB1303" w:rsidRDefault="00E15B05" w:rsidP="00E15B05">
      <w:pPr>
        <w:pStyle w:val="a4"/>
        <w:numPr>
          <w:ilvl w:val="0"/>
          <w:numId w:val="16"/>
        </w:numPr>
        <w:tabs>
          <w:tab w:val="clear" w:pos="2700"/>
          <w:tab w:val="clear" w:pos="4513"/>
          <w:tab w:val="clear" w:pos="9026"/>
          <w:tab w:val="num" w:pos="900"/>
        </w:tabs>
        <w:spacing w:after="0" w:line="300" w:lineRule="auto"/>
        <w:ind w:hanging="2340"/>
        <w:rPr>
          <w:rFonts w:cs="Arial"/>
          <w:sz w:val="22"/>
          <w:szCs w:val="22"/>
        </w:rPr>
      </w:pPr>
      <w:r w:rsidRPr="00DB1303">
        <w:rPr>
          <w:rFonts w:cs="Arial"/>
          <w:sz w:val="22"/>
          <w:szCs w:val="22"/>
        </w:rPr>
        <w:t>section 10 (worker’s right of access to records)</w:t>
      </w:r>
    </w:p>
    <w:p w14:paraId="45E57666" w14:textId="77777777" w:rsidR="00E15B05" w:rsidRPr="00DB1303" w:rsidRDefault="00E15B05" w:rsidP="00E15B05">
      <w:pPr>
        <w:pStyle w:val="a4"/>
        <w:numPr>
          <w:ilvl w:val="0"/>
          <w:numId w:val="16"/>
        </w:numPr>
        <w:tabs>
          <w:tab w:val="clear" w:pos="2700"/>
          <w:tab w:val="clear" w:pos="4513"/>
          <w:tab w:val="clear" w:pos="9026"/>
          <w:tab w:val="num" w:pos="900"/>
        </w:tabs>
        <w:spacing w:after="0"/>
        <w:ind w:left="2699" w:hanging="2342"/>
        <w:rPr>
          <w:rFonts w:cs="Arial"/>
          <w:sz w:val="22"/>
          <w:szCs w:val="22"/>
        </w:rPr>
      </w:pPr>
      <w:r w:rsidRPr="00DB1303">
        <w:rPr>
          <w:rFonts w:cs="Arial"/>
          <w:sz w:val="22"/>
          <w:szCs w:val="22"/>
        </w:rPr>
        <w:t>section 23 (right not to suffer a detriment)</w:t>
      </w:r>
    </w:p>
    <w:p w14:paraId="0EFBFB21" w14:textId="77777777" w:rsidR="00E15B05" w:rsidRPr="00DB1303" w:rsidRDefault="00E15B05" w:rsidP="00E15B05">
      <w:pPr>
        <w:pStyle w:val="a4"/>
        <w:spacing w:after="0"/>
        <w:ind w:hanging="360"/>
        <w:rPr>
          <w:rFonts w:cs="Arial"/>
          <w:sz w:val="22"/>
          <w:szCs w:val="22"/>
        </w:rPr>
      </w:pPr>
    </w:p>
    <w:p w14:paraId="73DDCCD2" w14:textId="77777777" w:rsidR="00E15B05" w:rsidRPr="00DB1303" w:rsidRDefault="00E15B05" w:rsidP="00E15B05">
      <w:pPr>
        <w:pStyle w:val="a4"/>
        <w:numPr>
          <w:ilvl w:val="0"/>
          <w:numId w:val="13"/>
        </w:numPr>
        <w:tabs>
          <w:tab w:val="clear" w:pos="4513"/>
          <w:tab w:val="clear" w:pos="9026"/>
          <w:tab w:val="num" w:pos="540"/>
        </w:tabs>
        <w:spacing w:after="0"/>
        <w:ind w:left="357" w:hanging="357"/>
        <w:rPr>
          <w:rFonts w:cs="Arial"/>
          <w:sz w:val="22"/>
          <w:szCs w:val="22"/>
        </w:rPr>
      </w:pPr>
      <w:r w:rsidRPr="00DB1303">
        <w:rPr>
          <w:rFonts w:cs="Arial"/>
          <w:sz w:val="22"/>
          <w:szCs w:val="22"/>
        </w:rPr>
        <w:t>Under section 10 (right to be accompanied) of the Employment Relations 1999</w:t>
      </w:r>
    </w:p>
    <w:p w14:paraId="1F077819" w14:textId="77777777" w:rsidR="00E15B05" w:rsidRPr="00DB1303" w:rsidRDefault="00E15B05" w:rsidP="00E15B05">
      <w:pPr>
        <w:pStyle w:val="a4"/>
        <w:tabs>
          <w:tab w:val="clear" w:pos="4513"/>
          <w:tab w:val="clear" w:pos="9026"/>
        </w:tabs>
        <w:spacing w:after="0"/>
        <w:ind w:left="0"/>
        <w:rPr>
          <w:rFonts w:cs="Arial"/>
          <w:sz w:val="22"/>
          <w:szCs w:val="22"/>
        </w:rPr>
      </w:pPr>
    </w:p>
    <w:p w14:paraId="7C970875" w14:textId="77777777" w:rsidR="00E15B05" w:rsidRPr="00DB1303" w:rsidRDefault="00E15B05" w:rsidP="00E15B05">
      <w:pPr>
        <w:pStyle w:val="a4"/>
        <w:numPr>
          <w:ilvl w:val="0"/>
          <w:numId w:val="13"/>
        </w:numPr>
        <w:tabs>
          <w:tab w:val="clear" w:pos="4513"/>
          <w:tab w:val="clear" w:pos="9026"/>
        </w:tabs>
        <w:spacing w:after="0" w:line="300" w:lineRule="auto"/>
        <w:rPr>
          <w:rFonts w:cs="Arial"/>
          <w:sz w:val="22"/>
          <w:szCs w:val="22"/>
        </w:rPr>
      </w:pPr>
      <w:r w:rsidRPr="00DB1303">
        <w:rPr>
          <w:rFonts w:cs="Arial"/>
          <w:sz w:val="22"/>
          <w:szCs w:val="22"/>
        </w:rPr>
        <w:t>Under Part 5 of the Equality Act 2010:</w:t>
      </w:r>
    </w:p>
    <w:p w14:paraId="492C653E" w14:textId="77777777" w:rsidR="00E15B05" w:rsidRPr="00DB1303" w:rsidRDefault="00E15B05" w:rsidP="00E15B05">
      <w:pPr>
        <w:pStyle w:val="a4"/>
        <w:numPr>
          <w:ilvl w:val="0"/>
          <w:numId w:val="14"/>
        </w:numPr>
        <w:tabs>
          <w:tab w:val="clear" w:pos="360"/>
          <w:tab w:val="clear" w:pos="4513"/>
          <w:tab w:val="clear" w:pos="9026"/>
          <w:tab w:val="num" w:pos="900"/>
        </w:tabs>
        <w:spacing w:after="0" w:line="300" w:lineRule="auto"/>
        <w:ind w:firstLine="0"/>
        <w:rPr>
          <w:rFonts w:cs="Arial"/>
          <w:sz w:val="22"/>
          <w:szCs w:val="22"/>
        </w:rPr>
      </w:pPr>
      <w:r w:rsidRPr="00DB1303">
        <w:rPr>
          <w:rFonts w:cs="Arial"/>
          <w:sz w:val="22"/>
          <w:szCs w:val="22"/>
        </w:rPr>
        <w:t>Direct discrimination;</w:t>
      </w:r>
    </w:p>
    <w:p w14:paraId="4734D55D" w14:textId="77777777" w:rsidR="00E15B05" w:rsidRPr="00DB1303" w:rsidRDefault="00E15B05" w:rsidP="00E15B05">
      <w:pPr>
        <w:pStyle w:val="a4"/>
        <w:numPr>
          <w:ilvl w:val="0"/>
          <w:numId w:val="14"/>
        </w:numPr>
        <w:tabs>
          <w:tab w:val="clear" w:pos="360"/>
          <w:tab w:val="clear" w:pos="4513"/>
          <w:tab w:val="clear" w:pos="9026"/>
          <w:tab w:val="num" w:pos="900"/>
        </w:tabs>
        <w:spacing w:after="0" w:line="300" w:lineRule="auto"/>
        <w:ind w:firstLine="0"/>
        <w:rPr>
          <w:rFonts w:cs="Arial"/>
          <w:sz w:val="22"/>
          <w:szCs w:val="22"/>
        </w:rPr>
      </w:pPr>
      <w:r w:rsidRPr="00DB1303">
        <w:rPr>
          <w:rFonts w:cs="Arial"/>
          <w:sz w:val="22"/>
          <w:szCs w:val="22"/>
        </w:rPr>
        <w:t>Discrimination arising from disability</w:t>
      </w:r>
    </w:p>
    <w:p w14:paraId="50EA2275" w14:textId="77777777" w:rsidR="00E15B05" w:rsidRPr="00DB1303" w:rsidRDefault="00E15B05" w:rsidP="00E15B05">
      <w:pPr>
        <w:pStyle w:val="a4"/>
        <w:numPr>
          <w:ilvl w:val="0"/>
          <w:numId w:val="14"/>
        </w:numPr>
        <w:tabs>
          <w:tab w:val="clear" w:pos="360"/>
          <w:tab w:val="clear" w:pos="4513"/>
          <w:tab w:val="clear" w:pos="9026"/>
          <w:tab w:val="num" w:pos="900"/>
        </w:tabs>
        <w:spacing w:after="0" w:line="300" w:lineRule="auto"/>
        <w:ind w:firstLine="0"/>
        <w:rPr>
          <w:rFonts w:cs="Arial"/>
          <w:sz w:val="22"/>
          <w:szCs w:val="22"/>
        </w:rPr>
      </w:pPr>
      <w:r w:rsidRPr="00DB1303">
        <w:rPr>
          <w:rFonts w:cs="Arial"/>
          <w:sz w:val="22"/>
          <w:szCs w:val="22"/>
        </w:rPr>
        <w:t>Indirect discrimination</w:t>
      </w:r>
    </w:p>
    <w:p w14:paraId="4138BBE5" w14:textId="77777777" w:rsidR="00E15B05" w:rsidRPr="00DB1303" w:rsidRDefault="00E15B05" w:rsidP="00E15B05">
      <w:pPr>
        <w:pStyle w:val="a4"/>
        <w:numPr>
          <w:ilvl w:val="0"/>
          <w:numId w:val="14"/>
        </w:numPr>
        <w:tabs>
          <w:tab w:val="clear" w:pos="360"/>
          <w:tab w:val="clear" w:pos="4513"/>
          <w:tab w:val="clear" w:pos="9026"/>
          <w:tab w:val="num" w:pos="900"/>
        </w:tabs>
        <w:spacing w:after="0" w:line="300" w:lineRule="auto"/>
        <w:ind w:firstLine="0"/>
        <w:rPr>
          <w:rFonts w:cs="Arial"/>
          <w:sz w:val="22"/>
          <w:szCs w:val="22"/>
        </w:rPr>
      </w:pPr>
      <w:r w:rsidRPr="00DB1303">
        <w:rPr>
          <w:rFonts w:cs="Arial"/>
          <w:sz w:val="22"/>
          <w:szCs w:val="22"/>
        </w:rPr>
        <w:t>In respect of the duty to make adjustments</w:t>
      </w:r>
    </w:p>
    <w:p w14:paraId="388D0E6B" w14:textId="77777777" w:rsidR="00E15B05" w:rsidRPr="00DB1303" w:rsidRDefault="00E15B05" w:rsidP="00E15B05">
      <w:pPr>
        <w:pStyle w:val="a4"/>
        <w:numPr>
          <w:ilvl w:val="0"/>
          <w:numId w:val="14"/>
        </w:numPr>
        <w:tabs>
          <w:tab w:val="clear" w:pos="360"/>
          <w:tab w:val="clear" w:pos="4513"/>
          <w:tab w:val="clear" w:pos="9026"/>
          <w:tab w:val="num" w:pos="900"/>
        </w:tabs>
        <w:spacing w:after="0" w:line="300" w:lineRule="auto"/>
        <w:ind w:firstLine="0"/>
        <w:rPr>
          <w:rFonts w:cs="Arial"/>
          <w:sz w:val="22"/>
          <w:szCs w:val="22"/>
        </w:rPr>
      </w:pPr>
      <w:r w:rsidRPr="00DB1303">
        <w:rPr>
          <w:rFonts w:cs="Arial"/>
          <w:sz w:val="22"/>
          <w:szCs w:val="22"/>
        </w:rPr>
        <w:t>Harassment</w:t>
      </w:r>
    </w:p>
    <w:p w14:paraId="166EEAA0" w14:textId="77777777" w:rsidR="00E15B05" w:rsidRPr="00DB1303" w:rsidRDefault="00E15B05" w:rsidP="00E15B05">
      <w:pPr>
        <w:pStyle w:val="a4"/>
        <w:numPr>
          <w:ilvl w:val="0"/>
          <w:numId w:val="14"/>
        </w:numPr>
        <w:tabs>
          <w:tab w:val="clear" w:pos="360"/>
          <w:tab w:val="clear" w:pos="4513"/>
          <w:tab w:val="clear" w:pos="9026"/>
          <w:tab w:val="num" w:pos="900"/>
        </w:tabs>
        <w:spacing w:after="0" w:line="300" w:lineRule="auto"/>
        <w:ind w:firstLine="0"/>
        <w:rPr>
          <w:rFonts w:cs="Arial"/>
          <w:sz w:val="22"/>
          <w:szCs w:val="22"/>
        </w:rPr>
      </w:pPr>
      <w:r w:rsidRPr="00DB1303">
        <w:rPr>
          <w:rFonts w:cs="Arial"/>
          <w:sz w:val="22"/>
          <w:szCs w:val="22"/>
        </w:rPr>
        <w:t>Victimisation</w:t>
      </w:r>
    </w:p>
    <w:p w14:paraId="382BC81A" w14:textId="77777777" w:rsidR="00E15B05" w:rsidRPr="00DB1303" w:rsidRDefault="00E15B05" w:rsidP="00E15B05">
      <w:pPr>
        <w:pStyle w:val="a4"/>
        <w:numPr>
          <w:ilvl w:val="0"/>
          <w:numId w:val="14"/>
        </w:numPr>
        <w:tabs>
          <w:tab w:val="clear" w:pos="360"/>
          <w:tab w:val="clear" w:pos="4513"/>
          <w:tab w:val="clear" w:pos="9026"/>
          <w:tab w:val="left" w:pos="900"/>
        </w:tabs>
        <w:spacing w:after="0" w:line="300" w:lineRule="auto"/>
        <w:ind w:firstLine="0"/>
        <w:rPr>
          <w:rFonts w:cs="Arial"/>
          <w:sz w:val="22"/>
          <w:szCs w:val="22"/>
        </w:rPr>
      </w:pPr>
      <w:r w:rsidRPr="00DB1303">
        <w:rPr>
          <w:rFonts w:cs="Arial"/>
          <w:sz w:val="22"/>
          <w:szCs w:val="22"/>
        </w:rPr>
        <w:t>In relation to the:</w:t>
      </w:r>
    </w:p>
    <w:p w14:paraId="02A86E55" w14:textId="77777777" w:rsidR="00E15B05" w:rsidRPr="00DB1303" w:rsidRDefault="00E15B05" w:rsidP="00E15B05">
      <w:pPr>
        <w:pStyle w:val="a4"/>
        <w:numPr>
          <w:ilvl w:val="1"/>
          <w:numId w:val="14"/>
        </w:numPr>
        <w:tabs>
          <w:tab w:val="clear" w:pos="1440"/>
          <w:tab w:val="clear" w:pos="4513"/>
          <w:tab w:val="clear" w:pos="9026"/>
          <w:tab w:val="num" w:pos="1620"/>
        </w:tabs>
        <w:spacing w:after="0" w:line="300" w:lineRule="auto"/>
        <w:rPr>
          <w:rFonts w:cs="Arial"/>
          <w:sz w:val="22"/>
          <w:szCs w:val="22"/>
        </w:rPr>
      </w:pPr>
      <w:r w:rsidRPr="00DB1303">
        <w:rPr>
          <w:rFonts w:cs="Arial"/>
          <w:sz w:val="22"/>
          <w:szCs w:val="22"/>
        </w:rPr>
        <w:t xml:space="preserve">effect of a non-discrimination rule </w:t>
      </w:r>
    </w:p>
    <w:p w14:paraId="129D610A" w14:textId="77777777" w:rsidR="00E15B05" w:rsidRPr="00DB1303" w:rsidRDefault="00E15B05" w:rsidP="00E15B05">
      <w:pPr>
        <w:pStyle w:val="a4"/>
        <w:numPr>
          <w:ilvl w:val="1"/>
          <w:numId w:val="14"/>
        </w:numPr>
        <w:tabs>
          <w:tab w:val="clear" w:pos="1440"/>
          <w:tab w:val="clear" w:pos="4513"/>
          <w:tab w:val="clear" w:pos="9026"/>
          <w:tab w:val="num" w:pos="1620"/>
        </w:tabs>
        <w:spacing w:after="0" w:line="300" w:lineRule="auto"/>
        <w:rPr>
          <w:rFonts w:cs="Arial"/>
          <w:sz w:val="22"/>
          <w:szCs w:val="22"/>
        </w:rPr>
      </w:pPr>
      <w:r w:rsidRPr="00DB1303">
        <w:rPr>
          <w:rFonts w:cs="Arial"/>
          <w:sz w:val="22"/>
          <w:szCs w:val="22"/>
        </w:rPr>
        <w:t xml:space="preserve">effect, or a breach, of an equality clause or rule </w:t>
      </w:r>
    </w:p>
    <w:p w14:paraId="3AA06BEA" w14:textId="77777777" w:rsidR="00E15B05" w:rsidRPr="00DB1303" w:rsidRDefault="00E15B05" w:rsidP="00E15B05">
      <w:pPr>
        <w:pStyle w:val="a4"/>
        <w:numPr>
          <w:ilvl w:val="1"/>
          <w:numId w:val="14"/>
        </w:numPr>
        <w:tabs>
          <w:tab w:val="clear" w:pos="1440"/>
          <w:tab w:val="clear" w:pos="4513"/>
          <w:tab w:val="clear" w:pos="9026"/>
          <w:tab w:val="num" w:pos="1620"/>
        </w:tabs>
        <w:spacing w:after="0" w:line="300" w:lineRule="auto"/>
        <w:rPr>
          <w:rFonts w:cs="Arial"/>
          <w:sz w:val="22"/>
          <w:szCs w:val="22"/>
        </w:rPr>
      </w:pPr>
      <w:r w:rsidRPr="00DB1303">
        <w:rPr>
          <w:rFonts w:cs="Arial"/>
          <w:sz w:val="22"/>
          <w:szCs w:val="22"/>
        </w:rPr>
        <w:t xml:space="preserve">enforceability of a contractual or non-contractual term </w:t>
      </w:r>
    </w:p>
    <w:p w14:paraId="3758D217" w14:textId="77777777" w:rsidR="00E15B05" w:rsidRPr="00DB1303" w:rsidRDefault="00E15B05" w:rsidP="00E15B05">
      <w:pPr>
        <w:pStyle w:val="a4"/>
        <w:tabs>
          <w:tab w:val="clear" w:pos="4513"/>
          <w:tab w:val="clear" w:pos="9026"/>
        </w:tabs>
        <w:spacing w:after="0"/>
        <w:ind w:left="0"/>
        <w:rPr>
          <w:rFonts w:cs="Arial"/>
          <w:sz w:val="22"/>
          <w:szCs w:val="22"/>
        </w:rPr>
      </w:pPr>
    </w:p>
    <w:p w14:paraId="65808D47" w14:textId="77777777" w:rsidR="00E15B05" w:rsidRPr="00DB1303" w:rsidRDefault="00E15B05" w:rsidP="00E15B05">
      <w:pPr>
        <w:pStyle w:val="a4"/>
        <w:numPr>
          <w:ilvl w:val="0"/>
          <w:numId w:val="13"/>
        </w:numPr>
        <w:tabs>
          <w:tab w:val="clear" w:pos="4513"/>
          <w:tab w:val="clear" w:pos="9026"/>
          <w:tab w:val="num" w:pos="720"/>
        </w:tabs>
        <w:spacing w:after="0" w:line="300" w:lineRule="auto"/>
        <w:rPr>
          <w:rFonts w:cs="Arial"/>
          <w:sz w:val="22"/>
          <w:szCs w:val="22"/>
        </w:rPr>
      </w:pPr>
      <w:r w:rsidRPr="00DB1303">
        <w:rPr>
          <w:rFonts w:cs="Arial"/>
          <w:sz w:val="22"/>
          <w:szCs w:val="22"/>
        </w:rPr>
        <w:lastRenderedPageBreak/>
        <w:t xml:space="preserve">That the Employer instructed, caused, induced or knowingly aided any act which is unlawful under the Equality Act 2010. </w:t>
      </w:r>
    </w:p>
    <w:p w14:paraId="0FB8BD3B" w14:textId="77777777" w:rsidR="00E15B05" w:rsidRPr="00DB1303" w:rsidRDefault="00E15B05" w:rsidP="00E15B05">
      <w:pPr>
        <w:pStyle w:val="a4"/>
        <w:tabs>
          <w:tab w:val="num" w:pos="720"/>
        </w:tabs>
        <w:spacing w:after="0"/>
        <w:rPr>
          <w:rFonts w:cs="Arial"/>
          <w:sz w:val="22"/>
          <w:szCs w:val="22"/>
        </w:rPr>
      </w:pPr>
    </w:p>
    <w:p w14:paraId="3D402B25" w14:textId="77777777" w:rsidR="00E15B05" w:rsidRPr="00DB1303" w:rsidRDefault="00E15B05" w:rsidP="00E15B05">
      <w:pPr>
        <w:pStyle w:val="a4"/>
        <w:numPr>
          <w:ilvl w:val="0"/>
          <w:numId w:val="13"/>
        </w:numPr>
        <w:tabs>
          <w:tab w:val="clear" w:pos="4513"/>
          <w:tab w:val="clear" w:pos="9026"/>
        </w:tabs>
        <w:spacing w:after="0" w:line="300" w:lineRule="auto"/>
        <w:rPr>
          <w:rFonts w:cs="Arial"/>
          <w:sz w:val="22"/>
          <w:szCs w:val="22"/>
        </w:rPr>
      </w:pPr>
      <w:r w:rsidRPr="00DB1303">
        <w:rPr>
          <w:rFonts w:cs="Arial"/>
          <w:sz w:val="22"/>
          <w:szCs w:val="22"/>
        </w:rPr>
        <w:t>Under the Working Time Regulations 1998:</w:t>
      </w:r>
    </w:p>
    <w:p w14:paraId="61C3F272" w14:textId="77777777" w:rsidR="00E15B05" w:rsidRPr="00DB1303" w:rsidRDefault="00E15B05" w:rsidP="00E15B05">
      <w:pPr>
        <w:pStyle w:val="a4"/>
        <w:numPr>
          <w:ilvl w:val="0"/>
          <w:numId w:val="19"/>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regulations 10(1) and (2) (daily rest)</w:t>
      </w:r>
    </w:p>
    <w:p w14:paraId="3538EE9C" w14:textId="77777777" w:rsidR="00E15B05" w:rsidRPr="00DB1303" w:rsidRDefault="00E15B05" w:rsidP="00E15B05">
      <w:pPr>
        <w:pStyle w:val="a4"/>
        <w:numPr>
          <w:ilvl w:val="0"/>
          <w:numId w:val="19"/>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regulations 11(1), (2) and (3) (weekly rest period)</w:t>
      </w:r>
    </w:p>
    <w:p w14:paraId="64269F6D" w14:textId="77777777" w:rsidR="00E15B05" w:rsidRPr="00DB1303" w:rsidRDefault="00E15B05" w:rsidP="00E15B05">
      <w:pPr>
        <w:pStyle w:val="a4"/>
        <w:numPr>
          <w:ilvl w:val="0"/>
          <w:numId w:val="19"/>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12(1) and (4) (rest breaks)</w:t>
      </w:r>
    </w:p>
    <w:p w14:paraId="38BF00C0" w14:textId="77777777" w:rsidR="00E15B05" w:rsidRPr="00DB1303" w:rsidRDefault="00E15B05" w:rsidP="00E15B05">
      <w:pPr>
        <w:pStyle w:val="a4"/>
        <w:numPr>
          <w:ilvl w:val="0"/>
          <w:numId w:val="19"/>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13 (entitlement to annual leave)</w:t>
      </w:r>
    </w:p>
    <w:p w14:paraId="128C8BA9" w14:textId="77777777" w:rsidR="00E15B05" w:rsidRPr="00DB1303" w:rsidRDefault="00E15B05" w:rsidP="00E15B05">
      <w:pPr>
        <w:pStyle w:val="a4"/>
        <w:numPr>
          <w:ilvl w:val="0"/>
          <w:numId w:val="19"/>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13A (entitlement to additional annual leave)</w:t>
      </w:r>
    </w:p>
    <w:p w14:paraId="34D697EE" w14:textId="77777777" w:rsidR="00E15B05" w:rsidRPr="00DB1303" w:rsidRDefault="00E15B05" w:rsidP="00E15B05">
      <w:pPr>
        <w:pStyle w:val="a4"/>
        <w:numPr>
          <w:ilvl w:val="0"/>
          <w:numId w:val="19"/>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14(2) (entitlement to compensation related to entitlement to leave where worker’s employment terminated during leave year)</w:t>
      </w:r>
    </w:p>
    <w:p w14:paraId="278F4E85" w14:textId="77777777" w:rsidR="00E15B05" w:rsidRPr="00DB1303" w:rsidRDefault="00E15B05" w:rsidP="00E15B05">
      <w:pPr>
        <w:pStyle w:val="a4"/>
        <w:numPr>
          <w:ilvl w:val="0"/>
          <w:numId w:val="19"/>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16(1) (payment in respect of periods of annual leave)</w:t>
      </w:r>
    </w:p>
    <w:p w14:paraId="3FC3FB9D" w14:textId="77777777" w:rsidR="00E15B05" w:rsidRPr="00DB1303" w:rsidRDefault="00E15B05" w:rsidP="00E15B05">
      <w:pPr>
        <w:pStyle w:val="a4"/>
        <w:numPr>
          <w:ilvl w:val="0"/>
          <w:numId w:val="19"/>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24 (compensatory rest where worker required to work during rest period or rest break)</w:t>
      </w:r>
    </w:p>
    <w:p w14:paraId="5C9891D2" w14:textId="77777777" w:rsidR="00E15B05" w:rsidRPr="00DB1303" w:rsidRDefault="00E15B05" w:rsidP="00E15B05">
      <w:pPr>
        <w:pStyle w:val="a4"/>
        <w:numPr>
          <w:ilvl w:val="0"/>
          <w:numId w:val="19"/>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24A (adequate rest for mobile workers where relevant parts of regulations 10, 11 and 12 are excluded)</w:t>
      </w:r>
    </w:p>
    <w:p w14:paraId="641F12AF" w14:textId="77777777" w:rsidR="00E15B05" w:rsidRPr="00DB1303" w:rsidRDefault="00E15B05" w:rsidP="00E15B05">
      <w:pPr>
        <w:pStyle w:val="a4"/>
        <w:numPr>
          <w:ilvl w:val="0"/>
          <w:numId w:val="19"/>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27(2) (compensatory rest for young workers where there has been a force majeure)</w:t>
      </w:r>
    </w:p>
    <w:p w14:paraId="171CA4E9" w14:textId="77777777" w:rsidR="00E15B05" w:rsidRPr="00DB1303" w:rsidRDefault="00E15B05" w:rsidP="00E15B05">
      <w:pPr>
        <w:pStyle w:val="a4"/>
        <w:numPr>
          <w:ilvl w:val="0"/>
          <w:numId w:val="19"/>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27A(4)(b) (compensatory rest for young workers under other exceptions)</w:t>
      </w:r>
    </w:p>
    <w:p w14:paraId="40EF303F" w14:textId="77777777" w:rsidR="00E15B05" w:rsidRPr="00DB1303" w:rsidRDefault="00E15B05" w:rsidP="00E15B05">
      <w:pPr>
        <w:pStyle w:val="a4"/>
        <w:spacing w:after="0"/>
        <w:rPr>
          <w:rFonts w:cs="Arial"/>
          <w:sz w:val="22"/>
          <w:szCs w:val="22"/>
        </w:rPr>
      </w:pPr>
    </w:p>
    <w:p w14:paraId="331AC42B" w14:textId="77777777" w:rsidR="00E15B05" w:rsidRPr="00DB1303" w:rsidRDefault="00E15B05" w:rsidP="00E15B05">
      <w:pPr>
        <w:pStyle w:val="a4"/>
        <w:numPr>
          <w:ilvl w:val="0"/>
          <w:numId w:val="13"/>
        </w:numPr>
        <w:tabs>
          <w:tab w:val="clear" w:pos="4513"/>
          <w:tab w:val="clear" w:pos="9026"/>
        </w:tabs>
        <w:spacing w:after="0" w:line="300" w:lineRule="auto"/>
        <w:rPr>
          <w:rFonts w:cs="Arial"/>
          <w:sz w:val="22"/>
          <w:szCs w:val="22"/>
        </w:rPr>
      </w:pPr>
      <w:r w:rsidRPr="00DB1303">
        <w:rPr>
          <w:rFonts w:cs="Arial"/>
          <w:sz w:val="22"/>
          <w:szCs w:val="22"/>
        </w:rPr>
        <w:t>Under regulation 19 (detriment relating to pregnancy, maternity or parental leave) of the Maternity and Parental Leave etc Regulations 1999.</w:t>
      </w:r>
    </w:p>
    <w:p w14:paraId="24E472F3" w14:textId="77777777" w:rsidR="00E15B05" w:rsidRPr="00DB1303" w:rsidRDefault="00E15B05" w:rsidP="00E15B05">
      <w:pPr>
        <w:pStyle w:val="a4"/>
        <w:tabs>
          <w:tab w:val="clear" w:pos="4513"/>
          <w:tab w:val="clear" w:pos="9026"/>
        </w:tabs>
        <w:spacing w:after="0"/>
        <w:ind w:left="0"/>
        <w:rPr>
          <w:rFonts w:cs="Arial"/>
          <w:sz w:val="22"/>
          <w:szCs w:val="22"/>
        </w:rPr>
      </w:pPr>
    </w:p>
    <w:p w14:paraId="6B1A9922" w14:textId="77777777" w:rsidR="00E15B05" w:rsidRPr="00DB1303" w:rsidRDefault="00E15B05" w:rsidP="00E15B05">
      <w:pPr>
        <w:pStyle w:val="a4"/>
        <w:numPr>
          <w:ilvl w:val="0"/>
          <w:numId w:val="13"/>
        </w:numPr>
        <w:tabs>
          <w:tab w:val="clear" w:pos="4513"/>
          <w:tab w:val="clear" w:pos="9026"/>
        </w:tabs>
        <w:spacing w:after="120"/>
        <w:ind w:left="357" w:hanging="357"/>
        <w:rPr>
          <w:rFonts w:cs="Arial"/>
          <w:sz w:val="22"/>
          <w:szCs w:val="22"/>
        </w:rPr>
      </w:pPr>
      <w:r w:rsidRPr="00DB1303">
        <w:rPr>
          <w:rFonts w:cs="Arial"/>
          <w:sz w:val="22"/>
          <w:szCs w:val="22"/>
        </w:rPr>
        <w:t>Under the Transnational Information and Consultation Regulations 1999:</w:t>
      </w:r>
    </w:p>
    <w:p w14:paraId="7671AAC7" w14:textId="77777777" w:rsidR="00E15B05" w:rsidRPr="00DB1303" w:rsidRDefault="00E15B05" w:rsidP="00E15B05">
      <w:pPr>
        <w:pStyle w:val="a4"/>
        <w:numPr>
          <w:ilvl w:val="0"/>
          <w:numId w:val="17"/>
        </w:numPr>
        <w:tabs>
          <w:tab w:val="clear" w:pos="11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25 (right to time off for members of a European Works Council)</w:t>
      </w:r>
    </w:p>
    <w:p w14:paraId="01B19732" w14:textId="77777777" w:rsidR="00E15B05" w:rsidRPr="00DB1303" w:rsidRDefault="00E15B05" w:rsidP="00E15B05">
      <w:pPr>
        <w:pStyle w:val="a4"/>
        <w:numPr>
          <w:ilvl w:val="0"/>
          <w:numId w:val="17"/>
        </w:numPr>
        <w:tabs>
          <w:tab w:val="clear" w:pos="1140"/>
          <w:tab w:val="clear" w:pos="4513"/>
          <w:tab w:val="clear" w:pos="9026"/>
          <w:tab w:val="num" w:pos="900"/>
        </w:tabs>
        <w:spacing w:after="0" w:line="300" w:lineRule="auto"/>
        <w:ind w:hanging="780"/>
        <w:rPr>
          <w:rFonts w:cs="Arial"/>
          <w:sz w:val="22"/>
          <w:szCs w:val="22"/>
        </w:rPr>
      </w:pPr>
      <w:r w:rsidRPr="00DB1303">
        <w:rPr>
          <w:rFonts w:cs="Arial"/>
          <w:sz w:val="22"/>
          <w:szCs w:val="22"/>
        </w:rPr>
        <w:t>regulation 26 (right to remuneration for time off)</w:t>
      </w:r>
    </w:p>
    <w:p w14:paraId="1502193B" w14:textId="77777777" w:rsidR="00E15B05" w:rsidRPr="00DB1303" w:rsidRDefault="00E15B05" w:rsidP="00E15B05">
      <w:pPr>
        <w:pStyle w:val="a4"/>
        <w:numPr>
          <w:ilvl w:val="0"/>
          <w:numId w:val="17"/>
        </w:numPr>
        <w:tabs>
          <w:tab w:val="clear" w:pos="1140"/>
          <w:tab w:val="clear" w:pos="4513"/>
          <w:tab w:val="clear" w:pos="9026"/>
          <w:tab w:val="num" w:pos="900"/>
        </w:tabs>
        <w:spacing w:after="0" w:line="300" w:lineRule="auto"/>
        <w:ind w:hanging="780"/>
        <w:rPr>
          <w:rFonts w:cs="Arial"/>
          <w:sz w:val="22"/>
          <w:szCs w:val="22"/>
        </w:rPr>
      </w:pPr>
      <w:r w:rsidRPr="00DB1303">
        <w:rPr>
          <w:rFonts w:cs="Arial"/>
          <w:sz w:val="22"/>
          <w:szCs w:val="22"/>
        </w:rPr>
        <w:t>regulation 31 (right not to suffer a detriment)</w:t>
      </w:r>
    </w:p>
    <w:p w14:paraId="0C8EAB87" w14:textId="77777777" w:rsidR="00E15B05" w:rsidRPr="00DB1303" w:rsidRDefault="00E15B05" w:rsidP="00E15B05">
      <w:pPr>
        <w:pStyle w:val="a4"/>
        <w:tabs>
          <w:tab w:val="clear" w:pos="4513"/>
          <w:tab w:val="clear" w:pos="9026"/>
        </w:tabs>
        <w:spacing w:after="0"/>
        <w:ind w:left="0"/>
        <w:rPr>
          <w:rFonts w:cs="Arial"/>
          <w:sz w:val="22"/>
          <w:szCs w:val="22"/>
        </w:rPr>
      </w:pPr>
    </w:p>
    <w:p w14:paraId="58572246" w14:textId="77777777" w:rsidR="00E15B05" w:rsidRPr="00DB1303" w:rsidRDefault="00E15B05" w:rsidP="00E15B05">
      <w:pPr>
        <w:pStyle w:val="a4"/>
        <w:numPr>
          <w:ilvl w:val="0"/>
          <w:numId w:val="13"/>
        </w:numPr>
        <w:tabs>
          <w:tab w:val="clear" w:pos="4513"/>
          <w:tab w:val="clear" w:pos="9026"/>
        </w:tabs>
        <w:spacing w:after="120"/>
        <w:ind w:left="357" w:hanging="357"/>
        <w:rPr>
          <w:rFonts w:cs="Arial"/>
          <w:sz w:val="22"/>
          <w:szCs w:val="22"/>
        </w:rPr>
      </w:pPr>
      <w:r w:rsidRPr="00DB1303">
        <w:rPr>
          <w:rFonts w:cs="Arial"/>
          <w:sz w:val="22"/>
          <w:szCs w:val="22"/>
        </w:rPr>
        <w:t>Under the Part-time Workers (Prevention of Less Favourable Treatment) Regulations 2000:</w:t>
      </w:r>
    </w:p>
    <w:p w14:paraId="21CAB52B"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5 (less favourable treatment on the grounds of being a part-time worker)</w:t>
      </w:r>
    </w:p>
    <w:p w14:paraId="7894EF03" w14:textId="77777777" w:rsidR="00E15B05" w:rsidRPr="00DB1303" w:rsidRDefault="00E15B05" w:rsidP="00E15B05">
      <w:pPr>
        <w:pStyle w:val="a4"/>
        <w:numPr>
          <w:ilvl w:val="1"/>
          <w:numId w:val="1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7(2) (right not to be subjected to a detriment)</w:t>
      </w:r>
    </w:p>
    <w:p w14:paraId="04A22F5E" w14:textId="77777777" w:rsidR="00E15B05" w:rsidRPr="00DB1303" w:rsidRDefault="00E15B05" w:rsidP="00E15B05">
      <w:pPr>
        <w:pStyle w:val="a4"/>
        <w:tabs>
          <w:tab w:val="clear" w:pos="4513"/>
          <w:tab w:val="clear" w:pos="9026"/>
        </w:tabs>
        <w:spacing w:after="120"/>
        <w:ind w:left="0"/>
        <w:rPr>
          <w:rFonts w:cs="Arial"/>
          <w:sz w:val="22"/>
          <w:szCs w:val="22"/>
        </w:rPr>
      </w:pPr>
    </w:p>
    <w:p w14:paraId="5CFFE491" w14:textId="77777777" w:rsidR="00E15B05" w:rsidRPr="00DB1303" w:rsidRDefault="00E15B05" w:rsidP="00E15B05">
      <w:pPr>
        <w:pStyle w:val="a4"/>
        <w:numPr>
          <w:ilvl w:val="0"/>
          <w:numId w:val="13"/>
        </w:numPr>
        <w:tabs>
          <w:tab w:val="clear" w:pos="4513"/>
          <w:tab w:val="clear" w:pos="9026"/>
        </w:tabs>
        <w:spacing w:after="120"/>
        <w:ind w:left="357" w:hanging="357"/>
        <w:rPr>
          <w:rFonts w:cs="Arial"/>
          <w:sz w:val="22"/>
          <w:szCs w:val="22"/>
        </w:rPr>
      </w:pPr>
      <w:r w:rsidRPr="00DB1303">
        <w:rPr>
          <w:rFonts w:cs="Arial"/>
          <w:sz w:val="22"/>
          <w:szCs w:val="22"/>
        </w:rPr>
        <w:t xml:space="preserve">Under the </w:t>
      </w:r>
      <w:bookmarkStart w:id="2" w:name="OLE_LINK15"/>
      <w:bookmarkStart w:id="3" w:name="OLE_LINK16"/>
      <w:r w:rsidRPr="00DB1303">
        <w:rPr>
          <w:rFonts w:cs="Arial"/>
          <w:sz w:val="22"/>
          <w:szCs w:val="22"/>
        </w:rPr>
        <w:t>Fixed-Term Employees (Prevention of Less Favourable Treatment) Regulations 2002</w:t>
      </w:r>
      <w:bookmarkEnd w:id="2"/>
      <w:bookmarkEnd w:id="3"/>
      <w:r w:rsidRPr="00DB1303">
        <w:rPr>
          <w:rFonts w:cs="Arial"/>
          <w:sz w:val="22"/>
          <w:szCs w:val="22"/>
        </w:rPr>
        <w:t>:</w:t>
      </w:r>
    </w:p>
    <w:p w14:paraId="5FF06A16" w14:textId="77777777" w:rsidR="00E15B05" w:rsidRPr="00DB1303" w:rsidRDefault="00E15B05" w:rsidP="00E15B05">
      <w:pPr>
        <w:pStyle w:val="a4"/>
        <w:numPr>
          <w:ilvl w:val="1"/>
          <w:numId w:val="18"/>
        </w:numPr>
        <w:tabs>
          <w:tab w:val="clear" w:pos="108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3 (less favourable treatment on the grounds of being a fixed-term employee)</w:t>
      </w:r>
    </w:p>
    <w:p w14:paraId="2522BEE9" w14:textId="77777777" w:rsidR="00E15B05" w:rsidRPr="00DB1303" w:rsidRDefault="00E15B05" w:rsidP="00E15B05">
      <w:pPr>
        <w:pStyle w:val="a4"/>
        <w:numPr>
          <w:ilvl w:val="1"/>
          <w:numId w:val="18"/>
        </w:numPr>
        <w:tabs>
          <w:tab w:val="clear" w:pos="108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6(2) (right not to be subjected to a detriment)</w:t>
      </w:r>
    </w:p>
    <w:p w14:paraId="4102C038" w14:textId="77777777" w:rsidR="00E15B05" w:rsidRPr="00DB1303" w:rsidRDefault="00E15B05" w:rsidP="00E15B05">
      <w:pPr>
        <w:pStyle w:val="a4"/>
        <w:numPr>
          <w:ilvl w:val="1"/>
          <w:numId w:val="18"/>
        </w:numPr>
        <w:tabs>
          <w:tab w:val="clear" w:pos="108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8 (successive fixed-term contracts)</w:t>
      </w:r>
    </w:p>
    <w:p w14:paraId="2194FA70" w14:textId="77777777" w:rsidR="00E15B05" w:rsidRPr="00DB1303" w:rsidRDefault="00E15B05" w:rsidP="00E15B05">
      <w:pPr>
        <w:pStyle w:val="a4"/>
        <w:numPr>
          <w:ilvl w:val="1"/>
          <w:numId w:val="18"/>
        </w:numPr>
        <w:tabs>
          <w:tab w:val="clear" w:pos="108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9 (right to receive written statement of variation)</w:t>
      </w:r>
    </w:p>
    <w:p w14:paraId="6B586936" w14:textId="77777777" w:rsidR="00E15B05" w:rsidRPr="00DB1303" w:rsidRDefault="00E15B05" w:rsidP="00E15B05">
      <w:pPr>
        <w:pStyle w:val="a4"/>
        <w:tabs>
          <w:tab w:val="num" w:pos="720"/>
        </w:tabs>
        <w:spacing w:after="0"/>
        <w:ind w:left="357" w:hanging="357"/>
        <w:rPr>
          <w:rFonts w:cs="Arial"/>
          <w:sz w:val="22"/>
          <w:szCs w:val="22"/>
        </w:rPr>
      </w:pPr>
    </w:p>
    <w:p w14:paraId="39C9243E" w14:textId="77777777" w:rsidR="00E15B05" w:rsidRPr="00DB1303" w:rsidRDefault="00E15B05" w:rsidP="00E15B05">
      <w:pPr>
        <w:pStyle w:val="a4"/>
        <w:numPr>
          <w:ilvl w:val="0"/>
          <w:numId w:val="13"/>
        </w:numPr>
        <w:tabs>
          <w:tab w:val="clear" w:pos="4513"/>
          <w:tab w:val="clear" w:pos="9026"/>
          <w:tab w:val="num" w:pos="720"/>
        </w:tabs>
        <w:spacing w:after="0"/>
        <w:ind w:left="357" w:hanging="357"/>
        <w:rPr>
          <w:rFonts w:cs="Arial"/>
          <w:sz w:val="22"/>
          <w:szCs w:val="22"/>
        </w:rPr>
      </w:pPr>
      <w:r w:rsidRPr="00DB1303">
        <w:rPr>
          <w:rFonts w:cs="Arial"/>
          <w:sz w:val="22"/>
          <w:szCs w:val="22"/>
        </w:rPr>
        <w:t xml:space="preserve">Under regulation 28 (detriment relating to paternity or adoption leave) of the Paternity and Adoption Leave Regulations 2002 </w:t>
      </w:r>
    </w:p>
    <w:p w14:paraId="74804074" w14:textId="77777777" w:rsidR="00E15B05" w:rsidRPr="00DB1303" w:rsidRDefault="00E15B05" w:rsidP="00E15B05">
      <w:pPr>
        <w:pStyle w:val="a4"/>
        <w:tabs>
          <w:tab w:val="num" w:pos="720"/>
        </w:tabs>
        <w:spacing w:after="0"/>
        <w:rPr>
          <w:rFonts w:cs="Arial"/>
          <w:sz w:val="22"/>
          <w:szCs w:val="22"/>
        </w:rPr>
      </w:pPr>
    </w:p>
    <w:p w14:paraId="77358B7D" w14:textId="77777777" w:rsidR="00E15B05" w:rsidRPr="00DB1303" w:rsidRDefault="00E15B05" w:rsidP="00E15B05">
      <w:pPr>
        <w:pStyle w:val="a4"/>
        <w:numPr>
          <w:ilvl w:val="0"/>
          <w:numId w:val="13"/>
        </w:numPr>
        <w:tabs>
          <w:tab w:val="clear" w:pos="4513"/>
          <w:tab w:val="clear" w:pos="9026"/>
          <w:tab w:val="num" w:pos="720"/>
        </w:tabs>
        <w:spacing w:after="120"/>
        <w:ind w:left="357" w:hanging="357"/>
        <w:rPr>
          <w:rFonts w:cs="Arial"/>
          <w:sz w:val="22"/>
          <w:szCs w:val="22"/>
        </w:rPr>
      </w:pPr>
      <w:r w:rsidRPr="00DB1303">
        <w:rPr>
          <w:rFonts w:cs="Arial"/>
          <w:sz w:val="22"/>
          <w:szCs w:val="22"/>
        </w:rPr>
        <w:t>Under the Merchant Shipping (Working Time: Inland Waterways) Regulations 2003:</w:t>
      </w:r>
    </w:p>
    <w:p w14:paraId="5C35233C" w14:textId="77777777" w:rsidR="00E15B05" w:rsidRPr="00DB1303" w:rsidRDefault="00E15B05" w:rsidP="00E15B05">
      <w:pPr>
        <w:pStyle w:val="a4"/>
        <w:numPr>
          <w:ilvl w:val="0"/>
          <w:numId w:val="20"/>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10 (entitlement to adequate rest)</w:t>
      </w:r>
    </w:p>
    <w:p w14:paraId="7D959321" w14:textId="77777777" w:rsidR="00E15B05" w:rsidRPr="00DB1303" w:rsidRDefault="00E15B05" w:rsidP="00E15B05">
      <w:pPr>
        <w:pStyle w:val="a4"/>
        <w:numPr>
          <w:ilvl w:val="0"/>
          <w:numId w:val="20"/>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11 (entitlement to annual leave and payment for leave)</w:t>
      </w:r>
    </w:p>
    <w:p w14:paraId="6E3A4D20" w14:textId="77777777" w:rsidR="00E15B05" w:rsidRPr="00DB1303" w:rsidRDefault="00E15B05" w:rsidP="00E15B05">
      <w:pPr>
        <w:pStyle w:val="a4"/>
        <w:spacing w:after="0"/>
        <w:ind w:left="1077"/>
        <w:rPr>
          <w:rFonts w:cs="Arial"/>
          <w:sz w:val="22"/>
          <w:szCs w:val="22"/>
        </w:rPr>
      </w:pPr>
    </w:p>
    <w:p w14:paraId="4DADB372" w14:textId="77777777" w:rsidR="00E15B05" w:rsidRPr="00DB1303" w:rsidRDefault="00E15B05" w:rsidP="00E15B05">
      <w:pPr>
        <w:pStyle w:val="a4"/>
        <w:numPr>
          <w:ilvl w:val="0"/>
          <w:numId w:val="13"/>
        </w:numPr>
        <w:tabs>
          <w:tab w:val="clear" w:pos="4513"/>
          <w:tab w:val="clear" w:pos="9026"/>
          <w:tab w:val="num" w:pos="720"/>
        </w:tabs>
        <w:spacing w:after="120"/>
        <w:ind w:left="357" w:hanging="357"/>
        <w:rPr>
          <w:rFonts w:cs="Arial"/>
          <w:sz w:val="22"/>
          <w:szCs w:val="22"/>
        </w:rPr>
      </w:pPr>
      <w:r w:rsidRPr="00DB1303">
        <w:rPr>
          <w:rFonts w:cs="Arial"/>
          <w:sz w:val="22"/>
          <w:szCs w:val="22"/>
        </w:rPr>
        <w:t>Under the Fishing Vessels (Working Time: Sea-fishermen) Regulations 2004:</w:t>
      </w:r>
    </w:p>
    <w:p w14:paraId="1BC9E8C5" w14:textId="77777777" w:rsidR="00E15B05" w:rsidRPr="00DB1303" w:rsidRDefault="00E15B05" w:rsidP="00E15B05">
      <w:pPr>
        <w:pStyle w:val="a4"/>
        <w:numPr>
          <w:ilvl w:val="0"/>
          <w:numId w:val="21"/>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7 (entitlement to adequate rest)</w:t>
      </w:r>
    </w:p>
    <w:p w14:paraId="2BF38491" w14:textId="77777777" w:rsidR="00E15B05" w:rsidRPr="00DB1303" w:rsidRDefault="00E15B05" w:rsidP="00E15B05">
      <w:pPr>
        <w:pStyle w:val="a4"/>
        <w:numPr>
          <w:ilvl w:val="0"/>
          <w:numId w:val="21"/>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11 (entitlement to annual leave and payment for leave)</w:t>
      </w:r>
    </w:p>
    <w:p w14:paraId="38316E97" w14:textId="77777777" w:rsidR="00E15B05" w:rsidRPr="00DB1303" w:rsidRDefault="00E15B05" w:rsidP="00E15B05">
      <w:pPr>
        <w:pStyle w:val="a4"/>
        <w:spacing w:after="0"/>
        <w:ind w:left="1077"/>
        <w:rPr>
          <w:rFonts w:cs="Arial"/>
          <w:sz w:val="22"/>
          <w:szCs w:val="22"/>
        </w:rPr>
      </w:pPr>
    </w:p>
    <w:p w14:paraId="5B6C6E5F" w14:textId="77777777" w:rsidR="00E15B05" w:rsidRPr="00DB1303" w:rsidRDefault="00E15B05" w:rsidP="00E15B05">
      <w:pPr>
        <w:pStyle w:val="a4"/>
        <w:numPr>
          <w:ilvl w:val="0"/>
          <w:numId w:val="13"/>
        </w:numPr>
        <w:tabs>
          <w:tab w:val="clear" w:pos="4513"/>
          <w:tab w:val="clear" w:pos="9026"/>
          <w:tab w:val="num" w:pos="720"/>
        </w:tabs>
        <w:spacing w:after="120"/>
        <w:ind w:left="357" w:hanging="357"/>
        <w:rPr>
          <w:rFonts w:cs="Arial"/>
          <w:sz w:val="22"/>
          <w:szCs w:val="22"/>
        </w:rPr>
      </w:pPr>
      <w:r w:rsidRPr="00DB1303">
        <w:rPr>
          <w:rFonts w:cs="Arial"/>
          <w:sz w:val="22"/>
          <w:szCs w:val="22"/>
        </w:rPr>
        <w:t>Under the Information and Consultation if Employees Regulations 2004:</w:t>
      </w:r>
    </w:p>
    <w:p w14:paraId="69D31258" w14:textId="77777777" w:rsidR="00E15B05" w:rsidRPr="00DB1303" w:rsidRDefault="00E15B05" w:rsidP="00E15B05">
      <w:pPr>
        <w:pStyle w:val="a4"/>
        <w:numPr>
          <w:ilvl w:val="0"/>
          <w:numId w:val="22"/>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27 (right to time off for information and consultation representatives)</w:t>
      </w:r>
    </w:p>
    <w:p w14:paraId="6173A005" w14:textId="77777777" w:rsidR="00E15B05" w:rsidRPr="00DB1303" w:rsidRDefault="00E15B05" w:rsidP="00E15B05">
      <w:pPr>
        <w:pStyle w:val="a4"/>
        <w:numPr>
          <w:ilvl w:val="0"/>
          <w:numId w:val="22"/>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28 (right to remuneration for time off)</w:t>
      </w:r>
    </w:p>
    <w:p w14:paraId="2BCEC8CB" w14:textId="77777777" w:rsidR="00E15B05" w:rsidRPr="00DB1303" w:rsidRDefault="00E15B05" w:rsidP="00E15B05">
      <w:pPr>
        <w:pStyle w:val="a4"/>
        <w:numPr>
          <w:ilvl w:val="0"/>
          <w:numId w:val="22"/>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32 (right not to suffer a detriment)</w:t>
      </w:r>
    </w:p>
    <w:p w14:paraId="36F9D995" w14:textId="77777777" w:rsidR="00E15B05" w:rsidRPr="00DB1303" w:rsidRDefault="00E15B05" w:rsidP="00E15B05">
      <w:pPr>
        <w:pStyle w:val="a4"/>
        <w:spacing w:after="0"/>
        <w:ind w:left="782"/>
        <w:rPr>
          <w:rFonts w:cs="Arial"/>
          <w:sz w:val="22"/>
          <w:szCs w:val="22"/>
        </w:rPr>
      </w:pPr>
    </w:p>
    <w:p w14:paraId="2A1CE7B2" w14:textId="77777777" w:rsidR="00E15B05" w:rsidRPr="00DB1303" w:rsidRDefault="00E15B05" w:rsidP="00E15B05">
      <w:pPr>
        <w:pStyle w:val="a4"/>
        <w:numPr>
          <w:ilvl w:val="0"/>
          <w:numId w:val="13"/>
        </w:numPr>
        <w:tabs>
          <w:tab w:val="clear" w:pos="4513"/>
          <w:tab w:val="clear" w:pos="9026"/>
          <w:tab w:val="num" w:pos="720"/>
        </w:tabs>
        <w:spacing w:after="0"/>
        <w:ind w:left="357" w:hanging="357"/>
        <w:rPr>
          <w:rFonts w:cs="Arial"/>
          <w:sz w:val="22"/>
          <w:szCs w:val="22"/>
        </w:rPr>
      </w:pPr>
      <w:r w:rsidRPr="00DB1303">
        <w:rPr>
          <w:rFonts w:cs="Arial"/>
          <w:sz w:val="22"/>
          <w:szCs w:val="22"/>
        </w:rPr>
        <w:t xml:space="preserve">Under regulation 13 (duty to inform and consult representatives) of the </w:t>
      </w:r>
      <w:bookmarkStart w:id="4" w:name="OLE_LINK9"/>
      <w:bookmarkStart w:id="5" w:name="OLE_LINK10"/>
      <w:r w:rsidRPr="00DB1303">
        <w:rPr>
          <w:rFonts w:cs="Arial"/>
          <w:sz w:val="22"/>
          <w:szCs w:val="22"/>
        </w:rPr>
        <w:t>Transfer of Undertakings (Protection of Employment) Regulations 2006</w:t>
      </w:r>
      <w:bookmarkEnd w:id="4"/>
      <w:bookmarkEnd w:id="5"/>
    </w:p>
    <w:p w14:paraId="31F164D7" w14:textId="77777777" w:rsidR="00E15B05" w:rsidRPr="00DB1303" w:rsidRDefault="00E15B05" w:rsidP="00E15B05">
      <w:pPr>
        <w:pStyle w:val="a4"/>
        <w:spacing w:after="0"/>
        <w:ind w:left="1077" w:hanging="357"/>
        <w:rPr>
          <w:rFonts w:cs="Arial"/>
          <w:sz w:val="22"/>
          <w:szCs w:val="22"/>
        </w:rPr>
      </w:pPr>
    </w:p>
    <w:p w14:paraId="14B66965" w14:textId="77777777" w:rsidR="00E15B05" w:rsidRPr="00DB1303" w:rsidRDefault="00E15B05" w:rsidP="00E15B05">
      <w:pPr>
        <w:pStyle w:val="a4"/>
        <w:numPr>
          <w:ilvl w:val="0"/>
          <w:numId w:val="13"/>
        </w:numPr>
        <w:tabs>
          <w:tab w:val="clear" w:pos="4513"/>
          <w:tab w:val="clear" w:pos="9026"/>
          <w:tab w:val="num" w:pos="720"/>
        </w:tabs>
        <w:spacing w:after="120"/>
        <w:ind w:left="357" w:hanging="357"/>
        <w:rPr>
          <w:rFonts w:cs="Arial"/>
          <w:sz w:val="22"/>
          <w:szCs w:val="22"/>
        </w:rPr>
      </w:pPr>
      <w:r w:rsidRPr="00DB1303">
        <w:rPr>
          <w:rFonts w:cs="Arial"/>
          <w:sz w:val="22"/>
          <w:szCs w:val="22"/>
        </w:rPr>
        <w:t>Under the Occupational and Personal Pension Schemes (Consultation by Employers and Miscellaneous Amendment) Regulations 2006:</w:t>
      </w:r>
    </w:p>
    <w:p w14:paraId="34F600A3" w14:textId="77777777" w:rsidR="00E15B05" w:rsidRPr="00DB1303" w:rsidRDefault="00E15B05" w:rsidP="00E15B05">
      <w:pPr>
        <w:pStyle w:val="a4"/>
        <w:numPr>
          <w:ilvl w:val="0"/>
          <w:numId w:val="2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schedule, para. 2 (right to time off for functions as a representative)</w:t>
      </w:r>
    </w:p>
    <w:p w14:paraId="5C8348DA" w14:textId="77777777" w:rsidR="00E15B05" w:rsidRPr="00DB1303" w:rsidRDefault="00E15B05" w:rsidP="00E15B05">
      <w:pPr>
        <w:pStyle w:val="a4"/>
        <w:numPr>
          <w:ilvl w:val="0"/>
          <w:numId w:val="2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schedule, para. 3 (right to remuneration for time off for functions as a representative)</w:t>
      </w:r>
    </w:p>
    <w:p w14:paraId="338EB2A8" w14:textId="77777777" w:rsidR="00E15B05" w:rsidRPr="00DB1303" w:rsidRDefault="00E15B05" w:rsidP="00E15B05">
      <w:pPr>
        <w:pStyle w:val="a4"/>
        <w:numPr>
          <w:ilvl w:val="0"/>
          <w:numId w:val="23"/>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schedule, para. 8 (right not to be subject to a detriment)</w:t>
      </w:r>
    </w:p>
    <w:p w14:paraId="04689A3F" w14:textId="77777777" w:rsidR="00E15B05" w:rsidRPr="00DB1303" w:rsidRDefault="00E15B05" w:rsidP="00E15B05">
      <w:pPr>
        <w:pStyle w:val="a4"/>
        <w:tabs>
          <w:tab w:val="clear" w:pos="4513"/>
          <w:tab w:val="clear" w:pos="9026"/>
          <w:tab w:val="num" w:pos="720"/>
        </w:tabs>
        <w:spacing w:after="0"/>
        <w:ind w:left="0"/>
        <w:rPr>
          <w:rFonts w:cs="Arial"/>
          <w:sz w:val="22"/>
          <w:szCs w:val="22"/>
        </w:rPr>
      </w:pPr>
    </w:p>
    <w:p w14:paraId="3BF213BE" w14:textId="77777777" w:rsidR="00E15B05" w:rsidRPr="00DB1303" w:rsidRDefault="00E15B05" w:rsidP="00E15B05">
      <w:pPr>
        <w:pStyle w:val="a4"/>
        <w:numPr>
          <w:ilvl w:val="0"/>
          <w:numId w:val="13"/>
        </w:numPr>
        <w:tabs>
          <w:tab w:val="clear" w:pos="4513"/>
          <w:tab w:val="clear" w:pos="9026"/>
          <w:tab w:val="num" w:pos="720"/>
        </w:tabs>
        <w:spacing w:after="120"/>
        <w:ind w:left="357" w:hanging="357"/>
        <w:rPr>
          <w:rFonts w:cs="Arial"/>
          <w:sz w:val="22"/>
          <w:szCs w:val="22"/>
        </w:rPr>
      </w:pPr>
      <w:r w:rsidRPr="00DB1303">
        <w:rPr>
          <w:rFonts w:cs="Arial"/>
          <w:sz w:val="22"/>
          <w:szCs w:val="22"/>
        </w:rPr>
        <w:t>Under the Companies (Cross-Border Mergers) Regulations 2007:</w:t>
      </w:r>
    </w:p>
    <w:p w14:paraId="50EC23FC" w14:textId="77777777" w:rsidR="00E15B05" w:rsidRPr="00DB1303" w:rsidRDefault="00E15B05" w:rsidP="00E15B05">
      <w:pPr>
        <w:pStyle w:val="a4"/>
        <w:numPr>
          <w:ilvl w:val="0"/>
          <w:numId w:val="24"/>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43 (right to time off for members of special negotiating body etc.)</w:t>
      </w:r>
    </w:p>
    <w:p w14:paraId="0E2D4AB9" w14:textId="77777777" w:rsidR="00E15B05" w:rsidRPr="00DB1303" w:rsidRDefault="00E15B05" w:rsidP="00E15B05">
      <w:pPr>
        <w:pStyle w:val="a4"/>
        <w:numPr>
          <w:ilvl w:val="0"/>
          <w:numId w:val="24"/>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44 (right to remuneration for time off in capacity as member of special negotiating body)</w:t>
      </w:r>
    </w:p>
    <w:p w14:paraId="7A985C51" w14:textId="77777777" w:rsidR="00E15B05" w:rsidRPr="00DB1303" w:rsidRDefault="00E15B05" w:rsidP="00E15B05">
      <w:pPr>
        <w:pStyle w:val="a4"/>
        <w:numPr>
          <w:ilvl w:val="0"/>
          <w:numId w:val="24"/>
        </w:numPr>
        <w:tabs>
          <w:tab w:val="clear" w:pos="144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regulations 49 or 50 (right not to be subject to a detriment)</w:t>
      </w:r>
    </w:p>
    <w:p w14:paraId="421A89B5" w14:textId="77777777" w:rsidR="00E15B05" w:rsidRPr="00DB1303" w:rsidRDefault="00E15B05" w:rsidP="00E15B05">
      <w:pPr>
        <w:pStyle w:val="a4"/>
        <w:spacing w:after="0"/>
        <w:ind w:left="1077"/>
        <w:rPr>
          <w:rFonts w:cs="Arial"/>
          <w:sz w:val="22"/>
          <w:szCs w:val="22"/>
        </w:rPr>
      </w:pPr>
    </w:p>
    <w:p w14:paraId="0F21CF61" w14:textId="77777777" w:rsidR="00E15B05" w:rsidRPr="00DB1303" w:rsidRDefault="00E15B05" w:rsidP="00E15B05">
      <w:pPr>
        <w:pStyle w:val="a4"/>
        <w:numPr>
          <w:ilvl w:val="0"/>
          <w:numId w:val="13"/>
        </w:numPr>
        <w:tabs>
          <w:tab w:val="clear" w:pos="4513"/>
          <w:tab w:val="clear" w:pos="9026"/>
          <w:tab w:val="num" w:pos="720"/>
        </w:tabs>
        <w:spacing w:after="120"/>
        <w:ind w:left="357" w:hanging="357"/>
        <w:rPr>
          <w:rFonts w:cs="Arial"/>
          <w:sz w:val="22"/>
          <w:szCs w:val="22"/>
        </w:rPr>
      </w:pPr>
      <w:r w:rsidRPr="00DB1303">
        <w:rPr>
          <w:rFonts w:cs="Arial"/>
          <w:sz w:val="22"/>
          <w:szCs w:val="22"/>
        </w:rPr>
        <w:t>Under the Cross-border Railway Services (Working Time) Regulations 2008:</w:t>
      </w:r>
    </w:p>
    <w:p w14:paraId="1F1D81ED" w14:textId="77777777" w:rsidR="00E15B05" w:rsidRPr="00DB1303" w:rsidRDefault="00E15B05" w:rsidP="00E15B05">
      <w:pPr>
        <w:pStyle w:val="a4"/>
        <w:numPr>
          <w:ilvl w:val="1"/>
          <w:numId w:val="21"/>
        </w:numPr>
        <w:tabs>
          <w:tab w:val="clear" w:pos="1440"/>
          <w:tab w:val="clear" w:pos="4513"/>
          <w:tab w:val="clear" w:pos="9026"/>
          <w:tab w:val="num" w:pos="900"/>
        </w:tabs>
        <w:spacing w:after="0" w:line="300" w:lineRule="auto"/>
        <w:ind w:hanging="1080"/>
        <w:rPr>
          <w:rFonts w:cs="Arial"/>
          <w:sz w:val="22"/>
          <w:szCs w:val="22"/>
        </w:rPr>
      </w:pPr>
      <w:r w:rsidRPr="00DB1303">
        <w:rPr>
          <w:rFonts w:cs="Arial"/>
          <w:sz w:val="22"/>
          <w:szCs w:val="22"/>
        </w:rPr>
        <w:t>regulation 3 (entitlement to daily rest)</w:t>
      </w:r>
    </w:p>
    <w:p w14:paraId="4A0E11BA" w14:textId="77777777" w:rsidR="00E15B05" w:rsidRPr="00DB1303" w:rsidRDefault="00E15B05" w:rsidP="00E15B05">
      <w:pPr>
        <w:pStyle w:val="a4"/>
        <w:numPr>
          <w:ilvl w:val="1"/>
          <w:numId w:val="21"/>
        </w:numPr>
        <w:tabs>
          <w:tab w:val="clear" w:pos="1440"/>
          <w:tab w:val="clear" w:pos="4513"/>
          <w:tab w:val="clear" w:pos="9026"/>
          <w:tab w:val="num" w:pos="900"/>
        </w:tabs>
        <w:spacing w:after="0" w:line="300" w:lineRule="auto"/>
        <w:ind w:hanging="1080"/>
        <w:rPr>
          <w:rFonts w:cs="Arial"/>
          <w:sz w:val="22"/>
          <w:szCs w:val="22"/>
        </w:rPr>
      </w:pPr>
      <w:r w:rsidRPr="00DB1303">
        <w:rPr>
          <w:rFonts w:cs="Arial"/>
          <w:sz w:val="22"/>
          <w:szCs w:val="22"/>
        </w:rPr>
        <w:t>regulation 4 (sole driver’s entitlement to break)</w:t>
      </w:r>
    </w:p>
    <w:p w14:paraId="18CAE1FE" w14:textId="77777777" w:rsidR="00E15B05" w:rsidRPr="00DB1303" w:rsidRDefault="00E15B05" w:rsidP="00E15B05">
      <w:pPr>
        <w:pStyle w:val="a4"/>
        <w:numPr>
          <w:ilvl w:val="1"/>
          <w:numId w:val="21"/>
        </w:numPr>
        <w:tabs>
          <w:tab w:val="clear" w:pos="1440"/>
          <w:tab w:val="clear" w:pos="4513"/>
          <w:tab w:val="clear" w:pos="9026"/>
          <w:tab w:val="num" w:pos="900"/>
        </w:tabs>
        <w:spacing w:after="0" w:line="300" w:lineRule="auto"/>
        <w:ind w:hanging="1080"/>
        <w:rPr>
          <w:rFonts w:cs="Arial"/>
          <w:sz w:val="22"/>
          <w:szCs w:val="22"/>
        </w:rPr>
      </w:pPr>
      <w:r w:rsidRPr="00DB1303">
        <w:rPr>
          <w:rFonts w:cs="Arial"/>
          <w:sz w:val="22"/>
          <w:szCs w:val="22"/>
        </w:rPr>
        <w:t>regulation 5 (breaks for drivers)</w:t>
      </w:r>
    </w:p>
    <w:p w14:paraId="3A4C8373" w14:textId="77777777" w:rsidR="00E15B05" w:rsidRPr="00DB1303" w:rsidRDefault="00E15B05" w:rsidP="00E15B05">
      <w:pPr>
        <w:pStyle w:val="a4"/>
        <w:numPr>
          <w:ilvl w:val="1"/>
          <w:numId w:val="21"/>
        </w:numPr>
        <w:tabs>
          <w:tab w:val="clear" w:pos="1440"/>
          <w:tab w:val="clear" w:pos="4513"/>
          <w:tab w:val="clear" w:pos="9026"/>
          <w:tab w:val="num" w:pos="900"/>
        </w:tabs>
        <w:spacing w:after="0" w:line="300" w:lineRule="auto"/>
        <w:ind w:hanging="1080"/>
        <w:rPr>
          <w:rFonts w:cs="Arial"/>
          <w:sz w:val="22"/>
          <w:szCs w:val="22"/>
        </w:rPr>
      </w:pPr>
      <w:r w:rsidRPr="00DB1303">
        <w:rPr>
          <w:rFonts w:cs="Arial"/>
          <w:sz w:val="22"/>
          <w:szCs w:val="22"/>
        </w:rPr>
        <w:t>regulation 6 (breaks for other drivers)</w:t>
      </w:r>
    </w:p>
    <w:p w14:paraId="245B92C5" w14:textId="77777777" w:rsidR="00E15B05" w:rsidRPr="00DB1303" w:rsidRDefault="00E15B05" w:rsidP="00E15B05">
      <w:pPr>
        <w:pStyle w:val="a4"/>
        <w:numPr>
          <w:ilvl w:val="1"/>
          <w:numId w:val="21"/>
        </w:numPr>
        <w:tabs>
          <w:tab w:val="clear" w:pos="1440"/>
          <w:tab w:val="clear" w:pos="4513"/>
          <w:tab w:val="clear" w:pos="9026"/>
          <w:tab w:val="num" w:pos="900"/>
        </w:tabs>
        <w:spacing w:after="0" w:line="300" w:lineRule="auto"/>
        <w:ind w:hanging="1080"/>
        <w:rPr>
          <w:rFonts w:cs="Arial"/>
          <w:sz w:val="22"/>
          <w:szCs w:val="22"/>
        </w:rPr>
      </w:pPr>
      <w:r w:rsidRPr="00DB1303">
        <w:rPr>
          <w:rFonts w:cs="Arial"/>
          <w:sz w:val="22"/>
          <w:szCs w:val="22"/>
        </w:rPr>
        <w:t>regulation 7 (entitlement to weekly rest)</w:t>
      </w:r>
    </w:p>
    <w:p w14:paraId="681A47B0" w14:textId="77777777" w:rsidR="00E15B05" w:rsidRPr="00DB1303" w:rsidRDefault="00E15B05" w:rsidP="00E15B05">
      <w:pPr>
        <w:pStyle w:val="a4"/>
        <w:spacing w:after="0"/>
        <w:rPr>
          <w:rFonts w:cs="Arial"/>
          <w:sz w:val="22"/>
          <w:szCs w:val="22"/>
        </w:rPr>
      </w:pPr>
    </w:p>
    <w:p w14:paraId="533D06A6" w14:textId="77777777" w:rsidR="00E15B05" w:rsidRPr="00DB1303" w:rsidRDefault="00E15B05" w:rsidP="00E15B05">
      <w:pPr>
        <w:pStyle w:val="a4"/>
        <w:numPr>
          <w:ilvl w:val="0"/>
          <w:numId w:val="13"/>
        </w:numPr>
        <w:tabs>
          <w:tab w:val="clear" w:pos="4513"/>
          <w:tab w:val="clear" w:pos="9026"/>
        </w:tabs>
        <w:spacing w:after="120"/>
        <w:ind w:left="357" w:hanging="357"/>
        <w:rPr>
          <w:rFonts w:cs="Arial"/>
          <w:sz w:val="22"/>
          <w:szCs w:val="22"/>
        </w:rPr>
      </w:pPr>
      <w:r w:rsidRPr="00DB1303">
        <w:rPr>
          <w:rFonts w:cs="Arial"/>
          <w:sz w:val="22"/>
          <w:szCs w:val="22"/>
        </w:rPr>
        <w:t>Under the European Public Limited-Liability Company (Employee Involvement) (</w:t>
      </w:r>
      <w:smartTag w:uri="urn:schemas-microsoft-com:office:smarttags" w:element="place">
        <w:smartTag w:uri="urn:schemas-microsoft-com:office:smarttags" w:element="country-region">
          <w:r w:rsidRPr="00DB1303">
            <w:rPr>
              <w:rFonts w:cs="Arial"/>
              <w:sz w:val="22"/>
              <w:szCs w:val="22"/>
            </w:rPr>
            <w:t>Great Britain</w:t>
          </w:r>
        </w:smartTag>
      </w:smartTag>
      <w:r w:rsidRPr="00DB1303">
        <w:rPr>
          <w:rFonts w:cs="Arial"/>
          <w:sz w:val="22"/>
          <w:szCs w:val="22"/>
        </w:rPr>
        <w:t>) Regulations 2009:</w:t>
      </w:r>
    </w:p>
    <w:p w14:paraId="6734F4BB" w14:textId="77777777" w:rsidR="00E15B05" w:rsidRPr="00DB1303" w:rsidRDefault="00E15B05" w:rsidP="00E15B05">
      <w:pPr>
        <w:pStyle w:val="a4"/>
        <w:numPr>
          <w:ilvl w:val="2"/>
          <w:numId w:val="25"/>
        </w:numPr>
        <w:tabs>
          <w:tab w:val="clear" w:pos="2700"/>
          <w:tab w:val="clear" w:pos="4513"/>
          <w:tab w:val="clear" w:pos="9026"/>
        </w:tabs>
        <w:spacing w:after="0" w:line="300" w:lineRule="auto"/>
        <w:ind w:left="900" w:hanging="540"/>
        <w:rPr>
          <w:rFonts w:cs="Arial"/>
          <w:sz w:val="22"/>
          <w:szCs w:val="22"/>
        </w:rPr>
      </w:pPr>
      <w:r w:rsidRPr="00DB1303">
        <w:rPr>
          <w:rFonts w:cs="Arial"/>
          <w:sz w:val="22"/>
          <w:szCs w:val="22"/>
        </w:rPr>
        <w:t xml:space="preserve">  regulation 26 (time off for membership of a special negotiating body)</w:t>
      </w:r>
    </w:p>
    <w:p w14:paraId="759D8F62" w14:textId="77777777" w:rsidR="00E15B05" w:rsidRPr="00DB1303" w:rsidRDefault="00E15B05" w:rsidP="00E15B05">
      <w:pPr>
        <w:pStyle w:val="a4"/>
        <w:numPr>
          <w:ilvl w:val="2"/>
          <w:numId w:val="25"/>
        </w:numPr>
        <w:tabs>
          <w:tab w:val="clear" w:pos="2700"/>
          <w:tab w:val="clear" w:pos="4513"/>
          <w:tab w:val="clear" w:pos="9026"/>
        </w:tabs>
        <w:spacing w:after="0" w:line="300" w:lineRule="auto"/>
        <w:ind w:left="900" w:hanging="540"/>
        <w:rPr>
          <w:rFonts w:cs="Arial"/>
          <w:sz w:val="22"/>
          <w:szCs w:val="22"/>
        </w:rPr>
      </w:pPr>
      <w:r w:rsidRPr="00DB1303">
        <w:rPr>
          <w:rFonts w:cs="Arial"/>
          <w:sz w:val="22"/>
          <w:szCs w:val="22"/>
        </w:rPr>
        <w:t xml:space="preserve">  regulation 27 (remuneration for time off)</w:t>
      </w:r>
    </w:p>
    <w:p w14:paraId="3892A08F" w14:textId="77777777" w:rsidR="00E15B05" w:rsidRPr="00DB1303" w:rsidRDefault="00E15B05" w:rsidP="00E15B05">
      <w:pPr>
        <w:pStyle w:val="a4"/>
        <w:numPr>
          <w:ilvl w:val="2"/>
          <w:numId w:val="25"/>
        </w:numPr>
        <w:tabs>
          <w:tab w:val="clear" w:pos="2700"/>
          <w:tab w:val="clear" w:pos="4513"/>
          <w:tab w:val="clear" w:pos="9026"/>
        </w:tabs>
        <w:spacing w:after="0" w:line="300" w:lineRule="auto"/>
        <w:ind w:left="900" w:hanging="540"/>
        <w:rPr>
          <w:rFonts w:cs="Arial"/>
          <w:sz w:val="22"/>
          <w:szCs w:val="22"/>
        </w:rPr>
      </w:pPr>
      <w:r w:rsidRPr="00DB1303">
        <w:rPr>
          <w:rFonts w:cs="Arial"/>
          <w:sz w:val="22"/>
          <w:szCs w:val="22"/>
        </w:rPr>
        <w:t xml:space="preserve">  regulation 31 (detriment for membership of a special negotiating body)</w:t>
      </w:r>
    </w:p>
    <w:p w14:paraId="6C264E76" w14:textId="77777777" w:rsidR="00E15B05" w:rsidRPr="00DB1303" w:rsidRDefault="00E15B05" w:rsidP="00E15B05">
      <w:pPr>
        <w:pStyle w:val="a4"/>
        <w:spacing w:after="0"/>
        <w:rPr>
          <w:rFonts w:cs="Arial"/>
          <w:sz w:val="22"/>
          <w:szCs w:val="22"/>
        </w:rPr>
      </w:pPr>
    </w:p>
    <w:p w14:paraId="149CEDC5" w14:textId="77777777" w:rsidR="00E15B05" w:rsidRPr="00DB1303" w:rsidRDefault="00E15B05" w:rsidP="00E15B05">
      <w:pPr>
        <w:pStyle w:val="a4"/>
        <w:numPr>
          <w:ilvl w:val="0"/>
          <w:numId w:val="13"/>
        </w:numPr>
        <w:tabs>
          <w:tab w:val="clear" w:pos="4513"/>
          <w:tab w:val="clear" w:pos="9026"/>
        </w:tabs>
        <w:spacing w:after="120"/>
        <w:ind w:left="357" w:hanging="357"/>
        <w:rPr>
          <w:rFonts w:cs="Arial"/>
          <w:sz w:val="22"/>
          <w:szCs w:val="22"/>
        </w:rPr>
      </w:pPr>
      <w:r w:rsidRPr="00DB1303">
        <w:rPr>
          <w:rFonts w:cs="Arial"/>
          <w:sz w:val="22"/>
          <w:szCs w:val="22"/>
        </w:rPr>
        <w:lastRenderedPageBreak/>
        <w:t>Under the Employment Relations Act 1999 (Blacklists) Regulations 2010:</w:t>
      </w:r>
    </w:p>
    <w:p w14:paraId="635A5D6E" w14:textId="77777777" w:rsidR="00E15B05" w:rsidRPr="00DB1303" w:rsidRDefault="00E15B05" w:rsidP="00E15B05">
      <w:pPr>
        <w:pStyle w:val="a4"/>
        <w:numPr>
          <w:ilvl w:val="0"/>
          <w:numId w:val="26"/>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5 (refusal of employment relating to a prohibited list)</w:t>
      </w:r>
    </w:p>
    <w:p w14:paraId="1CBF2E03" w14:textId="77777777" w:rsidR="00E15B05" w:rsidRPr="00DB1303" w:rsidRDefault="00E15B05" w:rsidP="00E15B05">
      <w:pPr>
        <w:pStyle w:val="a4"/>
        <w:numPr>
          <w:ilvl w:val="0"/>
          <w:numId w:val="26"/>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6 (refusal of employment agency services relating to a prohibited list)</w:t>
      </w:r>
    </w:p>
    <w:p w14:paraId="6D54F5E4" w14:textId="77777777" w:rsidR="00E15B05" w:rsidRPr="00DB1303" w:rsidRDefault="00E15B05" w:rsidP="00E15B05">
      <w:pPr>
        <w:pStyle w:val="a4"/>
        <w:numPr>
          <w:ilvl w:val="0"/>
          <w:numId w:val="26"/>
        </w:numPr>
        <w:tabs>
          <w:tab w:val="clear" w:pos="2700"/>
          <w:tab w:val="clear" w:pos="4513"/>
          <w:tab w:val="clear" w:pos="9026"/>
          <w:tab w:val="num" w:pos="900"/>
        </w:tabs>
        <w:spacing w:after="0" w:line="300" w:lineRule="auto"/>
        <w:ind w:left="900" w:hanging="540"/>
        <w:rPr>
          <w:rFonts w:cs="Arial"/>
          <w:sz w:val="22"/>
          <w:szCs w:val="22"/>
        </w:rPr>
      </w:pPr>
      <w:r w:rsidRPr="00DB1303">
        <w:rPr>
          <w:rFonts w:cs="Arial"/>
          <w:sz w:val="22"/>
          <w:szCs w:val="22"/>
        </w:rPr>
        <w:t>regulation 9 (detriment relating to a prohibited list)</w:t>
      </w:r>
    </w:p>
    <w:p w14:paraId="6F6A0CA2" w14:textId="77777777" w:rsidR="00E15B05" w:rsidRPr="00DB1303" w:rsidRDefault="00E15B05" w:rsidP="00E15B05">
      <w:pPr>
        <w:pStyle w:val="a4"/>
        <w:spacing w:after="0"/>
        <w:ind w:left="720"/>
        <w:rPr>
          <w:rFonts w:cs="Arial"/>
          <w:sz w:val="22"/>
          <w:szCs w:val="22"/>
        </w:rPr>
      </w:pPr>
    </w:p>
    <w:p w14:paraId="527396C4" w14:textId="77777777" w:rsidR="00E15B05" w:rsidRPr="00DB1303" w:rsidRDefault="00E15B05" w:rsidP="00E15B05">
      <w:pPr>
        <w:pStyle w:val="a4"/>
        <w:numPr>
          <w:ilvl w:val="0"/>
          <w:numId w:val="13"/>
        </w:numPr>
        <w:tabs>
          <w:tab w:val="clear" w:pos="4513"/>
          <w:tab w:val="clear" w:pos="9026"/>
          <w:tab w:val="num" w:pos="720"/>
        </w:tabs>
        <w:spacing w:after="0"/>
        <w:ind w:left="357" w:hanging="357"/>
        <w:rPr>
          <w:rFonts w:cs="Arial"/>
          <w:sz w:val="22"/>
          <w:szCs w:val="22"/>
        </w:rPr>
      </w:pPr>
      <w:r w:rsidRPr="00DB1303">
        <w:rPr>
          <w:rFonts w:cs="Arial"/>
          <w:sz w:val="22"/>
          <w:szCs w:val="22"/>
        </w:rPr>
        <w:t>Under regulation 33 (detriment relating to additional paternity leave) of the</w:t>
      </w:r>
      <w:r w:rsidRPr="00DB1303">
        <w:rPr>
          <w:rFonts w:cs="Arial"/>
          <w:color w:val="000000"/>
          <w:kern w:val="36"/>
          <w:sz w:val="22"/>
          <w:szCs w:val="22"/>
          <w:lang w:val="en" w:eastAsia="en-GB"/>
        </w:rPr>
        <w:t xml:space="preserve"> Additional Paternity Leave Regulations 2010</w:t>
      </w:r>
    </w:p>
    <w:p w14:paraId="376BB70B" w14:textId="77777777" w:rsidR="00E15B05" w:rsidRPr="00DB1303" w:rsidRDefault="00E15B05" w:rsidP="00E15B05">
      <w:pPr>
        <w:pStyle w:val="a4"/>
        <w:tabs>
          <w:tab w:val="clear" w:pos="4513"/>
          <w:tab w:val="clear" w:pos="9026"/>
        </w:tabs>
        <w:spacing w:after="0" w:line="300" w:lineRule="auto"/>
        <w:ind w:left="0"/>
        <w:rPr>
          <w:rFonts w:cs="Arial"/>
          <w:sz w:val="22"/>
          <w:szCs w:val="22"/>
        </w:rPr>
      </w:pPr>
    </w:p>
    <w:p w14:paraId="3A59F2AB" w14:textId="77777777" w:rsidR="00E15B05" w:rsidRPr="00DB1303" w:rsidRDefault="00E15B05" w:rsidP="00E15B05">
      <w:pPr>
        <w:pStyle w:val="a4"/>
        <w:numPr>
          <w:ilvl w:val="0"/>
          <w:numId w:val="13"/>
        </w:numPr>
        <w:tabs>
          <w:tab w:val="clear" w:pos="4513"/>
          <w:tab w:val="clear" w:pos="9026"/>
        </w:tabs>
        <w:spacing w:after="0"/>
        <w:rPr>
          <w:rFonts w:cs="Arial"/>
          <w:sz w:val="22"/>
          <w:szCs w:val="22"/>
        </w:rPr>
      </w:pPr>
      <w:r w:rsidRPr="00DB1303">
        <w:rPr>
          <w:rFonts w:cs="Arial"/>
          <w:sz w:val="22"/>
          <w:szCs w:val="22"/>
        </w:rPr>
        <w:t>For personal injury (except any latent personal injury)</w:t>
      </w:r>
    </w:p>
    <w:p w14:paraId="27BF6383" w14:textId="77777777" w:rsidR="00E15B05" w:rsidRPr="00DB1303" w:rsidRDefault="00E15B05" w:rsidP="00E15B05">
      <w:pPr>
        <w:pStyle w:val="a4"/>
        <w:tabs>
          <w:tab w:val="clear" w:pos="4513"/>
          <w:tab w:val="clear" w:pos="9026"/>
        </w:tabs>
        <w:spacing w:after="0"/>
        <w:ind w:left="0"/>
        <w:rPr>
          <w:rFonts w:cs="Arial"/>
          <w:sz w:val="22"/>
          <w:szCs w:val="22"/>
        </w:rPr>
      </w:pPr>
    </w:p>
    <w:p w14:paraId="745966D0" w14:textId="77777777" w:rsidR="00E15B05" w:rsidRPr="00DB1303" w:rsidRDefault="00E15B05" w:rsidP="00E15B05">
      <w:pPr>
        <w:pStyle w:val="a4"/>
        <w:numPr>
          <w:ilvl w:val="0"/>
          <w:numId w:val="13"/>
        </w:numPr>
        <w:tabs>
          <w:tab w:val="clear" w:pos="4513"/>
          <w:tab w:val="clear" w:pos="9026"/>
        </w:tabs>
        <w:spacing w:after="0"/>
        <w:ind w:left="357" w:hanging="357"/>
        <w:rPr>
          <w:rFonts w:cs="Arial"/>
          <w:sz w:val="22"/>
          <w:szCs w:val="22"/>
        </w:rPr>
      </w:pPr>
      <w:r w:rsidRPr="00DB1303">
        <w:rPr>
          <w:rFonts w:cs="Arial"/>
          <w:sz w:val="22"/>
          <w:szCs w:val="22"/>
        </w:rPr>
        <w:t>For breach of contract</w:t>
      </w:r>
    </w:p>
    <w:p w14:paraId="24CA2BAE" w14:textId="77777777" w:rsidR="00E15B05" w:rsidRPr="00DB1303" w:rsidRDefault="00E15B05" w:rsidP="00E15B05">
      <w:pPr>
        <w:pStyle w:val="a4"/>
        <w:tabs>
          <w:tab w:val="clear" w:pos="4513"/>
          <w:tab w:val="clear" w:pos="9026"/>
        </w:tabs>
        <w:spacing w:after="0"/>
        <w:ind w:left="0"/>
        <w:rPr>
          <w:rFonts w:cs="Arial"/>
          <w:sz w:val="22"/>
          <w:szCs w:val="22"/>
        </w:rPr>
      </w:pPr>
    </w:p>
    <w:p w14:paraId="7AFA7E43" w14:textId="77777777" w:rsidR="00E15B05" w:rsidRPr="00DB1303" w:rsidRDefault="00E15B05" w:rsidP="00E15B05">
      <w:pPr>
        <w:pStyle w:val="a4"/>
        <w:numPr>
          <w:ilvl w:val="0"/>
          <w:numId w:val="13"/>
        </w:numPr>
        <w:tabs>
          <w:tab w:val="clear" w:pos="4513"/>
          <w:tab w:val="clear" w:pos="9026"/>
          <w:tab w:val="num" w:pos="720"/>
        </w:tabs>
        <w:spacing w:after="0"/>
        <w:ind w:left="357" w:hanging="357"/>
        <w:rPr>
          <w:rFonts w:cs="Arial"/>
          <w:sz w:val="22"/>
          <w:szCs w:val="22"/>
        </w:rPr>
      </w:pPr>
      <w:r w:rsidRPr="00DB1303">
        <w:rPr>
          <w:rFonts w:cs="Arial"/>
          <w:sz w:val="22"/>
          <w:szCs w:val="22"/>
        </w:rPr>
        <w:t>In relation to notice or pay in lieu of notice.</w:t>
      </w:r>
    </w:p>
    <w:p w14:paraId="76CAB830" w14:textId="77777777" w:rsidR="00E15B05" w:rsidRPr="00DB1303" w:rsidRDefault="00E15B05" w:rsidP="00E15B05">
      <w:pPr>
        <w:pStyle w:val="a4"/>
        <w:tabs>
          <w:tab w:val="clear" w:pos="4513"/>
          <w:tab w:val="clear" w:pos="9026"/>
        </w:tabs>
        <w:spacing w:after="0"/>
        <w:ind w:left="0"/>
        <w:rPr>
          <w:rFonts w:cs="Arial"/>
          <w:sz w:val="22"/>
          <w:szCs w:val="22"/>
        </w:rPr>
      </w:pPr>
    </w:p>
    <w:p w14:paraId="5A090059" w14:textId="77777777" w:rsidR="00E15B05" w:rsidRPr="00DB1303" w:rsidRDefault="00E15B05" w:rsidP="00E15B05">
      <w:pPr>
        <w:pStyle w:val="a4"/>
        <w:tabs>
          <w:tab w:val="clear" w:pos="4513"/>
          <w:tab w:val="clear" w:pos="9026"/>
        </w:tabs>
        <w:spacing w:after="0" w:line="300" w:lineRule="auto"/>
        <w:ind w:left="0"/>
        <w:rPr>
          <w:rFonts w:cs="Arial"/>
          <w:sz w:val="22"/>
          <w:szCs w:val="22"/>
        </w:rPr>
      </w:pPr>
      <w:r w:rsidRPr="00DB1303">
        <w:rPr>
          <w:rFonts w:cs="Arial"/>
          <w:sz w:val="22"/>
          <w:szCs w:val="22"/>
        </w:rPr>
        <w:t>27.[</w:t>
      </w:r>
      <w:r w:rsidRPr="00DB1303">
        <w:rPr>
          <w:rFonts w:cs="Arial"/>
          <w:i/>
          <w:sz w:val="22"/>
          <w:szCs w:val="22"/>
        </w:rPr>
        <w:t xml:space="preserve">Any other claim arising under </w:t>
      </w:r>
      <w:smartTag w:uri="urn:schemas-microsoft-com:office:smarttags" w:element="place">
        <w:smartTag w:uri="urn:schemas-microsoft-com:office:smarttags" w:element="country-region">
          <w:r w:rsidRPr="00DB1303">
            <w:rPr>
              <w:rFonts w:cs="Arial"/>
              <w:i/>
              <w:sz w:val="22"/>
              <w:szCs w:val="22"/>
            </w:rPr>
            <w:t>UK</w:t>
          </w:r>
        </w:smartTag>
      </w:smartTag>
      <w:r w:rsidRPr="00DB1303">
        <w:rPr>
          <w:rFonts w:cs="Arial"/>
          <w:i/>
          <w:sz w:val="22"/>
          <w:szCs w:val="22"/>
        </w:rPr>
        <w:t xml:space="preserve"> statute, </w:t>
      </w:r>
      <w:smartTag w:uri="urn:schemas-microsoft-com:office:smarttags" w:element="place">
        <w:smartTag w:uri="urn:schemas-microsoft-com:office:smarttags" w:element="country-region">
          <w:r w:rsidRPr="00DB1303">
            <w:rPr>
              <w:rFonts w:cs="Arial"/>
              <w:i/>
              <w:sz w:val="22"/>
              <w:szCs w:val="22"/>
            </w:rPr>
            <w:t>UK</w:t>
          </w:r>
        </w:smartTag>
      </w:smartTag>
      <w:r w:rsidRPr="00DB1303">
        <w:rPr>
          <w:rFonts w:cs="Arial"/>
          <w:i/>
          <w:sz w:val="22"/>
          <w:szCs w:val="22"/>
        </w:rPr>
        <w:t xml:space="preserve"> common law and/or under European Law (except any accrued and future pension rights) which the parties wish to settle can be added here. Any such claim or claims must be specifically listed</w:t>
      </w:r>
      <w:r w:rsidRPr="00DB1303">
        <w:rPr>
          <w:rFonts w:cs="Arial"/>
          <w:sz w:val="22"/>
          <w:szCs w:val="22"/>
        </w:rPr>
        <w:t>.]</w:t>
      </w:r>
    </w:p>
    <w:p w14:paraId="265F3A5D" w14:textId="77777777" w:rsidR="00E15B05" w:rsidRPr="00DB1303" w:rsidRDefault="00E15B05" w:rsidP="00E15B05">
      <w:pPr>
        <w:pStyle w:val="a3"/>
        <w:ind w:left="0"/>
        <w:jc w:val="center"/>
        <w:rPr>
          <w:rFonts w:cs="Arial"/>
          <w:b/>
          <w:bCs/>
          <w:sz w:val="22"/>
          <w:szCs w:val="22"/>
        </w:rPr>
      </w:pPr>
      <w:r w:rsidRPr="00DB1303">
        <w:rPr>
          <w:rFonts w:cs="Arial"/>
          <w:sz w:val="22"/>
          <w:szCs w:val="22"/>
        </w:rPr>
        <w:br w:type="page"/>
      </w:r>
      <w:r w:rsidRPr="00DB1303">
        <w:rPr>
          <w:rFonts w:cs="Arial"/>
          <w:b/>
          <w:bCs/>
          <w:sz w:val="22"/>
          <w:szCs w:val="22"/>
        </w:rPr>
        <w:lastRenderedPageBreak/>
        <w:t xml:space="preserve">ANNEX B </w:t>
      </w:r>
    </w:p>
    <w:p w14:paraId="2E4EC812" w14:textId="77777777" w:rsidR="00E15B05" w:rsidRPr="00DB1303" w:rsidRDefault="00E15B05" w:rsidP="007950F6">
      <w:pPr>
        <w:pStyle w:val="a3"/>
        <w:ind w:left="0"/>
        <w:jc w:val="center"/>
        <w:rPr>
          <w:rFonts w:cs="Arial"/>
        </w:rPr>
      </w:pPr>
      <w:r w:rsidRPr="00DB1303">
        <w:rPr>
          <w:rFonts w:cs="Arial"/>
          <w:b/>
          <w:bCs/>
          <w:sz w:val="22"/>
          <w:szCs w:val="22"/>
        </w:rPr>
        <w:t>CONDITIONS REGULATING SETTLEMENT AGREEMENTS</w:t>
      </w:r>
    </w:p>
    <w:p w14:paraId="1F5E1C8E" w14:textId="77777777" w:rsidR="00E15B05" w:rsidRPr="00DB1303" w:rsidRDefault="00E15B05" w:rsidP="007950F6">
      <w:pPr>
        <w:pStyle w:val="a4"/>
        <w:spacing w:before="480"/>
        <w:rPr>
          <w:rFonts w:cs="Arial"/>
        </w:rPr>
      </w:pPr>
      <w:r w:rsidRPr="00DB1303">
        <w:rPr>
          <w:rFonts w:cs="Arial"/>
          <w:sz w:val="22"/>
          <w:szCs w:val="22"/>
        </w:rPr>
        <w:t>[</w:t>
      </w:r>
      <w:r w:rsidRPr="00DB1303">
        <w:rPr>
          <w:rFonts w:cs="Arial"/>
          <w:i/>
          <w:sz w:val="22"/>
          <w:szCs w:val="22"/>
        </w:rPr>
        <w:t>If the Agreement is being used in Scotland the following text should be added here:</w:t>
      </w:r>
      <w:r w:rsidRPr="00DB1303">
        <w:rPr>
          <w:rFonts w:cs="Arial"/>
          <w:sz w:val="22"/>
          <w:szCs w:val="22"/>
        </w:rPr>
        <w:t xml:space="preserve"> </w:t>
      </w:r>
      <w:r w:rsidR="00A35E60" w:rsidRPr="00DB1303">
        <w:rPr>
          <w:rFonts w:cs="Arial"/>
          <w:sz w:val="22"/>
          <w:szCs w:val="22"/>
        </w:rPr>
        <w:t>‘</w:t>
      </w:r>
      <w:r w:rsidRPr="00DB1303">
        <w:rPr>
          <w:rFonts w:cs="Arial"/>
          <w:sz w:val="22"/>
          <w:szCs w:val="22"/>
        </w:rPr>
        <w:t xml:space="preserve">This is Annex B to the Settlement Agreement between </w:t>
      </w:r>
      <w:r w:rsidRPr="00DB1303">
        <w:rPr>
          <w:rFonts w:cs="Arial"/>
          <w:sz w:val="22"/>
          <w:szCs w:val="22"/>
          <w:highlight w:val="lightGray"/>
        </w:rPr>
        <w:t>[insert name of Employer]</w:t>
      </w:r>
      <w:r w:rsidRPr="00DB1303">
        <w:rPr>
          <w:rFonts w:cs="Arial"/>
          <w:sz w:val="22"/>
          <w:szCs w:val="22"/>
        </w:rPr>
        <w:t xml:space="preserve"> and </w:t>
      </w:r>
      <w:r w:rsidRPr="00DB1303">
        <w:rPr>
          <w:rFonts w:cs="Arial"/>
          <w:sz w:val="22"/>
          <w:szCs w:val="22"/>
          <w:highlight w:val="lightGray"/>
        </w:rPr>
        <w:t>[insert name of Employee]</w:t>
      </w:r>
      <w:r w:rsidRPr="00DB1303">
        <w:rPr>
          <w:rFonts w:cs="Arial"/>
          <w:sz w:val="22"/>
          <w:szCs w:val="22"/>
        </w:rPr>
        <w:t xml:space="preserve"> as referred to and incorporated into that Agreement.</w:t>
      </w:r>
      <w:r w:rsidR="00A35E60" w:rsidRPr="00DB1303">
        <w:rPr>
          <w:rFonts w:cs="Arial"/>
          <w:sz w:val="22"/>
          <w:szCs w:val="22"/>
        </w:rPr>
        <w:t>’</w:t>
      </w:r>
      <w:r w:rsidRPr="00DB1303">
        <w:rPr>
          <w:rFonts w:cs="Arial"/>
          <w:sz w:val="22"/>
          <w:szCs w:val="22"/>
        </w:rPr>
        <w:t>]</w:t>
      </w:r>
    </w:p>
    <w:p w14:paraId="787A2808" w14:textId="77777777" w:rsidR="00E15B05" w:rsidRPr="00DB1303" w:rsidRDefault="00E15B05" w:rsidP="007950F6">
      <w:pPr>
        <w:pStyle w:val="a3"/>
        <w:numPr>
          <w:ilvl w:val="0"/>
          <w:numId w:val="27"/>
        </w:numPr>
        <w:spacing w:after="180"/>
        <w:rPr>
          <w:rFonts w:cs="Arial"/>
          <w:sz w:val="22"/>
          <w:szCs w:val="22"/>
        </w:rPr>
      </w:pPr>
      <w:r w:rsidRPr="00DB1303">
        <w:rPr>
          <w:rFonts w:cs="Arial"/>
          <w:sz w:val="22"/>
          <w:szCs w:val="22"/>
        </w:rPr>
        <w:t>section 288(2B) of the Trade Union and Labour Relations Consolidation Act 1992</w:t>
      </w:r>
    </w:p>
    <w:p w14:paraId="015EC0CF" w14:textId="77777777" w:rsidR="00E15B05" w:rsidRPr="00DB1303" w:rsidRDefault="00E15B05" w:rsidP="007950F6">
      <w:pPr>
        <w:pStyle w:val="a3"/>
        <w:numPr>
          <w:ilvl w:val="0"/>
          <w:numId w:val="27"/>
        </w:numPr>
        <w:spacing w:after="180"/>
        <w:ind w:left="714" w:hanging="357"/>
        <w:rPr>
          <w:rFonts w:cs="Arial"/>
          <w:sz w:val="22"/>
          <w:szCs w:val="22"/>
        </w:rPr>
      </w:pPr>
      <w:r w:rsidRPr="00DB1303">
        <w:rPr>
          <w:rFonts w:cs="Arial"/>
          <w:sz w:val="22"/>
          <w:szCs w:val="22"/>
        </w:rPr>
        <w:t>section 203(3) of the Employment Rights Act 1996</w:t>
      </w:r>
    </w:p>
    <w:p w14:paraId="2B176917" w14:textId="77777777" w:rsidR="00E15B05" w:rsidRPr="00DB1303" w:rsidRDefault="00E15B05" w:rsidP="007950F6">
      <w:pPr>
        <w:pStyle w:val="a3"/>
        <w:numPr>
          <w:ilvl w:val="0"/>
          <w:numId w:val="27"/>
        </w:numPr>
        <w:spacing w:after="180"/>
        <w:rPr>
          <w:rFonts w:cs="Arial"/>
          <w:sz w:val="22"/>
          <w:szCs w:val="22"/>
        </w:rPr>
      </w:pPr>
      <w:r w:rsidRPr="00DB1303">
        <w:rPr>
          <w:rFonts w:cs="Arial"/>
          <w:sz w:val="22"/>
          <w:szCs w:val="22"/>
        </w:rPr>
        <w:t>section 49(4) of the National Minimum Wage Act 1998</w:t>
      </w:r>
    </w:p>
    <w:p w14:paraId="3C27716C" w14:textId="77777777" w:rsidR="00E15B05" w:rsidRPr="00DB1303" w:rsidRDefault="00E15B05" w:rsidP="007950F6">
      <w:pPr>
        <w:pStyle w:val="a3"/>
        <w:numPr>
          <w:ilvl w:val="0"/>
          <w:numId w:val="27"/>
        </w:numPr>
        <w:spacing w:after="180"/>
        <w:rPr>
          <w:rFonts w:cs="Arial"/>
          <w:sz w:val="22"/>
          <w:szCs w:val="22"/>
        </w:rPr>
      </w:pPr>
      <w:r w:rsidRPr="00DB1303">
        <w:rPr>
          <w:rFonts w:cs="Arial"/>
          <w:sz w:val="22"/>
          <w:szCs w:val="22"/>
        </w:rPr>
        <w:t>section 147(3) of the Equality Act 2010</w:t>
      </w:r>
    </w:p>
    <w:p w14:paraId="503707F3" w14:textId="77777777" w:rsidR="00E15B05" w:rsidRPr="00DB1303" w:rsidRDefault="00E15B05" w:rsidP="007950F6">
      <w:pPr>
        <w:pStyle w:val="a3"/>
        <w:numPr>
          <w:ilvl w:val="0"/>
          <w:numId w:val="27"/>
        </w:numPr>
        <w:spacing w:after="180"/>
        <w:rPr>
          <w:rFonts w:cs="Arial"/>
          <w:sz w:val="22"/>
          <w:szCs w:val="22"/>
        </w:rPr>
      </w:pPr>
      <w:r w:rsidRPr="00DB1303">
        <w:rPr>
          <w:rFonts w:cs="Arial"/>
          <w:sz w:val="22"/>
          <w:szCs w:val="22"/>
        </w:rPr>
        <w:t>regulation 35(3) of the Working Time Regulations 1998</w:t>
      </w:r>
    </w:p>
    <w:p w14:paraId="6A38D0FD" w14:textId="77777777" w:rsidR="00E15B05" w:rsidRPr="00DB1303" w:rsidRDefault="00E15B05" w:rsidP="007950F6">
      <w:pPr>
        <w:pStyle w:val="a3"/>
        <w:numPr>
          <w:ilvl w:val="0"/>
          <w:numId w:val="27"/>
        </w:numPr>
        <w:spacing w:after="180"/>
        <w:rPr>
          <w:rFonts w:cs="Arial"/>
          <w:sz w:val="22"/>
          <w:szCs w:val="22"/>
        </w:rPr>
      </w:pPr>
      <w:r w:rsidRPr="00DB1303">
        <w:rPr>
          <w:rFonts w:cs="Arial"/>
          <w:sz w:val="22"/>
          <w:szCs w:val="22"/>
        </w:rPr>
        <w:t>regulation 41(4) of the Transnational Information and Consultation of Employees Regulations 1999</w:t>
      </w:r>
    </w:p>
    <w:p w14:paraId="20B66057" w14:textId="77777777" w:rsidR="00E15B05" w:rsidRPr="00DB1303" w:rsidRDefault="00E15B05" w:rsidP="007950F6">
      <w:pPr>
        <w:pStyle w:val="a3"/>
        <w:numPr>
          <w:ilvl w:val="0"/>
          <w:numId w:val="27"/>
        </w:numPr>
        <w:spacing w:after="180"/>
        <w:rPr>
          <w:rFonts w:cs="Arial"/>
          <w:sz w:val="22"/>
          <w:szCs w:val="22"/>
        </w:rPr>
      </w:pPr>
      <w:r w:rsidRPr="00DB1303">
        <w:rPr>
          <w:rFonts w:cs="Arial"/>
          <w:sz w:val="22"/>
          <w:szCs w:val="22"/>
        </w:rPr>
        <w:t>regulation 9 of the Part-time Workers (Prevention of Less Favourable Treatment) Regulations 2000</w:t>
      </w:r>
    </w:p>
    <w:p w14:paraId="0F9AA8B3" w14:textId="77777777" w:rsidR="00E15B05" w:rsidRPr="00DB1303" w:rsidRDefault="00E15B05" w:rsidP="007950F6">
      <w:pPr>
        <w:pStyle w:val="a3"/>
        <w:numPr>
          <w:ilvl w:val="0"/>
          <w:numId w:val="27"/>
        </w:numPr>
        <w:spacing w:after="180"/>
        <w:ind w:left="714" w:hanging="357"/>
        <w:rPr>
          <w:rFonts w:cs="Arial"/>
          <w:sz w:val="22"/>
          <w:szCs w:val="22"/>
        </w:rPr>
      </w:pPr>
      <w:r w:rsidRPr="00DB1303">
        <w:rPr>
          <w:rFonts w:cs="Arial"/>
          <w:sz w:val="22"/>
          <w:szCs w:val="22"/>
        </w:rPr>
        <w:t>regulation 10 of the Fixed Term Employees (Prevention of Less Favourable Treatment) Regulations 2002</w:t>
      </w:r>
    </w:p>
    <w:p w14:paraId="3B468C41" w14:textId="77777777" w:rsidR="00E15B05" w:rsidRPr="00DB1303" w:rsidRDefault="00E15B05" w:rsidP="007950F6">
      <w:pPr>
        <w:pStyle w:val="a3"/>
        <w:numPr>
          <w:ilvl w:val="0"/>
          <w:numId w:val="28"/>
        </w:numPr>
        <w:spacing w:after="180"/>
        <w:ind w:left="714" w:hanging="357"/>
        <w:rPr>
          <w:rFonts w:cs="Arial"/>
          <w:sz w:val="22"/>
          <w:szCs w:val="22"/>
        </w:rPr>
      </w:pPr>
      <w:r w:rsidRPr="00DB1303">
        <w:rPr>
          <w:rFonts w:cs="Arial"/>
          <w:sz w:val="22"/>
          <w:szCs w:val="22"/>
        </w:rPr>
        <w:t>the Employment Relations Act 1999</w:t>
      </w:r>
    </w:p>
    <w:p w14:paraId="1C7F806B" w14:textId="77777777" w:rsidR="00E15B05" w:rsidRPr="00DB1303" w:rsidRDefault="00E15B05" w:rsidP="007950F6">
      <w:pPr>
        <w:pStyle w:val="a3"/>
        <w:numPr>
          <w:ilvl w:val="0"/>
          <w:numId w:val="28"/>
        </w:numPr>
        <w:spacing w:after="180"/>
        <w:rPr>
          <w:rFonts w:cs="Arial"/>
          <w:sz w:val="22"/>
          <w:szCs w:val="22"/>
        </w:rPr>
      </w:pPr>
      <w:r w:rsidRPr="00DB1303">
        <w:rPr>
          <w:rFonts w:cs="Arial"/>
          <w:sz w:val="22"/>
          <w:szCs w:val="22"/>
        </w:rPr>
        <w:t>the Merchant Shipping (Working Time: Inland Waterways) Regulations 2003</w:t>
      </w:r>
    </w:p>
    <w:p w14:paraId="626E4470" w14:textId="77777777" w:rsidR="00E15B05" w:rsidRPr="00DB1303" w:rsidRDefault="00E15B05" w:rsidP="007950F6">
      <w:pPr>
        <w:pStyle w:val="a3"/>
        <w:numPr>
          <w:ilvl w:val="0"/>
          <w:numId w:val="28"/>
        </w:numPr>
        <w:spacing w:after="180"/>
        <w:rPr>
          <w:rFonts w:cs="Arial"/>
          <w:sz w:val="22"/>
          <w:szCs w:val="22"/>
        </w:rPr>
      </w:pPr>
      <w:r w:rsidRPr="00DB1303">
        <w:rPr>
          <w:rFonts w:cs="Arial"/>
          <w:sz w:val="22"/>
          <w:szCs w:val="22"/>
        </w:rPr>
        <w:t>sub-paragraphs (a) to (e) of r40(4) of the Information and Consultation of Employees Regulations 2004</w:t>
      </w:r>
    </w:p>
    <w:p w14:paraId="3B44660A" w14:textId="77777777" w:rsidR="00E15B05" w:rsidRPr="00DB1303" w:rsidRDefault="00E15B05" w:rsidP="007950F6">
      <w:pPr>
        <w:pStyle w:val="a3"/>
        <w:numPr>
          <w:ilvl w:val="0"/>
          <w:numId w:val="28"/>
        </w:numPr>
        <w:spacing w:after="180"/>
        <w:rPr>
          <w:rFonts w:cs="Arial"/>
          <w:sz w:val="22"/>
          <w:szCs w:val="22"/>
        </w:rPr>
      </w:pPr>
      <w:r w:rsidRPr="00DB1303">
        <w:rPr>
          <w:rFonts w:cs="Arial"/>
          <w:sz w:val="22"/>
          <w:szCs w:val="22"/>
        </w:rPr>
        <w:t>the Fishing Vessels (Working Time: Sea-fishermen) Regulations 2004</w:t>
      </w:r>
    </w:p>
    <w:p w14:paraId="4A0B4FF2" w14:textId="77777777" w:rsidR="00E15B05" w:rsidRPr="00DB1303" w:rsidRDefault="00E15B05" w:rsidP="007950F6">
      <w:pPr>
        <w:pStyle w:val="a3"/>
        <w:numPr>
          <w:ilvl w:val="0"/>
          <w:numId w:val="28"/>
        </w:numPr>
        <w:spacing w:after="180"/>
        <w:rPr>
          <w:rFonts w:cs="Arial"/>
          <w:sz w:val="22"/>
          <w:szCs w:val="22"/>
        </w:rPr>
      </w:pPr>
      <w:r w:rsidRPr="00DB1303">
        <w:rPr>
          <w:rFonts w:cs="Arial"/>
          <w:sz w:val="22"/>
          <w:szCs w:val="22"/>
        </w:rPr>
        <w:t>sub-paragraphs (a) to (e) of paragraph 13(1) of the Schedule to the Occupational and Personal Pension Schemes (Consultation by Employers and Miscellaneous Amendment) Regulations 2006</w:t>
      </w:r>
    </w:p>
    <w:p w14:paraId="2F06C73D" w14:textId="77777777" w:rsidR="00E15B05" w:rsidRPr="00DB1303" w:rsidRDefault="00E15B05" w:rsidP="007950F6">
      <w:pPr>
        <w:pStyle w:val="a3"/>
        <w:numPr>
          <w:ilvl w:val="0"/>
          <w:numId w:val="28"/>
        </w:numPr>
        <w:spacing w:after="180"/>
        <w:rPr>
          <w:rFonts w:cs="Arial"/>
          <w:sz w:val="22"/>
          <w:szCs w:val="22"/>
        </w:rPr>
      </w:pPr>
      <w:r w:rsidRPr="00DB1303">
        <w:rPr>
          <w:rFonts w:cs="Arial"/>
          <w:sz w:val="22"/>
          <w:szCs w:val="22"/>
        </w:rPr>
        <w:t>sub-paragraphs (a) to (e) of r62(4) of the Companies (Cross-Border Mergers) Regulations 2007</w:t>
      </w:r>
    </w:p>
    <w:p w14:paraId="32163E36" w14:textId="77777777" w:rsidR="00E15B05" w:rsidRPr="00DB1303" w:rsidRDefault="00E15B05" w:rsidP="007950F6">
      <w:pPr>
        <w:pStyle w:val="a3"/>
        <w:numPr>
          <w:ilvl w:val="0"/>
          <w:numId w:val="28"/>
        </w:numPr>
        <w:spacing w:after="180"/>
        <w:rPr>
          <w:rFonts w:cs="Arial"/>
          <w:sz w:val="22"/>
          <w:szCs w:val="22"/>
        </w:rPr>
      </w:pPr>
      <w:r w:rsidRPr="00DB1303">
        <w:rPr>
          <w:rFonts w:cs="Arial"/>
          <w:sz w:val="22"/>
          <w:szCs w:val="22"/>
        </w:rPr>
        <w:t>the Cross-border Railway Services (Working Time) Regulations 2008</w:t>
      </w:r>
    </w:p>
    <w:p w14:paraId="1A5D694C" w14:textId="77777777" w:rsidR="005C17E0" w:rsidRPr="00DB1303" w:rsidRDefault="00E15B05" w:rsidP="00E15B05">
      <w:pPr>
        <w:pStyle w:val="a3"/>
        <w:numPr>
          <w:ilvl w:val="0"/>
          <w:numId w:val="28"/>
        </w:numPr>
        <w:spacing w:after="0"/>
        <w:rPr>
          <w:rFonts w:cs="Arial"/>
          <w:sz w:val="22"/>
          <w:szCs w:val="22"/>
        </w:rPr>
      </w:pPr>
      <w:r w:rsidRPr="00DB1303">
        <w:rPr>
          <w:rFonts w:cs="Arial"/>
          <w:sz w:val="22"/>
          <w:szCs w:val="22"/>
        </w:rPr>
        <w:t>sub-paragraphs (a) to (e) of  r39(4) of the European Public Limited-Liability Company (Employee Involvement) (</w:t>
      </w:r>
      <w:smartTag w:uri="urn:schemas-microsoft-com:office:smarttags" w:element="place">
        <w:smartTag w:uri="urn:schemas-microsoft-com:office:smarttags" w:element="country-region">
          <w:r w:rsidRPr="00DB1303">
            <w:rPr>
              <w:rFonts w:cs="Arial"/>
              <w:sz w:val="22"/>
              <w:szCs w:val="22"/>
            </w:rPr>
            <w:t>Great Britain</w:t>
          </w:r>
        </w:smartTag>
      </w:smartTag>
      <w:r w:rsidRPr="00DB1303">
        <w:rPr>
          <w:rFonts w:cs="Arial"/>
          <w:sz w:val="22"/>
          <w:szCs w:val="22"/>
        </w:rPr>
        <w:t>) Regulations 2009</w:t>
      </w:r>
    </w:p>
    <w:p w14:paraId="0C9D4D9F" w14:textId="77777777" w:rsidR="005C17E0" w:rsidRPr="00DB1303" w:rsidRDefault="005C17E0" w:rsidP="005C17E0">
      <w:pPr>
        <w:pStyle w:val="a3"/>
        <w:ind w:left="0"/>
        <w:jc w:val="center"/>
        <w:rPr>
          <w:rFonts w:cs="Arial"/>
          <w:b/>
          <w:bCs/>
          <w:sz w:val="22"/>
          <w:szCs w:val="22"/>
        </w:rPr>
      </w:pPr>
      <w:r w:rsidRPr="00DB1303">
        <w:rPr>
          <w:rFonts w:cs="Arial"/>
          <w:sz w:val="22"/>
          <w:szCs w:val="22"/>
        </w:rPr>
        <w:br w:type="page"/>
      </w:r>
      <w:r w:rsidRPr="00DB1303">
        <w:rPr>
          <w:rFonts w:cs="Arial"/>
          <w:b/>
          <w:bCs/>
          <w:sz w:val="22"/>
          <w:szCs w:val="22"/>
        </w:rPr>
        <w:lastRenderedPageBreak/>
        <w:t xml:space="preserve">ANNEX C </w:t>
      </w:r>
    </w:p>
    <w:p w14:paraId="09B78B68" w14:textId="77777777" w:rsidR="005C17E0" w:rsidRPr="00DB1303" w:rsidRDefault="005C17E0" w:rsidP="007950F6">
      <w:pPr>
        <w:pStyle w:val="a3"/>
        <w:ind w:left="0"/>
        <w:jc w:val="center"/>
        <w:rPr>
          <w:rFonts w:cs="Arial"/>
        </w:rPr>
      </w:pPr>
      <w:r w:rsidRPr="00DB1303">
        <w:rPr>
          <w:rFonts w:cs="Arial"/>
          <w:b/>
          <w:bCs/>
          <w:sz w:val="22"/>
          <w:szCs w:val="22"/>
        </w:rPr>
        <w:t>DECLARATION FROM THE EMPLOYEE’S INDEPENDENT ADVISER</w:t>
      </w:r>
    </w:p>
    <w:p w14:paraId="616BC290" w14:textId="77777777" w:rsidR="005C17E0" w:rsidRPr="00DB1303" w:rsidRDefault="005C17E0" w:rsidP="007950F6">
      <w:pPr>
        <w:pStyle w:val="a4"/>
        <w:spacing w:before="480"/>
        <w:rPr>
          <w:rFonts w:cs="Arial"/>
          <w:sz w:val="22"/>
          <w:szCs w:val="22"/>
        </w:rPr>
      </w:pPr>
      <w:r w:rsidRPr="00DB1303">
        <w:rPr>
          <w:rFonts w:cs="Arial"/>
          <w:sz w:val="22"/>
          <w:szCs w:val="22"/>
        </w:rPr>
        <w:t>[</w:t>
      </w:r>
      <w:r w:rsidRPr="00DB1303">
        <w:rPr>
          <w:rFonts w:cs="Arial"/>
          <w:i/>
          <w:sz w:val="22"/>
          <w:szCs w:val="22"/>
        </w:rPr>
        <w:t xml:space="preserve">If the Agreement is being used in </w:t>
      </w:r>
      <w:smartTag w:uri="urn:schemas-microsoft-com:office:smarttags" w:element="place">
        <w:smartTag w:uri="urn:schemas-microsoft-com:office:smarttags" w:element="country-region">
          <w:r w:rsidRPr="00DB1303">
            <w:rPr>
              <w:rFonts w:cs="Arial"/>
              <w:i/>
              <w:sz w:val="22"/>
              <w:szCs w:val="22"/>
            </w:rPr>
            <w:t>Scotland</w:t>
          </w:r>
        </w:smartTag>
      </w:smartTag>
      <w:r w:rsidRPr="00DB1303">
        <w:rPr>
          <w:rFonts w:cs="Arial"/>
          <w:i/>
          <w:sz w:val="22"/>
          <w:szCs w:val="22"/>
        </w:rPr>
        <w:t xml:space="preserve"> the following text should be added here</w:t>
      </w:r>
      <w:r w:rsidRPr="00DB1303">
        <w:rPr>
          <w:rFonts w:cs="Arial"/>
          <w:sz w:val="22"/>
          <w:szCs w:val="22"/>
        </w:rPr>
        <w:t xml:space="preserve">: </w:t>
      </w:r>
      <w:r w:rsidR="00A35E60" w:rsidRPr="00DB1303">
        <w:rPr>
          <w:rFonts w:cs="Arial"/>
          <w:sz w:val="22"/>
          <w:szCs w:val="22"/>
        </w:rPr>
        <w:t>‘</w:t>
      </w:r>
      <w:r w:rsidRPr="00DB1303">
        <w:rPr>
          <w:rFonts w:cs="Arial"/>
          <w:sz w:val="22"/>
          <w:szCs w:val="22"/>
        </w:rPr>
        <w:t xml:space="preserve">This is Annex C to the Settlement Agreement between </w:t>
      </w:r>
      <w:r w:rsidRPr="00DB1303">
        <w:rPr>
          <w:rFonts w:cs="Arial"/>
          <w:sz w:val="22"/>
          <w:szCs w:val="22"/>
          <w:highlight w:val="lightGray"/>
        </w:rPr>
        <w:t>[insert name of Employer]</w:t>
      </w:r>
      <w:r w:rsidRPr="00DB1303">
        <w:rPr>
          <w:rFonts w:cs="Arial"/>
          <w:sz w:val="22"/>
          <w:szCs w:val="22"/>
        </w:rPr>
        <w:t xml:space="preserve"> and </w:t>
      </w:r>
      <w:r w:rsidRPr="00DB1303">
        <w:rPr>
          <w:rFonts w:cs="Arial"/>
          <w:sz w:val="22"/>
          <w:szCs w:val="22"/>
          <w:highlight w:val="lightGray"/>
        </w:rPr>
        <w:t>[insert name of Employee]</w:t>
      </w:r>
      <w:r w:rsidRPr="00DB1303">
        <w:rPr>
          <w:rFonts w:cs="Arial"/>
          <w:sz w:val="22"/>
          <w:szCs w:val="22"/>
        </w:rPr>
        <w:t xml:space="preserve"> as referred to and incorporated into that Agreement.</w:t>
      </w:r>
      <w:r w:rsidR="00A35E60" w:rsidRPr="00DB1303">
        <w:rPr>
          <w:rFonts w:cs="Arial"/>
          <w:sz w:val="22"/>
          <w:szCs w:val="22"/>
        </w:rPr>
        <w:t>’</w:t>
      </w:r>
      <w:r w:rsidRPr="00DB1303">
        <w:rPr>
          <w:rFonts w:cs="Arial"/>
          <w:sz w:val="22"/>
          <w:szCs w:val="22"/>
        </w:rPr>
        <w:t>]</w:t>
      </w:r>
    </w:p>
    <w:p w14:paraId="7E13E779" w14:textId="77777777" w:rsidR="005C17E0" w:rsidRPr="00DB1303" w:rsidRDefault="005C17E0" w:rsidP="007950F6">
      <w:pPr>
        <w:rPr>
          <w:rFonts w:ascii="Arial" w:hAnsi="Arial" w:cs="Arial"/>
        </w:rPr>
      </w:pPr>
    </w:p>
    <w:p w14:paraId="5CA41301" w14:textId="77777777" w:rsidR="005C17E0" w:rsidRPr="00DB1303" w:rsidRDefault="005C17E0" w:rsidP="005C17E0">
      <w:pPr>
        <w:rPr>
          <w:rFonts w:ascii="Arial" w:hAnsi="Arial" w:cs="Arial"/>
        </w:rPr>
      </w:pPr>
      <w:r w:rsidRPr="00DB1303">
        <w:rPr>
          <w:rFonts w:ascii="Arial" w:hAnsi="Arial" w:cs="Arial"/>
        </w:rPr>
        <w:t>I can confirm that:</w:t>
      </w:r>
    </w:p>
    <w:p w14:paraId="1D79E58E" w14:textId="77777777" w:rsidR="005C17E0" w:rsidRPr="00DB1303" w:rsidRDefault="005C17E0" w:rsidP="005C17E0">
      <w:pPr>
        <w:ind w:left="360"/>
        <w:rPr>
          <w:rFonts w:ascii="Arial" w:hAnsi="Arial" w:cs="Arial"/>
        </w:rPr>
      </w:pPr>
    </w:p>
    <w:p w14:paraId="68684A68" w14:textId="77777777" w:rsidR="005C17E0" w:rsidRPr="00DB1303" w:rsidRDefault="005C17E0" w:rsidP="005C17E0">
      <w:pPr>
        <w:ind w:left="360"/>
        <w:rPr>
          <w:rFonts w:ascii="Arial" w:hAnsi="Arial" w:cs="Arial"/>
        </w:rPr>
      </w:pPr>
    </w:p>
    <w:p w14:paraId="03FB5F1D" w14:textId="77777777" w:rsidR="005C17E0" w:rsidRPr="00DB1303" w:rsidRDefault="005C17E0" w:rsidP="005C17E0">
      <w:pPr>
        <w:numPr>
          <w:ilvl w:val="0"/>
          <w:numId w:val="29"/>
        </w:numPr>
        <w:tabs>
          <w:tab w:val="clear" w:pos="720"/>
          <w:tab w:val="num" w:pos="540"/>
        </w:tabs>
        <w:ind w:left="540" w:hanging="540"/>
        <w:rPr>
          <w:rFonts w:ascii="Arial" w:hAnsi="Arial" w:cs="Arial"/>
        </w:rPr>
      </w:pPr>
      <w:r w:rsidRPr="00DB1303">
        <w:rPr>
          <w:rFonts w:ascii="Arial" w:hAnsi="Arial" w:cs="Arial"/>
        </w:rPr>
        <w:t>I am a relevant independent adviser within the meaning of the legislation listed in Annex B above.</w:t>
      </w:r>
    </w:p>
    <w:p w14:paraId="5D7C7B27" w14:textId="77777777" w:rsidR="005C17E0" w:rsidRPr="00DB1303" w:rsidRDefault="005C17E0" w:rsidP="005C17E0">
      <w:pPr>
        <w:rPr>
          <w:rFonts w:ascii="Arial" w:hAnsi="Arial" w:cs="Arial"/>
        </w:rPr>
      </w:pPr>
    </w:p>
    <w:p w14:paraId="0B8D7A09" w14:textId="77777777" w:rsidR="005C17E0" w:rsidRPr="00DB1303" w:rsidRDefault="005C17E0" w:rsidP="005C17E0">
      <w:pPr>
        <w:rPr>
          <w:rFonts w:ascii="Arial" w:hAnsi="Arial" w:cs="Arial"/>
        </w:rPr>
      </w:pPr>
    </w:p>
    <w:p w14:paraId="4D8F7034" w14:textId="77777777" w:rsidR="005C17E0" w:rsidRPr="00DB1303" w:rsidRDefault="005C17E0" w:rsidP="005C17E0">
      <w:pPr>
        <w:numPr>
          <w:ilvl w:val="0"/>
          <w:numId w:val="29"/>
        </w:numPr>
        <w:tabs>
          <w:tab w:val="clear" w:pos="720"/>
          <w:tab w:val="num" w:pos="540"/>
        </w:tabs>
        <w:ind w:left="540" w:hanging="540"/>
        <w:rPr>
          <w:rFonts w:ascii="Arial" w:hAnsi="Arial" w:cs="Arial"/>
        </w:rPr>
      </w:pPr>
      <w:r w:rsidRPr="00DB1303">
        <w:rPr>
          <w:rFonts w:ascii="Arial" w:hAnsi="Arial" w:cs="Arial"/>
        </w:rPr>
        <w:t xml:space="preserve">I advised </w:t>
      </w:r>
      <w:r w:rsidRPr="00DB1303">
        <w:rPr>
          <w:rFonts w:ascii="Arial" w:hAnsi="Arial" w:cs="Arial"/>
          <w:highlight w:val="lightGray"/>
        </w:rPr>
        <w:t>[insert name of Employee]</w:t>
      </w:r>
      <w:r w:rsidRPr="00DB1303">
        <w:rPr>
          <w:rFonts w:ascii="Arial" w:hAnsi="Arial" w:cs="Arial"/>
        </w:rPr>
        <w:t xml:space="preserve"> (</w:t>
      </w:r>
      <w:r w:rsidR="00A35E60" w:rsidRPr="00DB1303">
        <w:rPr>
          <w:rFonts w:ascii="Arial" w:hAnsi="Arial" w:cs="Arial"/>
        </w:rPr>
        <w:t>‘</w:t>
      </w:r>
      <w:r w:rsidRPr="00DB1303">
        <w:rPr>
          <w:rFonts w:ascii="Arial" w:hAnsi="Arial" w:cs="Arial"/>
        </w:rPr>
        <w:t>the Employee</w:t>
      </w:r>
      <w:r w:rsidR="00A35E60" w:rsidRPr="00DB1303">
        <w:rPr>
          <w:rFonts w:ascii="Arial" w:hAnsi="Arial" w:cs="Arial"/>
        </w:rPr>
        <w:t>’</w:t>
      </w:r>
      <w:r w:rsidRPr="00DB1303">
        <w:rPr>
          <w:rFonts w:ascii="Arial" w:hAnsi="Arial" w:cs="Arial"/>
        </w:rPr>
        <w:t xml:space="preserve">) on the terms and effect of the agreement between [him/her] and </w:t>
      </w:r>
      <w:r w:rsidRPr="00DB1303">
        <w:rPr>
          <w:rFonts w:ascii="Arial" w:hAnsi="Arial" w:cs="Arial"/>
          <w:highlight w:val="lightGray"/>
        </w:rPr>
        <w:t>[insert name of Employer]</w:t>
      </w:r>
      <w:r w:rsidRPr="00DB1303">
        <w:rPr>
          <w:rFonts w:ascii="Arial" w:hAnsi="Arial" w:cs="Arial"/>
        </w:rPr>
        <w:t xml:space="preserve"> and, in particular, its effect on [his/her] ability to pursue [his/her] rights before an employment tribunal or other court.</w:t>
      </w:r>
    </w:p>
    <w:p w14:paraId="12D058EE" w14:textId="77777777" w:rsidR="005C17E0" w:rsidRPr="00DB1303" w:rsidRDefault="005C17E0" w:rsidP="005C17E0">
      <w:pPr>
        <w:rPr>
          <w:rFonts w:ascii="Arial" w:hAnsi="Arial" w:cs="Arial"/>
        </w:rPr>
      </w:pPr>
    </w:p>
    <w:p w14:paraId="5DF0545D" w14:textId="77777777" w:rsidR="005C17E0" w:rsidRPr="00DB1303" w:rsidRDefault="005C17E0" w:rsidP="005C17E0">
      <w:pPr>
        <w:rPr>
          <w:rFonts w:ascii="Arial" w:hAnsi="Arial" w:cs="Arial"/>
        </w:rPr>
      </w:pPr>
    </w:p>
    <w:p w14:paraId="67E14C93" w14:textId="77777777" w:rsidR="005C17E0" w:rsidRPr="00DB1303" w:rsidRDefault="005C17E0" w:rsidP="005C17E0">
      <w:pPr>
        <w:numPr>
          <w:ilvl w:val="0"/>
          <w:numId w:val="29"/>
        </w:numPr>
        <w:tabs>
          <w:tab w:val="clear" w:pos="720"/>
          <w:tab w:val="num" w:pos="540"/>
        </w:tabs>
        <w:ind w:left="540" w:hanging="540"/>
        <w:rPr>
          <w:rFonts w:ascii="Arial" w:hAnsi="Arial" w:cs="Arial"/>
        </w:rPr>
      </w:pPr>
      <w:r w:rsidRPr="00DB1303">
        <w:rPr>
          <w:rFonts w:ascii="Arial" w:hAnsi="Arial" w:cs="Arial"/>
        </w:rPr>
        <w:t>At the time that I provided advice to the Employee, a contract of insurance, or an indemnity provided for members of a professional body, covering the risk of a claim by the Employee in respect of loss arising as a consequence of my advice was in force.</w:t>
      </w:r>
    </w:p>
    <w:p w14:paraId="4943869B" w14:textId="77777777" w:rsidR="005C17E0" w:rsidRPr="00DB1303" w:rsidRDefault="005C17E0" w:rsidP="005C17E0">
      <w:pPr>
        <w:rPr>
          <w:rFonts w:ascii="Arial" w:hAnsi="Arial" w:cs="Arial"/>
        </w:rPr>
      </w:pPr>
    </w:p>
    <w:p w14:paraId="3E8FD508" w14:textId="77777777" w:rsidR="005C17E0" w:rsidRPr="00DB1303" w:rsidRDefault="005C17E0" w:rsidP="005C17E0">
      <w:pPr>
        <w:rPr>
          <w:rFonts w:ascii="Arial" w:hAnsi="Arial" w:cs="Arial"/>
        </w:rPr>
      </w:pPr>
    </w:p>
    <w:p w14:paraId="2EEC5CE3" w14:textId="77777777" w:rsidR="005C17E0" w:rsidRPr="00DB1303" w:rsidRDefault="005C17E0" w:rsidP="005C17E0">
      <w:pPr>
        <w:rPr>
          <w:rFonts w:ascii="Arial" w:hAnsi="Arial" w:cs="Arial"/>
        </w:rPr>
      </w:pPr>
    </w:p>
    <w:p w14:paraId="3CB44728" w14:textId="77777777" w:rsidR="005C17E0" w:rsidRPr="00DB1303" w:rsidRDefault="005C17E0" w:rsidP="005C17E0">
      <w:pPr>
        <w:rPr>
          <w:rFonts w:ascii="Arial" w:hAnsi="Arial" w:cs="Arial"/>
        </w:rPr>
      </w:pPr>
    </w:p>
    <w:p w14:paraId="6B1AA970" w14:textId="77777777" w:rsidR="005C17E0" w:rsidRPr="00DB1303" w:rsidRDefault="005C17E0" w:rsidP="005C17E0">
      <w:pPr>
        <w:rPr>
          <w:rFonts w:ascii="Arial" w:hAnsi="Arial" w:cs="Arial"/>
        </w:rPr>
      </w:pPr>
    </w:p>
    <w:p w14:paraId="78E31AB4" w14:textId="77777777" w:rsidR="005C17E0" w:rsidRPr="00DB1303" w:rsidRDefault="005C17E0" w:rsidP="005C17E0">
      <w:pPr>
        <w:rPr>
          <w:rFonts w:ascii="Arial" w:hAnsi="Arial" w:cs="Arial"/>
        </w:rPr>
      </w:pPr>
      <w:r w:rsidRPr="00DB1303">
        <w:rPr>
          <w:rFonts w:ascii="Arial" w:hAnsi="Arial" w:cs="Arial"/>
        </w:rPr>
        <w:t xml:space="preserve">Signed                  </w:t>
      </w:r>
      <w:r w:rsidRPr="00DB1303">
        <w:rPr>
          <w:rFonts w:ascii="Arial" w:hAnsi="Arial" w:cs="Arial"/>
          <w:highlight w:val="lightGray"/>
        </w:rPr>
        <w:t>…………………………………………………………………….</w:t>
      </w:r>
    </w:p>
    <w:p w14:paraId="3B8476AF" w14:textId="77777777" w:rsidR="005C17E0" w:rsidRPr="00DB1303" w:rsidRDefault="005C17E0" w:rsidP="005C17E0">
      <w:pPr>
        <w:rPr>
          <w:rFonts w:ascii="Arial" w:hAnsi="Arial" w:cs="Arial"/>
        </w:rPr>
      </w:pPr>
    </w:p>
    <w:p w14:paraId="63C9E4D3" w14:textId="77777777" w:rsidR="005C17E0" w:rsidRPr="00DB1303" w:rsidRDefault="005C17E0" w:rsidP="005C17E0">
      <w:pPr>
        <w:rPr>
          <w:rFonts w:ascii="Arial" w:hAnsi="Arial" w:cs="Arial"/>
        </w:rPr>
      </w:pPr>
    </w:p>
    <w:p w14:paraId="535C56E8" w14:textId="77777777" w:rsidR="005C17E0" w:rsidRPr="00DB1303" w:rsidRDefault="005C17E0" w:rsidP="005C17E0">
      <w:pPr>
        <w:rPr>
          <w:rFonts w:ascii="Arial" w:hAnsi="Arial" w:cs="Arial"/>
        </w:rPr>
      </w:pPr>
    </w:p>
    <w:p w14:paraId="187EDD79" w14:textId="77777777" w:rsidR="005C17E0" w:rsidRPr="00DB1303" w:rsidRDefault="005C17E0" w:rsidP="005C17E0">
      <w:pPr>
        <w:rPr>
          <w:rFonts w:ascii="Arial" w:hAnsi="Arial" w:cs="Arial"/>
        </w:rPr>
      </w:pPr>
      <w:r w:rsidRPr="00DB1303">
        <w:rPr>
          <w:rFonts w:ascii="Arial" w:hAnsi="Arial" w:cs="Arial"/>
        </w:rPr>
        <w:t xml:space="preserve">Adviser’s organisation   </w:t>
      </w:r>
      <w:r w:rsidRPr="00DB1303">
        <w:rPr>
          <w:rFonts w:ascii="Arial" w:hAnsi="Arial" w:cs="Arial"/>
          <w:highlight w:val="lightGray"/>
        </w:rPr>
        <w:t>……………………………………………………………….</w:t>
      </w:r>
    </w:p>
    <w:p w14:paraId="5603209B" w14:textId="77777777" w:rsidR="005C17E0" w:rsidRPr="00DB1303" w:rsidRDefault="005C17E0" w:rsidP="005C17E0">
      <w:pPr>
        <w:rPr>
          <w:rFonts w:ascii="Arial" w:hAnsi="Arial" w:cs="Arial"/>
        </w:rPr>
      </w:pPr>
    </w:p>
    <w:p w14:paraId="5106B63F" w14:textId="77777777" w:rsidR="005C17E0" w:rsidRPr="00DB1303" w:rsidRDefault="005C17E0" w:rsidP="005C17E0">
      <w:pPr>
        <w:rPr>
          <w:rFonts w:ascii="Arial" w:hAnsi="Arial" w:cs="Arial"/>
        </w:rPr>
      </w:pPr>
    </w:p>
    <w:p w14:paraId="098A63DC" w14:textId="77777777" w:rsidR="005C17E0" w:rsidRPr="00DB1303" w:rsidRDefault="005C17E0" w:rsidP="005C17E0">
      <w:pPr>
        <w:rPr>
          <w:rFonts w:ascii="Arial" w:hAnsi="Arial" w:cs="Arial"/>
        </w:rPr>
      </w:pPr>
    </w:p>
    <w:p w14:paraId="1D25A1A7" w14:textId="77777777" w:rsidR="005C17E0" w:rsidRPr="00DB1303" w:rsidRDefault="005C17E0" w:rsidP="005C17E0">
      <w:pPr>
        <w:rPr>
          <w:rFonts w:ascii="Arial" w:hAnsi="Arial" w:cs="Arial"/>
        </w:rPr>
      </w:pPr>
      <w:r w:rsidRPr="00DB1303">
        <w:rPr>
          <w:rFonts w:ascii="Arial" w:hAnsi="Arial" w:cs="Arial"/>
        </w:rPr>
        <w:t xml:space="preserve">Address of Adviser’s </w:t>
      </w:r>
      <w:proofErr w:type="gramStart"/>
      <w:r w:rsidRPr="00DB1303">
        <w:rPr>
          <w:rFonts w:ascii="Arial" w:hAnsi="Arial" w:cs="Arial"/>
        </w:rPr>
        <w:t xml:space="preserve">organisation  </w:t>
      </w:r>
      <w:r w:rsidRPr="00DB1303">
        <w:rPr>
          <w:rFonts w:ascii="Arial" w:hAnsi="Arial" w:cs="Arial"/>
          <w:highlight w:val="lightGray"/>
        </w:rPr>
        <w:t>…</w:t>
      </w:r>
      <w:proofErr w:type="gramEnd"/>
      <w:r w:rsidRPr="00DB1303">
        <w:rPr>
          <w:rFonts w:ascii="Arial" w:hAnsi="Arial" w:cs="Arial"/>
          <w:highlight w:val="lightGray"/>
        </w:rPr>
        <w:t>……………………………………………</w:t>
      </w:r>
    </w:p>
    <w:p w14:paraId="47B73605" w14:textId="77777777" w:rsidR="005C17E0" w:rsidRPr="00DB1303" w:rsidRDefault="005C17E0" w:rsidP="005C17E0">
      <w:pPr>
        <w:rPr>
          <w:rFonts w:ascii="Arial" w:hAnsi="Arial" w:cs="Arial"/>
        </w:rPr>
      </w:pPr>
    </w:p>
    <w:p w14:paraId="5AA03A0D" w14:textId="77777777" w:rsidR="00E15B05" w:rsidRPr="00DB1303" w:rsidRDefault="00E15B05" w:rsidP="005C17E0">
      <w:pPr>
        <w:pStyle w:val="a3"/>
        <w:spacing w:after="0"/>
        <w:ind w:left="360"/>
        <w:rPr>
          <w:rFonts w:cs="Arial"/>
          <w:sz w:val="22"/>
          <w:szCs w:val="22"/>
        </w:rPr>
      </w:pPr>
    </w:p>
    <w:p w14:paraId="4FDFF590" w14:textId="77777777" w:rsidR="00E15B05" w:rsidRPr="00DB1303" w:rsidRDefault="00E15B05" w:rsidP="00E15B05">
      <w:pPr>
        <w:pStyle w:val="a4"/>
        <w:tabs>
          <w:tab w:val="clear" w:pos="4513"/>
          <w:tab w:val="clear" w:pos="9026"/>
        </w:tabs>
        <w:spacing w:after="0" w:line="300" w:lineRule="auto"/>
        <w:ind w:left="0"/>
        <w:rPr>
          <w:rFonts w:cs="Arial"/>
          <w:sz w:val="22"/>
          <w:szCs w:val="22"/>
        </w:rPr>
      </w:pPr>
    </w:p>
    <w:p w14:paraId="5DDC8448" w14:textId="77777777" w:rsidR="00E15B05" w:rsidRPr="00DB1303" w:rsidRDefault="00E15B05" w:rsidP="005D324F">
      <w:pPr>
        <w:rPr>
          <w:rFonts w:ascii="Arial" w:hAnsi="Arial" w:cs="Arial"/>
        </w:rPr>
      </w:pPr>
    </w:p>
    <w:sectPr w:rsidR="00E15B05" w:rsidRPr="00DB13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178"/>
    <w:multiLevelType w:val="hybridMultilevel"/>
    <w:tmpl w:val="3EA250EA"/>
    <w:lvl w:ilvl="0" w:tplc="2A6CD058">
      <w:start w:val="1"/>
      <w:numFmt w:val="lowerLetter"/>
      <w:lvlText w:val="(%1)"/>
      <w:lvlJc w:val="left"/>
      <w:pPr>
        <w:tabs>
          <w:tab w:val="num" w:pos="1080"/>
        </w:tabs>
        <w:ind w:left="1080" w:hanging="360"/>
      </w:pPr>
      <w:rPr>
        <w:rFonts w:hint="default"/>
      </w:rPr>
    </w:lvl>
    <w:lvl w:ilvl="1" w:tplc="2A6CD058">
      <w:start w:val="1"/>
      <w:numFmt w:val="lowerLetter"/>
      <w:lvlText w:val="(%2)"/>
      <w:lvlJc w:val="left"/>
      <w:pPr>
        <w:tabs>
          <w:tab w:val="num" w:pos="1080"/>
        </w:tabs>
        <w:ind w:left="108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47924"/>
    <w:multiLevelType w:val="multilevel"/>
    <w:tmpl w:val="BF6C0ACA"/>
    <w:lvl w:ilvl="0">
      <w:start w:val="4"/>
      <w:numFmt w:val="none"/>
      <w:lvlText w:val="5.2"/>
      <w:lvlJc w:val="left"/>
      <w:pPr>
        <w:tabs>
          <w:tab w:val="num" w:pos="360"/>
        </w:tabs>
        <w:ind w:left="360" w:hanging="360"/>
      </w:pPr>
      <w:rPr>
        <w:rFonts w:hint="default"/>
      </w:rPr>
    </w:lvl>
    <w:lvl w:ilvl="1">
      <w:start w:val="4"/>
      <w:numFmt w:val="none"/>
      <w:lvlText w:val="5.1"/>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2" w15:restartNumberingAfterBreak="0">
    <w:nsid w:val="042E75CD"/>
    <w:multiLevelType w:val="multilevel"/>
    <w:tmpl w:val="9F529E9A"/>
    <w:lvl w:ilvl="0">
      <w:start w:val="10"/>
      <w:numFmt w:val="decimal"/>
      <w:lvlText w:val="%1.2"/>
      <w:lvlJc w:val="left"/>
      <w:pPr>
        <w:tabs>
          <w:tab w:val="num" w:pos="720"/>
        </w:tabs>
        <w:ind w:left="720" w:hanging="720"/>
      </w:pPr>
      <w:rPr>
        <w:rFonts w:hint="default"/>
        <w:b w:val="0"/>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4B83DB3"/>
    <w:multiLevelType w:val="hybridMultilevel"/>
    <w:tmpl w:val="907AFF9E"/>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811617"/>
    <w:multiLevelType w:val="multilevel"/>
    <w:tmpl w:val="6CCAE57C"/>
    <w:lvl w:ilvl="0">
      <w:start w:val="4"/>
      <w:numFmt w:val="none"/>
      <w:lvlText w:val="5.3"/>
      <w:lvlJc w:val="left"/>
      <w:pPr>
        <w:tabs>
          <w:tab w:val="num" w:pos="360"/>
        </w:tabs>
        <w:ind w:left="360" w:hanging="360"/>
      </w:pPr>
      <w:rPr>
        <w:rFonts w:hint="default"/>
      </w:rPr>
    </w:lvl>
    <w:lvl w:ilvl="1">
      <w:start w:val="4"/>
      <w:numFmt w:val="none"/>
      <w:lvlText w:val="5.1"/>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5" w15:restartNumberingAfterBreak="0">
    <w:nsid w:val="08EB5DBD"/>
    <w:multiLevelType w:val="multilevel"/>
    <w:tmpl w:val="37C27FA8"/>
    <w:lvl w:ilvl="0">
      <w:start w:val="7"/>
      <w:numFmt w:val="decimal"/>
      <w:lvlText w:val="%1."/>
      <w:lvlJc w:val="left"/>
      <w:pPr>
        <w:tabs>
          <w:tab w:val="num" w:pos="480"/>
        </w:tabs>
        <w:ind w:left="480" w:hanging="480"/>
      </w:pPr>
      <w:rPr>
        <w:rFonts w:cs="Arial" w:hint="default"/>
      </w:rPr>
    </w:lvl>
    <w:lvl w:ilvl="1">
      <w:start w:val="4"/>
      <w:numFmt w:val="none"/>
      <w:lvlText w:val="9.2"/>
      <w:lvlJc w:val="left"/>
      <w:pPr>
        <w:tabs>
          <w:tab w:val="num" w:pos="876"/>
        </w:tabs>
        <w:ind w:left="876" w:hanging="480"/>
      </w:pPr>
      <w:rPr>
        <w:rFonts w:cs="Arial" w:hint="default"/>
      </w:rPr>
    </w:lvl>
    <w:lvl w:ilvl="2">
      <w:start w:val="1"/>
      <w:numFmt w:val="decimal"/>
      <w:lvlText w:val="9.1.%2%3"/>
      <w:lvlJc w:val="left"/>
      <w:pPr>
        <w:tabs>
          <w:tab w:val="num" w:pos="1512"/>
        </w:tabs>
        <w:ind w:left="1512" w:hanging="720"/>
      </w:pPr>
      <w:rPr>
        <w:rFonts w:cs="Arial" w:hint="default"/>
      </w:rPr>
    </w:lvl>
    <w:lvl w:ilvl="3">
      <w:start w:val="1"/>
      <w:numFmt w:val="decimal"/>
      <w:lvlText w:val="%1.%2.%3.%4"/>
      <w:lvlJc w:val="left"/>
      <w:pPr>
        <w:tabs>
          <w:tab w:val="num" w:pos="1908"/>
        </w:tabs>
        <w:ind w:left="1908" w:hanging="720"/>
      </w:pPr>
      <w:rPr>
        <w:rFonts w:cs="Arial" w:hint="default"/>
      </w:rPr>
    </w:lvl>
    <w:lvl w:ilvl="4">
      <w:start w:val="1"/>
      <w:numFmt w:val="decimal"/>
      <w:lvlText w:val="%1.%2.%3.%4.%5"/>
      <w:lvlJc w:val="left"/>
      <w:pPr>
        <w:tabs>
          <w:tab w:val="num" w:pos="2664"/>
        </w:tabs>
        <w:ind w:left="2664" w:hanging="1080"/>
      </w:pPr>
      <w:rPr>
        <w:rFonts w:cs="Arial" w:hint="default"/>
      </w:rPr>
    </w:lvl>
    <w:lvl w:ilvl="5">
      <w:start w:val="1"/>
      <w:numFmt w:val="decimal"/>
      <w:lvlText w:val="%1.%2.%3.%4.%5.%6"/>
      <w:lvlJc w:val="left"/>
      <w:pPr>
        <w:tabs>
          <w:tab w:val="num" w:pos="3060"/>
        </w:tabs>
        <w:ind w:left="3060" w:hanging="1080"/>
      </w:pPr>
      <w:rPr>
        <w:rFonts w:cs="Arial" w:hint="default"/>
      </w:rPr>
    </w:lvl>
    <w:lvl w:ilvl="6">
      <w:start w:val="1"/>
      <w:numFmt w:val="decimal"/>
      <w:lvlText w:val="%1.%2.%3.%4.%5.%6.%7"/>
      <w:lvlJc w:val="left"/>
      <w:pPr>
        <w:tabs>
          <w:tab w:val="num" w:pos="3816"/>
        </w:tabs>
        <w:ind w:left="3816" w:hanging="1440"/>
      </w:pPr>
      <w:rPr>
        <w:rFonts w:cs="Arial" w:hint="default"/>
      </w:rPr>
    </w:lvl>
    <w:lvl w:ilvl="7">
      <w:start w:val="1"/>
      <w:numFmt w:val="decimal"/>
      <w:lvlText w:val="%1.%2.%3.%4.%5.%6.%7.%8"/>
      <w:lvlJc w:val="left"/>
      <w:pPr>
        <w:tabs>
          <w:tab w:val="num" w:pos="4212"/>
        </w:tabs>
        <w:ind w:left="4212" w:hanging="1440"/>
      </w:pPr>
      <w:rPr>
        <w:rFonts w:cs="Arial" w:hint="default"/>
      </w:rPr>
    </w:lvl>
    <w:lvl w:ilvl="8">
      <w:start w:val="1"/>
      <w:numFmt w:val="decimal"/>
      <w:lvlText w:val="%1.%2.%3.%4.%5.%6.%7.%8.%9"/>
      <w:lvlJc w:val="left"/>
      <w:pPr>
        <w:tabs>
          <w:tab w:val="num" w:pos="4968"/>
        </w:tabs>
        <w:ind w:left="4968" w:hanging="1800"/>
      </w:pPr>
      <w:rPr>
        <w:rFonts w:cs="Arial" w:hint="default"/>
      </w:rPr>
    </w:lvl>
  </w:abstractNum>
  <w:abstractNum w:abstractNumId="6" w15:restartNumberingAfterBreak="0">
    <w:nsid w:val="09791FF9"/>
    <w:multiLevelType w:val="hybridMultilevel"/>
    <w:tmpl w:val="BCC678B8"/>
    <w:lvl w:ilvl="0" w:tplc="2A6CD058">
      <w:start w:val="1"/>
      <w:numFmt w:val="lowerLetter"/>
      <w:lvlText w:val="(%1)"/>
      <w:lvlJc w:val="left"/>
      <w:pPr>
        <w:tabs>
          <w:tab w:val="num" w:pos="1440"/>
        </w:tabs>
        <w:ind w:left="144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0ACC6DF5"/>
    <w:multiLevelType w:val="hybridMultilevel"/>
    <w:tmpl w:val="1C00A890"/>
    <w:lvl w:ilvl="0" w:tplc="2A6CD058">
      <w:start w:val="1"/>
      <w:numFmt w:val="lowerLetter"/>
      <w:lvlText w:val="(%1)"/>
      <w:lvlJc w:val="left"/>
      <w:pPr>
        <w:tabs>
          <w:tab w:val="num" w:pos="1140"/>
        </w:tabs>
        <w:ind w:left="1140" w:hanging="360"/>
      </w:pPr>
      <w:rPr>
        <w:rFonts w:hint="default"/>
      </w:rPr>
    </w:lvl>
    <w:lvl w:ilvl="1" w:tplc="08090003">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0CC0453B"/>
    <w:multiLevelType w:val="hybridMultilevel"/>
    <w:tmpl w:val="EA4A9A18"/>
    <w:lvl w:ilvl="0" w:tplc="C7640072">
      <w:start w:val="5"/>
      <w:numFmt w:val="decimal"/>
      <w:lvlText w:val="%1."/>
      <w:lvlJc w:val="left"/>
      <w:pPr>
        <w:tabs>
          <w:tab w:val="num" w:pos="540"/>
        </w:tabs>
        <w:ind w:left="540" w:hanging="360"/>
      </w:pPr>
      <w:rPr>
        <w:rFonts w:hint="default"/>
        <w:b w:val="0"/>
        <w:i w:val="0"/>
        <w:color w:val="auto"/>
      </w:rPr>
    </w:lvl>
    <w:lvl w:ilvl="1" w:tplc="08090019">
      <w:start w:val="1"/>
      <w:numFmt w:val="lowerLetter"/>
      <w:lvlText w:val="%2."/>
      <w:lvlJc w:val="left"/>
      <w:pPr>
        <w:tabs>
          <w:tab w:val="num" w:pos="1800"/>
        </w:tabs>
        <w:ind w:left="1800" w:hanging="360"/>
      </w:pPr>
    </w:lvl>
    <w:lvl w:ilvl="2" w:tplc="DC82E74C">
      <w:start w:val="1"/>
      <w:numFmt w:val="lowerLetter"/>
      <w:lvlText w:val="(%3)"/>
      <w:lvlJc w:val="left"/>
      <w:pPr>
        <w:tabs>
          <w:tab w:val="num" w:pos="2700"/>
        </w:tabs>
        <w:ind w:left="2700" w:hanging="360"/>
      </w:pPr>
      <w:rPr>
        <w:rFonts w:hint="default"/>
        <w:b w:val="0"/>
        <w:i w:val="0"/>
        <w:color w:val="auto"/>
      </w:r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9" w15:restartNumberingAfterBreak="0">
    <w:nsid w:val="19E51CA0"/>
    <w:multiLevelType w:val="hybridMultilevel"/>
    <w:tmpl w:val="17A6B63E"/>
    <w:lvl w:ilvl="0" w:tplc="2A6CD058">
      <w:start w:val="1"/>
      <w:numFmt w:val="lowerLetter"/>
      <w:lvlText w:val="(%1)"/>
      <w:lvlJc w:val="left"/>
      <w:pPr>
        <w:tabs>
          <w:tab w:val="num" w:pos="1440"/>
        </w:tabs>
        <w:ind w:left="1440" w:hanging="360"/>
      </w:pPr>
      <w:rPr>
        <w:rFonts w:hint="default"/>
      </w:rPr>
    </w:lvl>
    <w:lvl w:ilvl="1" w:tplc="638A30CA">
      <w:start w:val="1"/>
      <w:numFmt w:val="lowerLetter"/>
      <w:lvlText w:val="(%2)"/>
      <w:lvlJc w:val="left"/>
      <w:pPr>
        <w:tabs>
          <w:tab w:val="num" w:pos="1440"/>
        </w:tabs>
        <w:ind w:left="1440" w:hanging="360"/>
      </w:pPr>
      <w:rPr>
        <w:rFonts w:hint="default"/>
        <w:b w:val="0"/>
        <w:i w:val="0"/>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CB86B9D"/>
    <w:multiLevelType w:val="hybridMultilevel"/>
    <w:tmpl w:val="A31E3854"/>
    <w:lvl w:ilvl="0" w:tplc="DC82E74C">
      <w:start w:val="1"/>
      <w:numFmt w:val="lowerLetter"/>
      <w:lvlText w:val="(%1)"/>
      <w:lvlJc w:val="left"/>
      <w:pPr>
        <w:tabs>
          <w:tab w:val="num" w:pos="2700"/>
        </w:tabs>
        <w:ind w:left="2700" w:hanging="360"/>
      </w:pPr>
      <w:rPr>
        <w:rFonts w:hint="default"/>
        <w:b w:val="0"/>
        <w:i w:val="0"/>
        <w:color w:val="auto"/>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E100C36"/>
    <w:multiLevelType w:val="hybridMultilevel"/>
    <w:tmpl w:val="27124F4C"/>
    <w:lvl w:ilvl="0" w:tplc="DC82E74C">
      <w:start w:val="1"/>
      <w:numFmt w:val="lowerLetter"/>
      <w:lvlText w:val="(%1)"/>
      <w:lvlJc w:val="left"/>
      <w:pPr>
        <w:tabs>
          <w:tab w:val="num" w:pos="2700"/>
        </w:tabs>
        <w:ind w:left="2700" w:hanging="360"/>
      </w:pPr>
      <w:rPr>
        <w:rFonts w:hint="default"/>
        <w:b w:val="0"/>
        <w:i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2B24AE2"/>
    <w:multiLevelType w:val="hybridMultilevel"/>
    <w:tmpl w:val="4672078E"/>
    <w:lvl w:ilvl="0" w:tplc="2A6CD058">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3873170"/>
    <w:multiLevelType w:val="multilevel"/>
    <w:tmpl w:val="C926693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258E77C8"/>
    <w:multiLevelType w:val="multilevel"/>
    <w:tmpl w:val="3A5AEF2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5" w15:restartNumberingAfterBreak="0">
    <w:nsid w:val="299F04C0"/>
    <w:multiLevelType w:val="multilevel"/>
    <w:tmpl w:val="8346AA14"/>
    <w:lvl w:ilvl="0">
      <w:start w:val="10"/>
      <w:numFmt w:val="decimal"/>
      <w:lvlText w:val="%1."/>
      <w:lvlJc w:val="left"/>
      <w:pPr>
        <w:tabs>
          <w:tab w:val="num" w:pos="360"/>
        </w:tabs>
        <w:ind w:left="360" w:hanging="360"/>
      </w:pPr>
      <w:rPr>
        <w:rFonts w:hint="default"/>
      </w:rPr>
    </w:lvl>
    <w:lvl w:ilvl="1">
      <w:start w:val="1"/>
      <w:numFmt w:val="decimal"/>
      <w:lvlText w:val="11.%2."/>
      <w:lvlJc w:val="left"/>
      <w:pPr>
        <w:tabs>
          <w:tab w:val="num" w:pos="792"/>
        </w:tabs>
        <w:ind w:left="792" w:hanging="432"/>
      </w:pPr>
      <w:rPr>
        <w:rFonts w:hint="default"/>
      </w:rPr>
    </w:lvl>
    <w:lvl w:ilvl="2">
      <w:start w:val="1"/>
      <w:numFmt w:val="decimal"/>
      <w:lvlText w:val="1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B175ABB"/>
    <w:multiLevelType w:val="hybridMultilevel"/>
    <w:tmpl w:val="B7663D44"/>
    <w:lvl w:ilvl="0" w:tplc="B01A5928">
      <w:start w:val="1"/>
      <w:numFmt w:val="decimal"/>
      <w:lvlText w:val="%1."/>
      <w:lvlJc w:val="left"/>
      <w:pPr>
        <w:tabs>
          <w:tab w:val="num" w:pos="360"/>
        </w:tabs>
        <w:ind w:left="360" w:hanging="360"/>
      </w:pPr>
      <w:rPr>
        <w:rFonts w:hint="default"/>
        <w:i w:val="0"/>
      </w:rPr>
    </w:lvl>
    <w:lvl w:ilvl="1" w:tplc="DC82E74C">
      <w:start w:val="1"/>
      <w:numFmt w:val="lowerLetter"/>
      <w:lvlText w:val="(%2)"/>
      <w:lvlJc w:val="left"/>
      <w:pPr>
        <w:tabs>
          <w:tab w:val="num" w:pos="1440"/>
        </w:tabs>
        <w:ind w:left="1440" w:hanging="360"/>
      </w:pPr>
      <w:rPr>
        <w:rFonts w:hint="default"/>
        <w:b w:val="0"/>
        <w:i w:val="0"/>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457101"/>
    <w:multiLevelType w:val="multilevel"/>
    <w:tmpl w:val="D338B008"/>
    <w:lvl w:ilvl="0">
      <w:start w:val="10"/>
      <w:numFmt w:val="decimal"/>
      <w:lvlText w:val="%1.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5DF7D34"/>
    <w:multiLevelType w:val="hybridMultilevel"/>
    <w:tmpl w:val="200483E8"/>
    <w:lvl w:ilvl="0" w:tplc="53A0956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0DB24F4"/>
    <w:multiLevelType w:val="multilevel"/>
    <w:tmpl w:val="BA305B8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2E8499A"/>
    <w:multiLevelType w:val="hybridMultilevel"/>
    <w:tmpl w:val="A552AD2E"/>
    <w:lvl w:ilvl="0" w:tplc="3ADC727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CF405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A99602F"/>
    <w:multiLevelType w:val="hybridMultilevel"/>
    <w:tmpl w:val="7810808C"/>
    <w:lvl w:ilvl="0" w:tplc="DC82E74C">
      <w:start w:val="1"/>
      <w:numFmt w:val="lowerLetter"/>
      <w:lvlText w:val="(%1)"/>
      <w:lvlJc w:val="left"/>
      <w:pPr>
        <w:tabs>
          <w:tab w:val="num" w:pos="2700"/>
        </w:tabs>
        <w:ind w:left="2700" w:hanging="360"/>
      </w:pPr>
      <w:rPr>
        <w:rFonts w:hint="default"/>
        <w:b w:val="0"/>
        <w:i w:val="0"/>
        <w:color w:val="auto"/>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085128E"/>
    <w:multiLevelType w:val="hybridMultilevel"/>
    <w:tmpl w:val="9B908DD4"/>
    <w:lvl w:ilvl="0" w:tplc="DC82E74C">
      <w:start w:val="1"/>
      <w:numFmt w:val="lowerLetter"/>
      <w:lvlText w:val="(%1)"/>
      <w:lvlJc w:val="left"/>
      <w:pPr>
        <w:tabs>
          <w:tab w:val="num" w:pos="2700"/>
        </w:tabs>
        <w:ind w:left="2700" w:hanging="360"/>
      </w:pPr>
      <w:rPr>
        <w:rFonts w:hint="default"/>
        <w:b w:val="0"/>
        <w:i w:val="0"/>
        <w:color w:val="auto"/>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2D95E71"/>
    <w:multiLevelType w:val="hybridMultilevel"/>
    <w:tmpl w:val="1A021840"/>
    <w:lvl w:ilvl="0" w:tplc="9FA035C2">
      <w:start w:val="1"/>
      <w:numFmt w:val="lowerLetter"/>
      <w:lvlText w:val="(%1)"/>
      <w:lvlJc w:val="left"/>
      <w:pPr>
        <w:tabs>
          <w:tab w:val="num" w:pos="360"/>
        </w:tabs>
        <w:ind w:left="360" w:hanging="360"/>
      </w:pPr>
      <w:rPr>
        <w:rFonts w:hint="default"/>
        <w:b w:val="0"/>
        <w:i w:val="0"/>
        <w:color w:val="auto"/>
      </w:rPr>
    </w:lvl>
    <w:lvl w:ilvl="1" w:tplc="278802C0">
      <w:start w:val="1"/>
      <w:numFmt w:val="lowerRoman"/>
      <w:lvlText w:val="(%2)"/>
      <w:lvlJc w:val="left"/>
      <w:pPr>
        <w:tabs>
          <w:tab w:val="num" w:pos="1440"/>
        </w:tabs>
        <w:ind w:left="1440" w:hanging="360"/>
      </w:pPr>
      <w:rPr>
        <w:rFonts w:hint="default"/>
        <w:b w:val="0"/>
        <w:i w:val="0"/>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6DA7D91"/>
    <w:multiLevelType w:val="multilevel"/>
    <w:tmpl w:val="156ADD8A"/>
    <w:lvl w:ilvl="0">
      <w:start w:val="7"/>
      <w:numFmt w:val="decimal"/>
      <w:lvlText w:val="%1.1"/>
      <w:lvlJc w:val="left"/>
      <w:pPr>
        <w:tabs>
          <w:tab w:val="num" w:pos="360"/>
        </w:tabs>
        <w:ind w:left="360" w:hanging="360"/>
      </w:pPr>
      <w:rPr>
        <w:rFonts w:hint="default"/>
      </w:rPr>
    </w:lvl>
    <w:lvl w:ilvl="1">
      <w:start w:val="1"/>
      <w:numFmt w:val="none"/>
      <w:lvlText w:val="7.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69536EA1"/>
    <w:multiLevelType w:val="hybridMultilevel"/>
    <w:tmpl w:val="EEB2AD58"/>
    <w:lvl w:ilvl="0" w:tplc="2A6CD058">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A201DC5"/>
    <w:multiLevelType w:val="multilevel"/>
    <w:tmpl w:val="F7F65CEE"/>
    <w:lvl w:ilvl="0">
      <w:start w:val="7"/>
      <w:numFmt w:val="decimal"/>
      <w:lvlText w:val="%1."/>
      <w:lvlJc w:val="left"/>
      <w:pPr>
        <w:tabs>
          <w:tab w:val="num" w:pos="360"/>
        </w:tabs>
        <w:ind w:left="360" w:hanging="360"/>
      </w:pPr>
      <w:rPr>
        <w:rFonts w:hint="default"/>
      </w:rPr>
    </w:lvl>
    <w:lvl w:ilvl="1">
      <w:start w:val="1"/>
      <w:numFmt w:val="decimal"/>
      <w:lvlText w:val="8.%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77FF5486"/>
    <w:multiLevelType w:val="hybridMultilevel"/>
    <w:tmpl w:val="E4DC4DD8"/>
    <w:lvl w:ilvl="0" w:tplc="2A6CD058">
      <w:start w:val="1"/>
      <w:numFmt w:val="lowerLetter"/>
      <w:lvlText w:val="(%1)"/>
      <w:lvlJc w:val="left"/>
      <w:pPr>
        <w:tabs>
          <w:tab w:val="num" w:pos="1440"/>
        </w:tabs>
        <w:ind w:left="144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9"/>
  </w:num>
  <w:num w:numId="2">
    <w:abstractNumId w:val="13"/>
  </w:num>
  <w:num w:numId="3">
    <w:abstractNumId w:val="21"/>
  </w:num>
  <w:num w:numId="4">
    <w:abstractNumId w:val="14"/>
  </w:num>
  <w:num w:numId="5">
    <w:abstractNumId w:val="1"/>
  </w:num>
  <w:num w:numId="6">
    <w:abstractNumId w:val="25"/>
  </w:num>
  <w:num w:numId="7">
    <w:abstractNumId w:val="27"/>
  </w:num>
  <w:num w:numId="8">
    <w:abstractNumId w:val="5"/>
  </w:num>
  <w:num w:numId="9">
    <w:abstractNumId w:val="15"/>
  </w:num>
  <w:num w:numId="10">
    <w:abstractNumId w:val="17"/>
  </w:num>
  <w:num w:numId="11">
    <w:abstractNumId w:val="2"/>
  </w:num>
  <w:num w:numId="12">
    <w:abstractNumId w:val="4"/>
  </w:num>
  <w:num w:numId="13">
    <w:abstractNumId w:val="16"/>
  </w:num>
  <w:num w:numId="14">
    <w:abstractNumId w:val="24"/>
  </w:num>
  <w:num w:numId="15">
    <w:abstractNumId w:val="10"/>
  </w:num>
  <w:num w:numId="16">
    <w:abstractNumId w:val="22"/>
  </w:num>
  <w:num w:numId="17">
    <w:abstractNumId w:val="7"/>
  </w:num>
  <w:num w:numId="18">
    <w:abstractNumId w:val="0"/>
  </w:num>
  <w:num w:numId="19">
    <w:abstractNumId w:val="23"/>
  </w:num>
  <w:num w:numId="20">
    <w:abstractNumId w:val="6"/>
  </w:num>
  <w:num w:numId="21">
    <w:abstractNumId w:val="9"/>
  </w:num>
  <w:num w:numId="22">
    <w:abstractNumId w:val="28"/>
  </w:num>
  <w:num w:numId="23">
    <w:abstractNumId w:val="26"/>
  </w:num>
  <w:num w:numId="24">
    <w:abstractNumId w:val="12"/>
  </w:num>
  <w:num w:numId="25">
    <w:abstractNumId w:val="8"/>
  </w:num>
  <w:num w:numId="26">
    <w:abstractNumId w:val="11"/>
  </w:num>
  <w:num w:numId="27">
    <w:abstractNumId w:val="3"/>
  </w:num>
  <w:num w:numId="28">
    <w:abstractNumId w:val="2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AE"/>
    <w:rsid w:val="000018DC"/>
    <w:rsid w:val="000100CA"/>
    <w:rsid w:val="001863BC"/>
    <w:rsid w:val="001C6E53"/>
    <w:rsid w:val="003273DA"/>
    <w:rsid w:val="00497347"/>
    <w:rsid w:val="00533CB7"/>
    <w:rsid w:val="005B4860"/>
    <w:rsid w:val="005C17E0"/>
    <w:rsid w:val="005D324F"/>
    <w:rsid w:val="006A4B95"/>
    <w:rsid w:val="006B2761"/>
    <w:rsid w:val="0071350A"/>
    <w:rsid w:val="00715B82"/>
    <w:rsid w:val="007950F6"/>
    <w:rsid w:val="00812EF5"/>
    <w:rsid w:val="009635EB"/>
    <w:rsid w:val="00A35E60"/>
    <w:rsid w:val="00A725E5"/>
    <w:rsid w:val="00A8032F"/>
    <w:rsid w:val="00AF698D"/>
    <w:rsid w:val="00B24440"/>
    <w:rsid w:val="00B338C8"/>
    <w:rsid w:val="00C50384"/>
    <w:rsid w:val="00DB1303"/>
    <w:rsid w:val="00E15B05"/>
    <w:rsid w:val="00E70D83"/>
    <w:rsid w:val="00EE4F06"/>
    <w:rsid w:val="00EF2480"/>
    <w:rsid w:val="00FB05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0A142A9"/>
  <w15:docId w15:val="{00D098F8-3B09-495C-A54D-8FE95308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24F"/>
    <w:rPr>
      <w:rFonts w:ascii="Verdana" w:hAnsi="Verdan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5D324F"/>
    <w:pPr>
      <w:spacing w:after="120"/>
      <w:ind w:left="283"/>
    </w:pPr>
    <w:rPr>
      <w:rFonts w:ascii="Arial" w:hAnsi="Arial"/>
      <w:sz w:val="24"/>
      <w:szCs w:val="24"/>
      <w:lang w:eastAsia="en-US"/>
    </w:rPr>
  </w:style>
  <w:style w:type="paragraph" w:styleId="a4">
    <w:name w:val="header"/>
    <w:basedOn w:val="a"/>
    <w:link w:val="a5"/>
    <w:rsid w:val="00E15B05"/>
    <w:pPr>
      <w:tabs>
        <w:tab w:val="center" w:pos="4513"/>
        <w:tab w:val="right" w:pos="9026"/>
      </w:tabs>
      <w:spacing w:after="288"/>
      <w:ind w:left="142"/>
    </w:pPr>
    <w:rPr>
      <w:rFonts w:ascii="Arial" w:hAnsi="Arial"/>
      <w:sz w:val="24"/>
      <w:szCs w:val="24"/>
      <w:lang w:eastAsia="en-US"/>
    </w:rPr>
  </w:style>
  <w:style w:type="character" w:customStyle="1" w:styleId="a5">
    <w:name w:val="页眉 字符"/>
    <w:link w:val="a4"/>
    <w:rsid w:val="00E15B05"/>
    <w:rPr>
      <w:rFonts w:ascii="Arial" w:hAnsi="Arial"/>
      <w:sz w:val="24"/>
      <w:szCs w:val="24"/>
      <w:lang w:val="en-GB" w:eastAsia="en-US" w:bidi="ar-SA"/>
    </w:rPr>
  </w:style>
  <w:style w:type="paragraph" w:styleId="a6">
    <w:name w:val="Balloon Text"/>
    <w:basedOn w:val="a"/>
    <w:link w:val="a7"/>
    <w:uiPriority w:val="99"/>
    <w:semiHidden/>
    <w:unhideWhenUsed/>
    <w:rsid w:val="003273DA"/>
    <w:rPr>
      <w:rFonts w:ascii="Segoe UI" w:hAnsi="Segoe UI" w:cs="Segoe UI"/>
      <w:sz w:val="18"/>
      <w:szCs w:val="18"/>
    </w:rPr>
  </w:style>
  <w:style w:type="character" w:customStyle="1" w:styleId="a7">
    <w:name w:val="批注框文本 字符"/>
    <w:link w:val="a6"/>
    <w:uiPriority w:val="99"/>
    <w:semiHidden/>
    <w:rsid w:val="003273DA"/>
    <w:rPr>
      <w:rFonts w:ascii="Segoe UI" w:hAnsi="Segoe UI" w:cs="Segoe UI"/>
      <w:sz w:val="18"/>
      <w:szCs w:val="18"/>
    </w:rPr>
  </w:style>
  <w:style w:type="table" w:styleId="a8">
    <w:name w:val="Table Grid"/>
    <w:basedOn w:val="a1"/>
    <w:uiPriority w:val="39"/>
    <w:rsid w:val="005B4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Dated [enter date]</vt:lpstr>
    </vt:vector>
  </TitlesOfParts>
  <Company>Acas</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[enter date]</dc:title>
  <dc:creator>Acas User</dc:creator>
  <cp:lastModifiedBy>Lullaby</cp:lastModifiedBy>
  <cp:revision>2</cp:revision>
  <cp:lastPrinted>2013-09-27T14:16:00Z</cp:lastPrinted>
  <dcterms:created xsi:type="dcterms:W3CDTF">2021-07-20T01:36:00Z</dcterms:created>
  <dcterms:modified xsi:type="dcterms:W3CDTF">2021-07-20T01:36:00Z</dcterms:modified>
</cp:coreProperties>
</file>