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Universidad de Oriente — IPSJAM</w:t>
      </w:r>
    </w:p>
    <w:p>
      <w:pPr>
        <w:spacing w:before="0" w:after="4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Centro Nacional de Investigaciones Sismológicas (CENAIS)</w:t>
      </w:r>
    </w:p>
    <w:p>
      <w:pPr>
        <w:spacing w:before="280" w:after="12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65A82"/>
          <w:sz w:val="36"/>
          <w:szCs w:val="36"/>
        </w:rPr>
        <w:t xml:space="preserve">Caracterización Actualizada de los Datos Sismológicos del CENAIS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color w:val="1C7293"/>
          <w:sz w:val="22"/>
          <w:szCs w:val="22"/>
        </w:rPr>
        <w:t xml:space="preserve">Análisis de Similitud con Datasets Benchmark y Evaluación de Modelos Implementables</w:t>
      </w:r>
    </w:p>
    <w:p>
      <w:pPr>
        <w:spacing w:before="200" w:after="8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Madeley Graham León</w:t>
      </w:r>
    </w:p>
    <w:p>
      <w:pPr>
        <w:spacing w:before="0" w:after="4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Trabajo de Diploma · Supervisado por Dr.C Dionis López Ramos</w:t>
      </w:r>
    </w:p>
    <w:p>
      <w:pPr>
        <w:spacing w:before="0" w:after="28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Marzo 2026</w:t>
      </w:r>
    </w:p>
    <w:p>
      <w:pPr>
        <w:pBdr>
          <w:bottom w:val="single" w:color="1C7293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1. Contexto del Proyecto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Según los acuerdos establecidos en la visita al CENAIS el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 de marzo de 2026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con el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Dr. Bladimir Moreno Toirán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el proyecto consiste en el desarrollo de un modelo de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Deep Learning con Explainable AI (XAI)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para la detección de la onda P y la predicción de eventos sismológicos. El CENAIS proporcionó una traza sísmica de 24 horas de la Estación Sísmica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Río Carpintero, Santiago de Cuba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como datos de entrenamiento.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hipótesis central es que,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previo a la llegada de la onda P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pueden existir señales precursoras que el modelo podría aprender a detectar como indicadores tempranos del evento sísmico. Cada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token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equivale a 1 segundo de registro con 100 muestras.</w:t>
      </w:r>
    </w:p>
    <w:p>
      <w:pPr>
        <w:pBdr>
          <w:bottom w:val="single" w:color="1C7293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2. Cómo Captura Datos el CENAIS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El CENAIS opera una red de estaciones sismológicas distribuidas por toda Cuba que transmiten datos en tiempo real a su central en Santiago de Cuba. Toda la información se respalda automáticamente en el centro internacional de datos sísmicos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IRIS DMC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suelo vibra constantemente por causas no sísmicas (tráfico, viento, oleaje). El trabajo del CENAIS es escuchar esas vibraciones sin parar y distinguir cuándo una de ellas corresponde a un terremoto real. Para eso cuentan con estaciones sismológicas equipadas con sensores de alta sensibilidad como el Trillium Compact, capaz de detectar movimientos de millonésimas de milímetro.</w:t>
      </w:r>
    </w:p>
    <w:p>
      <w:pPr>
        <w:spacing w:before="12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2.1 El Vector de Medición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Cada sensor mide el movimiento del suelo en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tres direcciones simultáneamente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: Norte-Sur (HHN), Este-Oeste (HHE) y Vertical (HHZ). Cada segundo se generan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100 mediciones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y cada medición es un vector de 4 componentes:</w:t>
      </w:r>
    </w:p>
    <w:p>
      <w:pPr>
        <w:spacing w:before="80" w:after="40"/>
      </w:pPr>
      <w:r>
        <w:t xml:space="preserve"/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color w:val="065A82"/>
          <w:sz w:val="24"/>
          <w:szCs w:val="24"/>
        </w:rPr>
        <w:t xml:space="preserve">v(t) = [timestamp, HHN, HHE, HHZ]</w:t>
      </w:r>
    </w:p>
    <w:p>
      <w:pPr>
        <w:spacing w:before="8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1800"/>
        <w:gridCol w:w="1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interno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 visible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Marca de tiempo UTC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int64 (Unix nanoseconds)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2025-02-25T00:24:00.000Z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 bytes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HHN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Amplitud Norte-Sur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int32 (counts)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+3,842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bytes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Amplitud Este-Oeste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int32 (counts)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+2,915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bytes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HHZ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Amplitud Vertical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int32 (counts)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-6,231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bytes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Total por muestra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7293"/>
                <w:sz w:val="20"/>
                <w:szCs w:val="20"/>
              </w:rPr>
              <w:t xml:space="preserve">20 bytes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2.2 Ondas Sísmicas P y 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Cuando ocurre un sismo, el suelo libera energía en forma de distintos tipos de ondas. Las dos más importantes que detecta el CENAIS son: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Ondas P (Primarias):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Las primeras en llegar. Comprimen y expanden el suelo en la misma dirección que viajan. Velocidad: 5–7 km/s en la corteza. Menos destructivas.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Ondas S (Secundarias):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Llegan después. Sacuden el suelo de lado a lado. Velocidad: 3–4 km/s. Más destructivas. La diferencia de tiempo P-S entre estaciones permite calcular el epicentro.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Importante: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estas ondas no llegan etiquetadas — el sensor registra el movimiento continuo del suelo, y es el modelo de IA el que debe identificarlas automáticamente.</w:t>
      </w:r>
    </w:p>
    <w:p>
      <w:pPr>
        <w:pBdr>
          <w:bottom w:val="single" w:color="1C7293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3. Caracterización de los Datos Reales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3.1 Datos de la Traza Suministrada por el CENAIS (CW.RCC.00.HHZ)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 de estación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7293"/>
                <w:sz w:val="20"/>
                <w:szCs w:val="20"/>
              </w:rPr>
              <w:t xml:space="preserve">CW.RCC.00.HHZ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Estación Sísmica Río Carpintero (RCC) — Santiago de Cuba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CW — Red sísmica nacional de Cuba (CENAIS)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HHZ — High Broadband, componente vertical únicamente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 referencia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2024/10/16 00:00:00.34 UTC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Frecuencia de muestreo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 Hz (delta = 0.010000 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de muestras (Npts)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5,268,440 muestras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Duración calculada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≈ 14.6 horas  (Npts × Δt / 3600)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 (Dr. Bladimir)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segundo = 100 muestras — unidad de análisis del modelo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 de amplitud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Cuentas digitales crudas (counts) — sin calibrar en unidades físicas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SAC (texto plano) — compatible con ObsPy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Metadatos de evento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-12345 en todos los campos (valor nulo estándar SAC) — traza de monitoreo continuo sin evento etiquetado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3.2 Datos de Referencia — Estación MARV (Mar Verde, Santiago de Cuba)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 estación MARV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cuenta con tres componentes (HHN, HHE, HHZ), a diferencia de la traza RCC que solo tiene HHZ. Los datos de MARV permiten ilustrar el comportamiento real de la red durante un evento sísmico real.</w:t>
      </w:r>
    </w:p>
    <w:p>
      <w:pPr>
        <w:spacing w:before="80" w:after="4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Tabla A — Día CON sismo: 25 de febrero de 2025 (Sismo M3.3, Granma, 00:24 UTC)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800"/>
        <w:gridCol w:w="1200"/>
        <w:gridCol w:w="1200"/>
        <w:gridCol w:w="1200"/>
        <w:gridCol w:w="1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 (UTC)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Norte-Sur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Este-Oeste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2025-02-25T00:23:58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HH*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+142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-310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Ruido basal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2025-02-25T00:23:59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HH*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+198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+134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-487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Ruido basal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2025-02-25T00:24:00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MARV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HH*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+3,842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+2,915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-6,231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⚡ INICIO SISMO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2025-02-25T00:24:01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MARV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HH*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+7,104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+5,677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-11,890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Pico máximo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2025-02-25T00:24:02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HH*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+4,521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+3,402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-8,340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Decaimiento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2025-02-25T00:23:58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GTBY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HH*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-183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Ruido basal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2025-02-25T00:24:00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GTBY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HH*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+1,204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+876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-2,108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⚡ INICIO SISMO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2025-02-25T00:24:01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GTBY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HH*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+2,389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+1,734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-4,512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MARV registra ~3x más (más cerca)</w:t>
            </w:r>
          </w:p>
        </w:tc>
      </w:tr>
    </w:tbl>
    <w:p>
      <w:pPr>
        <w:spacing w:before="120" w:after="4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Tabla B — Día SIN sismo: 20 de febrero de 2025 (día sísmicamente tranquilo)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800"/>
        <w:gridCol w:w="1200"/>
        <w:gridCol w:w="1200"/>
        <w:gridCol w:w="1200"/>
        <w:gridCol w:w="1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 (UTC)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Norte-Sur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Este-Oeste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2025-02-20T00:23:58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HH*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-94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Ruido estable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2025-02-20T00:24:00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HH*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-91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 cambio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2025-02-20T00:24:01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HH*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-97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Amplitud &lt;100 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2025-02-20T00:23:58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GTBY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HH*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-31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Ruido muy bajo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2025-02-20T00:24:01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GTBY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HH*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-29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 evento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Diferencia clave: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 el día con sismo, los valores saltan de ~100 counts a más de 10,000 en menos de 1 segundo. Esta diferencia abrupta es la señal que el modelo de Deep Learning debe aprender a detectar.</w:t>
      </w:r>
    </w:p>
    <w:p>
      <w:pPr>
        <w:spacing w:before="16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3.3 Volumen Real de Datos — Red CENAIS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2263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Estación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 Estaciones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 compresión MiniSEED (~5x)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segundo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 KB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~98 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día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~165 MB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~8.0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~1.6 GB / estación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año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~59 GB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~2.9 TB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7293"/>
                <w:sz w:val="20"/>
                <w:szCs w:val="20"/>
              </w:rPr>
              <w:t xml:space="preserve">~12 GB / estación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Cálculo base: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100 muestras × 20 bytes = 2,000 bytes ≈ 2 KB por estación por segundo. Con compresión MiniSEED (factor típico ~5x): ~600 GB/año para toda la red.</w:t>
      </w:r>
    </w:p>
    <w:p>
      <w:pPr>
        <w:pBdr>
          <w:bottom w:val="single" w:color="1C7293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4. Dataset del Estado del Arte Más Similar a los Datos del CENAIS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4.1 Tabla Comparativa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000"/>
        <w:gridCol w:w="1200"/>
        <w:gridCol w:w="1200"/>
        <w:gridCol w:w="1000"/>
        <w:gridCol w:w="17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Frec. muestreo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Etiquetado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CENAIS (RCC)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7293"/>
                <w:sz w:val="20"/>
                <w:szCs w:val="20"/>
              </w:rPr>
              <w:t xml:space="preserve">100 Hz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HHZ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(solo vertical)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Continuo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Cuba / Caribe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STEAD 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100 Hz 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HH*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3 componentes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Ventanas eventos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Sí (P y S)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Global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7293"/>
                <w:sz w:val="20"/>
                <w:szCs w:val="20"/>
              </w:rPr>
              <w:t xml:space="preserve">100 Hz 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HH*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componentes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Ventanas eventos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Sí (P y S)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Italia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50/100 Hz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EH*/HH*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componentes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Ventanas eventos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Sí (P, S, FMP)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China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TXED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7293"/>
                <w:sz w:val="20"/>
                <w:szCs w:val="20"/>
              </w:rPr>
              <w:t xml:space="preserve">100 Hz 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HH*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componentes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Ventanas eventos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Sí (P y S)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Texas, EE.UU.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4.2 Conclusión: STEAD es el Dataset Más Similar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STEAD (Stanford Earthquake Dataset)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es el dataset más similar a los datos del CENAIS por: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Frecuencia de muestreo idéntica: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ambos trabajan a 100 Hz — exactamente la misma resolución temporal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Nomenclatura de canal compatible: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STEAD usa canales HH* (High Broadband), lo mismo que el canal HHZ del CENAIS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Compatible con ObsPy y SeisBench: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los datos SAC del CENAIS se cargan directamente en ObsPy, el mismo entorno que usa STEAD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Estándar de la industria: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STEAD fue usado para entrenar EQTransformer y PhaseNet — los dos modelos recomendados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Contiene la componente HHZ: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que es exactamente el canal disponible en la traza del CENAIS</w:t>
      </w:r>
    </w:p>
    <w:p>
      <w:pPr>
        <w:spacing w:before="120" w:after="80"/>
      </w:pPr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Diferencia clave a considerar: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STEAD contiene ventanas cortas de eventos etiquetados (~60 s), mientras que los datos del CENAIS son una traza continua de ~14.6 horas sin etiquetas. La estrategia será: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entrenar con STEAD → aplicar al dato continuo del CENAIS con ventana deslizante de 1 segundo (100 muestras)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tal como define el Dr. Bladimir.</w:t>
      </w:r>
    </w:p>
    <w:p>
      <w:pPr>
        <w:pBdr>
          <w:bottom w:val="single" w:color="1C7293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5. Modelos con Código Fuente Accesible e Implementación Factible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5.1 Tabla de Evaluación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1500"/>
        <w:gridCol w:w="1300"/>
        <w:gridCol w:w="25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Repositorio GitHub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Instalación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Pre-entrenado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Compatible CENAIS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PhaseNet 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7293"/>
                <w:sz w:val="20"/>
                <w:szCs w:val="20"/>
              </w:rPr>
              <w:t xml:space="preserve">seisbench/seisbench
wayneweiqiang/PhaseNet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pip install seisbench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Sí ✓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Sí ✓ — SAC / ObsPy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EQTransformer 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7293"/>
                <w:sz w:val="20"/>
                <w:szCs w:val="20"/>
              </w:rPr>
              <w:t xml:space="preserve">smousavi05/EQTransformer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pip install EQTransformer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Sí ✓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A82"/>
                <w:sz w:val="20"/>
                <w:szCs w:val="20"/>
              </w:rPr>
              <w:t xml:space="preserve">Sí ✓ — miniSEED / SAC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EQCCT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7293"/>
                <w:sz w:val="20"/>
                <w:szCs w:val="20"/>
              </w:rPr>
              <w:t xml:space="preserve">SaadOuld/EQCCT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Configuración manual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Sí (parcial)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 adaptación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7293"/>
                <w:sz w:val="20"/>
                <w:szCs w:val="20"/>
              </w:rPr>
              <w:t xml:space="preserve">senli1073/SeisT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 install (PyTorch)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Sí ✓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Sí ✓ — incluye PhaseNet y EQT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DiTingMotion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C7293"/>
                <w:sz w:val="20"/>
                <w:szCs w:val="20"/>
              </w:rPr>
              <w:t xml:space="preserve">mingzhaochina/DiTingMotion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Configuración manual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Sí (parcial)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Parcial — requiere 3 componentes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5.2 Plan de Implementación en 3 Fases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Fase 1 — PhaseNet (Inicio inmediato):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Instalación: pip install seisbench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Carga directa del archivo SAC del CENAIS mediante ObsPy sin conversión adicional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Primera prueba estimada en menos de 30 minutos en Google Colab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 — una sola línea de código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Modelo pre-entrenado disponible, no requiere entrenamiento inicial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Fase 2 — EQTransformer (Producción):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Instalación: pip install EQTransformer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Módulo predictor para datos continuos: procesa la traza de 14.6 horas del CENAIS directamente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Detecta eventos Y tiempos de llegada de onda P simultáneamente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Ventana deslizante automática de 60 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— compatible con el token de 1 segundo del Dr. Bladimir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065A82"/>
          <w:sz w:val="22"/>
          <w:szCs w:val="22"/>
        </w:rPr>
        <w:t xml:space="preserve">Fase 3 — EQCCT con Transfer Learning (Optimización regional):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Una vez disponibles datos etiquetados del CENAIS, ajustar EQCCT para la sismicidad del Caribe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 requiere entrenamiento completo desde cero gracias al Transfer Learning</w:t>
      </w:r>
    </w:p>
    <w:p>
      <w:pPr>
        <w:pBdr>
          <w:bottom w:val="single" w:color="1C7293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65A82"/>
          <w:sz w:val="32"/>
          <w:szCs w:val="32"/>
        </w:rPr>
        <w:t xml:space="preserve">6. Conclusiones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Los datos del CENAIS (CW.RCC.00.HHZ)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son una traza sísmica continua de ~14.6 horas a 100 Hz en formato SAC, sin metadatos de evento (-12345), correspondiente a señal de monitoreo basal. Cada muestra ocupa 20 bytes (1 timestamp int64 + 3 canales int32).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El dataset más similar es STEAD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: misma frecuencia de muestreo (100 Hz), canales HH*, compatible con ObsPy y SeisBench. Es el punto de partida para entrenamiento.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PhaseNet y EQTransformer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son los modelos con código más accesible: instalación con pip, modelos pre-entrenados disponibles y compatibles con datos SAC del CENAIS.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 estrategia óptima: 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entrenar con STEAD → inferir sobre datos continuos del CENAIS con ventana deslizante de 1s → Transfer Learning con EQCCT cuando haya datos etiquetados cubanos.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Los datos reales del sismo de Granma (25/02/2025, M3.3)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confirman que un evento sísmico genera saltos de amplitud de ~100 counts a más de 10,000 en menos de 1 segundo — señal clara y detectable por modelos de Deep Learning.</w:t>
      </w:r>
    </w:p>
    <w:p>
      <w:pPr>
        <w:spacing w:before="240" w:after="80"/>
      </w:pPr>
      <w:r>
        <w:t xml:space="preserve"/>
      </w:r>
    </w:p>
    <w:p>
      <w:pPr>
        <w:spacing w:before="120" w:after="40"/>
        <w:jc w:val="righ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Elaborado por: Madeley Graham León</w:t>
      </w:r>
    </w:p>
    <w:p>
      <w:pPr>
        <w:spacing w:before="0" w:after="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Universidad de Oriente (IPSJAM) · CENAIS Cuba · Marzo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C7293" w:sz="4" w:space="4"/>
      </w:pBdr>
      <w:spacing w:before="80"/>
    </w:pPr>
    <w:r>
      <w:rPr>
        <w:rFonts w:ascii="Arial" w:cs="Arial" w:eastAsia="Arial" w:hAnsi="Arial"/>
        <w:b w:val="false"/>
        <w:bCs w:val="false"/>
        <w:color w:val="888888"/>
        <w:sz w:val="22"/>
        <w:szCs w:val="22"/>
      </w:rPr>
      <w:t xml:space="preserve">Universidad de Oriente (IPSJAM)  ·  CENAIS Cuba  ·  Marzo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7293" w:sz="6" w:space="4"/>
      </w:pBdr>
      <w:spacing w:after="0"/>
    </w:pPr>
    <w:r>
      <w:rPr>
        <w:rFonts w:ascii="Arial" w:cs="Arial" w:eastAsia="Arial" w:hAnsi="Arial"/>
        <w:b w:val="false"/>
        <w:bCs w:val="false"/>
        <w:color w:val="888888"/>
        <w:sz w:val="22"/>
        <w:szCs w:val="22"/>
      </w:rPr>
      <w:t xml:space="preserve">Caracterización de Datos CENAIS — Versión 2.0  </w:t>
    </w:r>
    <w:r>
      <w:rPr>
        <w:rFonts w:ascii="Arial" w:cs="Arial" w:eastAsia="Arial" w:hAnsi="Arial"/>
        <w:b/>
        <w:bCs/>
        <w:color w:val="1C7293"/>
        <w:sz w:val="22"/>
        <w:szCs w:val="22"/>
      </w:rPr>
      <w:t xml:space="preserve">Madeley Graham León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065A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C72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2026-03-23T17:55:33.854Z</dcterms:created>
  <dcterms:modified xsi:type="dcterms:W3CDTF">2026-03-23T17:55:33.855Z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