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Скрипт видео: Алексей и Полина — «Мотивация брокера и модель win-win»</w:t>
      </w:r>
    </w:p>
    <w:p>
      <w:pPr>
        <w:spacing w:after="160"/>
      </w:pPr>
      <w:r>
        <w:rPr>
          <w:b/>
          <w:bCs/>
        </w:rPr>
        <w:t xml:space="preserve">Длительность:</w:t>
      </w:r>
      <w:r>
        <w:t xml:space="preserve"> 8:18</w:t>
      </w:r>
    </w:p>
    <w:p>
      <w:pPr>
        <w:spacing w:after="160"/>
      </w:pPr>
      <w:r>
        <w:rPr>
          <w:b/>
          <w:bCs/>
        </w:rPr>
        <w:t xml:space="preserve">Формат:</w:t>
      </w:r>
      <w:r>
        <w:t xml:space="preserve"> диалог/интервью. Основную часть говорит Алексей, Полина задаёт тему и реагирует.</w:t>
      </w:r>
    </w:p>
    <w:p>
      <w:pPr>
        <w:spacing w:after="120"/>
        <w:ind w:left="360"/>
      </w:pPr>
      <w:r>
        <w:rPr>
          <w:i/>
          <w:iCs/>
          <w:color w:val="555555"/>
          <w:sz w:val="20"/>
          <w:szCs w:val="20"/>
        </w:rPr>
        <w:t xml:space="preserve">Расшифровка сделана автоматическим распознаванием речи и слегка отредактирована для читаемости: убраны слова-паразиты и повторы, исправлены термины (win-win, офплан, Emaar, сейлзы, LTV). Смысл и формулировки сохранены.</w:t>
      </w:r>
    </w:p>
    <w:p>
      <w:pPr>
        <w:spacing w:after="120"/>
        <w:ind w:left="360"/>
      </w:pPr>
      <w:r>
        <w:rPr>
          <w:i/>
          <w:iCs/>
          <w:color w:val="555555"/>
          <w:sz w:val="20"/>
          <w:szCs w:val="20"/>
        </w:rPr>
        <w:t xml:space="preserve">⚠️ В загруженном файле видеоряд чёрный (есть только звук), поэтому реплики Полины определены по смыслу. Проверьте их по оригиналу.</w:t>
      </w:r>
    </w:p>
    <w:p>
      <w:pPr>
        <w:pBdr>
          <w:bottom w:val="single" w:color="BBBBBB" w:sz="6" w:space="1"/>
        </w:pBdr>
        <w:spacing w:after="200"/>
      </w:pPr>
    </w:p>
    <w:p>
      <w:pPr>
        <w:pStyle w:val="Heading1"/>
      </w:pPr>
      <w:r>
        <w:t xml:space="preserve">Скрипт</w:t>
      </w:r>
    </w:p>
    <w:p>
      <w:pPr>
        <w:spacing w:after="160"/>
      </w:pPr>
      <w:r>
        <w:rPr>
          <w:b/>
          <w:bCs/>
        </w:rPr>
        <w:t xml:space="preserve">[00:02] ПОЛИНА:</w:t>
      </w:r>
      <w:r>
        <w:t xml:space="preserve"> Природа человеческой мотивации. Так…</w:t>
      </w:r>
    </w:p>
    <w:p>
      <w:pPr>
        <w:spacing w:after="160"/>
      </w:pPr>
      <w:r>
        <w:rPr>
          <w:b/>
          <w:bCs/>
        </w:rPr>
        <w:t xml:space="preserve">[00:13] АЛЕКСЕЙ:</w:t>
      </w:r>
      <w:r>
        <w:t xml:space="preserve"> Человеческая мотивация… Смотри. Человеческая мотивация — в инвестициях и вообще в принципе, в сфере взаимодействий. Мне кажется, вопрос человеческой мотивации — один из краеугольных. Любые взаимоотношения строятся на нём.</w:t>
      </w:r>
    </w:p>
    <w:p>
      <w:pPr>
        <w:spacing w:after="160"/>
      </w:pPr>
      <w:r>
        <w:rPr>
          <w:b/>
          <w:bCs/>
        </w:rPr>
        <w:t xml:space="preserve">[00:38] АЛЕКСЕЙ:</w:t>
      </w:r>
      <w:r>
        <w:t xml:space="preserve"> Почему ты здесь? Почему ты меня слушаешь? Это может исходить из некоего долженствования: ты пришла на работу в девять и уйдёшь в шесть. А может — из твоей собственной самореализации.</w:t>
      </w:r>
    </w:p>
    <w:p>
      <w:pPr>
        <w:spacing w:after="160"/>
      </w:pPr>
      <w:r>
        <w:rPr>
          <w:b/>
          <w:bCs/>
        </w:rPr>
        <w:t xml:space="preserve">[00:57] АЛЕКСЕЙ:</w:t>
      </w:r>
      <w:r>
        <w:t xml:space="preserve"> Как работает мотивация в инвестициях? Если начать с кадров, а потом перейти к инвестициям: даже внутри команды — а любая компания взаимодействует с командой — когда есть мотивация не просто сделать для галочки, а соединить себя с тем, что я делаю, со своей самореализацией, результат получается в разы лучше. Потому что дьявол в деталях. И это про построение системы win-win.</w:t>
      </w:r>
    </w:p>
    <w:p>
      <w:pPr>
        <w:spacing w:after="160"/>
      </w:pPr>
      <w:r>
        <w:rPr>
          <w:b/>
          <w:bCs/>
        </w:rPr>
        <w:t xml:space="preserve">[01:29] АЛЕКСЕЙ:</w:t>
      </w:r>
      <w:r>
        <w:t xml:space="preserve"> Я считаю, что система win-win — это красная нить любых успешных проектов. Будь то отношения внутри семьи, внутри компании или отношения инвестора и компании, с которой он работает.</w:t>
      </w:r>
    </w:p>
    <w:p>
      <w:pPr>
        <w:spacing w:after="160"/>
      </w:pPr>
      <w:r>
        <w:rPr>
          <w:b/>
          <w:bCs/>
        </w:rPr>
        <w:t xml:space="preserve">[01:48] АЛЕКСЕЙ:</w:t>
      </w:r>
      <w:r>
        <w:t xml:space="preserve"> Как переложить это на рынок недвижимости? Кто такой брокер? Природа брокера — что на фондовом рынке, что на рынке недвижимости — это то, сколько раз ты нажмёшь кнопочку «купить» / «продать».</w:t>
      </w:r>
    </w:p>
    <w:p>
      <w:pPr>
        <w:spacing w:after="160"/>
      </w:pPr>
      <w:r>
        <w:rPr>
          <w:b/>
          <w:bCs/>
        </w:rPr>
        <w:t xml:space="preserve">[02:05] АЛЕКСЕЙ:</w:t>
      </w:r>
      <w:r>
        <w:t xml:space="preserve"> Если я классический брокер на фондовом рынке, я зарабатываю от количества транзакций, которые ты сделаешь. Не от того, сколько заработаешь ты. Условно: если ты купишь что-то, что будет постоянно расти, и не будешь это продавать, я заработаю всего один раз — когда ты купишь.</w:t>
      </w:r>
    </w:p>
    <w:p>
      <w:pPr>
        <w:spacing w:after="160"/>
      </w:pPr>
      <w:r>
        <w:rPr>
          <w:b/>
          <w:bCs/>
        </w:rPr>
        <w:t xml:space="preserve">[02:30] АЛЕКСЕЙ:</w:t>
      </w:r>
      <w:r>
        <w:t xml:space="preserve"> Поэтому как я могу тебя консультировать? Согласись — win-win не возникает. У меня противоречие: если я сразу назову тебе позицию, которая будет вечно расти, мне это невыгодно. Так же, как любой фармацевтической компании не очень выгодно иметь одну волшебную таблетку, которая всех излечит. Иначе зачем весь этот ассортимент?</w:t>
      </w:r>
    </w:p>
    <w:p>
      <w:pPr>
        <w:spacing w:after="160"/>
      </w:pPr>
      <w:r>
        <w:rPr>
          <w:b/>
          <w:bCs/>
        </w:rPr>
        <w:t xml:space="preserve">[02:53] АЛЕКСЕЙ:</w:t>
      </w:r>
      <w:r>
        <w:t xml:space="preserve"> То же самое на рынке недвижимости. Если ты встречаешь брокера, который говорит: «Не иди на вторичку, иди только в офплан, иди в Emaar» — прекрасный Emaar, я вообще обожаю Emaar — «иди только сюда», пойми его мотивацию.</w:t>
      </w:r>
    </w:p>
    <w:p>
      <w:pPr>
        <w:spacing w:after="160"/>
      </w:pPr>
      <w:r>
        <w:rPr>
          <w:b/>
          <w:bCs/>
        </w:rPr>
        <w:t xml:space="preserve">[03:23] АЛЕКСЕЙ:</w:t>
      </w:r>
      <w:r>
        <w:t xml:space="preserve"> Наша модель достаточно сложная. Почему? Потому что мы покупаем, управляем и вынуждены отвечать за тот прогноз, который даём на покупку. И зачастую самые сложные сделки — это именно реализация этого прогноза.</w:t>
      </w:r>
    </w:p>
    <w:p>
      <w:pPr>
        <w:spacing w:after="160"/>
      </w:pPr>
      <w:r>
        <w:rPr>
          <w:b/>
          <w:bCs/>
        </w:rPr>
        <w:t xml:space="preserve">[03:41] АЛЕКСЕЙ:</w:t>
      </w:r>
      <w:r>
        <w:t xml:space="preserve"> Почему, когда в 2022–2024 годах очень многие покупали офпланы, мы их не покупали? Потому что задача наших инвесторов была — сохранить. Войти в объект и не переплатить на входе. Очень важно не переплатить на входе. Иметь понятную, прогнозируемую капитализацию: проект не должен быть переоценён и должен давать купон доходности, который тоже хорошо прогнозируется.</w:t>
      </w:r>
    </w:p>
    <w:p>
      <w:pPr>
        <w:spacing w:after="160"/>
      </w:pPr>
      <w:r>
        <w:rPr>
          <w:b/>
          <w:bCs/>
        </w:rPr>
        <w:t xml:space="preserve">[04:19] АЛЕКСЕЙ:</w:t>
      </w:r>
      <w:r>
        <w:t xml:space="preserve"> А закрыть сделку по офплану достаточно просто. Вот мы с тобой сейчас поедем к застройщику, в Emaar. Красивый офис, очень хорошо подготовленные сейлзы. Я буду пить кофе, а тебе очень красиво презентуют проекты. Тебе нужно будет внести всего 20, 25 или 30 процентов стартового платежа — в зависимости от проекта.</w:t>
      </w:r>
    </w:p>
    <w:p>
      <w:pPr>
        <w:spacing w:after="160"/>
      </w:pPr>
      <w:r>
        <w:rPr>
          <w:b/>
          <w:bCs/>
        </w:rPr>
        <w:t xml:space="preserve">[04:51] АЛЕКСЕЙ:</w:t>
      </w:r>
      <w:r>
        <w:t xml:space="preserve"> Я получу пять процентов от всего тела сделки. А дальше я снимаю с себя ответственность — понимаешь? Застройщик же обещает десять процентов доходности. Что случится с регионом, будет ли это сдаваться — ну, мы же сидели, застройщик презентовал. У них другая цель: они работают не на результат, а на количество закрытых сделок. И у застройщика своя мотивация.</w:t>
      </w:r>
    </w:p>
    <w:p>
      <w:pPr>
        <w:spacing w:after="160"/>
      </w:pPr>
      <w:r>
        <w:rPr>
          <w:b/>
          <w:bCs/>
        </w:rPr>
        <w:t xml:space="preserve">[05:24] ПОЛИНА:</w:t>
      </w:r>
      <w:r>
        <w:t xml:space="preserve"> И получается — а кто отвечает за результат?</w:t>
      </w:r>
    </w:p>
    <w:p>
      <w:pPr>
        <w:spacing w:after="160"/>
      </w:pPr>
      <w:r>
        <w:rPr>
          <w:b/>
          <w:bCs/>
        </w:rPr>
        <w:t xml:space="preserve">[05:25] АЛЕКСЕЙ:</w:t>
      </w:r>
      <w:r>
        <w:t xml:space="preserve"> Да. В такой модели — никто. Никто.</w:t>
      </w:r>
    </w:p>
    <w:p>
      <w:pPr>
        <w:spacing w:after="160"/>
      </w:pPr>
      <w:r>
        <w:rPr>
          <w:b/>
          <w:bCs/>
        </w:rPr>
        <w:t xml:space="preserve">[05:30] АЛЕКСЕЙ:</w:t>
      </w:r>
      <w:r>
        <w:t xml:space="preserve"> И когда ты убираешь эмоции и просто сравниваешь цифры и мотивацию, получается, что на вторичке зачастую дешевле и понятнее. Исторически новострой, выходя на вторичный рынок, сталкивается с избытком предложения и так или иначе стагнирует. Нужно понимать, как формируется цена у застройщика. Факторов много, и это не значит, что новострой по умолчанию плохо. Я говорю про стратегию «сохранить» и остаться вдолгую.</w:t>
      </w:r>
    </w:p>
    <w:p>
      <w:pPr>
        <w:spacing w:after="160"/>
      </w:pPr>
      <w:r>
        <w:rPr>
          <w:b/>
          <w:bCs/>
        </w:rPr>
        <w:t xml:space="preserve">[06:05] АЛЕКСЕЙ:</w:t>
      </w:r>
      <w:r>
        <w:t xml:space="preserve"> И самое главное — с чего мы начали: мотивация. Моя мотивация — это длинный LTV. Не потому что я Робин Гуд и не потому что я «с улицы Энтузиастов» — у нас в Омске была такая улица. А просто потому, что у нас такая модель: зарабатывать с клиентом вдолгую, на протяжении всего пути.</w:t>
      </w:r>
    </w:p>
    <w:p>
      <w:pPr>
        <w:spacing w:after="160"/>
      </w:pPr>
      <w:r>
        <w:rPr>
          <w:b/>
          <w:bCs/>
        </w:rPr>
        <w:t xml:space="preserve">[06:30] АЛЕКСЕЙ:</w:t>
      </w:r>
      <w:r>
        <w:t xml:space="preserve"> Поэтому на входе мы найдём для клиента максимально выгодную инвестицию, но недозаработаем по сравнению с брокером, который продаёт новострой. Зато мы будем с клиентом на протяжении всего пути. И я думаю, что вдолгую наша модель устойчивее, чем у большинства.</w:t>
      </w:r>
    </w:p>
    <w:p>
      <w:pPr>
        <w:spacing w:after="160"/>
      </w:pPr>
      <w:r>
        <w:rPr>
          <w:b/>
          <w:bCs/>
        </w:rPr>
        <w:t xml:space="preserve">[06:50] АЛЕКСЕЙ:</w:t>
      </w:r>
      <w:r>
        <w:t xml:space="preserve"> Это трудоёмко — тут надо постоянно крутить педали. Это очень низкомаржинально. Приходится постоянно докручивать все департаменты: клиентский сервис, отдел заботы, аналитику. Очень много микротранзакций, и внутри должна быть экспертность, чтобы всё работало так, как задумано. Но зато эта модель — про win-win.</w:t>
      </w:r>
    </w:p>
    <w:p>
      <w:pPr>
        <w:spacing w:after="160"/>
      </w:pPr>
      <w:r>
        <w:rPr>
          <w:b/>
          <w:bCs/>
        </w:rPr>
        <w:t xml:space="preserve">[07:24] АЛЕКСЕЙ:</w:t>
      </w:r>
      <w:r>
        <w:t xml:space="preserve"> Она не про то, чтобы мои клиенты постоянно покупали и продавали. Вот пример: достаточно крупная компания — имя называть не буду — сначала говорила: «Покупайте у этого застройщика, сейчас это выгодно». А через год это же агентство говорит: «Те, кто купил год назад, сейчас продают с дисконтом — покупайте, это выгодно».</w:t>
      </w:r>
    </w:p>
    <w:p>
      <w:pPr>
        <w:spacing w:after="160"/>
      </w:pPr>
      <w:r>
        <w:rPr>
          <w:b/>
          <w:bCs/>
        </w:rPr>
        <w:t xml:space="preserve">[07:52] АЛЕКСЕЙ:</w:t>
      </w:r>
      <w:r>
        <w:t xml:space="preserve"> То есть они сами признают, что те, кто купил год назад, уже потеряли. И можно заработать на выходе старых клиентов и на входе новых. Это модель «нажмите кнопку как можно чаще».</w:t>
      </w:r>
    </w:p>
    <w:p>
      <w:pPr>
        <w:spacing w:after="160"/>
      </w:pPr>
      <w:r>
        <w:rPr>
          <w:b/>
          <w:bCs/>
        </w:rPr>
        <w:t xml:space="preserve">[08:02] АЛЕКСЕЙ:</w:t>
      </w:r>
      <w:r>
        <w:t xml:space="preserve"> А мы говорим про модель «давайте вместе заработаем». Если клиент зарабатывает и остаётся в объекте, то и мы зарабатываем. Это чистый win-win, понимаешь?</w:t>
      </w:r>
    </w:p>
    <w:p>
      <w:pPr>
        <w:spacing w:after="160"/>
      </w:pPr>
      <w:r>
        <w:rPr>
          <w:b/>
          <w:bCs/>
        </w:rPr>
        <w:t xml:space="preserve">[08:16] ПОЛИНА:</w:t>
      </w:r>
      <w:r>
        <w:t xml:space="preserve"> Интересно… очень.</w:t>
      </w:r>
    </w:p>
    <w:p>
      <w:pPr>
        <w:pBdr>
          <w:bottom w:val="single" w:color="BBBBBB" w:sz="6" w:space="1"/>
        </w:pBdr>
        <w:spacing w:after="200"/>
      </w:pPr>
    </w:p>
    <w:p>
      <w:pPr>
        <w:pStyle w:val="Heading1"/>
      </w:pPr>
      <w:r>
        <w:t xml:space="preserve">Идеи для рилсов</w:t>
      </w:r>
    </w:p>
    <w:p>
      <w:pPr>
        <w:spacing w:after="160"/>
      </w:pPr>
      <w:r>
        <w:t xml:space="preserve">Таймкоды указаны по оригиналу. Хук — это первая фраза или текст на экране в первые 1–2 секунды.</w:t>
      </w:r>
    </w:p>
    <w:p>
      <w:pPr>
        <w:pStyle w:val="Heading2"/>
      </w:pPr>
      <w:r>
        <w:t xml:space="preserve">1. «Почему брокеру невыгодно, чтобы вы заработали» ⭐ самый сильный</w:t>
      </w:r>
    </w:p>
    <w:p>
      <w:pPr>
        <w:pStyle w:val="ListParagraph"/>
        <w:numPr>
          <w:ilvl w:val="0"/>
          <w:numId w:val="2"/>
        </w:numPr>
        <w:spacing w:after="60"/>
      </w:pPr>
      <w:r>
        <w:rPr>
          <w:b/>
          <w:bCs/>
        </w:rPr>
        <w:t xml:space="preserve">Отрезок:</w:t>
      </w:r>
      <w:r>
        <w:t xml:space="preserve"> 01:48 – 02:30 (~40 сек)</w:t>
      </w:r>
    </w:p>
    <w:p>
      <w:pPr>
        <w:pStyle w:val="ListParagraph"/>
        <w:numPr>
          <w:ilvl w:val="0"/>
          <w:numId w:val="2"/>
        </w:numPr>
        <w:spacing w:after="60"/>
      </w:pPr>
      <w:r>
        <w:rPr>
          <w:b/>
          <w:bCs/>
        </w:rPr>
        <w:t xml:space="preserve">Хук на экране:</w:t>
      </w:r>
      <w:r>
        <w:t xml:space="preserve"> «Ваш брокер зарабатывает, когда вы нажимаете кнопку. А не когда вы зарабатываете»</w:t>
      </w:r>
    </w:p>
    <w:p>
      <w:pPr>
        <w:pStyle w:val="ListParagraph"/>
        <w:numPr>
          <w:ilvl w:val="0"/>
          <w:numId w:val="2"/>
        </w:numPr>
        <w:spacing w:after="60"/>
      </w:pPr>
      <w:r>
        <w:rPr>
          <w:b/>
          <w:bCs/>
        </w:rPr>
        <w:t xml:space="preserve">Почему зайдёт:</w:t>
      </w:r>
      <w:r>
        <w:t xml:space="preserve"> разоблачение и конфликт интересов, понятно любому. Провоцирует комментарии «а мой брокер…».</w:t>
      </w:r>
    </w:p>
    <w:p>
      <w:pPr>
        <w:pStyle w:val="Heading2"/>
      </w:pPr>
      <w:r>
        <w:t xml:space="preserve">2. «Волшебная таблетка»</w:t>
      </w:r>
    </w:p>
    <w:p>
      <w:pPr>
        <w:pStyle w:val="ListParagraph"/>
        <w:numPr>
          <w:ilvl w:val="0"/>
          <w:numId w:val="2"/>
        </w:numPr>
        <w:spacing w:after="60"/>
      </w:pPr>
      <w:r>
        <w:rPr>
          <w:b/>
          <w:bCs/>
        </w:rPr>
        <w:t xml:space="preserve">Отрезок:</w:t>
      </w:r>
      <w:r>
        <w:t xml:space="preserve"> 02:30 – 02:53 (~25 сек)</w:t>
      </w:r>
    </w:p>
    <w:p>
      <w:pPr>
        <w:pStyle w:val="ListParagraph"/>
        <w:numPr>
          <w:ilvl w:val="0"/>
          <w:numId w:val="2"/>
        </w:numPr>
        <w:spacing w:after="60"/>
      </w:pPr>
      <w:r>
        <w:rPr>
          <w:b/>
          <w:bCs/>
        </w:rPr>
        <w:t xml:space="preserve">Хук:</w:t>
      </w:r>
      <w:r>
        <w:t xml:space="preserve"> «Фармкомпаниям невыгодна одна таблетка от всего. Брокерам — тоже»</w:t>
      </w:r>
    </w:p>
    <w:p>
      <w:pPr>
        <w:pStyle w:val="ListParagraph"/>
        <w:numPr>
          <w:ilvl w:val="0"/>
          <w:numId w:val="2"/>
        </w:numPr>
        <w:spacing w:after="60"/>
      </w:pPr>
      <w:r>
        <w:rPr>
          <w:b/>
          <w:bCs/>
        </w:rPr>
        <w:t xml:space="preserve">Почему зайдёт:</w:t>
      </w:r>
      <w:r>
        <w:t xml:space="preserve"> яркая метафора, короткий и законченный кусок, хорошо подходит для репостов.</w:t>
      </w:r>
    </w:p>
    <w:p>
      <w:pPr>
        <w:pStyle w:val="Heading2"/>
      </w:pPr>
      <w:r>
        <w:t xml:space="preserve">3. «Не иди на вторичку — иди в Emaar»</w:t>
      </w:r>
    </w:p>
    <w:p>
      <w:pPr>
        <w:pStyle w:val="ListParagraph"/>
        <w:numPr>
          <w:ilvl w:val="0"/>
          <w:numId w:val="2"/>
        </w:numPr>
        <w:spacing w:after="60"/>
      </w:pPr>
      <w:r>
        <w:rPr>
          <w:b/>
          <w:bCs/>
        </w:rPr>
        <w:t xml:space="preserve">Отрезок:</w:t>
      </w:r>
      <w:r>
        <w:t xml:space="preserve"> 02:53 – 03:23 (~30 сек)</w:t>
      </w:r>
    </w:p>
    <w:p>
      <w:pPr>
        <w:pStyle w:val="ListParagraph"/>
        <w:numPr>
          <w:ilvl w:val="0"/>
          <w:numId w:val="2"/>
        </w:numPr>
        <w:spacing w:after="60"/>
      </w:pPr>
      <w:r>
        <w:rPr>
          <w:b/>
          <w:bCs/>
        </w:rPr>
        <w:t xml:space="preserve">Хук:</w:t>
      </w:r>
      <w:r>
        <w:t xml:space="preserve"> «Если брокер говорит „только офплан“ — спросите себя, почему»</w:t>
      </w:r>
    </w:p>
    <w:p>
      <w:pPr>
        <w:pStyle w:val="ListParagraph"/>
        <w:numPr>
          <w:ilvl w:val="0"/>
          <w:numId w:val="2"/>
        </w:numPr>
        <w:spacing w:after="60"/>
      </w:pPr>
      <w:r>
        <w:rPr>
          <w:b/>
          <w:bCs/>
        </w:rPr>
        <w:t xml:space="preserve">Почему зайдёт:</w:t>
      </w:r>
      <w:r>
        <w:t xml:space="preserve"> узнаваемая для Дубая ситуация, есть ирония («обожаю Emaar»). Можно наложить кадры офиса застройщика.</w:t>
      </w:r>
    </w:p>
    <w:p>
      <w:pPr>
        <w:pStyle w:val="Heading2"/>
      </w:pPr>
      <w:r>
        <w:t xml:space="preserve">4. «Кофе, красивый офис и 5% брокеру» — сторителлинг</w:t>
      </w:r>
    </w:p>
    <w:p>
      <w:pPr>
        <w:pStyle w:val="ListParagraph"/>
        <w:numPr>
          <w:ilvl w:val="0"/>
          <w:numId w:val="2"/>
        </w:numPr>
        <w:spacing w:after="60"/>
      </w:pPr>
      <w:r>
        <w:rPr>
          <w:b/>
          <w:bCs/>
        </w:rPr>
        <w:t xml:space="preserve">Отрезок:</w:t>
      </w:r>
      <w:r>
        <w:t xml:space="preserve"> 04:19 – 05:30 (~70 сек, можно ужать до 50: 04:31–05:25)</w:t>
      </w:r>
    </w:p>
    <w:p>
      <w:pPr>
        <w:pStyle w:val="ListParagraph"/>
        <w:numPr>
          <w:ilvl w:val="0"/>
          <w:numId w:val="2"/>
        </w:numPr>
        <w:spacing w:after="60"/>
      </w:pPr>
      <w:r>
        <w:rPr>
          <w:b/>
          <w:bCs/>
        </w:rPr>
        <w:t xml:space="preserve">Хук:</w:t>
      </w:r>
      <w:r>
        <w:t xml:space="preserve"> «Как продают офпланы в Дубае: пока вы слушаете презентацию, брокер пьёт кофе»</w:t>
      </w:r>
    </w:p>
    <w:p>
      <w:pPr>
        <w:pStyle w:val="ListParagraph"/>
        <w:numPr>
          <w:ilvl w:val="0"/>
          <w:numId w:val="2"/>
        </w:numPr>
        <w:spacing w:after="60"/>
      </w:pPr>
      <w:r>
        <w:rPr>
          <w:b/>
          <w:bCs/>
        </w:rPr>
        <w:t xml:space="preserve">Почему зайдёт:</w:t>
      </w:r>
      <w:r>
        <w:t xml:space="preserve"> живая сцена, динамика, в конце сильная развязка Полины и Алексея: «А кто отвечает за результат?» — «Никто». Лучший кандидат на вирусность. Закончить можно ровно на «никто».</w:t>
      </w:r>
    </w:p>
    <w:p>
      <w:pPr>
        <w:pStyle w:val="Heading2"/>
      </w:pPr>
      <w:r>
        <w:t xml:space="preserve">5. «Не переплатить на входе» — экспертный</w:t>
      </w:r>
    </w:p>
    <w:p>
      <w:pPr>
        <w:pStyle w:val="ListParagraph"/>
        <w:numPr>
          <w:ilvl w:val="0"/>
          <w:numId w:val="2"/>
        </w:numPr>
        <w:spacing w:after="60"/>
      </w:pPr>
      <w:r>
        <w:rPr>
          <w:b/>
          <w:bCs/>
        </w:rPr>
        <w:t xml:space="preserve">Отрезок:</w:t>
      </w:r>
      <w:r>
        <w:t xml:space="preserve"> 03:37 – 04:18 (~40 сек)</w:t>
      </w:r>
    </w:p>
    <w:p>
      <w:pPr>
        <w:pStyle w:val="ListParagraph"/>
        <w:numPr>
          <w:ilvl w:val="0"/>
          <w:numId w:val="2"/>
        </w:numPr>
        <w:spacing w:after="60"/>
      </w:pPr>
      <w:r>
        <w:rPr>
          <w:b/>
          <w:bCs/>
        </w:rPr>
        <w:t xml:space="preserve">Хук:</w:t>
      </w:r>
      <w:r>
        <w:t xml:space="preserve"> «2022–2024: все покупали офпланы. Мы — нет. Вот почему»</w:t>
      </w:r>
    </w:p>
    <w:p>
      <w:pPr>
        <w:pStyle w:val="ListParagraph"/>
        <w:numPr>
          <w:ilvl w:val="0"/>
          <w:numId w:val="2"/>
        </w:numPr>
        <w:spacing w:after="60"/>
      </w:pPr>
      <w:r>
        <w:rPr>
          <w:b/>
          <w:bCs/>
        </w:rPr>
        <w:t xml:space="preserve">Почему зайдёт:</w:t>
      </w:r>
      <w:r>
        <w:t xml:space="preserve"> позиционирование «против толпы», доверие к экспертизе. Хорошо добавить на экран 3 тезиса: не переплатить на входе → прогнозируемая капитализация → понятная доходность.</w:t>
      </w:r>
    </w:p>
    <w:p>
      <w:pPr>
        <w:pStyle w:val="Heading2"/>
      </w:pPr>
      <w:r>
        <w:t xml:space="preserve">6. «Я не Робин Гуд»</w:t>
      </w:r>
    </w:p>
    <w:p>
      <w:pPr>
        <w:pStyle w:val="ListParagraph"/>
        <w:numPr>
          <w:ilvl w:val="0"/>
          <w:numId w:val="2"/>
        </w:numPr>
        <w:spacing w:after="60"/>
      </w:pPr>
      <w:r>
        <w:rPr>
          <w:b/>
          <w:bCs/>
        </w:rPr>
        <w:t xml:space="preserve">Отрезок:</w:t>
      </w:r>
      <w:r>
        <w:t xml:space="preserve"> 06:05 – 06:50 (~45 сек)</w:t>
      </w:r>
    </w:p>
    <w:p>
      <w:pPr>
        <w:pStyle w:val="ListParagraph"/>
        <w:numPr>
          <w:ilvl w:val="0"/>
          <w:numId w:val="2"/>
        </w:numPr>
        <w:spacing w:after="60"/>
      </w:pPr>
      <w:r>
        <w:rPr>
          <w:b/>
          <w:bCs/>
        </w:rPr>
        <w:t xml:space="preserve">Хук:</w:t>
      </w:r>
      <w:r>
        <w:t xml:space="preserve"> «Я не Робин Гуд. Просто у нас другая модель заработка»</w:t>
      </w:r>
    </w:p>
    <w:p>
      <w:pPr>
        <w:pStyle w:val="ListParagraph"/>
        <w:numPr>
          <w:ilvl w:val="0"/>
          <w:numId w:val="2"/>
        </w:numPr>
        <w:spacing w:after="60"/>
      </w:pPr>
      <w:r>
        <w:rPr>
          <w:b/>
          <w:bCs/>
        </w:rPr>
        <w:t xml:space="preserve">Почему зайдёт:</w:t>
      </w:r>
      <w:r>
        <w:t xml:space="preserve"> честность и самоирония («улица Энтузиастов в Омске»). Объясняет ценность компании без пафоса. Хороший имиджевый ролик.</w:t>
      </w:r>
    </w:p>
    <w:p>
      <w:pPr>
        <w:pStyle w:val="Heading2"/>
      </w:pPr>
      <w:r>
        <w:t xml:space="preserve">7. «Агентство, которое зарабатывает на вас дважды»</w:t>
      </w:r>
    </w:p>
    <w:p>
      <w:pPr>
        <w:pStyle w:val="ListParagraph"/>
        <w:numPr>
          <w:ilvl w:val="0"/>
          <w:numId w:val="2"/>
        </w:numPr>
        <w:spacing w:after="60"/>
      </w:pPr>
      <w:r>
        <w:rPr>
          <w:b/>
          <w:bCs/>
        </w:rPr>
        <w:t xml:space="preserve">Отрезок:</w:t>
      </w:r>
      <w:r>
        <w:t xml:space="preserve"> 07:24 – 08:14 (~50 сек)</w:t>
      </w:r>
    </w:p>
    <w:p>
      <w:pPr>
        <w:pStyle w:val="ListParagraph"/>
        <w:numPr>
          <w:ilvl w:val="0"/>
          <w:numId w:val="2"/>
        </w:numPr>
        <w:spacing w:after="60"/>
      </w:pPr>
      <w:r>
        <w:rPr>
          <w:b/>
          <w:bCs/>
        </w:rPr>
        <w:t xml:space="preserve">Хук:</w:t>
      </w:r>
      <w:r>
        <w:t xml:space="preserve"> «Сначала вам советуют купить. Через год — советуют купить у тех, кто продаёт с дисконтом»</w:t>
      </w:r>
    </w:p>
    <w:p>
      <w:pPr>
        <w:pStyle w:val="ListParagraph"/>
        <w:numPr>
          <w:ilvl w:val="0"/>
          <w:numId w:val="2"/>
        </w:numPr>
        <w:spacing w:after="60"/>
      </w:pPr>
      <w:r>
        <w:rPr>
          <w:b/>
          <w:bCs/>
        </w:rPr>
        <w:t xml:space="preserve">Почему зайдёт:</w:t>
      </w:r>
      <w:r>
        <w:t xml:space="preserve"> конкретный кейс, вызывает возмущение и сохранения. В финале чёткий контраст: «нажмите кнопку чаще» против «давайте вместе заработаем».</w:t>
      </w:r>
    </w:p>
    <w:p>
      <w:pPr>
        <w:pStyle w:val="Heading2"/>
      </w:pPr>
      <w:r>
        <w:t xml:space="preserve">8. «Почему ты меня слушаешь?» — про мотивацию вообще</w:t>
      </w:r>
    </w:p>
    <w:p>
      <w:pPr>
        <w:pStyle w:val="ListParagraph"/>
        <w:numPr>
          <w:ilvl w:val="0"/>
          <w:numId w:val="2"/>
        </w:numPr>
        <w:spacing w:after="60"/>
      </w:pPr>
      <w:r>
        <w:rPr>
          <w:b/>
          <w:bCs/>
        </w:rPr>
        <w:t xml:space="preserve">Отрезок:</w:t>
      </w:r>
      <w:r>
        <w:t xml:space="preserve"> 00:38 – 01:28 (~50 сек)</w:t>
      </w:r>
    </w:p>
    <w:p>
      <w:pPr>
        <w:pStyle w:val="ListParagraph"/>
        <w:numPr>
          <w:ilvl w:val="0"/>
          <w:numId w:val="2"/>
        </w:numPr>
        <w:spacing w:after="60"/>
      </w:pPr>
      <w:r>
        <w:rPr>
          <w:b/>
          <w:bCs/>
        </w:rPr>
        <w:t xml:space="preserve">Хук:</w:t>
      </w:r>
      <w:r>
        <w:t xml:space="preserve"> «Вы на работе с 9 до 6 из чувства долга — или ради себя?»</w:t>
      </w:r>
    </w:p>
    <w:p>
      <w:pPr>
        <w:pStyle w:val="ListParagraph"/>
        <w:numPr>
          <w:ilvl w:val="0"/>
          <w:numId w:val="2"/>
        </w:numPr>
        <w:spacing w:after="60"/>
      </w:pPr>
      <w:r>
        <w:rPr>
          <w:b/>
          <w:bCs/>
        </w:rPr>
        <w:t xml:space="preserve">Почему зайдёт:</w:t>
      </w:r>
      <w:r>
        <w:t xml:space="preserve"> выходит за пределы недвижимости, подходит для широкой аудитории и предпринимателей. Можно сделать рубрику «Мысли основателя».</w:t>
      </w:r>
    </w:p>
    <w:p>
      <w:pPr>
        <w:pStyle w:val="Heading2"/>
      </w:pPr>
      <w:r>
        <w:t xml:space="preserve">Бонус: короткие нарезки (7–15 сек) для сторис и тизеров</w:t>
      </w:r>
    </w:p>
    <w:p>
      <w:pPr>
        <w:pStyle w:val="ListParagraph"/>
        <w:numPr>
          <w:ilvl w:val="0"/>
          <w:numId w:val="2"/>
        </w:numPr>
        <w:spacing w:after="60"/>
      </w:pPr>
      <w:r>
        <w:t xml:space="preserve">05:24–05:30 — «А кто отвечает за результат?» — «Никто». Идеальный тизер к полному видео.</w:t>
      </w:r>
    </w:p>
    <w:p>
      <w:pPr>
        <w:pStyle w:val="ListParagraph"/>
        <w:numPr>
          <w:ilvl w:val="0"/>
          <w:numId w:val="2"/>
        </w:numPr>
        <w:spacing w:after="60"/>
      </w:pPr>
      <w:r>
        <w:t xml:space="preserve">02:02–02:05 — «Брокер — это сколько раз ты нажмёшь кнопочку „купить-продать“».</w:t>
      </w:r>
    </w:p>
    <w:p>
      <w:pPr>
        <w:pStyle w:val="ListParagraph"/>
        <w:numPr>
          <w:ilvl w:val="0"/>
          <w:numId w:val="2"/>
        </w:numPr>
        <w:spacing w:after="60"/>
      </w:pPr>
      <w:r>
        <w:t xml:space="preserve">03:58–04:03 — «Очень важно не переплатить на входе».</w:t>
      </w:r>
    </w:p>
    <w:p>
      <w:pPr>
        <w:pStyle w:val="ListParagraph"/>
        <w:numPr>
          <w:ilvl w:val="0"/>
          <w:numId w:val="2"/>
        </w:numPr>
        <w:spacing w:after="60"/>
      </w:pPr>
      <w:r>
        <w:t xml:space="preserve">06:50–06:58 — «Это трудоёмко, тут надо постоянно крутить педали».</w:t>
      </w:r>
    </w:p>
    <w:p>
      <w:pPr>
        <w:pStyle w:val="Heading2"/>
      </w:pPr>
      <w:r>
        <w:t xml:space="preserve">Советы по монтажу</w:t>
      </w:r>
    </w:p>
    <w:p>
      <w:pPr>
        <w:pStyle w:val="ListParagraph"/>
        <w:numPr>
          <w:ilvl w:val="0"/>
          <w:numId w:val="2"/>
        </w:numPr>
        <w:spacing w:after="60"/>
      </w:pPr>
      <w:r>
        <w:t xml:space="preserve">Обязательно делайте крупные субтитры: большая часть рилсов смотрится без звука.</w:t>
      </w:r>
    </w:p>
    <w:p>
      <w:pPr>
        <w:pStyle w:val="ListParagraph"/>
        <w:numPr>
          <w:ilvl w:val="0"/>
          <w:numId w:val="2"/>
        </w:numPr>
        <w:spacing w:after="60"/>
      </w:pPr>
      <w:r>
        <w:t xml:space="preserve">Ключевые слова в субтитрах выделяйте цветом: </w:t>
      </w:r>
      <w:r>
        <w:rPr>
          <w:b/>
          <w:bCs/>
        </w:rPr>
        <w:t xml:space="preserve">брокер, никто, переплатить, win-win</w:t>
      </w:r>
      <w:r>
        <w:t xml:space="preserve">.</w:t>
      </w:r>
    </w:p>
    <w:p>
      <w:pPr>
        <w:pStyle w:val="ListParagraph"/>
        <w:numPr>
          <w:ilvl w:val="0"/>
          <w:numId w:val="2"/>
        </w:numPr>
        <w:spacing w:after="60"/>
      </w:pPr>
      <w:r>
        <w:t xml:space="preserve">В начале каждого рилса добавляйте реакцию Полины (кивок, удивление). Это удерживает внимание лучше, чем один говорящий.</w:t>
      </w:r>
    </w:p>
    <w:p>
      <w:pPr>
        <w:pStyle w:val="ListParagraph"/>
        <w:numPr>
          <w:ilvl w:val="0"/>
          <w:numId w:val="2"/>
        </w:numPr>
        <w:spacing w:after="60"/>
      </w:pPr>
      <w:r>
        <w:t xml:space="preserve">В роликах 1, 3, 4 и 7 перед публикацией проверьте формулировки про конкретных застройщиков и агентства, чтобы не было претензий.</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sz w:val="36"/>
      <w:szCs w:val="36"/>
    </w:rPr>
  </w:style>
  <w:style w:type="paragraph" w:styleId="Heading1">
    <w:name w:val="Heading 1"/>
    <w:basedOn w:val="Normal"/>
    <w:next w:val="Normal"/>
    <w:qFormat/>
    <w:pPr>
      <w:spacing w:after="200" w:before="360"/>
      <w:outlineLvl w:val="0"/>
    </w:pPr>
    <w:rPr>
      <w:b/>
      <w:bCs/>
      <w:color w:val="1F3864"/>
      <w:sz w:val="30"/>
      <w:szCs w:val="30"/>
    </w:rPr>
  </w:style>
  <w:style w:type="paragraph" w:styleId="Heading2">
    <w:name w:val="Heading 2"/>
    <w:basedOn w:val="Normal"/>
    <w:next w:val="Normal"/>
    <w:qFormat/>
    <w:pPr>
      <w:spacing w:after="120" w:before="280"/>
      <w:outlineLvl w:val="1"/>
    </w:pPr>
    <w:rPr>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2026-10-14T12:57:15.797Z</dcterms:created>
  <dcterms:modified xsi:type="dcterms:W3CDTF">2026-10-14T12:57:15.806Z</dcterms:modified>
</cp:coreProperties>
</file>

<file path=docProps/custom.xml><?xml version="1.0" encoding="utf-8"?>
<Properties xmlns="http://schemas.openxmlformats.org/officeDocument/2006/custom-properties" xmlns:vt="http://schemas.openxmlformats.org/officeDocument/2006/docPropsVTypes"/>
</file>