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Skop es</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2d43c131e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Art</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Lane number 6 # 321 industrial Area -Mohali</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Punjab, ujy</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02 October 2014</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Skop es</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Art</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a</w:t>
      </w:r>
      <w:r w:rsidR="00357D79">
        <w:rPr>
          <w:rFonts w:ascii="Century Gothic" w:hAnsi="Century Gothic"/>
        </w:rPr>
        <w:t xml:space="preserve">, </w:t>
      </w:r>
      <w:r w:rsidR="000708CB" w:rsidRPr="000708CB">
        <w:rPr>
          <w:rFonts w:ascii="Century Gothic" w:hAnsi="Century Gothic"/>
        </w:rPr>
        <w:t xml:space="preserve">b@yahoo.com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 Services/benefits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 Administration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Continuing Professional Development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Skop es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02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338813">
    <w:multiLevelType w:val="hybridMultilevel"/>
    <w:lvl w:ilvl="0" w:tplc="871385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83338813">
    <w:abstractNumId w:val="833388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2d43c131ed1"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