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Default Extension="gif" ContentType="image/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9F6334" w:rsidRDefault="00520AFA">
      <w:pPr>
        <w:rPr>
          <w:rFonts w:ascii="Century Gothic" w:hAnsi="Century Gothic" w:cstheme="minorHAnsi"/>
        </w:rPr>
      </w:pPr>
      <w:r>
        <w:rPr>
          <w:rFonts w:ascii="Century Gothic" w:hAnsi="Century Gothic" w:cstheme="minorHAnsi"/>
        </w:rPr>
        <w:t xml:space="preserve"> </w:t>
      </w:r>
    </w:p>
    <w:p w:rsidR="006830D9" w:rsidRPr="009F6334" w:rsidRDefault="006830D9">
      <w:pPr>
        <w:rPr>
          <w:rFonts w:ascii="Century Gothic" w:hAnsi="Century Gothic" w:cstheme="minorHAnsi"/>
        </w:rPr>
      </w:pPr>
    </w:p>
    <w:p w:rsidR="006830D9" w:rsidRPr="009F6334" w:rsidRDefault="006830D9">
      <w:pPr>
        <w:rPr>
          <w:rFonts w:ascii="Century Gothic" w:hAnsi="Century Gothic" w:cstheme="minorHAnsi"/>
        </w:rPr>
      </w:pPr>
    </w:p>
    <w:p w:rsidR="009F6334" w:rsidRPr="009F6334" w:rsidRDefault="008E51C4" w:rsidP="00BF72C3">
      <w:pPr>
        <w:jc w:val="center"/>
        <w:rPr>
          <w:rFonts w:ascii="Century Gothic" w:hAnsi="Century Gothic" w:cs="Arial"/>
          <w:color w:val="1F497D" w:themeColor="text2"/>
          <w:sz w:val="52"/>
        </w:rPr>
      </w:pPr>
      <w:r w:rsidRPr="009F6334">
        <w:rPr>
          <w:rFonts w:ascii="Century Gothic" w:hAnsi="Century Gothic" w:cs="Arial"/>
          <w:color w:val="1F497D" w:themeColor="text2"/>
          <w:sz w:val="52"/>
        </w:rPr>
        <w:t xml:space="preserve">Project </w:t>
      </w:r>
      <w:r w:rsidR="005F4680">
        <w:rPr>
          <w:rFonts w:ascii="Century Gothic" w:hAnsi="Century Gothic" w:cs="Arial"/>
          <w:color w:val="1F497D" w:themeColor="text2"/>
          <w:sz w:val="52"/>
        </w:rPr>
        <w:t>Charter</w:t>
      </w:r>
    </w:p>
    <w:p w:rsidR="009F6334" w:rsidRPr="009F6334" w:rsidRDefault="00C2222D" w:rsidP="00BF72C3">
      <w:pPr>
        <w:jc w:val="center"/>
        <w:rPr>
          <w:rFonts w:ascii="Century Gothic" w:hAnsi="Century Gothic" w:cs="Arial"/>
          <w:color w:val="1F497D" w:themeColor="text2"/>
          <w:sz w:val="52"/>
        </w:rPr>
      </w:pPr>
      <w:r>
        <w:rPr>
          <w:rFonts w:ascii="Century Gothic" w:hAnsi="Century Gothic" w:cs="Arial"/>
          <w:color w:val="1F497D" w:themeColor="text2"/>
          <w:sz w:val="52"/>
        </w:rPr>
        <w:t>&amp;</w:t>
      </w:r>
    </w:p>
    <w:p w:rsidR="006830D9" w:rsidRPr="009F6334" w:rsidRDefault="00F52C04" w:rsidP="00BF72C3">
      <w:pPr>
        <w:jc w:val="center"/>
        <w:rPr>
          <w:rFonts w:ascii="Century Gothic" w:hAnsi="Century Gothic" w:cs="Arial"/>
          <w:color w:val="1F497D" w:themeColor="text2"/>
          <w:sz w:val="52"/>
        </w:rPr>
      </w:pPr>
      <w:r>
        <w:rPr>
          <w:rFonts w:ascii="Century Gothic" w:hAnsi="Century Gothic" w:cs="Arial"/>
          <w:color w:val="1F497D" w:themeColor="text2"/>
          <w:sz w:val="52"/>
        </w:rPr>
        <w:t>S</w:t>
      </w:r>
      <w:r w:rsidR="008E51C4" w:rsidRPr="009F6334">
        <w:rPr>
          <w:rFonts w:ascii="Century Gothic" w:hAnsi="Century Gothic" w:cs="Arial"/>
          <w:color w:val="1F497D" w:themeColor="text2"/>
          <w:sz w:val="52"/>
        </w:rPr>
        <w:t>cope of work</w:t>
      </w:r>
    </w:p>
    <w:p w:rsidR="00BF72C3" w:rsidRPr="009F6334" w:rsidRDefault="00BF72C3">
      <w:pPr>
        <w:rPr>
          <w:rFonts w:ascii="Century Gothic" w:hAnsi="Century Gothic" w:cstheme="minorHAnsi"/>
        </w:rPr>
      </w:pPr>
    </w:p>
    <w:p w:rsidR="009F6334" w:rsidRPr="005E61CB" w:rsidRDefault="00F452AA" w:rsidP="005E61CB">
      <w:pPr>
        <w:jc w:val="center"/>
        <w:rPr>
          <w:rFonts w:ascii="Century Gothic" w:hAnsi="Century Gothic" w:cs="Arial"/>
          <w:b/>
          <w:sz w:val="32"/>
        </w:rPr>
      </w:pPr>
      <w:r w:rsidRPr="00F452AA">
        <w:rPr>
          <w:rFonts w:ascii="Century Gothic" w:hAnsi="Century Gothic" w:cs="Arial"/>
          <w:b/>
          <w:sz w:val="32"/>
        </w:rPr>
        <w:t xml:space="preserve">ede</w:t>
      </w:r>
    </w:p>
    <w:p w:rsidR="00F266C2" w:rsidRDefault="00F266C2" w:rsidP="009F6334">
      <w:pPr>
        <w:jc w:val="center"/>
        <w:rPr>
          <w:rFonts w:ascii="Century Gothic" w:hAnsi="Century Gothic" w:cs="Arial"/>
          <w:sz w:val="28"/>
        </w:rPr>
      </w:pPr>
      <w:r w:rsidRPr="00F266C2">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5094509d33cd">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Student</w:t>
      </w:r>
    </w:p>
    <w:p w:rsidR="009F6334" w:rsidRPr="009F6334" w:rsidRDefault="009F6334" w:rsidP="009F6334">
      <w:pPr>
        <w:jc w:val="center"/>
        <w:rPr>
          <w:rFonts w:ascii="Century Gothic" w:hAnsi="Century Gothic" w:cs="Arial"/>
          <w:sz w:val="28"/>
        </w:rPr>
      </w:pP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Lane Number 65</w:t>
      </w:r>
    </w:p>
    <w:p w:rsidR="009F6334" w:rsidRPr="009F6334" w:rsidRDefault="009F6334" w:rsidP="009F6334">
      <w:pPr>
        <w:jc w:val="center"/>
        <w:rPr>
          <w:rFonts w:ascii="Century Gothic" w:hAnsi="Century Gothic" w:cs="Arial"/>
          <w:sz w:val="28"/>
        </w:rPr>
      </w:pPr>
      <w:r w:rsidRPr="009F6334">
        <w:rPr>
          <w:rFonts w:ascii="Century Gothic" w:hAnsi="Century Gothic" w:cs="Arial"/>
          <w:sz w:val="28"/>
        </w:rPr>
        <w:t xml:space="preserve">Mohali, Punjab, 177214</w:t>
      </w:r>
    </w:p>
    <w:p w:rsidR="009F6334" w:rsidRPr="009F6334" w:rsidRDefault="009F6334" w:rsidP="00F452AA">
      <w:pPr>
        <w:rPr>
          <w:rFonts w:ascii="Century Gothic" w:hAnsi="Century Gothic" w:cs="Arial"/>
          <w:sz w:val="28"/>
        </w:rPr>
      </w:pPr>
    </w:p>
    <w:p w:rsidR="009F6334" w:rsidRPr="009F6334" w:rsidRDefault="009F6334" w:rsidP="005E61CB">
      <w:pPr>
        <w:rPr>
          <w:rFonts w:ascii="Century Gothic" w:hAnsi="Century Gothic" w:cs="Arial"/>
          <w:sz w:val="28"/>
        </w:rPr>
      </w:pPr>
    </w:p>
    <w:p w:rsidR="009F6334" w:rsidRPr="009F6334" w:rsidRDefault="009F6334" w:rsidP="009F6334">
      <w:pPr>
        <w:jc w:val="center"/>
        <w:rPr>
          <w:rFonts w:ascii="Century Gothic" w:hAnsi="Century Gothic" w:cs="Arial"/>
          <w:sz w:val="24"/>
        </w:rPr>
      </w:pPr>
      <w:r w:rsidRPr="009F6334">
        <w:rPr>
          <w:rFonts w:ascii="Century Gothic" w:hAnsi="Century Gothic" w:cs="Arial"/>
          <w:sz w:val="24"/>
        </w:rPr>
        <w:t xml:space="preserve">18 March 2015</w:t>
      </w:r>
    </w:p>
    <w:p w:rsidR="006143CD" w:rsidRPr="005E61CB" w:rsidRDefault="00F452AA" w:rsidP="005E61CB">
      <w:pPr>
        <w:jc w:val="center"/>
        <w:rPr>
          <w:rFonts w:ascii="Century Gothic" w:hAnsi="Century Gothic" w:cs="Arial"/>
          <w:sz w:val="24"/>
        </w:rPr>
      </w:pPr>
      <w:r w:rsidRPr="00F452AA">
        <w:rPr>
          <w:rFonts w:ascii="Century Gothic" w:hAnsi="Century Gothic" w:cs="Arial"/>
          <w:sz w:val="24"/>
        </w:rPr>
        <w:lastRenderedPageBreak/>
        <w:t xml:space="preserve">Neeraj Attri</w:t>
      </w:r>
    </w:p>
    <w:p w:rsidR="00BF72C3" w:rsidRPr="009F6334" w:rsidRDefault="00BF72C3" w:rsidP="00BF72C3">
      <w:pPr>
        <w:jc w:val="center"/>
        <w:rPr>
          <w:rFonts w:ascii="Century Gothic" w:hAnsi="Century Gothic" w:cstheme="minorHAnsi"/>
          <w:sz w:val="28"/>
        </w:rPr>
      </w:pPr>
    </w:p>
    <w:p w:rsidR="005E61CB" w:rsidRDefault="005E61CB">
      <w:pPr>
        <w:rPr>
          <w:rFonts w:ascii="Century Gothic" w:hAnsi="Century Gothic" w:cstheme="minorHAnsi"/>
          <w:b/>
          <w:smallCaps/>
          <w:sz w:val="28"/>
          <w:szCs w:val="28"/>
        </w:rPr>
      </w:pPr>
      <w:r>
        <w:rPr>
          <w:rFonts w:ascii="Century Gothic" w:hAnsi="Century Gothic" w:cstheme="minorHAnsi"/>
          <w:b/>
          <w:smallCaps/>
          <w:sz w:val="28"/>
          <w:szCs w:val="28"/>
        </w:rPr>
        <w:br w:type="page"/>
      </w:r>
    </w:p>
    <w:p w:rsidR="006143CD" w:rsidRDefault="006143CD" w:rsidP="009B6EF2">
      <w:pPr>
        <w:pStyle w:val="Heading1"/>
        <w:numPr>
          <w:ilvl w:val="0"/>
          <w:numId w:val="0"/>
        </w:numPr>
      </w:pPr>
      <w:r w:rsidRPr="009B6EF2">
        <w:lastRenderedPageBreak/>
        <w:t>Table of Contents</w:t>
      </w:r>
    </w:p>
    <w:p w:rsidR="009B6EF2" w:rsidRPr="009B6EF2" w:rsidRDefault="009B6EF2" w:rsidP="009B6EF2">
      <w:pPr>
        <w:rPr>
          <w:rFonts w:ascii="Century Gothic" w:hAnsi="Century Gothic" w:cstheme="minorHAnsi"/>
        </w:rPr>
      </w:pPr>
      <w:r w:rsidRPr="009B6EF2">
        <w:rPr>
          <w:rFonts w:ascii="Century Gothic" w:hAnsi="Century Gothic" w:cstheme="minorHAnsi"/>
        </w:rPr>
        <w:t>Executive summary</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Key Objectives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Return on Investment</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 Scope</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Costs &amp; Budget</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P</w:t>
      </w:r>
      <w:r>
        <w:rPr>
          <w:rFonts w:ascii="Century Gothic" w:hAnsi="Century Gothic" w:cstheme="minorHAnsi"/>
        </w:rPr>
        <w:t>roject objectives and benefits</w:t>
      </w:r>
    </w:p>
    <w:p w:rsidR="009B6EF2" w:rsidRPr="009B6EF2" w:rsidRDefault="009B6EF2" w:rsidP="009B6EF2">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w:t>
      </w:r>
      <w:r>
        <w:rPr>
          <w:rFonts w:ascii="Century Gothic" w:hAnsi="Century Gothic" w:cstheme="minorHAnsi"/>
        </w:rPr>
        <w:t>ts contribution to 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organisational goals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Projects contributi</w:t>
      </w:r>
      <w:r>
        <w:rPr>
          <w:rFonts w:ascii="Century Gothic" w:hAnsi="Century Gothic" w:cstheme="minorHAnsi"/>
        </w:rPr>
        <w:t>on to our organisational goals</w:t>
      </w:r>
      <w:r>
        <w:rPr>
          <w:rFonts w:ascii="Century Gothic" w:hAnsi="Century Gothic" w:cstheme="minorHAnsi"/>
        </w:rPr>
        <w:tab/>
      </w:r>
    </w:p>
    <w:p w:rsidR="009B6EF2" w:rsidRPr="009B6EF2" w:rsidRDefault="009B6EF2" w:rsidP="009B6EF2">
      <w:pPr>
        <w:rPr>
          <w:rFonts w:ascii="Century Gothic" w:hAnsi="Century Gothic" w:cstheme="minorHAnsi"/>
        </w:rPr>
      </w:pPr>
      <w:r>
        <w:rPr>
          <w:rFonts w:ascii="Century Gothic" w:hAnsi="Century Gothic" w:cstheme="minorHAnsi"/>
        </w:rPr>
        <w:t>Return on investment</w:t>
      </w:r>
    </w:p>
    <w:p w:rsidR="009B6EF2" w:rsidRPr="009B6EF2" w:rsidRDefault="009B6EF2" w:rsidP="009B6EF2">
      <w:pPr>
        <w:rPr>
          <w:rFonts w:ascii="Century Gothic" w:hAnsi="Century Gothic" w:cstheme="minorHAnsi"/>
        </w:rPr>
      </w:pPr>
      <w:r w:rsidRPr="009B6EF2">
        <w:rPr>
          <w:rFonts w:ascii="Century Gothic" w:hAnsi="Century Gothic" w:cstheme="minorHAnsi"/>
        </w:rPr>
        <w:t>Role</w:t>
      </w:r>
      <w:r>
        <w:rPr>
          <w:rFonts w:ascii="Century Gothic" w:hAnsi="Century Gothic" w:cstheme="minorHAnsi"/>
        </w:rPr>
        <w:t>s, Responsibilities and Effort</w:t>
      </w:r>
    </w:p>
    <w:p w:rsidR="009B6EF2" w:rsidRPr="009B6EF2" w:rsidRDefault="009B6EF2" w:rsidP="009B6EF2">
      <w:pPr>
        <w:rPr>
          <w:rFonts w:ascii="Century Gothic" w:hAnsi="Century Gothic" w:cstheme="minorHAnsi"/>
        </w:rPr>
      </w:pPr>
      <w:r w:rsidRPr="009B6EF2">
        <w:rPr>
          <w:rFonts w:ascii="Century Gothic" w:hAnsi="Century Gothic" w:cstheme="minorHAnsi"/>
        </w:rPr>
        <w:t>Process and timelines</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Supplier evaluatio</w:t>
      </w:r>
      <w:r>
        <w:rPr>
          <w:rFonts w:ascii="Century Gothic" w:hAnsi="Century Gothic" w:cstheme="minorHAnsi"/>
        </w:rPr>
        <w:t>n criteria</w:t>
      </w:r>
    </w:p>
    <w:p w:rsidR="009B6EF2" w:rsidRPr="009B6EF2" w:rsidRDefault="009B6EF2" w:rsidP="009B6EF2">
      <w:pPr>
        <w:rPr>
          <w:rFonts w:ascii="Century Gothic" w:hAnsi="Century Gothic" w:cstheme="minorHAnsi"/>
        </w:rPr>
      </w:pPr>
      <w:r>
        <w:rPr>
          <w:rFonts w:ascii="Century Gothic" w:hAnsi="Century Gothic" w:cstheme="minorHAnsi"/>
        </w:rPr>
        <w:t>Scope: Features and functions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Fun</w:t>
      </w:r>
      <w:r>
        <w:rPr>
          <w:rFonts w:ascii="Century Gothic" w:hAnsi="Century Gothic" w:cstheme="minorHAnsi"/>
        </w:rPr>
        <w:t>ctional areas: ROI &amp; Benefits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ROI &amp; Benefits by feature</w:t>
      </w:r>
      <w:r>
        <w:rPr>
          <w:rFonts w:ascii="Century Gothic" w:hAnsi="Century Gothic" w:cstheme="minorHAnsi"/>
        </w:rPr>
        <w:tab/>
      </w:r>
    </w:p>
    <w:p w:rsidR="009B6EF2" w:rsidRDefault="009B6EF2">
      <w:pPr>
        <w:rPr>
          <w:rFonts w:ascii="Century Gothic" w:eastAsiaTheme="majorEastAsia" w:hAnsi="Century Gothic" w:cstheme="majorBidi"/>
          <w:bCs/>
          <w:color w:val="365F91" w:themeColor="accent1" w:themeShade="BF"/>
          <w:sz w:val="32"/>
          <w:szCs w:val="28"/>
        </w:rPr>
      </w:pPr>
      <w:bookmarkStart w:id="0" w:name="_Toc387150277"/>
      <w:r>
        <w:br w:type="page"/>
      </w:r>
    </w:p>
    <w:p w:rsidR="006143CD" w:rsidRPr="009F6334" w:rsidRDefault="006143CD" w:rsidP="004B5122">
      <w:pPr>
        <w:pStyle w:val="Heading1"/>
      </w:pPr>
      <w:r w:rsidRPr="004B5122">
        <w:lastRenderedPageBreak/>
        <w:t>Executive</w:t>
      </w:r>
      <w:r w:rsidRPr="009F6334">
        <w:t xml:space="preserve"> summary</w:t>
      </w:r>
      <w:bookmarkEnd w:id="0"/>
    </w:p>
    <w:p w:rsidR="006C1E48" w:rsidRPr="009F6334" w:rsidRDefault="00E9144D" w:rsidP="009F6334">
      <w:pPr>
        <w:pStyle w:val="Heading2"/>
      </w:pPr>
      <w:r>
        <w:t>The projects contribution to our organisations mission</w:t>
      </w:r>
    </w:p>
    <w:p w:rsidR="00EE63EB" w:rsidRPr="003E3BBC" w:rsidRDefault="00E9144D" w:rsidP="006143CD">
      <w:pPr>
        <w:rPr>
          <w:rFonts w:ascii="Century Gothic" w:hAnsi="Century Gothic" w:cstheme="minorHAnsi"/>
        </w:rPr>
      </w:pPr>
      <w:bookmarkStart w:id="1" w:name="OLE_LINK36"/>
      <w:bookmarkStart w:id="2" w:name="OLE_LINK37"/>
      <w:r w:rsidRPr="00E9144D">
        <w:rPr>
          <w:rFonts w:ascii="Century Gothic" w:hAnsi="Century Gothic" w:cstheme="minorHAnsi"/>
        </w:rPr>
        <w:t xml:space="preserve">ed</w:t>
      </w:r>
    </w:p>
    <w:p w:rsidR="00E9144D" w:rsidRPr="009F6334" w:rsidRDefault="00E9144D" w:rsidP="00E9144D">
      <w:pPr>
        <w:pStyle w:val="Heading2"/>
      </w:pPr>
      <w:bookmarkStart w:id="3" w:name="_Toc387150279"/>
      <w:bookmarkEnd w:id="1"/>
      <w:bookmarkEnd w:id="2"/>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ede</w:t>
      </w:r>
    </w:p>
    <w:p w:rsidR="006C1E48" w:rsidRPr="009F6334" w:rsidRDefault="006C1E48" w:rsidP="009F6334">
      <w:pPr>
        <w:pStyle w:val="Heading2"/>
        <w:rPr>
          <w:rFonts w:cs="Arial"/>
        </w:rPr>
      </w:pPr>
      <w:r w:rsidRPr="009F6334">
        <w:rPr>
          <w:rFonts w:cs="Arial"/>
        </w:rPr>
        <w:t>Return on Investment</w:t>
      </w:r>
      <w:bookmarkEnd w:id="3"/>
      <w:r w:rsidRPr="009F6334">
        <w:rPr>
          <w:rFonts w:cs="Arial"/>
        </w:rPr>
        <w:t xml:space="preserve"> </w:t>
      </w:r>
    </w:p>
    <w:p w:rsidR="003E3BBC" w:rsidRDefault="00A93438" w:rsidP="006143CD">
      <w:pPr>
        <w:rPr>
          <w:rFonts w:ascii="Century Gothic" w:hAnsi="Century Gothic" w:cstheme="minorHAnsi"/>
        </w:rPr>
      </w:pPr>
      <w:r w:rsidRPr="009F6334">
        <w:rPr>
          <w:rFonts w:ascii="Century Gothic" w:hAnsi="Century Gothic" w:cstheme="minorHAnsi"/>
        </w:rPr>
        <w:t xml:space="preserve">During the process of project scoping we have estimated the target yearly return on investment (ROI). For each feature and function we have estimated the time and cost savings. </w:t>
      </w:r>
    </w:p>
    <w:p w:rsidR="00D56C35" w:rsidRPr="009F6334" w:rsidRDefault="00A93438" w:rsidP="006143CD">
      <w:pPr>
        <w:rPr>
          <w:rFonts w:ascii="Century Gothic" w:hAnsi="Century Gothic" w:cstheme="minorHAnsi"/>
        </w:rPr>
      </w:pPr>
      <w:r w:rsidRPr="009F6334">
        <w:rPr>
          <w:rFonts w:ascii="Century Gothic" w:hAnsi="Century Gothic" w:cstheme="minorHAnsi"/>
        </w:rPr>
        <w:t xml:space="preserve">The total ROI assumes </w:t>
      </w:r>
      <w:r w:rsidR="008661A6" w:rsidRPr="009F6334">
        <w:rPr>
          <w:rFonts w:ascii="Century Gothic" w:hAnsi="Century Gothic" w:cstheme="minorHAnsi"/>
        </w:rPr>
        <w:t>a successful</w:t>
      </w:r>
      <w:r w:rsidRPr="009F6334">
        <w:rPr>
          <w:rFonts w:ascii="Century Gothic" w:hAnsi="Century Gothic" w:cstheme="minorHAnsi"/>
        </w:rPr>
        <w:t xml:space="preserve"> project, it </w:t>
      </w:r>
      <w:r w:rsidRPr="003E3BBC">
        <w:rPr>
          <w:rFonts w:ascii="Century Gothic" w:hAnsi="Century Gothic" w:cstheme="minorHAnsi"/>
        </w:rPr>
        <w:t xml:space="preserve">is:  </w:t>
      </w:r>
      <w:r w:rsidR="009B6EF2" w:rsidRPr="009B6EF2">
        <w:rPr>
          <w:rFonts w:ascii="Century Gothic" w:hAnsi="Century Gothic" w:cstheme="minorHAnsi"/>
          <w:b/>
        </w:rPr>
        <w:t>$</w:t>
      </w:r>
      <w:r w:rsidR="009B6EF2">
        <w:rPr>
          <w:rFonts w:ascii="Century Gothic" w:hAnsi="Century Gothic" w:cstheme="minorHAnsi"/>
        </w:rPr>
        <w:t xml:space="preserve"> </w:t>
      </w:r>
      <w:r w:rsidR="00FF2DF4" w:rsidRPr="003E3BBC">
        <w:rPr>
          <w:rFonts w:ascii="Century Gothic" w:hAnsi="Century Gothic" w:cstheme="minorHAnsi"/>
          <w:b/>
        </w:rPr>
        <w:t xml:space="preserve">610</w:t>
      </w:r>
    </w:p>
    <w:p w:rsidR="006C1E48" w:rsidRPr="009F6334" w:rsidRDefault="006C1E48" w:rsidP="009F6334">
      <w:pPr>
        <w:pStyle w:val="Heading2"/>
      </w:pPr>
      <w:bookmarkStart w:id="4" w:name="_Toc387150280"/>
      <w:r w:rsidRPr="009F6334">
        <w:t>Project Scope</w:t>
      </w:r>
      <w:bookmarkEnd w:id="4"/>
    </w:p>
    <w:p w:rsidR="00964972" w:rsidRPr="009F6334" w:rsidRDefault="00A031E5" w:rsidP="006143CD">
      <w:pPr>
        <w:rPr>
          <w:rFonts w:ascii="Century Gothic" w:hAnsi="Century Gothic" w:cstheme="minorHAnsi"/>
        </w:rPr>
      </w:pPr>
      <w:r w:rsidRPr="009F6334">
        <w:rPr>
          <w:rFonts w:ascii="Century Gothic" w:hAnsi="Century Gothic" w:cstheme="minorHAnsi"/>
        </w:rPr>
        <w:t>The full project scope contains functional areas and features within each of these functional areas. Each of the features can present operational improvements (captured in ROI), or benefits to stakeholders.</w:t>
      </w:r>
      <w:r w:rsidR="00982A45" w:rsidRPr="009F6334">
        <w:rPr>
          <w:rFonts w:ascii="Century Gothic" w:hAnsi="Century Gothic" w:cstheme="minorHAnsi"/>
        </w:rPr>
        <w:t xml:space="preserve"> A breakdown of these </w:t>
      </w:r>
      <w:hyperlink w:anchor="_Scope:_Features_and" w:history="1">
        <w:r w:rsidR="00982A45" w:rsidRPr="009F6334">
          <w:rPr>
            <w:rStyle w:val="Hyperlink"/>
            <w:rFonts w:ascii="Century Gothic" w:hAnsi="Century Gothic" w:cstheme="minorHAnsi"/>
          </w:rPr>
          <w:t>features and functions is provided below</w:t>
        </w:r>
      </w:hyperlink>
      <w:r w:rsidR="00982A45" w:rsidRPr="009F6334">
        <w:rPr>
          <w:rFonts w:ascii="Century Gothic" w:hAnsi="Century Gothic" w:cstheme="minorHAnsi"/>
        </w:rPr>
        <w:t xml:space="preserve"> </w:t>
      </w:r>
      <w:r w:rsidR="00964972" w:rsidRPr="009F6334">
        <w:rPr>
          <w:rFonts w:ascii="Century Gothic" w:hAnsi="Century Gothic" w:cstheme="minorHAnsi"/>
        </w:rPr>
        <w:t>, this table provides a summary.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778"/>
        <w:gridCol w:w="3464"/>
      </w:tblGrid>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functional areas</w:t>
            </w:r>
          </w:p>
        </w:tc>
        <w:tc>
          <w:tcPr>
            <w:tcW w:w="3464" w:type="dxa"/>
            <w:vAlign w:val="center"/>
          </w:tcPr>
          <w:p w:rsidR="00964972" w:rsidRPr="00D60866" w:rsidRDefault="005730FD" w:rsidP="00D728F2">
            <w:pPr>
              <w:rPr>
                <w:rFonts w:ascii="Century Gothic" w:hAnsi="Century Gothic" w:cstheme="minorHAnsi"/>
              </w:rPr>
            </w:pPr>
            <w:r w:rsidRPr="00D60866">
              <w:rPr>
                <w:rFonts w:ascii="Century Gothic" w:hAnsi="Century Gothic" w:cs="Arial"/>
              </w:rPr>
              <w:t xml:space="preserve">4</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features to be implemented </w:t>
            </w:r>
          </w:p>
        </w:tc>
        <w:tc>
          <w:tcPr>
            <w:tcW w:w="3464" w:type="dxa"/>
            <w:vAlign w:val="center"/>
          </w:tcPr>
          <w:p w:rsidR="00964972" w:rsidRPr="00D60866" w:rsidRDefault="004E67F9" w:rsidP="00D728F2">
            <w:pPr>
              <w:rPr>
                <w:rFonts w:ascii="Century Gothic" w:hAnsi="Century Gothic" w:cstheme="minorHAnsi"/>
              </w:rPr>
            </w:pPr>
            <w:r w:rsidRPr="00D60866">
              <w:rPr>
                <w:rFonts w:ascii="Century Gothic" w:hAnsi="Century Gothic" w:cstheme="minorHAnsi"/>
              </w:rPr>
              <w:t xml:space="preserve">93</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expected stakeholder benefits or improvements </w:t>
            </w:r>
          </w:p>
        </w:tc>
        <w:tc>
          <w:tcPr>
            <w:tcW w:w="3464" w:type="dxa"/>
            <w:vAlign w:val="center"/>
          </w:tcPr>
          <w:p w:rsidR="00964972" w:rsidRPr="00D60866" w:rsidRDefault="00F452AA" w:rsidP="00D728F2">
            <w:pPr>
              <w:rPr>
                <w:rFonts w:ascii="Century Gothic" w:hAnsi="Century Gothic" w:cstheme="minorHAnsi"/>
              </w:rPr>
            </w:pPr>
            <w:r w:rsidRPr="00F452AA">
              <w:rPr>
                <w:rFonts w:ascii="Century Gothic" w:hAnsi="Century Gothic" w:cstheme="minorHAnsi"/>
              </w:rPr>
              <w:t xml:space="preserve">1</w:t>
            </w:r>
          </w:p>
        </w:tc>
      </w:tr>
      <w:tr w:rsidR="009813E1" w:rsidRPr="009F6334" w:rsidTr="00D728F2">
        <w:tc>
          <w:tcPr>
            <w:tcW w:w="5778" w:type="dxa"/>
            <w:vAlign w:val="center"/>
          </w:tcPr>
          <w:p w:rsidR="009813E1" w:rsidRPr="00D728F2" w:rsidRDefault="009813E1"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cost saving features</w:t>
            </w:r>
          </w:p>
        </w:tc>
        <w:tc>
          <w:tcPr>
            <w:tcW w:w="3464" w:type="dxa"/>
            <w:vAlign w:val="center"/>
          </w:tcPr>
          <w:p w:rsidR="009813E1" w:rsidRPr="00D60866" w:rsidRDefault="00ED6ADF" w:rsidP="00D728F2">
            <w:pPr>
              <w:rPr>
                <w:rFonts w:ascii="Century Gothic" w:hAnsi="Century Gothic" w:cstheme="minorHAnsi"/>
              </w:rPr>
            </w:pPr>
            <w:r w:rsidRPr="00D60866">
              <w:rPr>
                <w:rFonts w:ascii="Century Gothic" w:hAnsi="Century Gothic" w:cstheme="minorHAnsi"/>
              </w:rPr>
              <w:t xml:space="preserve">4</w:t>
            </w:r>
          </w:p>
        </w:tc>
      </w:tr>
      <w:tr w:rsidR="00964972" w:rsidRPr="009F6334" w:rsidTr="00D728F2">
        <w:trPr>
          <w:trHeight w:val="278"/>
        </w:trPr>
        <w:tc>
          <w:tcPr>
            <w:tcW w:w="5778" w:type="dxa"/>
            <w:vAlign w:val="center"/>
          </w:tcPr>
          <w:p w:rsidR="00964972" w:rsidRPr="00D728F2" w:rsidRDefault="00A338F7" w:rsidP="00D728F2">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Estimated</w:t>
            </w:r>
            <w:r w:rsidR="00964972" w:rsidRPr="00D728F2">
              <w:rPr>
                <w:rFonts w:ascii="Century Gothic" w:hAnsi="Century Gothic" w:cstheme="minorHAnsi"/>
                <w:color w:val="4F81BD" w:themeColor="accent1"/>
                <w:sz w:val="24"/>
              </w:rPr>
              <w:t xml:space="preserve"> yearly cost savings (ROI)</w:t>
            </w:r>
          </w:p>
        </w:tc>
        <w:tc>
          <w:tcPr>
            <w:tcW w:w="3464" w:type="dxa"/>
            <w:vAlign w:val="center"/>
          </w:tcPr>
          <w:p w:rsidR="00964972" w:rsidRPr="00D60866" w:rsidRDefault="009B6EF2" w:rsidP="00D728F2">
            <w:pPr>
              <w:pStyle w:val="NormalWeb"/>
              <w:spacing w:after="0"/>
              <w:rPr>
                <w:rFonts w:ascii="Century Gothic" w:hAnsi="Century Gothic" w:cstheme="minorHAnsi"/>
              </w:rPr>
            </w:pPr>
            <w:r>
              <w:rPr>
                <w:rFonts w:ascii="Century Gothic" w:hAnsi="Century Gothic" w:cstheme="minorHAnsi"/>
              </w:rPr>
              <w:t xml:space="preserve">$ </w:t>
            </w:r>
            <w:r w:rsidR="00CB469C" w:rsidRPr="00D60866">
              <w:rPr>
                <w:rFonts w:ascii="Century Gothic" w:hAnsi="Century Gothic" w:cstheme="minorHAnsi"/>
              </w:rPr>
              <w:t xml:space="preserve">610</w:t>
            </w:r>
          </w:p>
        </w:tc>
      </w:tr>
    </w:tbl>
    <w:p w:rsidR="006C1E48" w:rsidRPr="009F6334" w:rsidRDefault="006C1E48" w:rsidP="006C1E48">
      <w:pPr>
        <w:pStyle w:val="Heading2"/>
        <w:rPr>
          <w:rFonts w:cstheme="minorHAnsi"/>
        </w:rPr>
      </w:pPr>
      <w:bookmarkStart w:id="5" w:name="_Toc387150281"/>
      <w:r w:rsidRPr="009F6334">
        <w:rPr>
          <w:rFonts w:cstheme="minorHAnsi"/>
        </w:rPr>
        <w:t>Costs &amp; Budget</w:t>
      </w:r>
      <w:bookmarkEnd w:id="5"/>
    </w:p>
    <w:p w:rsidR="00EE63EB" w:rsidRPr="009F6334" w:rsidRDefault="005F3054" w:rsidP="006143CD">
      <w:pPr>
        <w:rPr>
          <w:rFonts w:ascii="Century Gothic" w:hAnsi="Century Gothic" w:cstheme="minorHAnsi"/>
        </w:rPr>
      </w:pPr>
      <w:r w:rsidRPr="009F6334">
        <w:rPr>
          <w:rFonts w:ascii="Century Gothic" w:hAnsi="Century Gothic" w:cstheme="minorHAnsi"/>
        </w:rPr>
        <w:t xml:space="preserve">We are </w:t>
      </w:r>
      <w:r w:rsidR="006C1E48" w:rsidRPr="009F6334">
        <w:rPr>
          <w:rFonts w:ascii="Century Gothic" w:hAnsi="Century Gothic" w:cstheme="minorHAnsi"/>
        </w:rPr>
        <w:t xml:space="preserve">going to market to finalise pricing, however we are </w:t>
      </w:r>
      <w:r w:rsidR="00E9144D">
        <w:rPr>
          <w:rFonts w:ascii="Century Gothic" w:hAnsi="Century Gothic" w:cstheme="minorHAnsi"/>
        </w:rPr>
        <w:t xml:space="preserve">suggesting </w:t>
      </w:r>
      <w:r w:rsidR="006C1E48" w:rsidRPr="009F6334">
        <w:rPr>
          <w:rFonts w:ascii="Century Gothic" w:hAnsi="Century Gothic" w:cstheme="minorHAnsi"/>
        </w:rPr>
        <w:t xml:space="preserve">allocating a </w:t>
      </w:r>
      <w:r w:rsidR="00E9144D">
        <w:rPr>
          <w:rFonts w:ascii="Century Gothic" w:hAnsi="Century Gothic" w:cstheme="minorHAnsi"/>
        </w:rPr>
        <w:t xml:space="preserve">provisional </w:t>
      </w:r>
      <w:r w:rsidR="006C1E48" w:rsidRPr="009F6334">
        <w:rPr>
          <w:rFonts w:ascii="Century Gothic" w:hAnsi="Century Gothic" w:cstheme="minorHAnsi"/>
        </w:rPr>
        <w:t xml:space="preserve">project budget of </w:t>
      </w:r>
      <w:r w:rsidR="00F452AA" w:rsidRPr="00F452AA">
        <w:rPr>
          <w:rFonts w:ascii="Century Gothic" w:hAnsi="Century Gothic" w:cs="Arial"/>
          <w:b/>
        </w:rPr>
        <w:t xml:space="preserve">2</w:t>
      </w:r>
      <w:r w:rsidR="006C1E48" w:rsidRPr="009F6334">
        <w:rPr>
          <w:rFonts w:ascii="Century Gothic" w:hAnsi="Century Gothic" w:cstheme="minorHAnsi"/>
        </w:rPr>
        <w:t xml:space="preserve">. </w:t>
      </w:r>
    </w:p>
    <w:p w:rsidR="00EE63EB" w:rsidRPr="00D60866" w:rsidRDefault="006C1E48" w:rsidP="006143CD">
      <w:pPr>
        <w:rPr>
          <w:rFonts w:ascii="Century Gothic" w:hAnsi="Century Gothic" w:cstheme="minorHAnsi"/>
        </w:rPr>
      </w:pPr>
      <w:r w:rsidRPr="00D60866">
        <w:rPr>
          <w:rFonts w:ascii="Century Gothic" w:hAnsi="Century Gothic" w:cstheme="minorHAnsi"/>
        </w:rPr>
        <w:t xml:space="preserve">The project will also require the involvement of the following team members: </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w</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a</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w</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w</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w</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w</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a</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a</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g</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t</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y</w:t>
      </w:r>
    </w:p>
    <w:p w:rsidR="00CD5C8E" w:rsidRPr="009F6334" w:rsidRDefault="00CD5C8E" w:rsidP="006C1E48">
      <w:pPr>
        <w:pStyle w:val="Heading2"/>
        <w:rPr>
          <w:rFonts w:cstheme="minorHAnsi"/>
        </w:rPr>
      </w:pPr>
      <w:bookmarkStart w:id="6" w:name="_Toc387150282"/>
      <w:r w:rsidRPr="009F6334">
        <w:rPr>
          <w:rFonts w:cstheme="minorHAnsi"/>
        </w:rPr>
        <w:t>Timeline</w:t>
      </w:r>
      <w:r w:rsidR="00662F1A" w:rsidRPr="009F6334">
        <w:rPr>
          <w:rFonts w:cstheme="minorHAnsi"/>
        </w:rPr>
        <w:t xml:space="preserve"> &amp; milestones</w:t>
      </w:r>
      <w:bookmarkEnd w:id="6"/>
    </w:p>
    <w:p w:rsidR="00BA105D" w:rsidRPr="004B7D40" w:rsidRDefault="00BA105D" w:rsidP="00BA10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9</w:t>
      </w:r>
      <w:r w:rsidRPr="004B7D40">
        <w:rPr>
          <w:rFonts w:ascii="Century Gothic" w:hAnsi="Century Gothic" w:cs="Arial"/>
        </w:rPr>
        <w:t xml:space="preserve"> days. </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lastRenderedPageBreak/>
        <w:t xml:space="preserve">The intended start date is: </w:t>
      </w:r>
      <w:r w:rsidR="00F452AA" w:rsidRPr="00F452AA">
        <w:rPr>
          <w:rFonts w:ascii="Century Gothic" w:hAnsi="Century Gothic" w:cs="Arial"/>
          <w:b/>
        </w:rPr>
        <w:t xml:space="preserve">19 February 2015</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t xml:space="preserve">The target completion date is: </w:t>
      </w:r>
      <w:r w:rsidR="00F452AA" w:rsidRPr="00F452AA">
        <w:rPr>
          <w:rFonts w:ascii="Century Gothic" w:hAnsi="Century Gothic" w:cs="Arial"/>
          <w:b/>
        </w:rPr>
        <w:t xml:space="preserve">28 February 2015</w:t>
      </w:r>
    </w:p>
    <w:p w:rsidR="006143CD" w:rsidRPr="009F6334" w:rsidRDefault="006143CD" w:rsidP="00F52C04">
      <w:pPr>
        <w:pStyle w:val="Heading1"/>
        <w:rPr>
          <w:rFonts w:cstheme="minorHAnsi"/>
        </w:rPr>
      </w:pPr>
      <w:bookmarkStart w:id="7" w:name="_Toc387150283"/>
      <w:r w:rsidRPr="009F6334">
        <w:rPr>
          <w:rFonts w:cstheme="minorHAnsi"/>
        </w:rPr>
        <w:t>Project objectives and benefits</w:t>
      </w:r>
      <w:bookmarkEnd w:id="7"/>
    </w:p>
    <w:p w:rsidR="00306134" w:rsidRPr="009F6334" w:rsidRDefault="007A6948" w:rsidP="007A6948">
      <w:pPr>
        <w:pStyle w:val="Heading2"/>
      </w:pPr>
      <w:bookmarkStart w:id="8" w:name="_Toc387150284"/>
      <w:r w:rsidRPr="009F6334">
        <w:t>Introduction</w:t>
      </w:r>
      <w:bookmarkEnd w:id="8"/>
    </w:p>
    <w:p w:rsidR="007A6948" w:rsidRPr="00E9144D" w:rsidRDefault="007A6948">
      <w:pPr>
        <w:rPr>
          <w:rFonts w:ascii="Century Gothic" w:hAnsi="Century Gothic" w:cstheme="minorHAnsi"/>
        </w:rPr>
      </w:pPr>
      <w:r w:rsidRPr="009F6334">
        <w:rPr>
          <w:rFonts w:ascii="Century Gothic" w:hAnsi="Century Gothic" w:cstheme="minorHAnsi"/>
        </w:rPr>
        <w:t xml:space="preserve">This section presents the motivations for the project. These include project </w:t>
      </w:r>
      <w:r w:rsidR="00B017DA" w:rsidRPr="009F6334">
        <w:rPr>
          <w:rFonts w:ascii="Century Gothic" w:hAnsi="Century Gothic" w:cstheme="minorHAnsi"/>
        </w:rPr>
        <w:t xml:space="preserve">our </w:t>
      </w:r>
      <w:r w:rsidR="00B017DA" w:rsidRPr="00E9144D">
        <w:rPr>
          <w:rFonts w:ascii="Century Gothic" w:hAnsi="Century Gothic" w:cstheme="minorHAnsi"/>
        </w:rPr>
        <w:t>objectives, how these fit with our organisational strategy and other benefits.</w:t>
      </w:r>
    </w:p>
    <w:p w:rsidR="00190D5F" w:rsidRPr="00E9144D" w:rsidRDefault="0000437F" w:rsidP="003F1D62">
      <w:pPr>
        <w:pStyle w:val="Heading2"/>
      </w:pPr>
      <w:bookmarkStart w:id="9" w:name="_Toc387150285"/>
      <w:r w:rsidRPr="00E9144D">
        <w:t>Our mission</w:t>
      </w:r>
      <w:bookmarkEnd w:id="9"/>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To attain goal</w:t>
      </w:r>
    </w:p>
    <w:p w:rsidR="00E9144D" w:rsidRPr="00E9144D" w:rsidRDefault="00E9144D" w:rsidP="00E9144D">
      <w:pPr>
        <w:pStyle w:val="Heading2"/>
      </w:pPr>
      <w:r w:rsidRPr="00E9144D">
        <w:t xml:space="preserve">Our </w:t>
      </w:r>
      <w:r w:rsidR="00F452AA">
        <w:t>goals</w:t>
      </w:r>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dfr</w:t>
      </w:r>
    </w:p>
    <w:p w:rsidR="00E9144D" w:rsidRPr="009F6334" w:rsidRDefault="00E9144D" w:rsidP="00E9144D">
      <w:pPr>
        <w:pStyle w:val="Heading2"/>
      </w:pPr>
      <w:r>
        <w:t>The projects contribution to our organisations mission</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ed</w:t>
      </w:r>
    </w:p>
    <w:p w:rsidR="00E9144D" w:rsidRPr="009F6334" w:rsidRDefault="00E9144D" w:rsidP="00E9144D">
      <w:pPr>
        <w:pStyle w:val="Heading2"/>
      </w:pPr>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ede</w:t>
      </w:r>
    </w:p>
    <w:p w:rsidR="0000437F" w:rsidRPr="009F6334" w:rsidRDefault="0000437F" w:rsidP="003F1D62">
      <w:pPr>
        <w:rPr>
          <w:rFonts w:ascii="Century Gothic" w:hAnsi="Century Gothic" w:cstheme="minorHAnsi"/>
          <w:color w:val="FF0000"/>
        </w:rPr>
      </w:pPr>
    </w:p>
    <w:p w:rsidR="00BD21D2" w:rsidRPr="009F6334" w:rsidRDefault="00BD21D2">
      <w:pPr>
        <w:rPr>
          <w:rFonts w:ascii="Century Gothic" w:hAnsi="Century Gothic" w:cstheme="minorHAnsi"/>
        </w:rPr>
      </w:pPr>
    </w:p>
    <w:p w:rsidR="00190D5F" w:rsidRPr="009F6334" w:rsidRDefault="00190D5F">
      <w:pPr>
        <w:rPr>
          <w:rFonts w:ascii="Century Gothic" w:hAnsi="Century Gothic" w:cstheme="minorHAnsi"/>
        </w:rPr>
      </w:pPr>
    </w:p>
    <w:p w:rsidR="00306134" w:rsidRPr="009F6334" w:rsidRDefault="00306134">
      <w:pPr>
        <w:rPr>
          <w:rFonts w:ascii="Century Gothic" w:hAnsi="Century Gothic" w:cstheme="minorHAnsi"/>
        </w:rPr>
      </w:pPr>
    </w:p>
    <w:p w:rsidR="006143CD" w:rsidRPr="009F6334" w:rsidRDefault="006143CD">
      <w:pPr>
        <w:rPr>
          <w:rFonts w:ascii="Century Gothic" w:hAnsi="Century Gothic" w:cstheme="minorHAnsi"/>
        </w:rPr>
      </w:pPr>
      <w:r w:rsidRPr="009F6334">
        <w:rPr>
          <w:rFonts w:ascii="Century Gothic" w:hAnsi="Century Gothic" w:cstheme="minorHAnsi"/>
        </w:rPr>
        <w:br w:type="page"/>
      </w:r>
    </w:p>
    <w:p w:rsidR="006143CD" w:rsidRPr="009F6334" w:rsidRDefault="006143CD" w:rsidP="00F52C04">
      <w:pPr>
        <w:pStyle w:val="Heading1"/>
        <w:rPr>
          <w:rFonts w:cstheme="minorHAnsi"/>
        </w:rPr>
      </w:pPr>
      <w:bookmarkStart w:id="10" w:name="_Toc387150289"/>
      <w:r w:rsidRPr="009F6334">
        <w:rPr>
          <w:rFonts w:cstheme="minorHAnsi"/>
        </w:rPr>
        <w:lastRenderedPageBreak/>
        <w:t>Return on investment</w:t>
      </w:r>
      <w:bookmarkEnd w:id="10"/>
      <w:r w:rsidRPr="009F6334">
        <w:rPr>
          <w:rFonts w:cstheme="minorHAnsi"/>
        </w:rPr>
        <w:t xml:space="preserve">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This section presents the estimated return on investment (ROI) that can be achieved from a successful project implementation.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The section totals the ROI by the functional area, supporting details of </w:t>
      </w:r>
      <w:hyperlink w:anchor="_Scope:_Features_and" w:history="1">
        <w:r w:rsidRPr="009F6334">
          <w:rPr>
            <w:rStyle w:val="Hyperlink"/>
            <w:rFonts w:ascii="Century Gothic" w:hAnsi="Century Gothic" w:cstheme="minorHAnsi"/>
          </w:rPr>
          <w:t xml:space="preserve">ROI at the feature level is provided </w:t>
        </w:r>
        <w:r w:rsidR="00192AB2" w:rsidRPr="009F6334">
          <w:rPr>
            <w:rStyle w:val="Hyperlink"/>
            <w:rFonts w:ascii="Century Gothic" w:hAnsi="Century Gothic" w:cstheme="minorHAnsi"/>
          </w:rPr>
          <w:t>below</w:t>
        </w:r>
      </w:hyperlink>
      <w:r w:rsidRPr="009F6334">
        <w:rPr>
          <w:rFonts w:ascii="Century Gothic" w:hAnsi="Century Gothic" w:cstheme="minorHAnsi"/>
        </w:rPr>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2982"/>
        <w:gridCol w:w="3180"/>
      </w:tblGrid>
      <w:tr w:rsidR="00422181" w:rsidRPr="007A4556" w:rsidTr="00D60866">
        <w:tc>
          <w:tcPr>
            <w:tcW w:w="3080" w:type="dxa"/>
          </w:tcPr>
          <w:p w:rsidR="00422181" w:rsidRPr="007A4556" w:rsidRDefault="00422181"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Functional area</w:t>
            </w:r>
          </w:p>
        </w:tc>
        <w:tc>
          <w:tcPr>
            <w:tcW w:w="2982" w:type="dxa"/>
          </w:tcPr>
          <w:p w:rsidR="00422181" w:rsidRPr="007A4556" w:rsidRDefault="009F6334"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w:t>
            </w:r>
            <w:r w:rsidR="00422181" w:rsidRPr="007A4556">
              <w:rPr>
                <w:rFonts w:ascii="Century Gothic" w:hAnsi="Century Gothic" w:cstheme="minorHAnsi"/>
                <w:color w:val="4F81BD" w:themeColor="accent1"/>
                <w:sz w:val="24"/>
              </w:rPr>
              <w:t>eatures in area</w:t>
            </w:r>
          </w:p>
        </w:tc>
        <w:tc>
          <w:tcPr>
            <w:tcW w:w="3180" w:type="dxa"/>
          </w:tcPr>
          <w:p w:rsidR="00422181" w:rsidRPr="007A4556" w:rsidRDefault="00422181" w:rsidP="00D6086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 xml:space="preserve">Total </w:t>
            </w:r>
            <w:r w:rsidR="00D60866">
              <w:rPr>
                <w:rFonts w:ascii="Century Gothic" w:hAnsi="Century Gothic" w:cstheme="minorHAnsi"/>
                <w:color w:val="4F81BD" w:themeColor="accent1"/>
                <w:sz w:val="24"/>
              </w:rPr>
              <w:t>yearly savings (ROI)</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Contact Database</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180</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Membership management</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180</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Membership renewal</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125</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 Directory</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125</w:t>
            </w:r>
          </w:p>
        </w:tc>
      </w:tr>
    </w:tbl>
    <w:p w:rsidR="00422181" w:rsidRPr="009F6334" w:rsidRDefault="00422181" w:rsidP="005407E2">
      <w:pPr>
        <w:rPr>
          <w:rFonts w:ascii="Century Gothic" w:hAnsi="Century Gothic" w:cstheme="minorHAnsi"/>
        </w:rPr>
      </w:pPr>
    </w:p>
    <w:p w:rsidR="004122F5" w:rsidRDefault="004122F5">
      <w:pPr>
        <w:rPr>
          <w:rFonts w:ascii="Century Gothic" w:eastAsiaTheme="majorEastAsia" w:hAnsi="Century Gothic" w:cstheme="minorHAnsi"/>
          <w:bCs/>
          <w:color w:val="365F91" w:themeColor="accent1" w:themeShade="BF"/>
          <w:sz w:val="32"/>
          <w:szCs w:val="28"/>
        </w:rPr>
      </w:pPr>
      <w:bookmarkStart w:id="11" w:name="_Toc387150290"/>
      <w:r>
        <w:rPr>
          <w:rFonts w:cstheme="minorHAnsi"/>
        </w:rPr>
        <w:br w:type="page"/>
      </w:r>
    </w:p>
    <w:p w:rsidR="006143CD" w:rsidRPr="009F6334" w:rsidRDefault="00564A27" w:rsidP="006143CD">
      <w:pPr>
        <w:pStyle w:val="Heading1"/>
        <w:rPr>
          <w:rFonts w:cstheme="minorHAnsi"/>
        </w:rPr>
      </w:pPr>
      <w:r>
        <w:rPr>
          <w:rFonts w:cstheme="minorHAnsi"/>
        </w:rPr>
        <w:lastRenderedPageBreak/>
        <w:t xml:space="preserve">Roles, </w:t>
      </w:r>
      <w:r w:rsidR="006143CD" w:rsidRPr="009F6334">
        <w:rPr>
          <w:rFonts w:cstheme="minorHAnsi"/>
        </w:rPr>
        <w:t xml:space="preserve">Responsibilities </w:t>
      </w:r>
      <w:r>
        <w:rPr>
          <w:rFonts w:cstheme="minorHAnsi"/>
        </w:rPr>
        <w:t xml:space="preserve">and </w:t>
      </w:r>
      <w:r w:rsidR="00AB3D54">
        <w:rPr>
          <w:rFonts w:cstheme="minorHAnsi"/>
        </w:rPr>
        <w:t>E</w:t>
      </w:r>
      <w:r>
        <w:rPr>
          <w:rFonts w:cstheme="minorHAnsi"/>
        </w:rPr>
        <w:t>ffort</w:t>
      </w:r>
      <w:bookmarkEnd w:id="11"/>
    </w:p>
    <w:p w:rsidR="00AB6541" w:rsidRPr="009F6334" w:rsidRDefault="00AB6541">
      <w:pPr>
        <w:rPr>
          <w:rFonts w:ascii="Century Gothic" w:hAnsi="Century Gothic" w:cstheme="minorHAnsi"/>
        </w:rPr>
      </w:pPr>
      <w:r w:rsidRPr="009F6334">
        <w:rPr>
          <w:rFonts w:ascii="Century Gothic" w:hAnsi="Century Gothic" w:cstheme="minorHAnsi"/>
        </w:rPr>
        <w:t xml:space="preserve">Successful execution of the project will require the input and participation of a number of team members, these are listed below along with the anticipated level of effort and their roles and responsibilities. </w:t>
      </w:r>
    </w:p>
    <w:tbl>
      <w:tblPr>
        <w:tblStyle w:val="TableGrid"/>
        <w:tblW w:w="889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187"/>
        <w:gridCol w:w="2000"/>
        <w:gridCol w:w="4710"/>
      </w:tblGrid>
      <w:tr w:rsidR="000E2B9C" w:rsidRPr="007A4556" w:rsidTr="000E2B9C">
        <w:trPr>
          <w:trHeight w:val="321"/>
        </w:trPr>
        <w:tc>
          <w:tcPr>
            <w:tcW w:w="2187"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Team member</w:t>
            </w:r>
          </w:p>
        </w:tc>
        <w:tc>
          <w:tcPr>
            <w:tcW w:w="200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Responsibility / contribution</w:t>
            </w:r>
          </w:p>
        </w:tc>
        <w:tc>
          <w:tcPr>
            <w:tcW w:w="471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Estimate effort</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w</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wew</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2</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a</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wew</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2</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w</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w</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w</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w</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a</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a</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g</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t</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y</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0</w:t>
            </w:r>
          </w:p>
        </w:tc>
      </w:tr>
    </w:tbl>
    <w:p w:rsidR="006143CD" w:rsidRPr="009F6334" w:rsidRDefault="006143CD" w:rsidP="00F52C04">
      <w:pPr>
        <w:pStyle w:val="Heading1"/>
        <w:rPr>
          <w:rFonts w:cstheme="minorHAnsi"/>
        </w:rPr>
      </w:pPr>
      <w:bookmarkStart w:id="12" w:name="_Toc387150291"/>
      <w:r w:rsidRPr="009F6334">
        <w:rPr>
          <w:rFonts w:cstheme="minorHAnsi"/>
        </w:rPr>
        <w:t>Process and timelines</w:t>
      </w:r>
      <w:bookmarkEnd w:id="12"/>
      <w:r w:rsidRPr="009F6334">
        <w:rPr>
          <w:rFonts w:cstheme="minorHAnsi"/>
        </w:rPr>
        <w:t xml:space="preserve"> </w:t>
      </w:r>
    </w:p>
    <w:p w:rsidR="00BE5FDF" w:rsidRPr="009F6334" w:rsidRDefault="00BE5FDF" w:rsidP="00BE5FDF">
      <w:pPr>
        <w:rPr>
          <w:rFonts w:ascii="Century Gothic" w:hAnsi="Century Gothic" w:cstheme="minorHAnsi"/>
        </w:rPr>
      </w:pPr>
      <w:r w:rsidRPr="009F6334">
        <w:rPr>
          <w:rFonts w:ascii="Century Gothic" w:hAnsi="Century Gothic" w:cstheme="minorHAnsi"/>
        </w:rPr>
        <w:t xml:space="preserve">We are expecting the project to be delivered during the following </w:t>
      </w:r>
      <w:r w:rsidR="00445403" w:rsidRPr="009F6334">
        <w:rPr>
          <w:rFonts w:ascii="Century Gothic" w:hAnsi="Century Gothic" w:cstheme="minorHAnsi"/>
        </w:rPr>
        <w:t>period;</w:t>
      </w:r>
      <w:r w:rsidRPr="009F6334">
        <w:rPr>
          <w:rFonts w:ascii="Century Gothic" w:hAnsi="Century Gothic" w:cstheme="minorHAnsi"/>
        </w:rPr>
        <w:t xml:space="preserve"> the project is b</w:t>
      </w:r>
      <w:r w:rsidR="00A675BE">
        <w:rPr>
          <w:rFonts w:ascii="Century Gothic" w:hAnsi="Century Gothic" w:cstheme="minorHAnsi"/>
        </w:rPr>
        <w:t>roken into key milestones shown below.</w:t>
      </w:r>
    </w:p>
    <w:p w:rsidR="00797539" w:rsidRPr="009F6334" w:rsidRDefault="00797539" w:rsidP="00797539">
      <w:pPr>
        <w:pStyle w:val="Heading2"/>
        <w:rPr>
          <w:rFonts w:cs="Arial"/>
        </w:rPr>
      </w:pPr>
      <w:bookmarkStart w:id="13" w:name="_Toc381619637"/>
      <w:bookmarkStart w:id="14" w:name="_Toc387150292"/>
      <w:r w:rsidRPr="009F6334">
        <w:rPr>
          <w:rFonts w:cs="Arial"/>
        </w:rPr>
        <w:t>Timeline &amp; milestones</w:t>
      </w:r>
      <w:bookmarkEnd w:id="13"/>
      <w:bookmarkEnd w:id="14"/>
    </w:p>
    <w:p w:rsidR="00A675BE" w:rsidRPr="004B7D40" w:rsidRDefault="00A675BE" w:rsidP="00A675BE">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9</w:t>
      </w:r>
      <w:r w:rsidRPr="004B7D40">
        <w:rPr>
          <w:rFonts w:ascii="Century Gothic" w:hAnsi="Century Gothic" w:cs="Arial"/>
        </w:rPr>
        <w:t xml:space="preserve"> days. </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19 February 2015</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target completion date is: </w:t>
      </w:r>
      <w:r w:rsidR="00F452AA" w:rsidRPr="00F452AA">
        <w:rPr>
          <w:rFonts w:ascii="Century Gothic" w:hAnsi="Century Gothic" w:cs="Arial"/>
          <w:b/>
        </w:rPr>
        <w:t xml:space="preserve">28 February 2015</w:t>
      </w:r>
    </w:p>
    <w:p w:rsidR="00797539" w:rsidRPr="009F6334" w:rsidRDefault="00A675BE" w:rsidP="00A675BE">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3030"/>
      </w:tblGrid>
      <w:tr w:rsidR="00490B2D" w:rsidRPr="009F4502" w:rsidTr="000E2B9C">
        <w:trPr>
          <w:trHeight w:val="265"/>
        </w:trPr>
        <w:tc>
          <w:tcPr>
            <w:tcW w:w="1809" w:type="dxa"/>
          </w:tcPr>
          <w:p w:rsidR="00490B2D" w:rsidRPr="00BE5AD3" w:rsidRDefault="00490B2D" w:rsidP="009B6EF2">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sidR="009B6EF2">
              <w:rPr>
                <w:rFonts w:ascii="Century Gothic" w:hAnsi="Century Gothic" w:cstheme="minorHAnsi"/>
                <w:color w:val="4F81BD" w:themeColor="accent1"/>
                <w:sz w:val="24"/>
              </w:rPr>
              <w:t>No.</w:t>
            </w:r>
          </w:p>
        </w:tc>
        <w:tc>
          <w:tcPr>
            <w:tcW w:w="4058" w:type="dxa"/>
          </w:tcPr>
          <w:p w:rsidR="00490B2D" w:rsidRPr="00BE5AD3" w:rsidRDefault="00490B2D" w:rsidP="009F6334">
            <w:pPr>
              <w:spacing w:before="40" w:after="40"/>
              <w:rPr>
                <w:rFonts w:ascii="Century Gothic" w:hAnsi="Century Gothic" w:cstheme="minorHAnsi"/>
                <w:color w:val="4F81BD" w:themeColor="accent1"/>
                <w:sz w:val="24"/>
              </w:rPr>
            </w:pPr>
            <w:bookmarkStart w:id="15" w:name="OLE_LINK32"/>
            <w:bookmarkStart w:id="16" w:name="OLE_LINK33"/>
            <w:bookmarkStart w:id="17" w:name="OLE_LINK34"/>
            <w:bookmarkStart w:id="18" w:name="OLE_LINK6"/>
            <w:bookmarkStart w:id="19" w:name="OLE_LINK7"/>
            <w:bookmarkStart w:id="20" w:name="OLE_LINK8"/>
            <w:bookmarkStart w:id="21" w:name="OLE_LINK38"/>
            <w:r w:rsidRPr="00BE5AD3">
              <w:rPr>
                <w:rFonts w:ascii="Century Gothic" w:hAnsi="Century Gothic" w:cstheme="minorHAnsi"/>
                <w:color w:val="4F81BD" w:themeColor="accent1"/>
                <w:sz w:val="24"/>
              </w:rPr>
              <w:t>Milestone name</w:t>
            </w:r>
          </w:p>
        </w:tc>
        <w:tc>
          <w:tcPr>
            <w:tcW w:w="3030" w:type="dxa"/>
          </w:tcPr>
          <w:p w:rsidR="00490B2D" w:rsidRPr="00BE5AD3" w:rsidRDefault="00490B2D" w:rsidP="009F633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1</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Commencement</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19 February 2015</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2</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Supplier engaged</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26 February 2015</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3</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Completion</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28 February 2015</w:t>
            </w:r>
          </w:p>
        </w:tc>
      </w:tr>
    </w:tbl>
    <w:p w:rsidR="00DB2B49" w:rsidRDefault="00DB2B49">
      <w:pPr>
        <w:rPr>
          <w:rFonts w:cstheme="minorHAnsi"/>
        </w:rPr>
      </w:pPr>
      <w:bookmarkStart w:id="22" w:name="_Toc387150293"/>
      <w:bookmarkEnd w:id="15"/>
      <w:bookmarkEnd w:id="16"/>
      <w:bookmarkEnd w:id="17"/>
      <w:bookmarkEnd w:id="18"/>
      <w:bookmarkEnd w:id="19"/>
      <w:bookmarkEnd w:id="20"/>
      <w:bookmarkEnd w:id="21"/>
    </w:p>
    <w:p w:rsidR="00DB2B49" w:rsidRDefault="00DB2B49">
      <w:pPr>
        <w:rPr>
          <w:rFonts w:cstheme="minorHAnsi"/>
        </w:rPr>
      </w:pPr>
    </w:p>
    <w:p w:rsidR="00DB2B49" w:rsidRDefault="00DB2B49">
      <w:pPr>
        <w:rPr>
          <w:rFonts w:cstheme="minorHAnsi"/>
        </w:rPr>
      </w:pPr>
    </w:p>
    <w:p w:rsidR="00DB2B49" w:rsidRDefault="00DB2B49" w:rsidP="00F52C04">
      <w:pPr>
        <w:pStyle w:val="Heading1"/>
        <w:rPr>
          <w:rFonts w:cstheme="minorHAnsi"/>
        </w:rPr>
      </w:pPr>
      <w:r w:rsidRPr="00DB2B49">
        <w:rPr>
          <w:rFonts w:cstheme="minorHAnsi"/>
        </w:rPr>
        <w:t>Risks and Risk Management</w:t>
      </w:r>
    </w:p>
    <w:p w:rsidR="00DB2B49" w:rsidRDefault="00DB2B49" w:rsidP="00DB2B49">
      <w:pPr>
        <w:rPr>
          <w:rFonts w:ascii="Century Gothic" w:hAnsi="Century Gothic" w:cstheme="minorHAnsi"/>
        </w:rPr>
      </w:pPr>
      <w:r w:rsidRPr="00DB2B49">
        <w:rPr>
          <w:rFonts w:ascii="Century Gothic" w:hAnsi="Century Gothic" w:cstheme="minorHAnsi"/>
        </w:rPr>
        <w:t>This project is a significant undertaking and may involve some risk. We are therefore following a risk management program to highlight these risks, mitigate and plan for issues that may arise.</w:t>
      </w:r>
    </w:p>
    <w:p>
      <w:pPr>
        <w:widowControl w:val="on"/>
        <w:pBdr/>
        <w:spacing w:before="181" w:after="181" w:line="240" w:lineRule="auto"/>
        <w:ind w:left="0" w:right="0"/>
        <w:jc w:val="left"/>
        <w:outlineLvl w:val="1"/>
      </w:pPr>
      <w:r>
        <w:rPr>
          <w:rFonts w:ascii="Century Gothic" w:hAnsi="Century Gothic" w:cs="Century Gothic"/>
          <w:b/>
          <w:color w:val="000000"/>
          <w:sz w:val="22"/>
          <w:szCs w:val="22"/>
        </w:rPr>
        <w:t xml:space="preserve">dw</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gridSpan w:val="2"/>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Person responsible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r>
      <w:tr>
        <w:trPr>
          <w:trHeight w:val="0" w:hRule="atLeast"/>
          <w:jc w:val="left"/>
        </w:trPr>
        <w:tc>
          <w:tcPr>
            <w:gridSpan w:val="2"/>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dw</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legal</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Significance of impact</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Monitoring cycle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low</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critical</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0</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dwdwdwd</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Mitigating actions</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e2e2</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Procedure for addressing occurrence</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e2e</w:t>
            </w:r>
          </w:p>
        </w:tc>
      </w:tr>
    </w:tbl>
    <w:p/>
    <w:p>
      <w:pPr>
        <w:widowControl w:val="on"/>
        <w:pBdr/>
        <w:spacing w:before="181" w:after="181" w:line="240" w:lineRule="auto"/>
        <w:ind w:left="0" w:right="0"/>
        <w:jc w:val="left"/>
        <w:outlineLvl w:val="1"/>
      </w:pPr>
      <w:r>
        <w:rPr>
          <w:rFonts w:ascii="Century Gothic" w:hAnsi="Century Gothic" w:cs="Century Gothic"/>
          <w:b/>
          <w:color w:val="000000"/>
          <w:sz w:val="22"/>
          <w:szCs w:val="22"/>
        </w:rPr>
        <w:t xml:space="preserve">yh</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gridSpan w:val="2"/>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Person responsible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r>
      <w:tr>
        <w:trPr>
          <w:trHeight w:val="0" w:hRule="atLeast"/>
          <w:jc w:val="left"/>
        </w:trPr>
        <w:tc>
          <w:tcPr>
            <w:gridSpan w:val="2"/>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yh</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legal</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Significance of impact</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Monitoring cycle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low</w:t>
            </w:r>
          </w:p>
        </w:tc>
        <w:tc>
          <w:tcPr>
            <w:tcBorders>
              <w:top w:val="single" w:color="A6A6A6" w:sz="5"/>
              <w:left w:val="single" w:color="A6A6A6" w:sz="5"/>
              <w:bottom w:val="single" w:color="A6A6A6" w:sz="5"/>
              <w:right w:val="single" w:color="A6A6A6" w:sz="5"/>
            </w:tcBorders>
            <w:tcMar>
              <w:top w:w="0" w:type="auto"/>
              <w:bottom w:w="0" w:type="auto"/>
            </w:tcMar>
            <w:vAlign w:val="top"/>
          </w:tcP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0</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hy</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Mitigating actions</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Procedure for addressing occurrence</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tc>
      </w:tr>
    </w:tbl>
    <w:p/>
    <w:p w:rsidR="00301254" w:rsidRPr="00F52C04" w:rsidRDefault="00301254" w:rsidP="00F52C04">
      <w:pPr>
        <w:pStyle w:val="Heading1"/>
        <w:rPr>
          <w:rFonts w:cstheme="minorHAnsi"/>
        </w:rPr>
      </w:pPr>
      <w:r w:rsidRPr="00F52C04">
        <w:rPr>
          <w:rFonts w:cstheme="minorHAnsi"/>
        </w:rPr>
        <w:lastRenderedPageBreak/>
        <w:t>Supplier evaluation criteria</w:t>
      </w:r>
      <w:bookmarkEnd w:id="22"/>
      <w:r w:rsidRPr="00F52C04">
        <w:rPr>
          <w:rFonts w:cstheme="minorHAnsi"/>
        </w:rPr>
        <w:t xml:space="preserve"> </w:t>
      </w:r>
    </w:p>
    <w:p w:rsidR="00301254" w:rsidRDefault="00301254" w:rsidP="00301254">
      <w:pPr>
        <w:rPr>
          <w:rFonts w:ascii="Century Gothic" w:hAnsi="Century Gothic" w:cstheme="minorHAnsi"/>
        </w:rPr>
      </w:pPr>
      <w:r w:rsidRPr="009F6334">
        <w:rPr>
          <w:rFonts w:ascii="Century Gothic" w:hAnsi="Century Gothic" w:cstheme="minorHAnsi"/>
        </w:rPr>
        <w:t>We will be selecting a supplier based on the following criteria in the priority order shown.</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856F5C" w:rsidRPr="009F4502" w:rsidTr="00856F5C">
        <w:trPr>
          <w:trHeight w:val="269"/>
        </w:trPr>
        <w:tc>
          <w:tcPr>
            <w:tcW w:w="5920"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r w:rsidRPr="00BE5AD3">
              <w:rPr>
                <w:rFonts w:ascii="Century Gothic" w:hAnsi="Century Gothic" w:cstheme="minorHAnsi"/>
                <w:color w:val="4F81BD" w:themeColor="accent1"/>
                <w:sz w:val="24"/>
              </w:rPr>
              <w:t xml:space="preserve"> </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Locations and logistics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Warrantees (products &amp; services)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Company history and stability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Referees (your current clients)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References (track record)</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Strength of project process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Organisational fit</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Team (technical &amp; relationship)</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Match to functional requirements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Value for money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bookmarkEnd w:id="25"/>
    </w:tbl>
    <w:p w:rsidR="00856F5C" w:rsidRDefault="00856F5C" w:rsidP="00301254">
      <w:pPr>
        <w:rPr>
          <w:rFonts w:ascii="Century Gothic" w:hAnsi="Century Gothic" w:cstheme="minorHAnsi"/>
        </w:rPr>
      </w:pPr>
    </w:p>
    <w:p w:rsidR="005855E8" w:rsidRDefault="005855E8" w:rsidP="00301254">
      <w:pPr>
        <w:rPr>
          <w:rFonts w:ascii="Century Gothic" w:hAnsi="Century Gothic" w:cstheme="minorHAnsi"/>
        </w:rPr>
      </w:pPr>
      <w:r>
        <w:rPr>
          <w:rFonts w:ascii="Century Gothic" w:hAnsi="Century Gothic" w:cstheme="minorHAnsi"/>
        </w:rPr>
        <w:t>These criteria will be published to all suppliers intending to be involved in the RFQ process.</w:t>
      </w:r>
    </w:p>
    <w:p w:rsidR="005855E8" w:rsidRPr="009F6334" w:rsidRDefault="005855E8" w:rsidP="00301254">
      <w:pPr>
        <w:rPr>
          <w:rFonts w:ascii="Century Gothic" w:hAnsi="Century Gothic" w:cstheme="minorHAnsi"/>
        </w:rPr>
      </w:pPr>
      <w:r>
        <w:rPr>
          <w:rFonts w:ascii="Century Gothic" w:hAnsi="Century Gothic" w:cstheme="minorHAnsi"/>
        </w:rPr>
        <w:t xml:space="preserve"> </w:t>
      </w:r>
    </w:p>
    <w:p w:rsidR="005855E8" w:rsidRDefault="005855E8">
      <w:pPr>
        <w:rPr>
          <w:rFonts w:ascii="Century Gothic" w:eastAsiaTheme="majorEastAsia" w:hAnsi="Century Gothic" w:cstheme="minorHAnsi"/>
          <w:bCs/>
          <w:color w:val="365F91" w:themeColor="accent1" w:themeShade="BF"/>
          <w:sz w:val="32"/>
          <w:szCs w:val="28"/>
        </w:rPr>
      </w:pPr>
      <w:bookmarkStart w:id="37" w:name="_Scope:_Features_and"/>
      <w:bookmarkStart w:id="38" w:name="_Toc387150294"/>
      <w:bookmarkEnd w:id="37"/>
      <w:r>
        <w:rPr>
          <w:rFonts w:cstheme="minorHAnsi"/>
        </w:rPr>
        <w:br w:type="page"/>
      </w:r>
    </w:p>
    <w:p w:rsidR="006143CD" w:rsidRPr="009F6334" w:rsidRDefault="006143CD" w:rsidP="00F52C04">
      <w:pPr>
        <w:pStyle w:val="Heading1"/>
        <w:rPr>
          <w:rFonts w:cstheme="minorHAnsi"/>
        </w:rPr>
      </w:pPr>
      <w:r w:rsidRPr="009F6334">
        <w:rPr>
          <w:rFonts w:cstheme="minorHAnsi"/>
        </w:rPr>
        <w:lastRenderedPageBreak/>
        <w:t>Scope: Features and functions</w:t>
      </w:r>
      <w:bookmarkEnd w:id="38"/>
      <w:r w:rsidRPr="009F6334">
        <w:rPr>
          <w:rFonts w:cstheme="minorHAnsi"/>
        </w:rPr>
        <w:t xml:space="preserve"> </w:t>
      </w:r>
    </w:p>
    <w:p w:rsidR="00577DAB" w:rsidRPr="009F6334" w:rsidRDefault="008B0F52" w:rsidP="00B23E7D">
      <w:pPr>
        <w:pStyle w:val="Heading2"/>
      </w:pPr>
      <w:bookmarkStart w:id="39" w:name="_Toc387150295"/>
      <w:r>
        <w:t>F</w:t>
      </w:r>
      <w:r w:rsidRPr="009F6334">
        <w:t>unctional area</w:t>
      </w:r>
      <w:r>
        <w:t>s :</w:t>
      </w:r>
      <w:r w:rsidRPr="009F6334">
        <w:t xml:space="preserve"> </w:t>
      </w:r>
      <w:r w:rsidR="0038793D">
        <w:t xml:space="preserve">Priority score, </w:t>
      </w:r>
      <w:r w:rsidR="00B23E7D" w:rsidRPr="009F6334">
        <w:t>ROI &amp; Benefits</w:t>
      </w:r>
      <w:bookmarkEnd w:id="39"/>
      <w:r w:rsidR="00B23E7D" w:rsidRPr="009F6334">
        <w:t xml:space="preserve"> </w:t>
      </w:r>
    </w:p>
    <w:p w:rsidR="00B75197" w:rsidRDefault="00B23E7D" w:rsidP="00B23E7D">
      <w:pPr>
        <w:rPr>
          <w:rFonts w:ascii="Century Gothic" w:hAnsi="Century Gothic"/>
        </w:rPr>
      </w:pPr>
      <w:r w:rsidRPr="009F6334">
        <w:rPr>
          <w:rFonts w:ascii="Century Gothic" w:hAnsi="Century Gothic"/>
        </w:rPr>
        <w:t xml:space="preserve">Each </w:t>
      </w:r>
      <w:r w:rsidR="00B65E2F">
        <w:rPr>
          <w:rFonts w:ascii="Century Gothic" w:hAnsi="Century Gothic"/>
        </w:rPr>
        <w:t xml:space="preserve">of the </w:t>
      </w:r>
      <w:r w:rsidRPr="009F6334">
        <w:rPr>
          <w:rFonts w:ascii="Century Gothic" w:hAnsi="Century Gothic"/>
        </w:rPr>
        <w:t xml:space="preserve">functional areas may provide </w:t>
      </w:r>
      <w:r w:rsidR="007C3749" w:rsidRPr="009F6334">
        <w:rPr>
          <w:rFonts w:ascii="Century Gothic" w:hAnsi="Century Gothic"/>
        </w:rPr>
        <w:t xml:space="preserve">a return on investment (through operational efficiency), </w:t>
      </w:r>
      <w:r w:rsidR="008A7DE3" w:rsidRPr="009F6334">
        <w:rPr>
          <w:rFonts w:ascii="Century Gothic" w:hAnsi="Century Gothic"/>
        </w:rPr>
        <w:t>and/</w:t>
      </w:r>
      <w:r w:rsidR="007C3749" w:rsidRPr="009F6334">
        <w:rPr>
          <w:rFonts w:ascii="Century Gothic" w:hAnsi="Century Gothic"/>
        </w:rPr>
        <w:t>or a benefit</w:t>
      </w:r>
      <w:r w:rsidR="008A7DE3" w:rsidRPr="009F6334">
        <w:rPr>
          <w:rFonts w:ascii="Century Gothic" w:hAnsi="Century Gothic"/>
        </w:rPr>
        <w:t>s</w:t>
      </w:r>
      <w:r w:rsidR="007C3749" w:rsidRPr="009F6334">
        <w:rPr>
          <w:rFonts w:ascii="Century Gothic" w:hAnsi="Century Gothic"/>
        </w:rPr>
        <w:t xml:space="preserve"> (e.g. a service improvement)</w:t>
      </w:r>
      <w:r w:rsidR="00B65E2F">
        <w:rPr>
          <w:rFonts w:ascii="Century Gothic" w:hAnsi="Century Gothic"/>
        </w:rPr>
        <w:t xml:space="preserve"> to stakeholders</w:t>
      </w:r>
      <w:r w:rsidR="007C3749" w:rsidRPr="009F6334">
        <w:rPr>
          <w:rFonts w:ascii="Century Gothic" w:hAnsi="Century Gothic"/>
        </w:rPr>
        <w:t xml:space="preserve">.  </w:t>
      </w:r>
      <w:r w:rsidR="00386FE2" w:rsidRPr="009F6334">
        <w:rPr>
          <w:rFonts w:ascii="Century Gothic" w:hAnsi="Century Gothic"/>
        </w:rPr>
        <w:t>These are presented</w:t>
      </w:r>
      <w:r w:rsidR="00FF70EF" w:rsidRPr="009F6334">
        <w:rPr>
          <w:rFonts w:ascii="Century Gothic" w:hAnsi="Century Gothic"/>
        </w:rPr>
        <w:t xml:space="preserve"> </w:t>
      </w:r>
      <w:r w:rsidR="00B65E2F">
        <w:rPr>
          <w:rFonts w:ascii="Century Gothic" w:hAnsi="Century Gothic"/>
        </w:rPr>
        <w:t>here</w:t>
      </w:r>
      <w:r w:rsidR="00FF70EF" w:rsidRPr="009F6334">
        <w:rPr>
          <w:rFonts w:ascii="Century Gothic" w:hAnsi="Century Gothic"/>
        </w:rPr>
        <w:t xml:space="preserve"> by functional </w:t>
      </w:r>
      <w:r w:rsidR="008844CE" w:rsidRPr="009F6334">
        <w:rPr>
          <w:rFonts w:ascii="Century Gothic" w:hAnsi="Century Gothic"/>
        </w:rPr>
        <w:t>area;</w:t>
      </w:r>
      <w:r w:rsidR="00FF70EF" w:rsidRPr="009F6334">
        <w:rPr>
          <w:rFonts w:ascii="Century Gothic" w:hAnsi="Century Gothic"/>
        </w:rPr>
        <w:t xml:space="preserve"> supporting detail at the </w:t>
      </w:r>
      <w:hyperlink w:anchor="_ROI_&amp;_Benefits" w:history="1">
        <w:r w:rsidR="00FF70EF" w:rsidRPr="009F6334">
          <w:rPr>
            <w:rStyle w:val="Hyperlink"/>
            <w:rFonts w:ascii="Century Gothic" w:hAnsi="Century Gothic"/>
          </w:rPr>
          <w:t>feature level is provided below</w:t>
        </w:r>
      </w:hyperlink>
      <w:r w:rsidR="00FF70EF" w:rsidRPr="009F6334">
        <w:rPr>
          <w:rFonts w:ascii="Century Gothic" w:hAnsi="Century Gothic"/>
        </w:rPr>
        <w:t>.</w:t>
      </w:r>
    </w:p>
    <w:p w:rsidR="00B75197" w:rsidRDefault="00B75197" w:rsidP="00B23E7D">
      <w:pPr>
        <w:rPr>
          <w:rFonts w:ascii="Century Gothic" w:hAnsi="Century Gothic"/>
        </w:rPr>
      </w:pP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Contact Database</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In almost all membership system builds, whether on or off line, the contact database is a central feature. It is mandatory to the implementation of a working membership system.</w:t>
            </w:r>
            <w:r>
              <w:rPr>
                <w:rFonts w:ascii="Century Gothic" w:hAnsi="Century Gothic" w:cs="Century Gothic"/>
                <w:color w:val="000000"/>
                <w:position w:val="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position w:val="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Contact database features include:</w:t>
            </w:r>
            <w:r>
              <w:rPr>
                <w:rFonts w:ascii="Century Gothic" w:hAnsi="Century Gothic" w:cs="Century Gothic"/>
                <w:color w:val="000000"/>
                <w:position w:val="0"/>
                <w:sz w:val="22"/>
                <w:szCs w:val="22"/>
              </w:rPr>
              <w:br/>
              <w:t xml:space="preserve"> - Adding new contact details</w:t>
            </w:r>
            <w:r>
              <w:rPr>
                <w:rFonts w:ascii="Century Gothic" w:hAnsi="Century Gothic" w:cs="Century Gothic"/>
                <w:color w:val="000000"/>
                <w:position w:val="0"/>
                <w:sz w:val="22"/>
                <w:szCs w:val="22"/>
              </w:rPr>
              <w:br/>
              <w:t xml:space="preserve"> - Managing and editing contacts and status</w:t>
            </w:r>
            <w:r>
              <w:rPr>
                <w:rFonts w:ascii="Century Gothic" w:hAnsi="Century Gothic" w:cs="Century Gothic"/>
                <w:color w:val="000000"/>
                <w:position w:val="0"/>
                <w:sz w:val="22"/>
                <w:szCs w:val="22"/>
              </w:rPr>
              <w:br/>
              <w:t xml:space="preserve"> - Manage access and user permissions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$180/YR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Membership management</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position w:val="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position w:val="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position w:val="0"/>
                <w:sz w:val="22"/>
                <w:szCs w:val="22"/>
              </w:rPr>
              <w:br/>
              <w:br/>
              <w:t xml:space="preserve"> Key Membership Management features include:</w:t>
            </w:r>
            <w:r>
              <w:rPr>
                <w:rFonts w:ascii="Century Gothic" w:hAnsi="Century Gothic" w:cs="Century Gothic"/>
                <w:color w:val="000000"/>
                <w:position w:val="0"/>
                <w:sz w:val="22"/>
                <w:szCs w:val="22"/>
              </w:rPr>
              <w:br/>
              <w:t xml:space="preserve"> - Membership cycles can be defined (calendar year, pro-rater etc)</w:t>
            </w:r>
            <w:r>
              <w:rPr>
                <w:rFonts w:ascii="Century Gothic" w:hAnsi="Century Gothic" w:cs="Century Gothic"/>
                <w:color w:val="000000"/>
                <w:position w:val="0"/>
                <w:sz w:val="22"/>
                <w:szCs w:val="22"/>
              </w:rPr>
              <w:br/>
              <w:t xml:space="preserve"> - Membership levels and pricing can be configured</w:t>
            </w:r>
            <w:r>
              <w:rPr>
                <w:rFonts w:ascii="Century Gothic" w:hAnsi="Century Gothic" w:cs="Century Gothic"/>
                <w:color w:val="000000"/>
                <w:position w:val="0"/>
                <w:sz w:val="22"/>
                <w:szCs w:val="22"/>
              </w:rPr>
              <w:br/>
              <w:t xml:space="preserve"> - Membership reporting tools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$180/YR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Membership renewal</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Allowing members to renew through your website in a simple and intuitive way will also create significant cost savings.</w:t>
            </w:r>
            <w:r>
              <w:rPr>
                <w:rFonts w:ascii="Century Gothic" w:hAnsi="Century Gothic" w:cs="Century Gothic"/>
                <w:color w:val="000000"/>
                <w:position w:val="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t xml:space="preserve"> - Automated notifications of membership expiry</w:t>
            </w:r>
            <w:r>
              <w:rPr>
                <w:rFonts w:ascii="Century Gothic" w:hAnsi="Century Gothic" w:cs="Century Gothic"/>
                <w:color w:val="000000"/>
                <w:position w:val="0"/>
                <w:sz w:val="22"/>
                <w:szCs w:val="22"/>
              </w:rPr>
              <w:br/>
              <w:t xml:space="preserve"> - Members can modify their membership types, interests and settings</w:t>
            </w:r>
            <w:r>
              <w:rPr>
                <w:rFonts w:ascii="Century Gothic" w:hAnsi="Century Gothic" w:cs="Century Gothic"/>
                <w:color w:val="000000"/>
                <w:position w:val="0"/>
                <w:sz w:val="22"/>
                <w:szCs w:val="22"/>
              </w:rPr>
              <w:br/>
              <w:t xml:space="preserve"> - Online payments processed for renewals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$125/YR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 Directory</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position w:val="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Members receive directory listings as part of their membership benefits</w:t>
            </w:r>
            <w:r>
              <w:rPr>
                <w:rFonts w:ascii="Century Gothic" w:hAnsi="Century Gothic" w:cs="Century Gothic"/>
                <w:color w:val="000000"/>
                <w:position w:val="0"/>
                <w:sz w:val="22"/>
                <w:szCs w:val="22"/>
              </w:rPr>
              <w:br/>
              <w:t xml:space="preserve"> - Details to be included in the directory can be configured</w:t>
            </w:r>
            <w:r>
              <w:rPr>
                <w:rFonts w:ascii="Century Gothic" w:hAnsi="Century Gothic" w:cs="Century Gothic"/>
                <w:color w:val="000000"/>
                <w:position w:val="0"/>
                <w:sz w:val="22"/>
                <w:szCs w:val="22"/>
              </w:rPr>
              <w:br/>
              <w:t xml:space="preserve"> - The member directory can be filtered by a range of custom options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$125/YR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p w:rsidR="004A4419" w:rsidRDefault="004A4419" w:rsidP="00B75197">
      <w:pPr>
        <w:spacing w:before="40" w:after="40"/>
        <w:rPr>
          <w:rFonts w:ascii="Century Gothic" w:hAnsi="Century Gothic" w:cstheme="minorHAnsi"/>
        </w:rPr>
      </w:pPr>
    </w:p>
    <w:p w:rsidR="00FF70EF" w:rsidRPr="009F6334" w:rsidRDefault="00FF70EF" w:rsidP="00FF70EF">
      <w:pPr>
        <w:pStyle w:val="Heading2"/>
      </w:pPr>
      <w:bookmarkStart w:id="40" w:name="_ROI_&amp;_Benefits"/>
      <w:bookmarkStart w:id="41" w:name="_Toc387150296"/>
      <w:bookmarkEnd w:id="40"/>
      <w:r w:rsidRPr="009F6334">
        <w:t>ROI &amp; Benefits by feature</w:t>
      </w:r>
      <w:bookmarkEnd w:id="41"/>
    </w:p>
    <w:p w:rsidR="0025060B" w:rsidRDefault="007D1F84" w:rsidP="007D1F84">
      <w:pPr>
        <w:rPr>
          <w:rFonts w:ascii="Century Gothic" w:hAnsi="Century Gothic"/>
        </w:rPr>
      </w:pPr>
      <w:r w:rsidRPr="009F6334">
        <w:rPr>
          <w:rFonts w:ascii="Century Gothic" w:hAnsi="Century Gothic"/>
        </w:rPr>
        <w:t xml:space="preserve">Each functional area is made up of a number of common </w:t>
      </w:r>
      <w:r w:rsidR="00B648EB">
        <w:rPr>
          <w:rFonts w:ascii="Century Gothic" w:hAnsi="Century Gothic"/>
        </w:rPr>
        <w:t xml:space="preserve">and </w:t>
      </w:r>
      <w:r w:rsidRPr="009F6334">
        <w:rPr>
          <w:rFonts w:ascii="Century Gothic" w:hAnsi="Century Gothic"/>
        </w:rPr>
        <w:t>related features</w:t>
      </w:r>
      <w:r w:rsidR="000032F4" w:rsidRPr="009F6334">
        <w:rPr>
          <w:rFonts w:ascii="Century Gothic" w:hAnsi="Century Gothic"/>
        </w:rPr>
        <w:t>, each has been rated by importance and has an associated ROI estimate</w:t>
      </w:r>
      <w:r w:rsidRPr="009F6334">
        <w:rPr>
          <w:rFonts w:ascii="Century Gothic" w:hAnsi="Century Gothic"/>
        </w:rPr>
        <w:t xml:space="preserve">. Below is provided the feature list </w:t>
      </w:r>
      <w:r w:rsidR="000032F4" w:rsidRPr="009F6334">
        <w:rPr>
          <w:rFonts w:ascii="Century Gothic" w:hAnsi="Century Gothic"/>
        </w:rPr>
        <w:t>grouped into their functional areas.</w:t>
      </w:r>
    </w:p>
    <w:p w:rsidR="00641601" w:rsidRDefault="00641601" w:rsidP="007D1F84">
      <w:pPr>
        <w:rPr>
          <w:rFonts w:ascii="Century Gothic" w:hAnsi="Century Gothic"/>
        </w:rPr>
      </w:pPr>
    </w:p>
    <w:p>
      <w:pPr>
        <w:widowControl w:val="on"/>
        <w:pBdr/>
        <w:spacing w:before="0" w:after="0" w:line="240" w:lineRule="auto"/>
        <w:ind w:left="0" w:right="0"/>
        <w:jc w:val="left"/>
      </w:pPr>
      <w:r>
        <w:rPr>
          <w:rFonts w:ascii="Century Gothic" w:hAnsi="Century Gothic" w:cs="Century Gothic"/>
          <w:color w:val="4F81BD"/>
          <w:sz w:val="24"/>
          <w:szCs w:val="24"/>
        </w:rPr>
        <w:t xml:space="preserve">Contact Database</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$180/YR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Membership management</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Membership pricing can be configured including early bird discounts, joining fee, late fee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$180/YR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Membership renewal</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Automated communications to member through renewal workflow are supported -e.g. renewal reminder, renewal acknowledgement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5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$125/YR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 Directory</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Details to be included in the directory can be configured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b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$125/YR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sectPr w:rsidR="00641601" w:rsidSect="007A4556">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50E3A8" w15:done="0"/>
  <w15:commentEx w15:paraId="0A6CDC2E" w15:done="0"/>
  <w15:commentEx w15:paraId="03F37947" w15:done="0"/>
  <w15:commentEx w15:paraId="061AAD32" w15:done="0"/>
  <w15:commentEx w15:paraId="487317E7" w15:done="0"/>
  <w15:commentEx w15:paraId="0268D05D" w15:done="0"/>
  <w15:commentEx w15:paraId="0A0E324A" w15:done="0"/>
  <w15:commentEx w15:paraId="5DAC04B2" w15:done="0"/>
  <w15:commentEx w15:paraId="2B3CF9E5" w15:done="0"/>
  <w15:commentEx w15:paraId="5D4B9D8E" w15:done="0"/>
  <w15:commentEx w15:paraId="38E848D9" w15:done="0"/>
  <w15:commentEx w15:paraId="423F74C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65FE" w:rsidRDefault="006565FE" w:rsidP="006830D9">
      <w:pPr>
        <w:spacing w:after="0" w:line="240" w:lineRule="auto"/>
      </w:pPr>
      <w:r>
        <w:separator/>
      </w:r>
    </w:p>
  </w:endnote>
  <w:endnote w:type="continuationSeparator" w:id="1">
    <w:p w:rsidR="006565FE" w:rsidRDefault="006565F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altName w:val="Segoe UI"/>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8EC" w:rsidRPr="00236FCB" w:rsidRDefault="00D048EC" w:rsidP="0011178D">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D048EC" w:rsidRPr="0011178D" w:rsidRDefault="00D048EC" w:rsidP="0011178D">
    <w:pPr>
      <w:pStyle w:val="Footer"/>
      <w:rPr>
        <w:rFonts w:ascii="Century Gothic" w:hAnsi="Century Gothic"/>
        <w:sz w:val="20"/>
      </w:rPr>
    </w:pPr>
    <w:r w:rsidRPr="00236FCB">
      <w:rPr>
        <w:rFonts w:ascii="Century Gothic" w:hAnsi="Century Gothic"/>
        <w:sz w:val="20"/>
      </w:rPr>
      <w:tab/>
      <w:t>18 March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65FE" w:rsidRDefault="006565FE" w:rsidP="006830D9">
      <w:pPr>
        <w:spacing w:after="0" w:line="240" w:lineRule="auto"/>
      </w:pPr>
      <w:r>
        <w:separator/>
      </w:r>
    </w:p>
  </w:footnote>
  <w:footnote w:type="continuationSeparator" w:id="1">
    <w:p w:rsidR="006565FE" w:rsidRDefault="006565F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4560887">
    <w:multiLevelType w:val="hybridMultilevel"/>
    <w:lvl w:ilvl="0" w:tplc="6336093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ABA7ECA"/>
    <w:multiLevelType w:val="hybridMultilevel"/>
    <w:tmpl w:val="A48ADA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689B5A1E"/>
    <w:multiLevelType w:val="hybridMultilevel"/>
    <w:tmpl w:val="999460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4"/>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0"/>
  </w:num>
  <w:num w:numId="13">
    <w:abstractNumId w:val="5"/>
  </w:num>
  <w:num w:numId="14">
    <w:abstractNumId w:val="4"/>
  </w:num>
  <w:num w:numId="44560887">
    <w:abstractNumId w:val="4456088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04DE"/>
    <w:rsid w:val="000032F4"/>
    <w:rsid w:val="0000437F"/>
    <w:rsid w:val="00011E9A"/>
    <w:rsid w:val="00014D9C"/>
    <w:rsid w:val="00042D7B"/>
    <w:rsid w:val="0008548C"/>
    <w:rsid w:val="000A238A"/>
    <w:rsid w:val="000B7989"/>
    <w:rsid w:val="000C619D"/>
    <w:rsid w:val="000D2055"/>
    <w:rsid w:val="000D2E8E"/>
    <w:rsid w:val="000D7261"/>
    <w:rsid w:val="000E064A"/>
    <w:rsid w:val="000E1766"/>
    <w:rsid w:val="000E2B9C"/>
    <w:rsid w:val="000E2F09"/>
    <w:rsid w:val="000F10B2"/>
    <w:rsid w:val="000F26CB"/>
    <w:rsid w:val="000F5977"/>
    <w:rsid w:val="00111424"/>
    <w:rsid w:val="0011178D"/>
    <w:rsid w:val="00113A99"/>
    <w:rsid w:val="00127BEF"/>
    <w:rsid w:val="00140170"/>
    <w:rsid w:val="00157352"/>
    <w:rsid w:val="001641A6"/>
    <w:rsid w:val="00173896"/>
    <w:rsid w:val="001755FD"/>
    <w:rsid w:val="00190883"/>
    <w:rsid w:val="00190D5F"/>
    <w:rsid w:val="00191184"/>
    <w:rsid w:val="00192AB2"/>
    <w:rsid w:val="001A5504"/>
    <w:rsid w:val="001C1AEF"/>
    <w:rsid w:val="001D20AB"/>
    <w:rsid w:val="001F1702"/>
    <w:rsid w:val="001F22EB"/>
    <w:rsid w:val="001F2701"/>
    <w:rsid w:val="0022406F"/>
    <w:rsid w:val="00230BD5"/>
    <w:rsid w:val="00241AF7"/>
    <w:rsid w:val="0025060B"/>
    <w:rsid w:val="00270862"/>
    <w:rsid w:val="00277BB5"/>
    <w:rsid w:val="002A090A"/>
    <w:rsid w:val="002A4F8F"/>
    <w:rsid w:val="002A5B5E"/>
    <w:rsid w:val="002C1DDC"/>
    <w:rsid w:val="002C6258"/>
    <w:rsid w:val="002D1AA0"/>
    <w:rsid w:val="002E4B32"/>
    <w:rsid w:val="00301254"/>
    <w:rsid w:val="003038D9"/>
    <w:rsid w:val="00306134"/>
    <w:rsid w:val="00307166"/>
    <w:rsid w:val="0031143C"/>
    <w:rsid w:val="00315AA0"/>
    <w:rsid w:val="00320DE2"/>
    <w:rsid w:val="00325881"/>
    <w:rsid w:val="0034191F"/>
    <w:rsid w:val="00377443"/>
    <w:rsid w:val="0038209E"/>
    <w:rsid w:val="00386FE2"/>
    <w:rsid w:val="0038793D"/>
    <w:rsid w:val="00387AAA"/>
    <w:rsid w:val="003A32E8"/>
    <w:rsid w:val="003A7EB9"/>
    <w:rsid w:val="003B11E2"/>
    <w:rsid w:val="003D067B"/>
    <w:rsid w:val="003E3BBC"/>
    <w:rsid w:val="003F1C47"/>
    <w:rsid w:val="003F1D62"/>
    <w:rsid w:val="004122F5"/>
    <w:rsid w:val="00422181"/>
    <w:rsid w:val="00427F46"/>
    <w:rsid w:val="00445403"/>
    <w:rsid w:val="004456E0"/>
    <w:rsid w:val="00447AE5"/>
    <w:rsid w:val="004513A9"/>
    <w:rsid w:val="00457DF9"/>
    <w:rsid w:val="00463292"/>
    <w:rsid w:val="0046473C"/>
    <w:rsid w:val="00477AA0"/>
    <w:rsid w:val="00490B2D"/>
    <w:rsid w:val="004A4419"/>
    <w:rsid w:val="004B5122"/>
    <w:rsid w:val="004C1E4C"/>
    <w:rsid w:val="004C73D2"/>
    <w:rsid w:val="004E34B6"/>
    <w:rsid w:val="004E4227"/>
    <w:rsid w:val="004E67F9"/>
    <w:rsid w:val="00500E58"/>
    <w:rsid w:val="005123BC"/>
    <w:rsid w:val="00520AFA"/>
    <w:rsid w:val="00522365"/>
    <w:rsid w:val="00530A9E"/>
    <w:rsid w:val="005407E2"/>
    <w:rsid w:val="00551D94"/>
    <w:rsid w:val="00564A27"/>
    <w:rsid w:val="005662F2"/>
    <w:rsid w:val="005730FD"/>
    <w:rsid w:val="00575552"/>
    <w:rsid w:val="00577DAB"/>
    <w:rsid w:val="005855E8"/>
    <w:rsid w:val="005A4B3B"/>
    <w:rsid w:val="005C25C0"/>
    <w:rsid w:val="005E2399"/>
    <w:rsid w:val="005E61CB"/>
    <w:rsid w:val="005F3054"/>
    <w:rsid w:val="005F4680"/>
    <w:rsid w:val="00601691"/>
    <w:rsid w:val="006143CD"/>
    <w:rsid w:val="00637907"/>
    <w:rsid w:val="00641601"/>
    <w:rsid w:val="006530EF"/>
    <w:rsid w:val="006565FE"/>
    <w:rsid w:val="00662BE4"/>
    <w:rsid w:val="00662F1A"/>
    <w:rsid w:val="006655AD"/>
    <w:rsid w:val="00674F5E"/>
    <w:rsid w:val="006827CB"/>
    <w:rsid w:val="006830D9"/>
    <w:rsid w:val="006912DD"/>
    <w:rsid w:val="00694DDA"/>
    <w:rsid w:val="006A3DAB"/>
    <w:rsid w:val="006A4ED6"/>
    <w:rsid w:val="006B6CAB"/>
    <w:rsid w:val="006B6F5E"/>
    <w:rsid w:val="006C1E48"/>
    <w:rsid w:val="006D3D7F"/>
    <w:rsid w:val="006F6747"/>
    <w:rsid w:val="00706577"/>
    <w:rsid w:val="00706F38"/>
    <w:rsid w:val="00727FBF"/>
    <w:rsid w:val="00730819"/>
    <w:rsid w:val="00736F44"/>
    <w:rsid w:val="0074012E"/>
    <w:rsid w:val="007505C2"/>
    <w:rsid w:val="007766C4"/>
    <w:rsid w:val="00795035"/>
    <w:rsid w:val="007968E9"/>
    <w:rsid w:val="00797539"/>
    <w:rsid w:val="007A246D"/>
    <w:rsid w:val="007A3086"/>
    <w:rsid w:val="007A33AD"/>
    <w:rsid w:val="007A4556"/>
    <w:rsid w:val="007A6948"/>
    <w:rsid w:val="007C0BD0"/>
    <w:rsid w:val="007C3749"/>
    <w:rsid w:val="007C7040"/>
    <w:rsid w:val="007D07D4"/>
    <w:rsid w:val="007D1F84"/>
    <w:rsid w:val="007D63AE"/>
    <w:rsid w:val="007D7265"/>
    <w:rsid w:val="007D742C"/>
    <w:rsid w:val="007E37A5"/>
    <w:rsid w:val="007E631B"/>
    <w:rsid w:val="00813F09"/>
    <w:rsid w:val="0081709D"/>
    <w:rsid w:val="00822835"/>
    <w:rsid w:val="00832228"/>
    <w:rsid w:val="008424E3"/>
    <w:rsid w:val="008452A6"/>
    <w:rsid w:val="00856F5C"/>
    <w:rsid w:val="008619D3"/>
    <w:rsid w:val="008630CB"/>
    <w:rsid w:val="008661A6"/>
    <w:rsid w:val="008844CE"/>
    <w:rsid w:val="00885F93"/>
    <w:rsid w:val="008A7DE3"/>
    <w:rsid w:val="008B0F52"/>
    <w:rsid w:val="008C5136"/>
    <w:rsid w:val="008E1A57"/>
    <w:rsid w:val="008E51C4"/>
    <w:rsid w:val="0090726D"/>
    <w:rsid w:val="00914943"/>
    <w:rsid w:val="009271CC"/>
    <w:rsid w:val="00943A8D"/>
    <w:rsid w:val="00964972"/>
    <w:rsid w:val="009746B4"/>
    <w:rsid w:val="009813E1"/>
    <w:rsid w:val="00982A45"/>
    <w:rsid w:val="009950F1"/>
    <w:rsid w:val="009A2536"/>
    <w:rsid w:val="009B40D2"/>
    <w:rsid w:val="009B6EF2"/>
    <w:rsid w:val="009C0E01"/>
    <w:rsid w:val="009C0FB1"/>
    <w:rsid w:val="009D1373"/>
    <w:rsid w:val="009E1AF1"/>
    <w:rsid w:val="009F10F6"/>
    <w:rsid w:val="009F4585"/>
    <w:rsid w:val="009F6334"/>
    <w:rsid w:val="00A02C7C"/>
    <w:rsid w:val="00A031E5"/>
    <w:rsid w:val="00A3324B"/>
    <w:rsid w:val="00A338F7"/>
    <w:rsid w:val="00A35C65"/>
    <w:rsid w:val="00A452F9"/>
    <w:rsid w:val="00A675BE"/>
    <w:rsid w:val="00A74817"/>
    <w:rsid w:val="00A75522"/>
    <w:rsid w:val="00A814B1"/>
    <w:rsid w:val="00A81F0D"/>
    <w:rsid w:val="00A90AAB"/>
    <w:rsid w:val="00A93438"/>
    <w:rsid w:val="00AB3D54"/>
    <w:rsid w:val="00AB6541"/>
    <w:rsid w:val="00AD5B74"/>
    <w:rsid w:val="00B017DA"/>
    <w:rsid w:val="00B12764"/>
    <w:rsid w:val="00B13299"/>
    <w:rsid w:val="00B138B3"/>
    <w:rsid w:val="00B142D4"/>
    <w:rsid w:val="00B207EF"/>
    <w:rsid w:val="00B23E7D"/>
    <w:rsid w:val="00B37DC5"/>
    <w:rsid w:val="00B4039E"/>
    <w:rsid w:val="00B40D30"/>
    <w:rsid w:val="00B4216C"/>
    <w:rsid w:val="00B54E57"/>
    <w:rsid w:val="00B648EB"/>
    <w:rsid w:val="00B65E2F"/>
    <w:rsid w:val="00B66CC8"/>
    <w:rsid w:val="00B70616"/>
    <w:rsid w:val="00B708AC"/>
    <w:rsid w:val="00B75197"/>
    <w:rsid w:val="00B86691"/>
    <w:rsid w:val="00B97425"/>
    <w:rsid w:val="00BA105D"/>
    <w:rsid w:val="00BA6C8C"/>
    <w:rsid w:val="00BB42C3"/>
    <w:rsid w:val="00BB768E"/>
    <w:rsid w:val="00BC104D"/>
    <w:rsid w:val="00BC78D6"/>
    <w:rsid w:val="00BD21D2"/>
    <w:rsid w:val="00BE0A39"/>
    <w:rsid w:val="00BE3ED0"/>
    <w:rsid w:val="00BE5FDF"/>
    <w:rsid w:val="00BF41A9"/>
    <w:rsid w:val="00BF72C3"/>
    <w:rsid w:val="00C11112"/>
    <w:rsid w:val="00C2222D"/>
    <w:rsid w:val="00C245E4"/>
    <w:rsid w:val="00C26774"/>
    <w:rsid w:val="00C33BD9"/>
    <w:rsid w:val="00C51176"/>
    <w:rsid w:val="00C55504"/>
    <w:rsid w:val="00C558B5"/>
    <w:rsid w:val="00C769DB"/>
    <w:rsid w:val="00C96B22"/>
    <w:rsid w:val="00CA07D2"/>
    <w:rsid w:val="00CA0D29"/>
    <w:rsid w:val="00CA18EE"/>
    <w:rsid w:val="00CB0E1D"/>
    <w:rsid w:val="00CB469C"/>
    <w:rsid w:val="00CB46EB"/>
    <w:rsid w:val="00CD0D66"/>
    <w:rsid w:val="00CD5C8E"/>
    <w:rsid w:val="00CE6801"/>
    <w:rsid w:val="00D048EC"/>
    <w:rsid w:val="00D11294"/>
    <w:rsid w:val="00D277E3"/>
    <w:rsid w:val="00D37D4D"/>
    <w:rsid w:val="00D54CB1"/>
    <w:rsid w:val="00D55D9C"/>
    <w:rsid w:val="00D563F9"/>
    <w:rsid w:val="00D56C35"/>
    <w:rsid w:val="00D60866"/>
    <w:rsid w:val="00D728F2"/>
    <w:rsid w:val="00D90D58"/>
    <w:rsid w:val="00D91A37"/>
    <w:rsid w:val="00DA2381"/>
    <w:rsid w:val="00DA61C8"/>
    <w:rsid w:val="00DA7AD6"/>
    <w:rsid w:val="00DB2B49"/>
    <w:rsid w:val="00DD3261"/>
    <w:rsid w:val="00DD6D3E"/>
    <w:rsid w:val="00E01336"/>
    <w:rsid w:val="00E13134"/>
    <w:rsid w:val="00E21C6E"/>
    <w:rsid w:val="00E257E7"/>
    <w:rsid w:val="00E42F71"/>
    <w:rsid w:val="00E442EF"/>
    <w:rsid w:val="00E5096E"/>
    <w:rsid w:val="00E6242A"/>
    <w:rsid w:val="00E70A1B"/>
    <w:rsid w:val="00E9144D"/>
    <w:rsid w:val="00EA348B"/>
    <w:rsid w:val="00EB37E7"/>
    <w:rsid w:val="00EC19D0"/>
    <w:rsid w:val="00ED127A"/>
    <w:rsid w:val="00ED6ADF"/>
    <w:rsid w:val="00EE63EB"/>
    <w:rsid w:val="00F201AF"/>
    <w:rsid w:val="00F266C2"/>
    <w:rsid w:val="00F30517"/>
    <w:rsid w:val="00F3110D"/>
    <w:rsid w:val="00F42C33"/>
    <w:rsid w:val="00F452AA"/>
    <w:rsid w:val="00F512D8"/>
    <w:rsid w:val="00F52C04"/>
    <w:rsid w:val="00F81B06"/>
    <w:rsid w:val="00FA3180"/>
    <w:rsid w:val="00FA5D28"/>
    <w:rsid w:val="00FD29F8"/>
    <w:rsid w:val="00FD41ED"/>
    <w:rsid w:val="00FD70F0"/>
    <w:rsid w:val="00FE44B8"/>
    <w:rsid w:val="00FE51B4"/>
    <w:rsid w:val="00FF2DF4"/>
    <w:rsid w:val="00FF440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E8"/>
  </w:style>
  <w:style w:type="paragraph" w:styleId="Heading1">
    <w:name w:val="heading 1"/>
    <w:basedOn w:val="Normal"/>
    <w:next w:val="Normal"/>
    <w:link w:val="Heading1Char"/>
    <w:uiPriority w:val="9"/>
    <w:qFormat/>
    <w:rsid w:val="00A675BE"/>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9F6334"/>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75BE"/>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9F6334"/>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customStyle="1" w:styleId="DecimalAligned">
    <w:name w:val="Decimal Aligned"/>
    <w:basedOn w:val="Normal"/>
    <w:uiPriority w:val="40"/>
    <w:qFormat/>
    <w:rsid w:val="001D20AB"/>
    <w:pPr>
      <w:tabs>
        <w:tab w:val="decimal" w:pos="360"/>
      </w:tabs>
    </w:pPr>
    <w:rPr>
      <w:rFonts w:eastAsiaTheme="minorEastAsia"/>
      <w:lang w:val="es-ES"/>
    </w:rPr>
  </w:style>
  <w:style w:type="table" w:customStyle="1" w:styleId="LightShading-Accent11">
    <w:name w:val="Light Shading - Accent 11"/>
    <w:basedOn w:val="TableNormal"/>
    <w:uiPriority w:val="60"/>
    <w:rsid w:val="001D20AB"/>
    <w:pPr>
      <w:spacing w:after="0" w:line="240" w:lineRule="auto"/>
    </w:pPr>
    <w:rPr>
      <w:rFonts w:eastAsiaTheme="minorEastAsia"/>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377443"/>
    <w:pPr>
      <w:spacing w:before="100" w:beforeAutospacing="1" w:after="115"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12764"/>
    <w:rPr>
      <w:sz w:val="16"/>
      <w:szCs w:val="16"/>
    </w:rPr>
  </w:style>
  <w:style w:type="paragraph" w:styleId="CommentText">
    <w:name w:val="annotation text"/>
    <w:basedOn w:val="Normal"/>
    <w:link w:val="CommentTextChar"/>
    <w:uiPriority w:val="99"/>
    <w:semiHidden/>
    <w:unhideWhenUsed/>
    <w:rsid w:val="00B12764"/>
    <w:pPr>
      <w:spacing w:line="240" w:lineRule="auto"/>
    </w:pPr>
    <w:rPr>
      <w:sz w:val="20"/>
      <w:szCs w:val="20"/>
    </w:rPr>
  </w:style>
  <w:style w:type="character" w:customStyle="1" w:styleId="CommentTextChar">
    <w:name w:val="Comment Text Char"/>
    <w:basedOn w:val="DefaultParagraphFont"/>
    <w:link w:val="CommentText"/>
    <w:uiPriority w:val="99"/>
    <w:semiHidden/>
    <w:rsid w:val="00B12764"/>
    <w:rPr>
      <w:sz w:val="20"/>
      <w:szCs w:val="20"/>
    </w:rPr>
  </w:style>
  <w:style w:type="paragraph" w:styleId="CommentSubject">
    <w:name w:val="annotation subject"/>
    <w:basedOn w:val="CommentText"/>
    <w:next w:val="CommentText"/>
    <w:link w:val="CommentSubjectChar"/>
    <w:uiPriority w:val="99"/>
    <w:semiHidden/>
    <w:unhideWhenUsed/>
    <w:rsid w:val="00B12764"/>
    <w:rPr>
      <w:b/>
      <w:bCs/>
    </w:rPr>
  </w:style>
  <w:style w:type="character" w:customStyle="1" w:styleId="CommentSubjectChar">
    <w:name w:val="Comment Subject Char"/>
    <w:basedOn w:val="CommentTextChar"/>
    <w:link w:val="CommentSubject"/>
    <w:uiPriority w:val="99"/>
    <w:semiHidden/>
    <w:rsid w:val="00B12764"/>
    <w:rPr>
      <w:b/>
      <w:bCs/>
      <w:sz w:val="20"/>
      <w:szCs w:val="20"/>
    </w:rPr>
  </w:style>
  <w:style w:type="character" w:styleId="FollowedHyperlink">
    <w:name w:val="FollowedHyperlink"/>
    <w:basedOn w:val="DefaultParagraphFont"/>
    <w:uiPriority w:val="99"/>
    <w:semiHidden/>
    <w:unhideWhenUsed/>
    <w:rsid w:val="008661A6"/>
    <w:rPr>
      <w:color w:val="800080" w:themeColor="followedHyperlink"/>
      <w:u w:val="single"/>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52036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5094509d33cd" Type="http://schemas.openxmlformats.org/officeDocument/2006/relationships/image" Target="media/animation-gif.gif"/></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1DF624-EA86-42D8-80E5-90C4055D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9</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Vivek</cp:lastModifiedBy>
  <cp:revision>221</cp:revision>
  <cp:lastPrinted>2014-05-13T02:22:00Z</cp:lastPrinted>
  <dcterms:created xsi:type="dcterms:W3CDTF">2014-02-03T05:19:00Z</dcterms:created>
  <dcterms:modified xsi:type="dcterms:W3CDTF">2015-02-19T10:36:00Z</dcterms:modified>
</cp:coreProperties>
</file>