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6830D9" w:rsidRPr="009F4502" w:rsidRDefault="008E51C4" w:rsidP="00BF72C3">
      <w:pPr>
        <w:jc w:val="center"/>
        <w:rPr>
          <w:rFonts w:ascii="Century Gothic" w:hAnsi="Century Gothic" w:cs="Arial"/>
          <w:color w:val="1F497D" w:themeColor="text2"/>
          <w:sz w:val="52"/>
        </w:rPr>
      </w:pPr>
      <w:r w:rsidRPr="009F4502">
        <w:rPr>
          <w:rFonts w:ascii="Century Gothic" w:hAnsi="Century Gothic" w:cs="Arial"/>
          <w:color w:val="1F497D" w:themeColor="text2"/>
          <w:sz w:val="52"/>
        </w:rPr>
        <w:t xml:space="preserve">Project </w:t>
      </w:r>
      <w:r w:rsidR="006E79BE" w:rsidRPr="009F4502">
        <w:rPr>
          <w:rFonts w:ascii="Century Gothic" w:hAnsi="Century Gothic" w:cs="Arial"/>
          <w:color w:val="1F497D" w:themeColor="text2"/>
          <w:sz w:val="52"/>
        </w:rPr>
        <w:t>I</w:t>
      </w:r>
      <w:r w:rsidR="004958AF" w:rsidRPr="009F4502">
        <w:rPr>
          <w:rFonts w:ascii="Century Gothic" w:hAnsi="Century Gothic" w:cs="Arial"/>
          <w:color w:val="1F497D" w:themeColor="text2"/>
          <w:sz w:val="52"/>
        </w:rPr>
        <w:t>ntroduction</w:t>
      </w:r>
      <w:r w:rsidR="00EB0335">
        <w:rPr>
          <w:rFonts w:ascii="Century Gothic" w:hAnsi="Century Gothic" w:cs="Arial"/>
          <w:color w:val="1F497D" w:themeColor="text2"/>
          <w:sz w:val="52"/>
        </w:rPr>
        <w:t xml:space="preserve"> </w:t>
      </w:r>
      <w:r w:rsidR="00CD0377" w:rsidRPr="009F4502">
        <w:rPr>
          <w:rFonts w:ascii="Century Gothic" w:hAnsi="Century Gothic" w:cs="Arial"/>
          <w:color w:val="1F497D" w:themeColor="text2"/>
          <w:sz w:val="52"/>
        </w:rPr>
        <w:t>&amp;</w:t>
      </w:r>
      <w:r w:rsidR="00EB0335">
        <w:rPr>
          <w:rFonts w:ascii="Century Gothic" w:hAnsi="Century Gothic" w:cs="Arial"/>
          <w:color w:val="1F497D" w:themeColor="text2"/>
          <w:sz w:val="52"/>
        </w:rPr>
        <w:t xml:space="preserve"> </w:t>
      </w:r>
      <w:r w:rsidR="006E79BE" w:rsidRPr="009F4502">
        <w:rPr>
          <w:rFonts w:ascii="Century Gothic" w:hAnsi="Century Gothic" w:cs="Arial"/>
          <w:color w:val="1F497D" w:themeColor="text2"/>
          <w:sz w:val="52"/>
        </w:rPr>
        <w:t>R</w:t>
      </w:r>
      <w:r w:rsidR="00CD0377" w:rsidRPr="009F4502">
        <w:rPr>
          <w:rFonts w:ascii="Century Gothic" w:hAnsi="Century Gothic" w:cs="Arial"/>
          <w:color w:val="1F497D" w:themeColor="text2"/>
          <w:sz w:val="52"/>
        </w:rPr>
        <w:t>ationale</w:t>
      </w:r>
    </w:p>
    <w:p w:rsidR="00BF72C3" w:rsidRPr="009F4502" w:rsidRDefault="00BF72C3">
      <w:pPr>
        <w:rPr>
          <w:rFonts w:ascii="Century Gothic" w:hAnsi="Century Gothic" w:cs="Arial"/>
        </w:rPr>
      </w:pPr>
    </w:p>
    <w:p w:rsidR="00BF72C3" w:rsidRPr="009F4502" w:rsidRDefault="009621EA" w:rsidP="00BF72C3">
      <w:pPr>
        <w:jc w:val="center"/>
        <w:rPr>
          <w:rFonts w:ascii="Century Gothic" w:hAnsi="Century Gothic" w:cs="Arial"/>
          <w:b/>
          <w:sz w:val="32"/>
        </w:rPr>
      </w:pPr>
      <w:r w:rsidRPr="009F4502">
        <w:rPr>
          <w:rFonts w:ascii="Century Gothic" w:hAnsi="Century Gothic" w:cs="Arial"/>
          <w:b/>
          <w:sz w:val="32"/>
        </w:rPr>
        <w:t xml:space="preserve">Juliana%25252BProject</w:t>
      </w:r>
    </w:p>
    <w:p w:rsidR="00BF72C3" w:rsidRPr="009F4502" w:rsidRDefault="00BF72C3" w:rsidP="00BF72C3">
      <w:pPr>
        <w:jc w:val="center"/>
        <w:rPr>
          <w:rFonts w:ascii="Century Gothic" w:hAnsi="Century Gothic" w:cs="Arial"/>
          <w:sz w:val="28"/>
        </w:rPr>
      </w:pPr>
    </w:p>
    <w:p w:rsidR="00BF72C3" w:rsidRDefault="00815ACE" w:rsidP="00BF72C3">
      <w:pPr>
        <w:jc w:val="center"/>
        <w:rPr>
          <w:rFonts w:ascii="Century Gothic" w:hAnsi="Century Gothic" w:cs="Arial"/>
          <w:sz w:val="28"/>
        </w:rPr>
      </w:pPr>
      <w:r w:rsidRPr="009F4502">
        <w:rPr>
          <w:rFonts w:ascii="Century Gothic" w:hAnsi="Century Gothic" w:cs="Arial"/>
          <w:sz w:val="28"/>
        </w:rPr>
        <w:t/>
      </w:r>
      <w:r>
        <w:rPr>
          <w:color w:val="000000"/>
          <w:sz w:val="24"/>
          <w:szCs w:val="24"/>
        </w:rPr>
        <w:drawing>
          <wp:inline distT="0" distB="0" distL="0" distR="0">
            <wp:extent cx="1159200" cy="360000"/>
            <wp:docPr id="49416864" name="name153e0372f37bfa" descr="lcub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ubed.png"/>
                    <pic:cNvPicPr/>
                  </pic:nvPicPr>
                  <pic:blipFill>
                    <a:blip r:link="rId153e0372f37433" cstate="print"/>
                    <a:stretch>
                      <a:fillRect/>
                    </a:stretch>
                  </pic:blipFill>
                  <pic:spPr>
                    <a:xfrm>
                      <a:off x="0" y="0"/>
                      <a:ext cx="1159200" cy="360000"/>
                    </a:xfrm>
                    <a:prstGeom prst="rect">
                      <a:avLst/>
                    </a:prstGeom>
                    <a:ln w="0">
                      <a:noFill/>
                    </a:ln>
                  </pic:spPr>
                </pic:pic>
              </a:graphicData>
            </a:graphic>
          </wp:inline>
        </w:drawing>
      </w:r>
      <w:r>
        <w:t xml:space="preserve"/>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LCubed</w:t>
      </w:r>
    </w:p>
    <w:p w:rsidR="009F4502" w:rsidRPr="009F4502" w:rsidRDefault="009F4502" w:rsidP="00BF72C3">
      <w:pPr>
        <w:jc w:val="center"/>
        <w:rPr>
          <w:rFonts w:ascii="Century Gothic" w:hAnsi="Century Gothic" w:cs="Arial"/>
          <w:sz w:val="28"/>
        </w:rPr>
      </w:pP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Test</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Test, Test, Test</w:t>
      </w: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9F4502" w:rsidRPr="00FB7C88" w:rsidRDefault="009F4502" w:rsidP="009F4502">
      <w:pPr>
        <w:jc w:val="center"/>
        <w:rPr>
          <w:rFonts w:ascii="Century Gothic" w:hAnsi="Century Gothic" w:cs="Arial"/>
          <w:sz w:val="24"/>
        </w:rPr>
      </w:pPr>
      <w:r w:rsidRPr="00FB7C88">
        <w:rPr>
          <w:rFonts w:ascii="Century Gothic" w:hAnsi="Century Gothic" w:cs="Arial"/>
          <w:sz w:val="24"/>
        </w:rPr>
        <w:t xml:space="preserve">05 August 2014</w:t>
      </w:r>
    </w:p>
    <w:p w:rsidR="006143CD" w:rsidRPr="00FB7C88" w:rsidRDefault="00B17EA1" w:rsidP="00BF72C3">
      <w:pPr>
        <w:jc w:val="center"/>
        <w:rPr>
          <w:rFonts w:ascii="Century Gothic" w:hAnsi="Century Gothic" w:cs="Arial"/>
          <w:sz w:val="24"/>
        </w:rPr>
      </w:pPr>
      <w:r w:rsidRPr="00FB7C88">
        <w:rPr>
          <w:rFonts w:ascii="Century Gothic" w:hAnsi="Century Gothic" w:cs="Arial"/>
          <w:sz w:val="24"/>
        </w:rPr>
        <w:t xml:space="preserve">JulianaKoh</w:t>
      </w:r>
    </w:p>
    <w:p w:rsidR="006143CD" w:rsidRPr="009F4502" w:rsidRDefault="006143CD">
      <w:pPr>
        <w:rPr>
          <w:rFonts w:ascii="Century Gothic" w:hAnsi="Century Gothic" w:cs="Arial"/>
          <w:sz w:val="28"/>
        </w:rPr>
      </w:pPr>
      <w:r w:rsidRPr="009F4502">
        <w:rPr>
          <w:rFonts w:ascii="Century Gothic" w:hAnsi="Century Gothic" w:cs="Arial"/>
          <w:sz w:val="28"/>
        </w:rPr>
        <w:br w:type="page"/>
      </w:r>
    </w:p>
    <w:p w:rsidR="00BF72C3" w:rsidRPr="009F4502" w:rsidRDefault="00BF72C3" w:rsidP="00BF72C3">
      <w:pPr>
        <w:jc w:val="center"/>
        <w:rPr>
          <w:rFonts w:ascii="Century Gothic" w:hAnsi="Century Gothic" w:cs="Arial"/>
          <w:sz w:val="28"/>
        </w:rPr>
      </w:pPr>
    </w:p>
    <w:p w:rsidR="009C31E1" w:rsidRPr="009F4502" w:rsidRDefault="00E94F56" w:rsidP="00E94F56">
      <w:pPr>
        <w:pStyle w:val="Heading1"/>
        <w:ind w:left="357" w:hanging="357"/>
        <w:rPr>
          <w:rFonts w:ascii="Century Gothic" w:hAnsi="Century Gothic" w:cs="Arial"/>
          <w:b w:val="0"/>
        </w:rPr>
      </w:pPr>
      <w:bookmarkStart w:id="0" w:name="_Toc384199614"/>
      <w:r>
        <w:rPr>
          <w:rFonts w:ascii="Century Gothic" w:hAnsi="Century Gothic" w:cs="Arial"/>
          <w:b w:val="0"/>
        </w:rPr>
        <w:t>About this document</w:t>
      </w:r>
      <w:bookmarkEnd w:id="0"/>
    </w:p>
    <w:p w:rsidR="009C31E1" w:rsidRDefault="009C31E1" w:rsidP="009C31E1">
      <w:pPr>
        <w:rPr>
          <w:rFonts w:ascii="Century Gothic" w:hAnsi="Century Gothic" w:cs="Arial"/>
        </w:rPr>
      </w:pPr>
      <w:r w:rsidRPr="009F4502">
        <w:rPr>
          <w:rFonts w:ascii="Century Gothic" w:hAnsi="Century Gothic" w:cs="Arial"/>
        </w:rPr>
        <w:t>This document provides an introduction to, and summary of</w:t>
      </w:r>
      <w:r w:rsidR="00A4558A">
        <w:rPr>
          <w:rFonts w:ascii="Century Gothic" w:hAnsi="Century Gothic" w:cs="Arial"/>
        </w:rPr>
        <w:t>,</w:t>
      </w:r>
      <w:r w:rsidRPr="009F4502">
        <w:rPr>
          <w:rFonts w:ascii="Century Gothic" w:hAnsi="Century Gothic" w:cs="Arial"/>
        </w:rPr>
        <w:t xml:space="preserve"> the </w:t>
      </w:r>
      <w:r w:rsidR="00B17EA1" w:rsidRPr="00426E5B">
        <w:rPr>
          <w:rFonts w:ascii="Century Gothic" w:hAnsi="Century Gothic" w:cs="Arial"/>
          <w:b/>
        </w:rPr>
        <w:t xml:space="preserve">Juliana%25252BProject</w:t>
      </w:r>
      <w:r w:rsidR="009243B9">
        <w:rPr>
          <w:rFonts w:ascii="Century Gothic" w:hAnsi="Century Gothic" w:cs="Arial"/>
          <w:b/>
        </w:rPr>
        <w:t xml:space="preserve"> </w:t>
      </w:r>
      <w:r w:rsidRPr="009F4502">
        <w:rPr>
          <w:rFonts w:ascii="Century Gothic" w:hAnsi="Century Gothic" w:cs="Arial"/>
        </w:rPr>
        <w:t xml:space="preserve">project that we believe will provide significant operational, service and financial benefits to </w:t>
      </w:r>
      <w:r w:rsidR="00B17EA1" w:rsidRPr="00426E5B">
        <w:rPr>
          <w:rFonts w:ascii="Century Gothic" w:hAnsi="Century Gothic" w:cs="Arial"/>
          <w:b/>
        </w:rPr>
        <w:t xml:space="preserve">LCubed</w:t>
      </w:r>
      <w:r w:rsidRPr="009F4502">
        <w:rPr>
          <w:rFonts w:ascii="Century Gothic" w:hAnsi="Century Gothic" w:cs="Arial"/>
        </w:rPr>
        <w:t xml:space="preserve"> and its stakeholders.</w:t>
      </w:r>
    </w:p>
    <w:p w:rsidR="00261E71" w:rsidRDefault="00261E71" w:rsidP="00E94F56">
      <w:pPr>
        <w:rPr>
          <w:rFonts w:ascii="Century Gothic" w:hAnsi="Century Gothic" w:cs="Arial"/>
        </w:rPr>
      </w:pPr>
      <w:r>
        <w:rPr>
          <w:rFonts w:ascii="Century Gothic" w:hAnsi="Century Gothic" w:cs="Arial"/>
        </w:rPr>
        <w:t xml:space="preserve">It </w:t>
      </w:r>
      <w:r w:rsidR="00E94F56">
        <w:rPr>
          <w:rFonts w:ascii="Century Gothic" w:hAnsi="Century Gothic" w:cs="Arial"/>
        </w:rPr>
        <w:t>is provided to</w:t>
      </w:r>
      <w:r>
        <w:rPr>
          <w:rFonts w:ascii="Century Gothic" w:hAnsi="Century Gothic" w:cs="Arial"/>
        </w:rPr>
        <w:t>:</w:t>
      </w:r>
    </w:p>
    <w:p w:rsidR="00261E71"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I</w:t>
      </w:r>
      <w:r w:rsidR="00E94F56" w:rsidRPr="00261E71">
        <w:rPr>
          <w:rFonts w:ascii="Century Gothic" w:hAnsi="Century Gothic" w:cs="Arial"/>
        </w:rPr>
        <w:t xml:space="preserve">nform stakeholders about our proposed project, resulting systems and key benefits; and </w:t>
      </w:r>
    </w:p>
    <w:p w:rsidR="00E94F56"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T</w:t>
      </w:r>
      <w:r w:rsidR="00E94F56" w:rsidRPr="00261E71">
        <w:rPr>
          <w:rFonts w:ascii="Century Gothic" w:hAnsi="Century Gothic" w:cs="Arial"/>
        </w:rPr>
        <w:t xml:space="preserve">o </w:t>
      </w:r>
      <w:r w:rsidRPr="00261E71">
        <w:rPr>
          <w:rFonts w:ascii="Century Gothic" w:hAnsi="Century Gothic" w:cs="Arial"/>
        </w:rPr>
        <w:t xml:space="preserve">assess and </w:t>
      </w:r>
      <w:r w:rsidR="00E94F56" w:rsidRPr="00261E71">
        <w:rPr>
          <w:rFonts w:ascii="Century Gothic" w:hAnsi="Century Gothic" w:cs="Arial"/>
        </w:rPr>
        <w:t xml:space="preserve">attain the, financial </w:t>
      </w:r>
      <w:r>
        <w:rPr>
          <w:rFonts w:ascii="Century Gothic" w:hAnsi="Century Gothic" w:cs="Arial"/>
        </w:rPr>
        <w:t xml:space="preserve">commitment, enthusiasm and </w:t>
      </w:r>
      <w:r w:rsidR="00E94F56" w:rsidRPr="00261E71">
        <w:rPr>
          <w:rFonts w:ascii="Century Gothic" w:hAnsi="Century Gothic" w:cs="Arial"/>
        </w:rPr>
        <w:t xml:space="preserve">endorsement to progress it further.  </w:t>
      </w:r>
    </w:p>
    <w:p w:rsidR="00426E5B" w:rsidRPr="009F4502" w:rsidRDefault="00426E5B" w:rsidP="009C31E1">
      <w:pPr>
        <w:rPr>
          <w:rFonts w:ascii="Century Gothic" w:hAnsi="Century Gothic" w:cs="Arial"/>
        </w:rPr>
      </w:pPr>
    </w:p>
    <w:p w:rsidR="009C31E1" w:rsidRPr="009F4502" w:rsidRDefault="009C31E1" w:rsidP="009C31E1">
      <w:pPr>
        <w:rPr>
          <w:rFonts w:ascii="Century Gothic" w:hAnsi="Century Gothic" w:cs="Arial"/>
        </w:rPr>
      </w:pPr>
    </w:p>
    <w:p w:rsidR="006143CD" w:rsidRPr="009F4502" w:rsidRDefault="006143CD" w:rsidP="00E94F56">
      <w:pPr>
        <w:pStyle w:val="TOC1"/>
        <w:rPr>
          <w:rFonts w:ascii="Century Gothic" w:hAnsi="Century Gothic" w:cs="Arial"/>
          <w:b/>
          <w:smallCaps/>
          <w:sz w:val="28"/>
          <w:szCs w:val="28"/>
        </w:rPr>
      </w:pPr>
      <w:r w:rsidRPr="009F4502">
        <w:rPr>
          <w:rFonts w:ascii="Century Gothic" w:hAnsi="Century Gothic" w:cs="Arial"/>
          <w:b/>
          <w:smallCaps/>
          <w:sz w:val="28"/>
          <w:szCs w:val="28"/>
        </w:rPr>
        <w:t>Table of Contents</w:t>
      </w:r>
    </w:p>
    <w:p w:rsidR="00691622" w:rsidRPr="00691622" w:rsidRDefault="00EB6E84">
      <w:pPr>
        <w:pStyle w:val="TOC1"/>
        <w:rPr>
          <w:rFonts w:ascii="Century Gothic" w:eastAsiaTheme="minorEastAsia" w:hAnsi="Century Gothic" w:cstheme="minorBidi"/>
          <w:noProof/>
          <w:sz w:val="22"/>
          <w:szCs w:val="22"/>
          <w:lang w:val="en-AU" w:eastAsia="en-AU"/>
        </w:rPr>
      </w:pPr>
      <w:r w:rsidRPr="00EB6E84">
        <w:rPr>
          <w:rFonts w:ascii="Century Gothic" w:hAnsi="Century Gothic"/>
          <w:sz w:val="22"/>
          <w:szCs w:val="22"/>
        </w:rPr>
        <w:fldChar w:fldCharType="begin"/>
      </w:r>
      <w:r w:rsidR="006143CD" w:rsidRPr="00691622">
        <w:rPr>
          <w:rFonts w:ascii="Century Gothic" w:hAnsi="Century Gothic"/>
          <w:sz w:val="22"/>
          <w:szCs w:val="22"/>
        </w:rPr>
        <w:instrText xml:space="preserve"> TOC \o "1-3" \h \z \u </w:instrText>
      </w:r>
      <w:r w:rsidRPr="00EB6E84">
        <w:rPr>
          <w:rFonts w:ascii="Century Gothic" w:hAnsi="Century Gothic"/>
          <w:sz w:val="22"/>
          <w:szCs w:val="22"/>
        </w:rPr>
        <w:fldChar w:fldCharType="separate"/>
      </w:r>
      <w:hyperlink w:anchor="_Toc384199614" w:history="1">
        <w:r w:rsidR="00691622" w:rsidRPr="00691622">
          <w:rPr>
            <w:rStyle w:val="Hyperlink"/>
            <w:rFonts w:ascii="Century Gothic" w:eastAsiaTheme="majorEastAsia" w:hAnsi="Century Gothic" w:cs="Arial"/>
            <w:noProof/>
            <w:sz w:val="22"/>
            <w:szCs w:val="22"/>
          </w:rPr>
          <w:t>1.</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About this document</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_Toc384199614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2</w:t>
        </w:r>
        <w:r w:rsidRPr="00691622">
          <w:rPr>
            <w:rFonts w:ascii="Century Gothic" w:hAnsi="Century Gothic"/>
            <w:noProof/>
            <w:webHidden/>
            <w:sz w:val="22"/>
            <w:szCs w:val="22"/>
          </w:rPr>
          <w:fldChar w:fldCharType="end"/>
        </w:r>
      </w:hyperlink>
    </w:p>
    <w:p w:rsidR="00691622" w:rsidRPr="00691622" w:rsidRDefault="00EB6E84">
      <w:pPr>
        <w:pStyle w:val="TOC1"/>
        <w:rPr>
          <w:rFonts w:ascii="Century Gothic" w:eastAsiaTheme="minorEastAsia" w:hAnsi="Century Gothic" w:cstheme="minorBidi"/>
          <w:noProof/>
          <w:sz w:val="22"/>
          <w:szCs w:val="22"/>
          <w:lang w:val="en-AU" w:eastAsia="en-AU"/>
        </w:rPr>
      </w:pPr>
      <w:hyperlink w:anchor="_Toc384199615" w:history="1">
        <w:r w:rsidR="00691622" w:rsidRPr="00691622">
          <w:rPr>
            <w:rStyle w:val="Hyperlink"/>
            <w:rFonts w:ascii="Century Gothic" w:eastAsiaTheme="majorEastAsia" w:hAnsi="Century Gothic" w:cs="Arial"/>
            <w:noProof/>
            <w:sz w:val="22"/>
            <w:szCs w:val="22"/>
          </w:rPr>
          <w:t>2.</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Executive summary</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_Toc384199615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3</w:t>
        </w:r>
        <w:r w:rsidRPr="00691622">
          <w:rPr>
            <w:rFonts w:ascii="Century Gothic" w:hAnsi="Century Gothic"/>
            <w:noProof/>
            <w:webHidden/>
            <w:sz w:val="22"/>
            <w:szCs w:val="22"/>
          </w:rPr>
          <w:fldChar w:fldCharType="end"/>
        </w:r>
      </w:hyperlink>
    </w:p>
    <w:p w:rsidR="00691622" w:rsidRPr="00691622" w:rsidRDefault="00EB6E84">
      <w:pPr>
        <w:pStyle w:val="TOC2"/>
        <w:rPr>
          <w:rFonts w:ascii="Century Gothic" w:eastAsiaTheme="minorEastAsia" w:hAnsi="Century Gothic"/>
          <w:noProof/>
          <w:lang w:eastAsia="en-AU"/>
        </w:rPr>
      </w:pPr>
      <w:hyperlink w:anchor="_Toc384199616" w:history="1">
        <w:r w:rsidR="00691622" w:rsidRPr="00691622">
          <w:rPr>
            <w:rStyle w:val="Hyperlink"/>
            <w:rFonts w:ascii="Century Gothic" w:hAnsi="Century Gothic" w:cs="Arial"/>
            <w:noProof/>
          </w:rPr>
          <w:t>Key Objectives</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_Toc384199616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3</w:t>
        </w:r>
        <w:r w:rsidRPr="00691622">
          <w:rPr>
            <w:rFonts w:ascii="Century Gothic" w:hAnsi="Century Gothic"/>
            <w:noProof/>
            <w:webHidden/>
          </w:rPr>
          <w:fldChar w:fldCharType="end"/>
        </w:r>
      </w:hyperlink>
    </w:p>
    <w:p w:rsidR="00691622" w:rsidRPr="00691622" w:rsidRDefault="00EB6E84">
      <w:pPr>
        <w:pStyle w:val="TOC2"/>
        <w:rPr>
          <w:rFonts w:ascii="Century Gothic" w:eastAsiaTheme="minorEastAsia" w:hAnsi="Century Gothic"/>
          <w:noProof/>
          <w:lang w:eastAsia="en-AU"/>
        </w:rPr>
      </w:pPr>
      <w:hyperlink w:anchor="_Toc384199617" w:history="1">
        <w:r w:rsidR="00691622" w:rsidRPr="00691622">
          <w:rPr>
            <w:rStyle w:val="Hyperlink"/>
            <w:rFonts w:ascii="Century Gothic" w:hAnsi="Century Gothic" w:cs="Arial"/>
            <w:noProof/>
          </w:rPr>
          <w:t>Operational savings / Return on Investment</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_Toc384199617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3</w:t>
        </w:r>
        <w:r w:rsidRPr="00691622">
          <w:rPr>
            <w:rFonts w:ascii="Century Gothic" w:hAnsi="Century Gothic"/>
            <w:noProof/>
            <w:webHidden/>
          </w:rPr>
          <w:fldChar w:fldCharType="end"/>
        </w:r>
      </w:hyperlink>
    </w:p>
    <w:p w:rsidR="00691622" w:rsidRPr="00691622" w:rsidRDefault="00EB6E84">
      <w:pPr>
        <w:pStyle w:val="TOC2"/>
        <w:rPr>
          <w:rFonts w:ascii="Century Gothic" w:eastAsiaTheme="minorEastAsia" w:hAnsi="Century Gothic"/>
          <w:noProof/>
          <w:lang w:eastAsia="en-AU"/>
        </w:rPr>
      </w:pPr>
      <w:hyperlink w:anchor="_Toc384199618" w:history="1">
        <w:r w:rsidR="00691622" w:rsidRPr="00691622">
          <w:rPr>
            <w:rStyle w:val="Hyperlink"/>
            <w:rFonts w:ascii="Century Gothic" w:hAnsi="Century Gothic" w:cs="Arial"/>
            <w:noProof/>
          </w:rPr>
          <w:t>Non-financial benefits</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_Toc384199618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3</w:t>
        </w:r>
        <w:r w:rsidRPr="00691622">
          <w:rPr>
            <w:rFonts w:ascii="Century Gothic" w:hAnsi="Century Gothic"/>
            <w:noProof/>
            <w:webHidden/>
          </w:rPr>
          <w:fldChar w:fldCharType="end"/>
        </w:r>
      </w:hyperlink>
    </w:p>
    <w:p w:rsidR="00691622" w:rsidRPr="00691622" w:rsidRDefault="00EB6E84">
      <w:pPr>
        <w:pStyle w:val="TOC1"/>
        <w:rPr>
          <w:rFonts w:ascii="Century Gothic" w:eastAsiaTheme="minorEastAsia" w:hAnsi="Century Gothic" w:cstheme="minorBidi"/>
          <w:noProof/>
          <w:sz w:val="22"/>
          <w:szCs w:val="22"/>
          <w:lang w:val="en-AU" w:eastAsia="en-AU"/>
        </w:rPr>
      </w:pPr>
      <w:hyperlink w:anchor="_Toc384199619" w:history="1">
        <w:r w:rsidR="00691622" w:rsidRPr="00691622">
          <w:rPr>
            <w:rStyle w:val="Hyperlink"/>
            <w:rFonts w:ascii="Century Gothic" w:eastAsiaTheme="majorEastAsia" w:hAnsi="Century Gothic" w:cs="Arial"/>
            <w:noProof/>
            <w:sz w:val="22"/>
            <w:szCs w:val="22"/>
          </w:rPr>
          <w:t>3.</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Project Scope</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_Toc384199619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4</w:t>
        </w:r>
        <w:r w:rsidRPr="00691622">
          <w:rPr>
            <w:rFonts w:ascii="Century Gothic" w:hAnsi="Century Gothic"/>
            <w:noProof/>
            <w:webHidden/>
            <w:sz w:val="22"/>
            <w:szCs w:val="22"/>
          </w:rPr>
          <w:fldChar w:fldCharType="end"/>
        </w:r>
      </w:hyperlink>
    </w:p>
    <w:p w:rsidR="00691622" w:rsidRPr="00691622" w:rsidRDefault="00EB6E84">
      <w:pPr>
        <w:pStyle w:val="TOC2"/>
        <w:rPr>
          <w:rFonts w:ascii="Century Gothic" w:eastAsiaTheme="minorEastAsia" w:hAnsi="Century Gothic"/>
          <w:noProof/>
          <w:lang w:eastAsia="en-AU"/>
        </w:rPr>
      </w:pPr>
      <w:hyperlink w:anchor="_Toc384199620" w:history="1">
        <w:r w:rsidR="00691622" w:rsidRPr="00691622">
          <w:rPr>
            <w:rStyle w:val="Hyperlink"/>
            <w:rFonts w:ascii="Century Gothic" w:hAnsi="Century Gothic" w:cs="Arial"/>
            <w:noProof/>
          </w:rPr>
          <w:t>Functional areas to be implemented</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_Toc384199620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4</w:t>
        </w:r>
        <w:r w:rsidRPr="00691622">
          <w:rPr>
            <w:rFonts w:ascii="Century Gothic" w:hAnsi="Century Gothic"/>
            <w:noProof/>
            <w:webHidden/>
          </w:rPr>
          <w:fldChar w:fldCharType="end"/>
        </w:r>
      </w:hyperlink>
    </w:p>
    <w:p w:rsidR="00691622" w:rsidRPr="00691622" w:rsidRDefault="00EB6E84">
      <w:pPr>
        <w:pStyle w:val="TOC1"/>
        <w:rPr>
          <w:rFonts w:ascii="Century Gothic" w:eastAsiaTheme="minorEastAsia" w:hAnsi="Century Gothic" w:cstheme="minorBidi"/>
          <w:noProof/>
          <w:sz w:val="22"/>
          <w:szCs w:val="22"/>
          <w:lang w:val="en-AU" w:eastAsia="en-AU"/>
        </w:rPr>
      </w:pPr>
      <w:hyperlink w:anchor="_Toc384199621" w:history="1">
        <w:r w:rsidR="00691622" w:rsidRPr="00691622">
          <w:rPr>
            <w:rStyle w:val="Hyperlink"/>
            <w:rFonts w:ascii="Century Gothic" w:eastAsiaTheme="majorEastAsia" w:hAnsi="Century Gothic" w:cs="Arial"/>
            <w:noProof/>
            <w:sz w:val="22"/>
            <w:szCs w:val="22"/>
          </w:rPr>
          <w:t>4.</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Costs and timelines</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_Toc384199621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5</w:t>
        </w:r>
        <w:r w:rsidRPr="00691622">
          <w:rPr>
            <w:rFonts w:ascii="Century Gothic" w:hAnsi="Century Gothic"/>
            <w:noProof/>
            <w:webHidden/>
            <w:sz w:val="22"/>
            <w:szCs w:val="22"/>
          </w:rPr>
          <w:fldChar w:fldCharType="end"/>
        </w:r>
      </w:hyperlink>
    </w:p>
    <w:p w:rsidR="00691622" w:rsidRPr="00691622" w:rsidRDefault="00EB6E84">
      <w:pPr>
        <w:pStyle w:val="TOC2"/>
        <w:rPr>
          <w:rFonts w:ascii="Century Gothic" w:eastAsiaTheme="minorEastAsia" w:hAnsi="Century Gothic"/>
          <w:noProof/>
          <w:lang w:eastAsia="en-AU"/>
        </w:rPr>
      </w:pPr>
      <w:hyperlink w:anchor="_Toc384199622" w:history="1">
        <w:r w:rsidR="00691622" w:rsidRPr="00691622">
          <w:rPr>
            <w:rStyle w:val="Hyperlink"/>
            <w:rFonts w:ascii="Century Gothic" w:hAnsi="Century Gothic" w:cs="Arial"/>
            <w:noProof/>
          </w:rPr>
          <w:t>Timeline &amp; milestones</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_Toc384199622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5</w:t>
        </w:r>
        <w:r w:rsidRPr="00691622">
          <w:rPr>
            <w:rFonts w:ascii="Century Gothic" w:hAnsi="Century Gothic"/>
            <w:noProof/>
            <w:webHidden/>
          </w:rPr>
          <w:fldChar w:fldCharType="end"/>
        </w:r>
      </w:hyperlink>
    </w:p>
    <w:p w:rsidR="00691622" w:rsidRPr="00691622" w:rsidRDefault="00EB6E84">
      <w:pPr>
        <w:pStyle w:val="TOC1"/>
        <w:rPr>
          <w:rFonts w:ascii="Century Gothic" w:eastAsiaTheme="minorEastAsia" w:hAnsi="Century Gothic" w:cstheme="minorBidi"/>
          <w:noProof/>
          <w:sz w:val="22"/>
          <w:szCs w:val="22"/>
          <w:lang w:val="en-AU" w:eastAsia="en-AU"/>
        </w:rPr>
      </w:pPr>
      <w:hyperlink w:anchor="_Toc384199623" w:history="1">
        <w:r w:rsidR="00691622" w:rsidRPr="00691622">
          <w:rPr>
            <w:rStyle w:val="Hyperlink"/>
            <w:rFonts w:ascii="Century Gothic" w:eastAsiaTheme="majorEastAsia" w:hAnsi="Century Gothic" w:cs="Arial"/>
            <w:noProof/>
            <w:sz w:val="22"/>
            <w:szCs w:val="22"/>
          </w:rPr>
          <w:t>5.</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Roles and responsibilities</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_Toc384199623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6</w:t>
        </w:r>
        <w:r w:rsidRPr="00691622">
          <w:rPr>
            <w:rFonts w:ascii="Century Gothic" w:hAnsi="Century Gothic"/>
            <w:noProof/>
            <w:webHidden/>
            <w:sz w:val="22"/>
            <w:szCs w:val="22"/>
          </w:rPr>
          <w:fldChar w:fldCharType="end"/>
        </w:r>
      </w:hyperlink>
    </w:p>
    <w:p w:rsidR="00691622" w:rsidRPr="00691622" w:rsidRDefault="00EB6E84">
      <w:pPr>
        <w:pStyle w:val="TOC1"/>
        <w:rPr>
          <w:rFonts w:ascii="Century Gothic" w:eastAsiaTheme="minorEastAsia" w:hAnsi="Century Gothic" w:cstheme="minorBidi"/>
          <w:noProof/>
          <w:sz w:val="22"/>
          <w:szCs w:val="22"/>
          <w:lang w:val="en-AU" w:eastAsia="en-AU"/>
        </w:rPr>
      </w:pPr>
      <w:hyperlink w:anchor="_Toc384199624" w:history="1">
        <w:r w:rsidR="00691622" w:rsidRPr="00691622">
          <w:rPr>
            <w:rStyle w:val="Hyperlink"/>
            <w:rFonts w:ascii="Century Gothic" w:eastAsiaTheme="majorEastAsia" w:hAnsi="Century Gothic" w:cs="Arial"/>
            <w:noProof/>
            <w:sz w:val="22"/>
            <w:szCs w:val="22"/>
          </w:rPr>
          <w:t>6.</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Conclusion and Next steps</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_Toc384199624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7</w:t>
        </w:r>
        <w:r w:rsidRPr="00691622">
          <w:rPr>
            <w:rFonts w:ascii="Century Gothic" w:hAnsi="Century Gothic"/>
            <w:noProof/>
            <w:webHidden/>
            <w:sz w:val="22"/>
            <w:szCs w:val="22"/>
          </w:rPr>
          <w:fldChar w:fldCharType="end"/>
        </w:r>
      </w:hyperlink>
    </w:p>
    <w:p w:rsidR="006143CD" w:rsidRPr="009F4502" w:rsidRDefault="00EB6E84" w:rsidP="006143CD">
      <w:pPr>
        <w:jc w:val="center"/>
        <w:rPr>
          <w:rFonts w:ascii="Century Gothic" w:hAnsi="Century Gothic" w:cs="Arial"/>
          <w:sz w:val="28"/>
        </w:rPr>
      </w:pPr>
      <w:r w:rsidRPr="00691622">
        <w:rPr>
          <w:rFonts w:ascii="Century Gothic" w:hAnsi="Century Gothic" w:cs="Arial"/>
        </w:rPr>
        <w:fldChar w:fldCharType="end"/>
      </w:r>
    </w:p>
    <w:p w:rsidR="006143CD" w:rsidRPr="001830F6" w:rsidRDefault="006143CD" w:rsidP="00E94F56">
      <w:pPr>
        <w:pStyle w:val="Heading1"/>
        <w:ind w:left="357" w:hanging="357"/>
        <w:rPr>
          <w:rFonts w:ascii="Century Gothic" w:hAnsi="Century Gothic" w:cs="Arial"/>
          <w:b w:val="0"/>
        </w:rPr>
      </w:pPr>
      <w:r w:rsidRPr="009F4502">
        <w:rPr>
          <w:rFonts w:ascii="Century Gothic" w:hAnsi="Century Gothic" w:cs="Arial"/>
          <w:b w:val="0"/>
        </w:rPr>
        <w:br w:type="page"/>
      </w:r>
      <w:r w:rsidR="009F645F">
        <w:rPr>
          <w:rFonts w:ascii="Century Gothic" w:hAnsi="Century Gothic" w:cs="Arial"/>
          <w:b w:val="0"/>
        </w:rPr>
        <w:lastRenderedPageBreak/>
        <w:t>Project objectives and benefits</w:t>
      </w:r>
    </w:p>
    <w:p w:rsidR="00E94F56" w:rsidRDefault="00E94F56" w:rsidP="00E94F56">
      <w:pPr>
        <w:rPr>
          <w:rFonts w:ascii="Century Gothic" w:hAnsi="Century Gothic" w:cs="Arial"/>
        </w:rPr>
      </w:pPr>
      <w:r w:rsidRPr="009F4502">
        <w:rPr>
          <w:rFonts w:ascii="Century Gothic" w:hAnsi="Century Gothic" w:cs="Arial"/>
        </w:rPr>
        <w:t>This document provides an introduction to, and summary of</w:t>
      </w:r>
      <w:r>
        <w:rPr>
          <w:rFonts w:ascii="Century Gothic" w:hAnsi="Century Gothic" w:cs="Arial"/>
        </w:rPr>
        <w:t>,</w:t>
      </w:r>
      <w:r w:rsidRPr="009F4502">
        <w:rPr>
          <w:rFonts w:ascii="Century Gothic" w:hAnsi="Century Gothic" w:cs="Arial"/>
        </w:rPr>
        <w:t xml:space="preserve"> the </w:t>
      </w:r>
      <w:r w:rsidRPr="00426E5B">
        <w:rPr>
          <w:rFonts w:ascii="Century Gothic" w:hAnsi="Century Gothic" w:cs="Arial"/>
          <w:b/>
        </w:rPr>
        <w:t xml:space="preserve">Juliana%25252BProject</w:t>
      </w:r>
      <w:r w:rsidRPr="009F4502">
        <w:rPr>
          <w:rFonts w:ascii="Century Gothic" w:hAnsi="Century Gothic" w:cs="Arial"/>
        </w:rPr>
        <w:t xml:space="preserve"> project that we believe will provide significant operational, service and financial benefits to </w:t>
      </w:r>
      <w:r w:rsidRPr="00426E5B">
        <w:rPr>
          <w:rFonts w:ascii="Century Gothic" w:hAnsi="Century Gothic" w:cs="Arial"/>
          <w:b/>
        </w:rPr>
        <w:t xml:space="preserve">LCubed</w:t>
      </w:r>
      <w:r w:rsidRPr="009F4502">
        <w:rPr>
          <w:rFonts w:ascii="Century Gothic" w:hAnsi="Century Gothic" w:cs="Arial"/>
        </w:rPr>
        <w:t xml:space="preserve"> and its stakeholders.</w:t>
      </w:r>
    </w:p>
    <w:p w:rsidR="00E94F56" w:rsidRDefault="00E94F56" w:rsidP="00E94F56">
      <w:pPr>
        <w:rPr>
          <w:rFonts w:ascii="Century Gothic" w:hAnsi="Century Gothic" w:cs="Arial"/>
        </w:rPr>
      </w:pPr>
      <w:r>
        <w:rPr>
          <w:rFonts w:ascii="Century Gothic" w:hAnsi="Century Gothic" w:cs="Arial"/>
        </w:rPr>
        <w:t xml:space="preserve">Assuming that the project progresses we anticipate that it will be completed by </w:t>
      </w:r>
      <w:r w:rsidRPr="004B7D40">
        <w:rPr>
          <w:rFonts w:ascii="Century Gothic" w:hAnsi="Century Gothic" w:cs="Arial"/>
          <w:b/>
        </w:rPr>
        <w:t xml:space="preserve"/>
      </w:r>
      <w:r>
        <w:rPr>
          <w:rFonts w:ascii="Century Gothic" w:hAnsi="Century Gothic" w:cs="Arial"/>
        </w:rPr>
        <w:t xml:space="preserve">, at an expect cost of </w:t>
      </w:r>
      <w:r w:rsidRPr="004B7D40">
        <w:rPr>
          <w:rFonts w:ascii="Century Gothic" w:hAnsi="Century Gothic" w:cs="Arial"/>
          <w:b/>
        </w:rPr>
        <w:t xml:space="preserve">ttt</w:t>
      </w:r>
      <w:r>
        <w:rPr>
          <w:rFonts w:ascii="Century Gothic" w:hAnsi="Century Gothic" w:cs="Arial"/>
        </w:rPr>
        <w:t>.</w:t>
      </w:r>
    </w:p>
    <w:p w:rsidR="009C31E1" w:rsidRPr="009F4502" w:rsidRDefault="009D2825" w:rsidP="009C31E1">
      <w:pPr>
        <w:pStyle w:val="Heading2"/>
        <w:rPr>
          <w:rFonts w:ascii="Century Gothic" w:hAnsi="Century Gothic" w:cs="Arial"/>
          <w:b w:val="0"/>
        </w:rPr>
      </w:pPr>
      <w:r>
        <w:rPr>
          <w:rFonts w:ascii="Century Gothic" w:hAnsi="Century Gothic" w:cs="Arial"/>
          <w:b w:val="0"/>
        </w:rPr>
        <w:t xml:space="preserve">Contribution to LCubed mission</w:t>
      </w:r>
    </w:p>
    <w:p w:rsidR="009A0009" w:rsidRDefault="00C95EAC" w:rsidP="009A0009">
      <w:pPr>
        <w:rPr>
          <w:rFonts w:ascii="Century Gothic" w:hAnsi="Century Gothic"/>
        </w:rPr>
      </w:pPr>
      <w:r>
        <w:rPr>
          <w:rFonts w:ascii="Century Gothic" w:hAnsi="Century Gothic"/>
        </w:rPr>
        <w:t xml:space="preserve">Projects+contribution+to+your+organisations+mission</w:t>
      </w:r>
    </w:p>
    <w:p w:rsidR="009D2825" w:rsidRPr="009F4502" w:rsidRDefault="009D2825" w:rsidP="009A0009">
      <w:pPr>
        <w:rPr>
          <w:rFonts w:ascii="Century Gothic" w:hAnsi="Century Gothic"/>
        </w:rPr>
      </w:pPr>
    </w:p>
    <w:p w:rsidR="009D2825" w:rsidRPr="009F4502" w:rsidRDefault="009D2825" w:rsidP="009D2825">
      <w:pPr>
        <w:pStyle w:val="Heading2"/>
        <w:rPr>
          <w:rFonts w:ascii="Century Gothic" w:hAnsi="Century Gothic" w:cs="Arial"/>
          <w:b w:val="0"/>
        </w:rPr>
      </w:pPr>
      <w:r>
        <w:rPr>
          <w:rFonts w:ascii="Century Gothic" w:hAnsi="Century Gothic" w:cs="Arial"/>
          <w:b w:val="0"/>
        </w:rPr>
        <w:t xml:space="preserve">Contribution to LCubed goals</w:t>
      </w:r>
    </w:p>
    <w:p w:rsidR="009604F1" w:rsidRPr="00C95EAC" w:rsidRDefault="00C95EAC" w:rsidP="002D3DFE">
      <w:pPr>
        <w:rPr>
          <w:rFonts w:ascii="Century Gothic" w:hAnsi="Century Gothic"/>
        </w:rPr>
      </w:pPr>
      <w:r>
        <w:rPr>
          <w:rFonts w:ascii="Century Gothic" w:hAnsi="Century Gothic"/>
        </w:rPr>
        <w:t xml:space="preserve">tyu</w:t>
      </w:r>
    </w:p>
    <w:p w:rsidR="00B93FDA" w:rsidRPr="009F4502" w:rsidRDefault="00B93FDA" w:rsidP="00B93FDA">
      <w:pPr>
        <w:pStyle w:val="ListParagraph"/>
        <w:rPr>
          <w:rFonts w:ascii="Century Gothic" w:hAnsi="Century Gothic" w:cs="Arial"/>
          <w:color w:val="FF0000"/>
        </w:rPr>
      </w:pPr>
    </w:p>
    <w:p w:rsidR="006C1E48" w:rsidRPr="009F4502" w:rsidRDefault="00F818F9" w:rsidP="006C1E48">
      <w:pPr>
        <w:pStyle w:val="Heading2"/>
        <w:rPr>
          <w:rFonts w:ascii="Century Gothic" w:hAnsi="Century Gothic" w:cs="Arial"/>
          <w:b w:val="0"/>
        </w:rPr>
      </w:pPr>
      <w:bookmarkStart w:id="1" w:name="_Toc384199617"/>
      <w:r w:rsidRPr="009F4502">
        <w:rPr>
          <w:rFonts w:ascii="Century Gothic" w:hAnsi="Century Gothic" w:cs="Arial"/>
          <w:b w:val="0"/>
        </w:rPr>
        <w:t xml:space="preserve">Operational savings / </w:t>
      </w:r>
      <w:r w:rsidR="006C1E48" w:rsidRPr="009F4502">
        <w:rPr>
          <w:rFonts w:ascii="Century Gothic" w:hAnsi="Century Gothic" w:cs="Arial"/>
          <w:b w:val="0"/>
        </w:rPr>
        <w:t>Return on Investment</w:t>
      </w:r>
      <w:bookmarkEnd w:id="1"/>
    </w:p>
    <w:p w:rsidR="001B778C" w:rsidRPr="009F4502" w:rsidRDefault="00875294" w:rsidP="006143CD">
      <w:pPr>
        <w:rPr>
          <w:rFonts w:ascii="Century Gothic" w:hAnsi="Century Gothic" w:cs="Arial"/>
        </w:rPr>
      </w:pPr>
      <w:r w:rsidRPr="009F4502">
        <w:rPr>
          <w:rFonts w:ascii="Century Gothic" w:hAnsi="Century Gothic" w:cs="Arial"/>
        </w:rPr>
        <w:t xml:space="preserve">This project </w:t>
      </w:r>
      <w:r w:rsidR="001B778C" w:rsidRPr="009F4502">
        <w:rPr>
          <w:rFonts w:ascii="Century Gothic" w:hAnsi="Century Gothic" w:cs="Arial"/>
        </w:rPr>
        <w:t>is intended to</w:t>
      </w:r>
      <w:r w:rsidRPr="009F4502">
        <w:rPr>
          <w:rFonts w:ascii="Century Gothic" w:hAnsi="Century Gothic" w:cs="Arial"/>
        </w:rPr>
        <w:t xml:space="preserve"> generate </w:t>
      </w:r>
      <w:r w:rsidR="00C96AAA" w:rsidRPr="009F4502">
        <w:rPr>
          <w:rFonts w:ascii="Century Gothic" w:hAnsi="Century Gothic" w:cs="Arial"/>
        </w:rPr>
        <w:t>ongoingsavings/</w:t>
      </w:r>
      <w:r w:rsidRPr="009F4502">
        <w:rPr>
          <w:rFonts w:ascii="Century Gothic" w:hAnsi="Century Gothic" w:cs="Arial"/>
        </w:rPr>
        <w:t xml:space="preserve">returns against the initial financial investment. Should the project </w:t>
      </w:r>
      <w:r w:rsidR="001B778C" w:rsidRPr="009F4502">
        <w:rPr>
          <w:rFonts w:ascii="Century Gothic" w:hAnsi="Century Gothic" w:cs="Arial"/>
        </w:rPr>
        <w:t xml:space="preserve">proceed to the next planning phase the </w:t>
      </w:r>
      <w:r w:rsidRPr="009F4502">
        <w:rPr>
          <w:rFonts w:ascii="Century Gothic" w:hAnsi="Century Gothic" w:cs="Arial"/>
        </w:rPr>
        <w:t xml:space="preserve">returns will be </w:t>
      </w:r>
      <w:r w:rsidR="00C96AAA" w:rsidRPr="009F4502">
        <w:rPr>
          <w:rFonts w:ascii="Century Gothic" w:hAnsi="Century Gothic" w:cs="Arial"/>
        </w:rPr>
        <w:t xml:space="preserve">quantified through completion of </w:t>
      </w:r>
      <w:r w:rsidR="009F4502">
        <w:rPr>
          <w:rFonts w:ascii="Century Gothic" w:hAnsi="Century Gothic" w:cs="Arial"/>
        </w:rPr>
        <w:t>comprehensive</w:t>
      </w:r>
      <w:r w:rsidR="00C96AAA" w:rsidRPr="009F4502">
        <w:rPr>
          <w:rFonts w:ascii="Century Gothic" w:hAnsi="Century Gothic" w:cs="Arial"/>
        </w:rPr>
        <w:t xml:space="preserve"> functional requirements</w:t>
      </w:r>
      <w:r w:rsidRPr="009F4502">
        <w:rPr>
          <w:rFonts w:ascii="Century Gothic" w:hAnsi="Century Gothic" w:cs="Arial"/>
        </w:rPr>
        <w:t xml:space="preserve">. </w:t>
      </w:r>
    </w:p>
    <w:p w:rsidR="00B93FDA" w:rsidRPr="009F4502" w:rsidRDefault="00875294" w:rsidP="006143CD">
      <w:pPr>
        <w:rPr>
          <w:rFonts w:ascii="Century Gothic" w:hAnsi="Century Gothic" w:cs="Arial"/>
        </w:rPr>
      </w:pPr>
      <w:r w:rsidRPr="001573B9">
        <w:rPr>
          <w:rFonts w:ascii="Century Gothic" w:hAnsi="Century Gothic" w:cs="Arial"/>
        </w:rPr>
        <w:t>At this stage are expecting to create efficiencies and reduce errors in the</w:t>
      </w:r>
      <w:r w:rsidR="00877E1E">
        <w:rPr>
          <w:rFonts w:ascii="Century Gothic" w:hAnsi="Century Gothic" w:cs="Arial"/>
        </w:rPr>
        <w:t xml:space="preserve"> </w:t>
      </w:r>
      <w:r w:rsidR="005B2498" w:rsidRPr="009F4502">
        <w:rPr>
          <w:rFonts w:ascii="Century Gothic" w:hAnsi="Century Gothic" w:cs="Arial"/>
          <w:b/>
        </w:rPr>
        <w:t xml:space="preserve">11 </w:t>
      </w:r>
      <w:r w:rsidR="009604F1" w:rsidRPr="009F4502">
        <w:rPr>
          <w:rFonts w:ascii="Century Gothic" w:hAnsi="Century Gothic" w:cs="Arial"/>
        </w:rPr>
        <w:t xml:space="preserve">areas listed </w:t>
      </w:r>
      <w:r w:rsidR="00C96AAA" w:rsidRPr="009F4502">
        <w:rPr>
          <w:rFonts w:ascii="Century Gothic" w:hAnsi="Century Gothic" w:cs="Arial"/>
        </w:rPr>
        <w:t xml:space="preserve">below </w:t>
      </w:r>
      <w:r w:rsidR="009604F1" w:rsidRPr="009F4502">
        <w:rPr>
          <w:rFonts w:ascii="Century Gothic" w:hAnsi="Century Gothic" w:cs="Arial"/>
        </w:rPr>
        <w:t xml:space="preserve">in the project scope section of this document. </w:t>
      </w:r>
    </w:p>
    <w:p w:rsidR="00875294" w:rsidRPr="009F4502" w:rsidRDefault="00875294" w:rsidP="00875294">
      <w:pPr>
        <w:pStyle w:val="Heading2"/>
        <w:rPr>
          <w:rFonts w:ascii="Century Gothic" w:hAnsi="Century Gothic" w:cs="Arial"/>
          <w:b w:val="0"/>
        </w:rPr>
      </w:pPr>
      <w:bookmarkStart w:id="2" w:name="_Toc384199618"/>
      <w:r w:rsidRPr="009F4502">
        <w:rPr>
          <w:rFonts w:ascii="Century Gothic" w:hAnsi="Century Gothic" w:cs="Arial"/>
          <w:b w:val="0"/>
        </w:rPr>
        <w:t>Non-financial benefits</w:t>
      </w:r>
      <w:bookmarkEnd w:id="2"/>
    </w:p>
    <w:p w:rsidR="0034379C" w:rsidRPr="001573B9" w:rsidRDefault="00875294" w:rsidP="001573B9">
      <w:pPr>
        <w:rPr>
          <w:rFonts w:ascii="Century Gothic" w:hAnsi="Century Gothic" w:cs="Arial"/>
        </w:rPr>
      </w:pPr>
      <w:r w:rsidRPr="009F4502">
        <w:rPr>
          <w:rFonts w:ascii="Century Gothic" w:hAnsi="Century Gothic" w:cs="Arial"/>
        </w:rPr>
        <w:t xml:space="preserve">In addition to the financial savings we are also expecting to achieve improvements in our operations and service through automation, systemisation and </w:t>
      </w:r>
      <w:r w:rsidR="001B778C" w:rsidRPr="009F4502">
        <w:rPr>
          <w:rFonts w:ascii="Century Gothic" w:hAnsi="Century Gothic" w:cs="Arial"/>
        </w:rPr>
        <w:t xml:space="preserve">enabling </w:t>
      </w:r>
      <w:r w:rsidRPr="009F4502">
        <w:rPr>
          <w:rFonts w:ascii="Century Gothic" w:hAnsi="Century Gothic" w:cs="Arial"/>
        </w:rPr>
        <w:t>'self service' for the following groups: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4077"/>
      </w:tblGrid>
      <w:tr w:rsidR="001573B9" w:rsidRPr="00ED4346" w:rsidTr="00B429C1">
        <w:trPr>
          <w:trHeight w:val="269"/>
        </w:trPr>
        <w:tc>
          <w:tcPr>
            <w:tcW w:w="4077" w:type="dxa"/>
          </w:tcPr>
          <w:p w:rsidR="001573B9" w:rsidRPr="00BE5AD3" w:rsidRDefault="001573B9" w:rsidP="0034379C">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Stakeholder group </w:t>
            </w:r>
          </w:p>
        </w:tc>
      </w:tr>
      <w:tr w:rsidR="001573B9" w:rsidRPr="009F4502" w:rsidTr="00B429C1">
        <w:trPr>
          <w:trHeight w:val="143"/>
        </w:trPr>
        <w:tc>
          <w:tcPr>
            <w:tcW w:w="4077" w:type="dxa"/>
            <w:vAlign w:val="bottom"/>
          </w:tcPr>
          <w:p w:rsidR="001573B9" w:rsidRPr="0034379C" w:rsidRDefault="001573B9" w:rsidP="00383B2C">
            <w:pPr>
              <w:spacing w:before="40" w:after="40"/>
              <w:rPr>
                <w:rFonts w:ascii="Century Gothic" w:hAnsi="Century Gothic" w:cs="Arial"/>
                <w:color w:val="000000"/>
                <w:sz w:val="20"/>
                <w:szCs w:val="20"/>
                <w:highlight w:val="yellow"/>
              </w:rPr>
            </w:pPr>
            <w:r w:rsidRPr="00A01AC6">
              <w:rPr>
                <w:rFonts w:ascii="Century Gothic" w:hAnsi="Century Gothic" w:cs="Arial"/>
              </w:rPr>
              <w:t>Test</w:t>
            </w:r>
          </w:p>
        </w:tc>
      </w:tr>
      <w:tr w:rsidR="001573B9" w:rsidRPr="009F4502" w:rsidTr="00B429C1">
        <w:trPr>
          <w:trHeight w:val="143"/>
        </w:trPr>
        <w:tc>
          <w:tcPr>
            <w:tcW w:w="4077" w:type="dxa"/>
            <w:vAlign w:val="bottom"/>
          </w:tcPr>
          <w:p w:rsidR="001573B9" w:rsidRPr="0034379C" w:rsidRDefault="001573B9" w:rsidP="00383B2C">
            <w:pPr>
              <w:spacing w:before="40" w:after="40"/>
              <w:rPr>
                <w:rFonts w:ascii="Century Gothic" w:hAnsi="Century Gothic" w:cs="Arial"/>
                <w:color w:val="000000"/>
                <w:sz w:val="20"/>
                <w:szCs w:val="20"/>
                <w:highlight w:val="yellow"/>
              </w:rPr>
            </w:pPr>
            <w:r w:rsidRPr="00A01AC6">
              <w:rPr>
                <w:rFonts w:ascii="Century Gothic" w:hAnsi="Century Gothic" w:cs="Arial"/>
              </w:rPr>
              <w:t>cgvdsfsdfs sfrsdfsdfds</w:t>
            </w:r>
          </w:p>
        </w:tc>
      </w:tr>
      <w:tr w:rsidR="001573B9" w:rsidRPr="009F4502" w:rsidTr="00B429C1">
        <w:trPr>
          <w:trHeight w:val="143"/>
        </w:trPr>
        <w:tc>
          <w:tcPr>
            <w:tcW w:w="4077" w:type="dxa"/>
            <w:vAlign w:val="bottom"/>
          </w:tcPr>
          <w:p w:rsidR="001573B9" w:rsidRPr="0034379C" w:rsidRDefault="001573B9" w:rsidP="00383B2C">
            <w:pPr>
              <w:spacing w:before="40" w:after="40"/>
              <w:rPr>
                <w:rFonts w:ascii="Century Gothic" w:hAnsi="Century Gothic" w:cs="Arial"/>
                <w:color w:val="000000"/>
                <w:sz w:val="20"/>
                <w:szCs w:val="20"/>
                <w:highlight w:val="yellow"/>
              </w:rPr>
            </w:pPr>
            <w:r w:rsidRPr="00A01AC6">
              <w:rPr>
                <w:rFonts w:ascii="Century Gothic" w:hAnsi="Century Gothic" w:cs="Arial"/>
              </w:rPr>
              <w:t>fcdsfsfdsfsdfs</w:t>
            </w:r>
          </w:p>
        </w:tc>
      </w:tr>
    </w:tbl>
    <w:p w:rsidR="006C1E48" w:rsidRPr="001830F6" w:rsidRDefault="006C1E48" w:rsidP="001B5B8E">
      <w:pPr>
        <w:pStyle w:val="Heading1"/>
        <w:ind w:left="357" w:hanging="357"/>
        <w:rPr>
          <w:rFonts w:ascii="Century Gothic" w:hAnsi="Century Gothic" w:cs="Arial"/>
          <w:b w:val="0"/>
        </w:rPr>
      </w:pPr>
      <w:bookmarkStart w:id="3" w:name="_Toc384199619"/>
      <w:r w:rsidRPr="001830F6">
        <w:rPr>
          <w:rFonts w:ascii="Century Gothic" w:hAnsi="Century Gothic" w:cs="Arial"/>
          <w:b w:val="0"/>
        </w:rPr>
        <w:t>Project Scope</w:t>
      </w:r>
      <w:bookmarkEnd w:id="3"/>
    </w:p>
    <w:p w:rsidR="00294A47" w:rsidRDefault="00294A47" w:rsidP="006143CD">
      <w:pPr>
        <w:rPr>
          <w:rFonts w:ascii="Century Gothic" w:hAnsi="Century Gothic" w:cs="Arial"/>
        </w:rPr>
      </w:pPr>
      <w:r>
        <w:rPr>
          <w:rFonts w:ascii="Century Gothic" w:hAnsi="Century Gothic" w:cs="Arial"/>
        </w:rPr>
        <w:t xml:space="preserve">We have identified </w:t>
      </w:r>
      <w:r w:rsidRPr="009F4502">
        <w:rPr>
          <w:rFonts w:ascii="Century Gothic" w:hAnsi="Century Gothic" w:cs="Arial"/>
          <w:b/>
        </w:rPr>
        <w:t xml:space="preserve">11 </w:t>
      </w:r>
      <w:r>
        <w:rPr>
          <w:rFonts w:ascii="Century Gothic" w:hAnsi="Century Gothic" w:cs="Arial"/>
        </w:rPr>
        <w:t xml:space="preserve">functional areas that the implemented system </w:t>
      </w:r>
      <w:r w:rsidR="0067251B">
        <w:rPr>
          <w:rFonts w:ascii="Century Gothic" w:hAnsi="Century Gothic" w:cs="Arial"/>
        </w:rPr>
        <w:t>will facilitate, t</w:t>
      </w:r>
      <w:r w:rsidR="007D008A">
        <w:rPr>
          <w:rFonts w:ascii="Century Gothic" w:hAnsi="Century Gothic" w:cs="Arial"/>
        </w:rPr>
        <w:t xml:space="preserve">hese are listed below. </w:t>
      </w:r>
    </w:p>
    <w:p w:rsidR="00AF7FE7" w:rsidRPr="009F4502" w:rsidRDefault="009604F1" w:rsidP="006143CD">
      <w:pPr>
        <w:rPr>
          <w:rFonts w:ascii="Century Gothic" w:hAnsi="Century Gothic" w:cs="Arial"/>
        </w:rPr>
      </w:pPr>
      <w:r w:rsidRPr="009F4502">
        <w:rPr>
          <w:rFonts w:ascii="Century Gothic" w:hAnsi="Century Gothic" w:cs="Arial"/>
        </w:rPr>
        <w:lastRenderedPageBreak/>
        <w:t xml:space="preserve">The project scope will be </w:t>
      </w:r>
      <w:r w:rsidR="007D008A">
        <w:rPr>
          <w:rFonts w:ascii="Century Gothic" w:hAnsi="Century Gothic" w:cs="Arial"/>
        </w:rPr>
        <w:t xml:space="preserve">further </w:t>
      </w:r>
      <w:r w:rsidRPr="009F4502">
        <w:rPr>
          <w:rFonts w:ascii="Century Gothic" w:hAnsi="Century Gothic" w:cs="Arial"/>
        </w:rPr>
        <w:t xml:space="preserve">defined by specifying </w:t>
      </w:r>
      <w:r w:rsidR="007D008A">
        <w:rPr>
          <w:rFonts w:ascii="Century Gothic" w:hAnsi="Century Gothic" w:cs="Arial"/>
        </w:rPr>
        <w:t xml:space="preserve">a list of key </w:t>
      </w:r>
      <w:r w:rsidRPr="009F4502">
        <w:rPr>
          <w:rFonts w:ascii="Century Gothic" w:hAnsi="Century Gothic" w:cs="Arial"/>
        </w:rPr>
        <w:t xml:space="preserve">features within each of </w:t>
      </w:r>
      <w:r w:rsidR="007D008A">
        <w:rPr>
          <w:rFonts w:ascii="Century Gothic" w:hAnsi="Century Gothic" w:cs="Arial"/>
        </w:rPr>
        <w:t xml:space="preserve">these </w:t>
      </w:r>
      <w:r w:rsidRPr="009F4502">
        <w:rPr>
          <w:rFonts w:ascii="Century Gothic" w:hAnsi="Century Gothic" w:cs="Arial"/>
        </w:rPr>
        <w:t xml:space="preserve">functional areas. </w:t>
      </w:r>
    </w:p>
    <w:p w:rsidR="005725A2" w:rsidRDefault="009604F1" w:rsidP="001E1B7D">
      <w:pPr>
        <w:rPr>
          <w:rFonts w:ascii="Century Gothic" w:hAnsi="Century Gothic" w:cs="Arial"/>
        </w:rPr>
      </w:pPr>
      <w:r w:rsidRPr="009F4502">
        <w:rPr>
          <w:rFonts w:ascii="Century Gothic" w:hAnsi="Century Gothic" w:cs="Arial"/>
        </w:rPr>
        <w:t xml:space="preserve">The </w:t>
      </w:r>
      <w:r w:rsidR="00AF7FE7" w:rsidRPr="009F4502">
        <w:rPr>
          <w:rFonts w:ascii="Century Gothic" w:hAnsi="Century Gothic" w:cs="Arial"/>
        </w:rPr>
        <w:t>P</w:t>
      </w:r>
      <w:r w:rsidRPr="009F4502">
        <w:rPr>
          <w:rFonts w:ascii="Century Gothic" w:hAnsi="Century Gothic" w:cs="Arial"/>
        </w:rPr>
        <w:t xml:space="preserve">roject </w:t>
      </w:r>
      <w:r w:rsidR="00AF7FE7" w:rsidRPr="009F4502">
        <w:rPr>
          <w:rFonts w:ascii="Century Gothic" w:hAnsi="Century Gothic" w:cs="Arial"/>
        </w:rPr>
        <w:t>D</w:t>
      </w:r>
      <w:r w:rsidRPr="009F4502">
        <w:rPr>
          <w:rFonts w:ascii="Century Gothic" w:hAnsi="Century Gothic" w:cs="Arial"/>
        </w:rPr>
        <w:t xml:space="preserve">etail </w:t>
      </w:r>
      <w:r w:rsidR="00AF7FE7" w:rsidRPr="009F4502">
        <w:rPr>
          <w:rFonts w:ascii="Century Gothic" w:hAnsi="Century Gothic" w:cs="Arial"/>
        </w:rPr>
        <w:t>D</w:t>
      </w:r>
      <w:r w:rsidRPr="009F4502">
        <w:rPr>
          <w:rFonts w:ascii="Century Gothic" w:hAnsi="Century Gothic" w:cs="Arial"/>
        </w:rPr>
        <w:t>o</w:t>
      </w:r>
      <w:r w:rsidR="00AF7FE7" w:rsidRPr="009F4502">
        <w:rPr>
          <w:rFonts w:ascii="Century Gothic" w:hAnsi="Century Gothic" w:cs="Arial"/>
        </w:rPr>
        <w:t xml:space="preserve">cument (a key deliverable of the next project phase), </w:t>
      </w:r>
      <w:r w:rsidRPr="009F4502">
        <w:rPr>
          <w:rFonts w:ascii="Century Gothic" w:hAnsi="Century Gothic" w:cs="Arial"/>
        </w:rPr>
        <w:t xml:space="preserve">will </w:t>
      </w:r>
      <w:r w:rsidR="001B778C" w:rsidRPr="009F4502">
        <w:rPr>
          <w:rFonts w:ascii="Century Gothic" w:hAnsi="Century Gothic" w:cs="Arial"/>
        </w:rPr>
        <w:t>contain</w:t>
      </w:r>
      <w:r w:rsidR="005725A2">
        <w:rPr>
          <w:rFonts w:ascii="Century Gothic" w:hAnsi="Century Gothic" w:cs="Arial"/>
        </w:rPr>
        <w:t>:</w:t>
      </w:r>
    </w:p>
    <w:p w:rsid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stimate</w:t>
      </w:r>
      <w:r w:rsidR="001B778C" w:rsidRPr="005725A2">
        <w:rPr>
          <w:rFonts w:ascii="Century Gothic" w:hAnsi="Century Gothic" w:cs="Arial"/>
        </w:rPr>
        <w:t>s</w:t>
      </w:r>
      <w:r w:rsidR="009604F1" w:rsidRPr="005725A2">
        <w:rPr>
          <w:rFonts w:ascii="Century Gothic" w:hAnsi="Century Gothic" w:cs="Arial"/>
        </w:rPr>
        <w:t xml:space="preserve"> return on investment</w:t>
      </w:r>
      <w:r w:rsidR="0067251B">
        <w:rPr>
          <w:rFonts w:ascii="Century Gothic" w:hAnsi="Century Gothic" w:cs="Arial"/>
        </w:rPr>
        <w:t xml:space="preserve"> (ROI), </w:t>
      </w:r>
      <w:r w:rsidR="001B778C" w:rsidRPr="005725A2">
        <w:rPr>
          <w:rFonts w:ascii="Century Gothic" w:hAnsi="Century Gothic" w:cs="Arial"/>
        </w:rPr>
        <w:t>saving per year based o</w:t>
      </w:r>
      <w:r>
        <w:rPr>
          <w:rFonts w:ascii="Century Gothic" w:hAnsi="Century Gothic" w:cs="Arial"/>
        </w:rPr>
        <w:t>n the current operations costs, and</w:t>
      </w:r>
    </w:p>
    <w:p w:rsidR="001E1B7D" w:rsidRP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 xml:space="preserve">xpected non-financial </w:t>
      </w:r>
      <w:r w:rsidR="001B778C" w:rsidRPr="005725A2">
        <w:rPr>
          <w:rFonts w:ascii="Century Gothic" w:hAnsi="Century Gothic" w:cs="Arial"/>
        </w:rPr>
        <w:t xml:space="preserve">stakeholder / constituencies </w:t>
      </w:r>
      <w:r w:rsidR="009604F1" w:rsidRPr="005725A2">
        <w:rPr>
          <w:rFonts w:ascii="Century Gothic" w:hAnsi="Century Gothic" w:cs="Arial"/>
        </w:rPr>
        <w:t xml:space="preserve">benefits of these functional areas. </w:t>
      </w:r>
    </w:p>
    <w:p w:rsidR="0067251B" w:rsidRDefault="0067251B" w:rsidP="007B05A8">
      <w:pPr>
        <w:rPr>
          <w:rFonts w:ascii="Century Gothic" w:hAnsi="Century Gothic"/>
        </w:rPr>
      </w:pPr>
      <w:r>
        <w:rPr>
          <w:rFonts w:ascii="Century Gothic" w:hAnsi="Century Gothic"/>
        </w:rPr>
        <w:t xml:space="preserve">At this stage new additional revenues are not estimated or included in this documentation. </w:t>
      </w:r>
    </w:p>
    <w:p w:rsidR="0017617A" w:rsidRPr="0017617A" w:rsidRDefault="0017617A" w:rsidP="0017617A">
      <w:pPr>
        <w:pStyle w:val="Heading2"/>
        <w:rPr>
          <w:rFonts w:ascii="Century Gothic" w:hAnsi="Century Gothic" w:cs="Arial"/>
          <w:b w:val="0"/>
        </w:rPr>
      </w:pPr>
      <w:bookmarkStart w:id="4" w:name="_Toc384199620"/>
      <w:r w:rsidRPr="0017617A">
        <w:rPr>
          <w:rFonts w:ascii="Century Gothic" w:hAnsi="Century Gothic" w:cs="Arial"/>
          <w:b w:val="0"/>
        </w:rPr>
        <w:t>Functional areas to be implemented</w:t>
      </w:r>
      <w:bookmarkEnd w:id="4"/>
    </w:p>
    <w:p w:rsidR="006C0F59" w:rsidRPr="001573B9" w:rsidRDefault="006C0F59" w:rsidP="007B05A8">
      <w:pPr>
        <w:rPr>
          <w:rFonts w:ascii="Century Gothic" w:hAnsi="Century Gothic"/>
        </w:rPr>
      </w:pPr>
      <w:r w:rsidRPr="001573B9">
        <w:rPr>
          <w:rFonts w:ascii="Century Gothic" w:hAnsi="Century Gothic"/>
        </w:rPr>
        <w:t xml:space="preserve">The identified functional areas </w:t>
      </w:r>
      <w:r w:rsidR="0017617A" w:rsidRPr="001573B9">
        <w:rPr>
          <w:rFonts w:ascii="Century Gothic" w:hAnsi="Century Gothic"/>
        </w:rPr>
        <w:t xml:space="preserve">to be implemented </w:t>
      </w:r>
      <w:r w:rsidRPr="001573B9">
        <w:rPr>
          <w:rFonts w:ascii="Century Gothic" w:hAnsi="Century Gothic"/>
        </w:rPr>
        <w:t>are:</w:t>
      </w:r>
    </w:p>
    <w:p>
      <w:pPr>
        <w:widowControl w:val="on"/>
        <w:pBdr/>
        <w:spacing w:before="0" w:after="0" w:line="240" w:lineRule="auto"/>
        <w:ind w:left="0" w:right="0"/>
        <w:jc w:val="left"/>
      </w:pPr>
      <w:r>
        <w:rPr>
          <w:b/>
          <w:color w:val="000000"/>
          <w:sz w:val="24"/>
          <w:szCs w:val="24"/>
        </w:rPr>
        <w:t xml:space="preserve">Membership Application</w:t>
      </w:r>
      <w:r>
        <w:rPr>
          <w:color w:val="000000"/>
          <w:sz w:val="24"/>
          <w:szCs w:val="24"/>
        </w:rPr>
        <w:br/>
        <w:br/>
        <w:t xml:space="preserve">Automation of membership processes, and providing the ability for members to self serve, can represent a significant saving (operational efficiency) to your organisation at the same time as providing improved (self) service.</w:t>
      </w:r>
      <w:r>
        <w:rPr>
          <w:color w:val="000000"/>
          <w:sz w:val="24"/>
          <w:szCs w:val="24"/>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color w:val="000000"/>
          <w:sz w:val="24"/>
          <w:szCs w:val="24"/>
        </w:rPr>
        <w:br/>
        <w:br/>
        <w:t xml:space="preserve"> Key Membership Application features are:</w:t>
      </w:r>
      <w:r>
        <w:rPr>
          <w:color w:val="000000"/>
          <w:sz w:val="24"/>
          <w:szCs w:val="24"/>
        </w:rPr>
        <w:br/>
        <w:t xml:space="preserve"> - Individuals / corporations can apply for membership via the public website</w:t>
      </w:r>
      <w:r>
        <w:rPr>
          <w:color w:val="000000"/>
          <w:sz w:val="24"/>
          <w:szCs w:val="24"/>
        </w:rPr>
        <w:br/>
        <w:t xml:space="preserve"> - Members can choose applicable options and levels</w:t>
      </w:r>
      <w:r>
        <w:rPr>
          <w:color w:val="000000"/>
          <w:sz w:val="24"/>
          <w:szCs w:val="24"/>
        </w:rPr>
        <w:br/>
        <w:t xml:space="preserve"> - Communications and payments are handeled by the system</w:t>
      </w:r>
      <w:r>
        <w:rPr>
          <w:b/>
          <w:color w:val="000000"/>
          <w:sz w:val="24"/>
          <w:szCs w:val="24"/>
        </w:rPr>
        <w:br/>
        <w:br/>
        <w:t xml:space="preserve">Membership renewal</w:t>
      </w:r>
      <w:r>
        <w:rPr>
          <w:color w:val="000000"/>
          <w:sz w:val="24"/>
          <w:szCs w:val="24"/>
        </w:rPr>
        <w:br/>
        <w:br/>
        <w:t xml:space="preserve">Allowing members to renew through your website in a simple and intuitive way will also create significant cost savings.</w:t>
      </w:r>
      <w:r>
        <w:rPr>
          <w:color w:val="000000"/>
          <w:sz w:val="24"/>
          <w:szCs w:val="24"/>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color w:val="000000"/>
          <w:sz w:val="24"/>
          <w:szCs w:val="24"/>
        </w:rPr>
        <w:br/>
        <w:br/>
        <w:t xml:space="preserve"> Key features include:</w:t>
      </w:r>
      <w:r>
        <w:rPr>
          <w:color w:val="000000"/>
          <w:sz w:val="24"/>
          <w:szCs w:val="24"/>
        </w:rPr>
        <w:br/>
        <w:t xml:space="preserve"> - Automated notifications of membership expiry</w:t>
      </w:r>
      <w:r>
        <w:rPr>
          <w:color w:val="000000"/>
          <w:sz w:val="24"/>
          <w:szCs w:val="24"/>
        </w:rPr>
        <w:br/>
        <w:t xml:space="preserve"> - Members can modify their membership types, interests and settings</w:t>
      </w:r>
      <w:r>
        <w:rPr>
          <w:color w:val="000000"/>
          <w:sz w:val="24"/>
          <w:szCs w:val="24"/>
        </w:rPr>
        <w:br/>
        <w:t xml:space="preserve"> - Online payments processed for renewals</w:t>
      </w:r>
      <w:r>
        <w:rPr>
          <w:b/>
          <w:color w:val="000000"/>
          <w:sz w:val="24"/>
          <w:szCs w:val="24"/>
        </w:rPr>
        <w:br/>
        <w:br/>
        <w:t xml:space="preserve">Member Services/benefits</w:t>
      </w:r>
      <w:r>
        <w:rPr>
          <w:color w:val="000000"/>
          <w:sz w:val="24"/>
          <w:szCs w:val="24"/>
        </w:rPr>
        <w:br/>
        <w:br/>
        <w:t xml:space="preserve">Providing the ability for members to self serve, can represent significant savings to your organisation as well as an improved service. It can also encourage quicker renewals and processing and an increased number of renewals and new members. </w:t>
      </w:r>
      <w:r>
        <w:rPr>
          <w:color w:val="000000"/>
          <w:sz w:val="24"/>
          <w:szCs w:val="24"/>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color w:val="000000"/>
          <w:sz w:val="24"/>
          <w:szCs w:val="24"/>
        </w:rPr>
        <w:br/>
        <w:br/>
        <w:t xml:space="preserve"> Key features include:</w:t>
      </w:r>
      <w:r>
        <w:rPr>
          <w:color w:val="000000"/>
          <w:sz w:val="24"/>
          <w:szCs w:val="24"/>
        </w:rPr>
        <w:br/>
        <w:br/>
        <w:t xml:space="preserve"> - Members can update there own details at any time</w:t>
      </w:r>
      <w:r>
        <w:rPr>
          <w:color w:val="000000"/>
          <w:sz w:val="24"/>
          <w:szCs w:val="24"/>
        </w:rPr>
        <w:br/>
        <w:t xml:space="preserve"> - Different levels of memberships can have access to different information/services</w:t>
      </w:r>
      <w:r>
        <w:rPr>
          <w:color w:val="000000"/>
          <w:sz w:val="24"/>
          <w:szCs w:val="24"/>
        </w:rPr>
        <w:br/>
        <w:t xml:space="preserve"> - Non-members (contacts or lapsed members) can also update details</w:t>
      </w:r>
      <w:r>
        <w:rPr>
          <w:b/>
          <w:color w:val="000000"/>
          <w:sz w:val="24"/>
          <w:szCs w:val="24"/>
        </w:rPr>
        <w:br/>
        <w:br/>
        <w:t xml:space="preserve">Member Directory</w:t>
      </w:r>
      <w:r>
        <w:rPr>
          <w:color w:val="000000"/>
          <w:sz w:val="24"/>
          <w:szCs w:val="24"/>
        </w:rPr>
        <w:br/>
        <w:br/>
        <w:t xml:space="preserve">In some cases the publication of certain membership details back to the website is necessary. This often occurs amongst networking groups or where members are organisations and the organisational details are being published. </w:t>
      </w:r>
      <w:r>
        <w:rPr>
          <w:color w:val="000000"/>
          <w:sz w:val="24"/>
          <w:szCs w:val="24"/>
        </w:rPr>
        <w:br/>
        <w:br/>
        <w:t xml:space="preserve"> These directories or lists can be published publicly or log in only areas. A list of functional line items are provided below for you to include or exclude and to provide a ranking of importance for your project.</w:t>
      </w:r>
      <w:r>
        <w:rPr>
          <w:color w:val="000000"/>
          <w:sz w:val="24"/>
          <w:szCs w:val="24"/>
        </w:rPr>
        <w:br/>
        <w:br/>
        <w:t xml:space="preserve"> Key features include:</w:t>
      </w:r>
      <w:r>
        <w:rPr>
          <w:color w:val="000000"/>
          <w:sz w:val="24"/>
          <w:szCs w:val="24"/>
        </w:rPr>
        <w:br/>
        <w:br/>
        <w:t xml:space="preserve"> - Members receive directory listings as part of their membership benefits</w:t>
      </w:r>
      <w:r>
        <w:rPr>
          <w:color w:val="000000"/>
          <w:sz w:val="24"/>
          <w:szCs w:val="24"/>
        </w:rPr>
        <w:br/>
        <w:t xml:space="preserve"> - Details to be included in the directory can be configured</w:t>
      </w:r>
      <w:r>
        <w:rPr>
          <w:color w:val="000000"/>
          <w:sz w:val="24"/>
          <w:szCs w:val="24"/>
        </w:rPr>
        <w:br/>
        <w:t xml:space="preserve"> - The member directory can be filtered by a range of custom options</w:t>
      </w:r>
      <w:r>
        <w:rPr>
          <w:b/>
          <w:color w:val="000000"/>
          <w:sz w:val="24"/>
          <w:szCs w:val="24"/>
        </w:rPr>
        <w:br/>
        <w:br/>
        <w:t xml:space="preserve">Events Registration</w:t>
      </w:r>
      <w:r>
        <w:rPr>
          <w:color w:val="000000"/>
          <w:sz w:val="24"/>
          <w:szCs w:val="24"/>
        </w:rPr>
        <w:br/>
        <w:br/>
        <w:t xml:space="preserve">The management of events is a common activity and therefore requirement for Associations and non-profit systems. Its automation often represents dramatic savings because of the high level of manual processing required for each ticket and attendee for every event. </w:t>
      </w:r>
      <w:r>
        <w:rPr>
          <w:color w:val="000000"/>
          <w:sz w:val="24"/>
          <w:szCs w:val="24"/>
        </w:rPr>
        <w:br/>
        <w:br/>
        <w:t xml:space="preserve"> A list of functional line items relating to Event Registration are provided below for you to include or exclude and to provide a ranking of importance for your project.</w:t>
      </w:r>
      <w:r>
        <w:rPr>
          <w:color w:val="000000"/>
          <w:sz w:val="24"/>
          <w:szCs w:val="24"/>
        </w:rPr>
        <w:br/>
        <w:br/>
        <w:t xml:space="preserve"> Key features include:</w:t>
      </w:r>
      <w:r>
        <w:rPr>
          <w:color w:val="000000"/>
          <w:sz w:val="24"/>
          <w:szCs w:val="24"/>
        </w:rPr>
        <w:br/>
        <w:br/>
        <w:t xml:space="preserve"> - Events can be quickly and easily published onto the website</w:t>
      </w:r>
      <w:r>
        <w:rPr>
          <w:color w:val="000000"/>
          <w:sz w:val="24"/>
          <w:szCs w:val="24"/>
        </w:rPr>
        <w:br/>
        <w:t xml:space="preserve"> - Members receive different event pricing to non-members</w:t>
      </w:r>
      <w:r>
        <w:rPr>
          <w:color w:val="000000"/>
          <w:sz w:val="24"/>
          <w:szCs w:val="24"/>
        </w:rPr>
        <w:br/>
        <w:t xml:space="preserve"> - Registrants can purchase tickets to all events in a suite of events or purchase in groups</w:t>
      </w:r>
      <w:r>
        <w:rPr>
          <w:b/>
          <w:color w:val="000000"/>
          <w:sz w:val="24"/>
          <w:szCs w:val="24"/>
        </w:rPr>
        <w:br/>
        <w:br/>
        <w:t xml:space="preserve">Event Administration</w:t>
      </w:r>
      <w:r>
        <w:rPr>
          <w:color w:val="000000"/>
          <w:sz w:val="24"/>
          <w:szCs w:val="24"/>
        </w:rPr>
        <w:br/>
        <w:br/>
        <w:t xml:space="preserve">The 'back-office' activities required when running an event can be extensive and time consuming. Many however can be automated to some extent, which represents a significant saving of time and money. </w:t>
      </w:r>
      <w:r>
        <w:rPr>
          <w:color w:val="000000"/>
          <w:sz w:val="24"/>
          <w:szCs w:val="24"/>
        </w:rPr>
        <w:br/>
        <w:br/>
        <w:t xml:space="preserve"> Key features include:</w:t>
      </w:r>
      <w:r>
        <w:rPr>
          <w:color w:val="000000"/>
          <w:sz w:val="24"/>
          <w:szCs w:val="24"/>
        </w:rPr>
        <w:br/>
        <w:br/>
        <w:t xml:space="preserve"> - Seating allocation can be done automatically but with manual override as required</w:t>
      </w:r>
      <w:r>
        <w:rPr>
          <w:color w:val="000000"/>
          <w:sz w:val="24"/>
          <w:szCs w:val="24"/>
        </w:rPr>
        <w:br/>
        <w:t xml:space="preserve"> - Name tags can be automatically generated for event</w:t>
      </w:r>
      <w:r>
        <w:rPr>
          <w:color w:val="000000"/>
          <w:sz w:val="24"/>
          <w:szCs w:val="24"/>
        </w:rPr>
        <w:br/>
        <w:t xml:space="preserve"> - Follow up emails can be sent to both attendees and non-attendees after event</w:t>
      </w:r>
      <w:r>
        <w:rPr>
          <w:b/>
          <w:color w:val="000000"/>
          <w:sz w:val="24"/>
          <w:szCs w:val="24"/>
        </w:rPr>
        <w:br/>
        <w:br/>
        <w:t xml:space="preserve">Order Management</w:t>
      </w:r>
      <w:r>
        <w:rPr>
          <w:color w:val="000000"/>
          <w:sz w:val="24"/>
          <w:szCs w:val="24"/>
        </w:rPr>
        <w:br/>
        <w:br/>
        <w:t xml:space="preserve">If you require to take online payments you will need also to manage the related orders. These orders might be membership payments, events bookings or product purchases. Each will require actioning and reconciliation. This is therefore an essential feature if payments are to be processed. </w:t>
      </w:r>
      <w:r>
        <w:rPr>
          <w:color w:val="000000"/>
          <w:sz w:val="24"/>
          <w:szCs w:val="24"/>
        </w:rPr>
        <w:br/>
        <w:br/>
        <w:t xml:space="preserve"> A list of functional line items are provided below for you to include or exclude and to provide a ranking of importance for your project.</w:t>
      </w:r>
      <w:r>
        <w:rPr>
          <w:color w:val="000000"/>
          <w:sz w:val="24"/>
          <w:szCs w:val="24"/>
        </w:rPr>
        <w:br/>
        <w:br/>
        <w:t xml:space="preserve"> Key features include:</w:t>
      </w:r>
      <w:r>
        <w:rPr>
          <w:color w:val="000000"/>
          <w:sz w:val="24"/>
          <w:szCs w:val="24"/>
        </w:rPr>
        <w:br/>
        <w:br/>
        <w:t xml:space="preserve"> - A range of online payment gateways are supported</w:t>
      </w:r>
      <w:r>
        <w:rPr>
          <w:color w:val="000000"/>
          <w:sz w:val="24"/>
          <w:szCs w:val="24"/>
        </w:rPr>
        <w:br/>
        <w:t xml:space="preserve"> - Orders can be processed through a number of different statuses reflecting your processes</w:t>
      </w:r>
      <w:r>
        <w:rPr>
          <w:color w:val="000000"/>
          <w:sz w:val="24"/>
          <w:szCs w:val="24"/>
        </w:rPr>
        <w:br/>
        <w:t xml:space="preserve"> - Integration with common accounting packages is available</w:t>
      </w:r>
      <w:r>
        <w:rPr>
          <w:b/>
          <w:color w:val="000000"/>
          <w:sz w:val="24"/>
          <w:szCs w:val="24"/>
        </w:rPr>
        <w:br/>
        <w:br/>
        <w:t xml:space="preserve">Continuing Professional Development</w:t>
      </w:r>
      <w:r>
        <w:rPr>
          <w:color w:val="000000"/>
          <w:sz w:val="24"/>
          <w:szCs w:val="24"/>
        </w:rPr>
        <w:br/>
        <w:br/>
        <w:t xml:space="preserve">Many Associations focus on assisting in improve industry standards by providing, monitoring and rewarding members for undertaking ongoing professional development activities. </w:t>
      </w:r>
      <w:r>
        <w:rPr>
          <w:color w:val="000000"/>
          <w:sz w:val="24"/>
          <w:szCs w:val="24"/>
        </w:rPr>
        <w:br/>
        <w:br/>
        <w:t xml:space="preserve"> The steps and actions required to be taken by members in this process vary between industries, but many are based on points systems that require tracking. A list of functional line items are provided below for you to include or exclude and to provide a ranking of importance for your project.</w:t>
      </w:r>
      <w:r>
        <w:rPr>
          <w:color w:val="000000"/>
          <w:sz w:val="24"/>
          <w:szCs w:val="24"/>
        </w:rPr>
        <w:br/>
        <w:br/>
        <w:t xml:space="preserve"> Key features include:</w:t>
      </w:r>
      <w:r>
        <w:rPr>
          <w:color w:val="000000"/>
          <w:sz w:val="24"/>
          <w:szCs w:val="24"/>
        </w:rPr>
        <w:br/>
        <w:br/>
        <w:t xml:space="preserve"> - CPD goals and points can be set-up flexibility in the system</w:t>
      </w:r>
      <w:r>
        <w:rPr>
          <w:color w:val="000000"/>
          <w:sz w:val="24"/>
          <w:szCs w:val="24"/>
        </w:rPr>
        <w:br/>
        <w:t xml:space="preserve"> - Members can be prevented from renewing their membership if CPD goal(s) have not been met</w:t>
      </w:r>
      <w:r>
        <w:rPr>
          <w:color w:val="000000"/>
          <w:sz w:val="24"/>
          <w:szCs w:val="24"/>
        </w:rPr>
        <w:br/>
        <w:t xml:space="preserve"> - Members can track and manage their own CPD record e.g. to add external activities that qualify for CPD recognition</w:t>
      </w:r>
      <w:r>
        <w:rPr>
          <w:b/>
          <w:color w:val="000000"/>
          <w:sz w:val="24"/>
          <w:szCs w:val="24"/>
        </w:rPr>
        <w:br/>
        <w:br/>
        <w:t xml:space="preserve">Website Content Management</w:t>
      </w:r>
      <w:r>
        <w:rPr>
          <w:color w:val="000000"/>
          <w:sz w:val="24"/>
          <w:szCs w:val="24"/>
        </w:rPr>
        <w:br/>
        <w:br/>
        <w:t xml:space="preserve">Websites are a critical channel of communication for Associations. To keep a website up to date, fresh, relevant and attractive to search engines the content on the site should be modified and updated regularly. It is therefore essential that this task can be easily and quickly managed by non-technical personnel. </w:t>
      </w:r>
      <w:r>
        <w:rPr>
          <w:color w:val="000000"/>
          <w:sz w:val="24"/>
          <w:szCs w:val="24"/>
        </w:rPr>
        <w:br/>
        <w:br/>
        <w:t xml:space="preserve"> A list of functional line items are provided below for you to include or exclude and to provide a ranking of importance for your project.</w:t>
      </w:r>
      <w:r>
        <w:rPr>
          <w:color w:val="000000"/>
          <w:sz w:val="24"/>
          <w:szCs w:val="24"/>
        </w:rPr>
        <w:br/>
        <w:br/>
        <w:t xml:space="preserve"> Key features include:</w:t>
      </w:r>
      <w:r>
        <w:rPr>
          <w:color w:val="000000"/>
          <w:sz w:val="24"/>
          <w:szCs w:val="24"/>
        </w:rPr>
        <w:br/>
        <w:br/>
        <w:t xml:space="preserve"> - All site content can be managed by non-technical administrators</w:t>
      </w:r>
      <w:r>
        <w:rPr>
          <w:color w:val="000000"/>
          <w:sz w:val="24"/>
          <w:szCs w:val="24"/>
        </w:rPr>
        <w:br/>
        <w:t xml:space="preserve"> - Menu structures and Information Architectures (site maps) can managed</w:t>
      </w:r>
      <w:r>
        <w:rPr>
          <w:color w:val="000000"/>
          <w:sz w:val="24"/>
          <w:szCs w:val="24"/>
        </w:rPr>
        <w:br/>
        <w:t xml:space="preserve"> - Content approval workflow is supported</w:t>
      </w:r>
      <w:r>
        <w:rPr>
          <w:b/>
          <w:color w:val="000000"/>
          <w:sz w:val="24"/>
          <w:szCs w:val="24"/>
        </w:rPr>
        <w:br/>
        <w:br/>
        <w:t xml:space="preserve">Online Store</w:t>
      </w:r>
      <w:r>
        <w:rPr>
          <w:color w:val="000000"/>
          <w:sz w:val="24"/>
          <w:szCs w:val="24"/>
        </w:rPr>
        <w:br/>
        <w:br/>
        <w:t xml:space="preserve">Online stores, or mechanisms to purchase products and resources can drive considerable revenue for Associations. They are also becoming quicker and easier to build into online platforms. In combination with a willingness to purchase online, this means that the ability to generate revenue from selling merchandise and products via your website is becoming increasingly attainable and popular. </w:t>
      </w:r>
      <w:r>
        <w:rPr>
          <w:color w:val="000000"/>
          <w:sz w:val="24"/>
          <w:szCs w:val="24"/>
        </w:rPr>
        <w:br/>
        <w:br/>
        <w:t xml:space="preserve"> Online stores can range dramatically in complexity and sophistication, so truly specifying and costing this area of functionality can be difficult. </w:t>
      </w:r>
      <w:r>
        <w:rPr>
          <w:color w:val="000000"/>
          <w:sz w:val="24"/>
          <w:szCs w:val="24"/>
        </w:rPr>
        <w:br/>
        <w:br/>
        <w:t xml:space="preserve"> Key features include:</w:t>
      </w:r>
      <w:r>
        <w:rPr>
          <w:color w:val="000000"/>
          <w:sz w:val="24"/>
          <w:szCs w:val="24"/>
        </w:rPr>
        <w:br/>
        <w:br/>
        <w:t xml:space="preserve"> - Any number of categories/subcategories of products can be defined</w:t>
      </w:r>
      <w:r>
        <w:rPr>
          <w:color w:val="000000"/>
          <w:sz w:val="24"/>
          <w:szCs w:val="24"/>
        </w:rPr>
        <w:br/>
        <w:t xml:space="preserve"> - Online payment can be taken flexibly via payment systems</w:t>
      </w:r>
      <w:r>
        <w:rPr>
          <w:color w:val="000000"/>
          <w:sz w:val="24"/>
          <w:szCs w:val="24"/>
        </w:rPr>
        <w:br/>
        <w:t xml:space="preserve"> - Different shipping methods and pricing can be configured</w:t>
      </w:r>
      <w:r>
        <w:rPr>
          <w:b/>
          <w:color w:val="000000"/>
          <w:sz w:val="24"/>
          <w:szCs w:val="24"/>
        </w:rPr>
        <w:br/>
        <w:br/>
        <w:t xml:space="preserve">ooooooooooooooo</w:t>
      </w:r>
      <w:r>
        <w:rPr>
          <w:color w:val="000000"/>
          <w:sz w:val="24"/>
          <w:szCs w:val="24"/>
        </w:rPr>
        <w:br/>
        <w:br/>
        <w:t xml:space="preserve">Mahajan test</w:t>
      </w:r>
    </w:p>
    <w:p w:rsidR="00B01755" w:rsidRPr="009F4502" w:rsidRDefault="00B01755" w:rsidP="00B01755">
      <w:pPr>
        <w:rPr>
          <w:rFonts w:ascii="Century Gothic" w:hAnsi="Century Gothic"/>
        </w:rPr>
      </w:pPr>
    </w:p>
    <w:p w:rsidR="00B01755" w:rsidRDefault="00B01755" w:rsidP="007B05A8">
      <w:pPr>
        <w:rPr>
          <w:rFonts w:ascii="Century Gothic" w:hAnsi="Century Gothic"/>
        </w:rPr>
      </w:pPr>
    </w:p>
    <w:p w:rsidR="00B01755" w:rsidRPr="009F4502" w:rsidRDefault="00B01755" w:rsidP="007B05A8">
      <w:pPr>
        <w:rPr>
          <w:rFonts w:ascii="Century Gothic" w:hAnsi="Century Gothic"/>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6C1E48" w:rsidRPr="009F645F" w:rsidRDefault="009F645F" w:rsidP="001B5B8E">
      <w:pPr>
        <w:pStyle w:val="Heading1"/>
        <w:ind w:left="357" w:hanging="357"/>
        <w:rPr>
          <w:rFonts w:ascii="Century Gothic" w:hAnsi="Century Gothic" w:cs="Arial"/>
          <w:b w:val="0"/>
        </w:rPr>
      </w:pPr>
      <w:bookmarkStart w:id="5" w:name="_Toc384199621"/>
      <w:r w:rsidRPr="009F645F">
        <w:rPr>
          <w:rFonts w:ascii="Century Gothic" w:hAnsi="Century Gothic" w:cs="Arial"/>
          <w:b w:val="0"/>
        </w:rPr>
        <w:lastRenderedPageBreak/>
        <w:t xml:space="preserve">Price, </w:t>
      </w:r>
      <w:r w:rsidR="002B0C71" w:rsidRPr="009F645F">
        <w:rPr>
          <w:rFonts w:ascii="Century Gothic" w:hAnsi="Century Gothic" w:cs="Arial"/>
          <w:b w:val="0"/>
        </w:rPr>
        <w:t>Process, T</w:t>
      </w:r>
      <w:r w:rsidR="002B49C7" w:rsidRPr="009F645F">
        <w:rPr>
          <w:rFonts w:ascii="Century Gothic" w:hAnsi="Century Gothic" w:cs="Arial"/>
          <w:b w:val="0"/>
        </w:rPr>
        <w:t>imelines</w:t>
      </w:r>
      <w:bookmarkEnd w:id="5"/>
      <w:r w:rsidR="002B0C71" w:rsidRPr="009F645F">
        <w:rPr>
          <w:rFonts w:ascii="Century Gothic" w:hAnsi="Century Gothic" w:cs="Arial"/>
          <w:b w:val="0"/>
        </w:rPr>
        <w:t>&amp; Milestones</w:t>
      </w:r>
    </w:p>
    <w:p w:rsidR="00EE63EB" w:rsidRPr="009F645F" w:rsidRDefault="005F3054" w:rsidP="006143CD">
      <w:pPr>
        <w:rPr>
          <w:rFonts w:ascii="Century Gothic" w:hAnsi="Century Gothic" w:cs="Arial"/>
        </w:rPr>
      </w:pPr>
      <w:r w:rsidRPr="009F645F">
        <w:rPr>
          <w:rFonts w:ascii="Century Gothic" w:hAnsi="Century Gothic" w:cs="Arial"/>
        </w:rPr>
        <w:t xml:space="preserve">We </w:t>
      </w:r>
      <w:r w:rsidR="00B36EC4" w:rsidRPr="009F645F">
        <w:rPr>
          <w:rFonts w:ascii="Century Gothic" w:hAnsi="Century Gothic" w:cs="Arial"/>
        </w:rPr>
        <w:t xml:space="preserve">intend </w:t>
      </w:r>
      <w:r w:rsidR="00A20008" w:rsidRPr="009F645F">
        <w:rPr>
          <w:rFonts w:ascii="Century Gothic" w:hAnsi="Century Gothic" w:cs="Arial"/>
        </w:rPr>
        <w:t>to "go-</w:t>
      </w:r>
      <w:r w:rsidR="006C1E48" w:rsidRPr="009F645F">
        <w:rPr>
          <w:rFonts w:ascii="Century Gothic" w:hAnsi="Century Gothic" w:cs="Arial"/>
        </w:rPr>
        <w:t>to market</w:t>
      </w:r>
      <w:r w:rsidR="00A20008" w:rsidRPr="009F645F">
        <w:rPr>
          <w:rFonts w:ascii="Century Gothic" w:hAnsi="Century Gothic" w:cs="Arial"/>
        </w:rPr>
        <w:t>"</w:t>
      </w:r>
      <w:r w:rsidR="006C1E48" w:rsidRPr="009F645F">
        <w:rPr>
          <w:rFonts w:ascii="Century Gothic" w:hAnsi="Century Gothic" w:cs="Arial"/>
        </w:rPr>
        <w:t xml:space="preserve"> to finalise pricing, however we are provisionally </w:t>
      </w:r>
      <w:r w:rsidR="00A20008" w:rsidRPr="009F645F">
        <w:rPr>
          <w:rFonts w:ascii="Century Gothic" w:hAnsi="Century Gothic" w:cs="Arial"/>
        </w:rPr>
        <w:t xml:space="preserve">recommending </w:t>
      </w:r>
      <w:r w:rsidR="006C1E48" w:rsidRPr="009F645F">
        <w:rPr>
          <w:rFonts w:ascii="Century Gothic" w:hAnsi="Century Gothic" w:cs="Arial"/>
        </w:rPr>
        <w:t xml:space="preserve">a project budget </w:t>
      </w:r>
      <w:r w:rsidR="005235E0" w:rsidRPr="005235E0">
        <w:rPr>
          <w:rFonts w:ascii="Century Gothic" w:hAnsi="Century Gothic" w:cs="Arial"/>
        </w:rPr>
        <w:t xml:space="preserve"> </w:t>
      </w:r>
      <w:r w:rsidR="005235E0">
        <w:rPr>
          <w:rFonts w:ascii="Century Gothic" w:hAnsi="Century Gothic" w:cs="Arial"/>
        </w:rPr>
        <w:t xml:space="preserve">of </w:t>
      </w:r>
      <w:r w:rsidR="005235E0" w:rsidRPr="004B7D40">
        <w:rPr>
          <w:rFonts w:ascii="Century Gothic" w:hAnsi="Century Gothic" w:cs="Arial"/>
          <w:b/>
        </w:rPr>
        <w:t xml:space="preserve">ttt</w:t>
      </w:r>
      <w:r w:rsidR="005235E0">
        <w:rPr>
          <w:rFonts w:ascii="Century Gothic" w:hAnsi="Century Gothic" w:cs="Arial"/>
        </w:rPr>
        <w:t>.</w:t>
      </w:r>
      <w:r w:rsidR="006C1E48" w:rsidRPr="009F645F">
        <w:rPr>
          <w:rFonts w:ascii="Century Gothic" w:hAnsi="Century Gothic" w:cs="Arial"/>
        </w:rPr>
        <w:t xml:space="preserve"> </w:t>
      </w:r>
    </w:p>
    <w:p w:rsidR="00BF7945" w:rsidRPr="009F645F" w:rsidRDefault="00A20008" w:rsidP="00BF7945">
      <w:pPr>
        <w:rPr>
          <w:rFonts w:ascii="Century Gothic" w:hAnsi="Century Gothic" w:cs="Arial"/>
        </w:rPr>
      </w:pPr>
      <w:r w:rsidRPr="009F645F">
        <w:rPr>
          <w:rFonts w:ascii="Century Gothic" w:hAnsi="Century Gothic" w:cs="Arial"/>
        </w:rPr>
        <w:t>In addition to the financial costs, the project will also require the time</w:t>
      </w:r>
      <w:r w:rsidR="004232B4" w:rsidRPr="009F645F">
        <w:rPr>
          <w:rFonts w:ascii="Century Gothic" w:hAnsi="Century Gothic" w:cs="Arial"/>
        </w:rPr>
        <w:t>, input</w:t>
      </w:r>
      <w:r w:rsidRPr="009F645F">
        <w:rPr>
          <w:rFonts w:ascii="Century Gothic" w:hAnsi="Century Gothic" w:cs="Arial"/>
        </w:rPr>
        <w:t xml:space="preserve"> and enthusiasm of </w:t>
      </w:r>
      <w:r w:rsidR="002B49C7" w:rsidRPr="009F645F">
        <w:rPr>
          <w:rFonts w:ascii="Century Gothic" w:hAnsi="Century Gothic" w:cs="Arial"/>
        </w:rPr>
        <w:t>the following team mem</w:t>
      </w:r>
      <w:bookmarkStart w:id="6" w:name="_GoBack"/>
      <w:bookmarkEnd w:id="6"/>
      <w:r w:rsidR="002B49C7" w:rsidRPr="009F645F">
        <w:rPr>
          <w:rFonts w:ascii="Century Gothic" w:hAnsi="Century Gothic" w:cs="Arial"/>
        </w:rPr>
        <w:t xml:space="preserve">bers listed in the </w:t>
      </w:r>
      <w:r w:rsidR="004232B4" w:rsidRPr="009F645F">
        <w:rPr>
          <w:rFonts w:ascii="Century Gothic" w:hAnsi="Century Gothic" w:cs="Arial"/>
        </w:rPr>
        <w:t>R</w:t>
      </w:r>
      <w:r w:rsidR="002B49C7" w:rsidRPr="009F645F">
        <w:rPr>
          <w:rFonts w:ascii="Century Gothic" w:hAnsi="Century Gothic" w:cs="Arial"/>
        </w:rPr>
        <w:t xml:space="preserve">oles and </w:t>
      </w:r>
      <w:r w:rsidR="004232B4" w:rsidRPr="009F645F">
        <w:rPr>
          <w:rFonts w:ascii="Century Gothic" w:hAnsi="Century Gothic" w:cs="Arial"/>
        </w:rPr>
        <w:t>R</w:t>
      </w:r>
      <w:r w:rsidR="002B49C7" w:rsidRPr="009F645F">
        <w:rPr>
          <w:rFonts w:ascii="Century Gothic" w:hAnsi="Century Gothic" w:cs="Arial"/>
        </w:rPr>
        <w:t xml:space="preserve">esponsibilities section below. </w:t>
      </w:r>
    </w:p>
    <w:p w:rsidR="00CD5C8E" w:rsidRPr="009F645F" w:rsidRDefault="00CD5C8E" w:rsidP="006C1E48">
      <w:pPr>
        <w:pStyle w:val="Heading2"/>
        <w:rPr>
          <w:rFonts w:ascii="Century Gothic" w:hAnsi="Century Gothic" w:cs="Arial"/>
          <w:b w:val="0"/>
        </w:rPr>
      </w:pPr>
      <w:bookmarkStart w:id="7" w:name="_Toc384199622"/>
      <w:r w:rsidRPr="009F645F">
        <w:rPr>
          <w:rFonts w:ascii="Century Gothic" w:hAnsi="Century Gothic" w:cs="Arial"/>
          <w:b w:val="0"/>
        </w:rPr>
        <w:t>Timeline</w:t>
      </w:r>
      <w:r w:rsidR="00662F1A" w:rsidRPr="009F645F">
        <w:rPr>
          <w:rFonts w:ascii="Century Gothic" w:hAnsi="Century Gothic" w:cs="Arial"/>
          <w:b w:val="0"/>
        </w:rPr>
        <w:t>&amp; milestones</w:t>
      </w:r>
      <w:bookmarkEnd w:id="7"/>
    </w:p>
    <w:p w:rsidR="00BE5FDF" w:rsidRPr="009F645F" w:rsidRDefault="00BE5FDF">
      <w:pPr>
        <w:rPr>
          <w:rFonts w:ascii="Century Gothic" w:hAnsi="Century Gothic" w:cs="Arial"/>
        </w:rPr>
      </w:pPr>
      <w:r w:rsidRPr="009F645F">
        <w:rPr>
          <w:rFonts w:ascii="Century Gothic" w:hAnsi="Century Gothic" w:cs="Arial"/>
        </w:rPr>
        <w:t xml:space="preserve">The project duration is expected to be </w:t>
      </w:r>
      <w:r w:rsidR="00B17EA1" w:rsidRPr="009F645F">
        <w:rPr>
          <w:rFonts w:ascii="Century Gothic" w:hAnsi="Century Gothic" w:cs="Arial"/>
          <w:b/>
        </w:rPr>
        <w:t xml:space="preserve">61 </w:t>
      </w:r>
      <w:r w:rsidRPr="009F645F">
        <w:rPr>
          <w:rFonts w:ascii="Century Gothic" w:hAnsi="Century Gothic" w:cs="Arial"/>
        </w:rPr>
        <w:t xml:space="preserve">days. </w:t>
      </w:r>
    </w:p>
    <w:p w:rsidR="00EE63EB"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 xml:space="preserve">The intended start date is: </w:t>
      </w:r>
      <w:r w:rsidR="00B17EA1" w:rsidRPr="009F645F">
        <w:rPr>
          <w:rFonts w:ascii="Century Gothic" w:hAnsi="Century Gothic" w:cs="Arial"/>
          <w:b/>
        </w:rPr>
        <w:t xml:space="preserve">01 July 2014</w:t>
      </w:r>
    </w:p>
    <w:p w:rsidR="00BE5FDF"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The target completion date is:</w:t>
      </w:r>
      <w:r w:rsidR="00B17EA1" w:rsidRPr="009F645F">
        <w:rPr>
          <w:rFonts w:ascii="Century Gothic" w:hAnsi="Century Gothic" w:cs="Arial"/>
          <w:b/>
        </w:rPr>
        <w:t xml:space="preserve">31 August 2014</w:t>
      </w:r>
    </w:p>
    <w:p w:rsidR="009F645F" w:rsidRDefault="002B49C7">
      <w:pPr>
        <w:rPr>
          <w:rFonts w:ascii="Century Gothic" w:hAnsi="Century Gothic" w:cs="Arial"/>
        </w:rPr>
      </w:pPr>
      <w:r w:rsidRPr="009F645F">
        <w:rPr>
          <w:rFonts w:ascii="Century Gothic" w:hAnsi="Century Gothic" w:cs="Arial"/>
        </w:rPr>
        <w:t xml:space="preserve">The project will include key milestones, these will help us monitor and keep the project on time and budget. </w:t>
      </w:r>
    </w:p>
    <w:p w:rsidR="002B49C7" w:rsidRPr="009F4502" w:rsidRDefault="002B49C7">
      <w:pPr>
        <w:rPr>
          <w:rFonts w:ascii="Century Gothic" w:hAnsi="Century Gothic" w:cs="Arial"/>
        </w:rPr>
      </w:pPr>
      <w:r w:rsidRPr="009F645F">
        <w:rPr>
          <w:rFonts w:ascii="Century Gothic" w:hAnsi="Century Gothic" w:cs="Arial"/>
        </w:rPr>
        <w:t>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058"/>
        <w:gridCol w:w="2961"/>
      </w:tblGrid>
      <w:tr w:rsidR="00A91DF2" w:rsidRPr="009F4502" w:rsidTr="004D62D4">
        <w:trPr>
          <w:trHeight w:val="265"/>
        </w:trPr>
        <w:tc>
          <w:tcPr>
            <w:tcW w:w="1809" w:type="dxa"/>
          </w:tcPr>
          <w:p w:rsidR="00A91DF2" w:rsidRPr="00BE5AD3" w:rsidRDefault="00A91DF2" w:rsidP="004D62D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Milestone </w:t>
            </w:r>
            <w:r>
              <w:rPr>
                <w:rFonts w:ascii="Century Gothic" w:hAnsi="Century Gothic" w:cstheme="minorHAnsi"/>
                <w:color w:val="4F81BD" w:themeColor="accent1"/>
                <w:sz w:val="24"/>
              </w:rPr>
              <w:t>#</w:t>
            </w:r>
          </w:p>
        </w:tc>
        <w:tc>
          <w:tcPr>
            <w:tcW w:w="4058" w:type="dxa"/>
          </w:tcPr>
          <w:p w:rsidR="00A91DF2" w:rsidRPr="00BE5AD3" w:rsidRDefault="00A91DF2" w:rsidP="004D62D4">
            <w:pPr>
              <w:spacing w:before="40" w:after="40"/>
              <w:rPr>
                <w:rFonts w:ascii="Century Gothic" w:hAnsi="Century Gothic" w:cstheme="minorHAnsi"/>
                <w:color w:val="4F81BD" w:themeColor="accent1"/>
                <w:sz w:val="24"/>
              </w:rPr>
            </w:pPr>
            <w:bookmarkStart w:id="8" w:name="OLE_LINK32"/>
            <w:bookmarkStart w:id="9" w:name="OLE_LINK33"/>
            <w:bookmarkStart w:id="10" w:name="OLE_LINK34"/>
            <w:bookmarkStart w:id="11" w:name="OLE_LINK6"/>
            <w:bookmarkStart w:id="12" w:name="OLE_LINK7"/>
            <w:bookmarkStart w:id="13" w:name="OLE_LINK8"/>
            <w:bookmarkStart w:id="14" w:name="OLE_LINK38"/>
            <w:r w:rsidRPr="00BE5AD3">
              <w:rPr>
                <w:rFonts w:ascii="Century Gothic" w:hAnsi="Century Gothic" w:cstheme="minorHAnsi"/>
                <w:color w:val="4F81BD" w:themeColor="accent1"/>
                <w:sz w:val="24"/>
              </w:rPr>
              <w:t>Milestone name</w:t>
            </w:r>
          </w:p>
        </w:tc>
        <w:tc>
          <w:tcPr>
            <w:tcW w:w="2961" w:type="dxa"/>
          </w:tcPr>
          <w:p w:rsidR="00A91DF2" w:rsidRPr="00BE5AD3" w:rsidRDefault="00A91DF2" w:rsidP="004D62D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A91DF2" w:rsidRPr="009F4502" w:rsidTr="004D62D4">
        <w:trPr>
          <w:trHeight w:val="141"/>
        </w:trPr>
        <w:tc>
          <w:tcPr>
            <w:tcW w:w="1809" w:type="dxa"/>
          </w:tcPr>
          <w:p w:rsidR="00A91DF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4058" w:type="dxa"/>
            <w:vAlign w:val="bottom"/>
          </w:tcPr>
          <w:p w:rsidR="00A91DF2" w:rsidRPr="009F450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Project Commencement</w:t>
            </w:r>
          </w:p>
        </w:tc>
        <w:tc>
          <w:tcPr>
            <w:tcW w:w="2961" w:type="dxa"/>
          </w:tcPr>
          <w:p w:rsidR="00A91DF2" w:rsidRPr="004B7D40" w:rsidRDefault="00A91DF2" w:rsidP="004D62D4">
            <w:pPr>
              <w:spacing w:before="40" w:after="40"/>
              <w:rPr>
                <w:rFonts w:ascii="Century Gothic" w:hAnsi="Century Gothic" w:cstheme="minorHAnsi"/>
              </w:rPr>
            </w:pPr>
            <w:r>
              <w:rPr>
                <w:rFonts w:ascii="Century Gothic" w:hAnsi="Century Gothic" w:cs="Arial"/>
                <w:color w:val="000000"/>
                <w:sz w:val="20"/>
                <w:szCs w:val="20"/>
              </w:rPr>
              <w:t>01 July 2014</w:t>
            </w:r>
          </w:p>
        </w:tc>
      </w:tr>
      <w:tr w:rsidR="00A91DF2" w:rsidRPr="009F4502" w:rsidTr="004D62D4">
        <w:trPr>
          <w:trHeight w:val="141"/>
        </w:trPr>
        <w:tc>
          <w:tcPr>
            <w:tcW w:w="1809" w:type="dxa"/>
          </w:tcPr>
          <w:p w:rsidR="00A91DF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4058" w:type="dxa"/>
            <w:vAlign w:val="bottom"/>
          </w:tcPr>
          <w:p w:rsidR="00A91DF2" w:rsidRPr="009F450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Supplier engaged</w:t>
            </w:r>
          </w:p>
        </w:tc>
        <w:tc>
          <w:tcPr>
            <w:tcW w:w="2961" w:type="dxa"/>
          </w:tcPr>
          <w:p w:rsidR="00A91DF2" w:rsidRPr="004B7D40" w:rsidRDefault="00A91DF2" w:rsidP="004D62D4">
            <w:pPr>
              <w:spacing w:before="40" w:after="40"/>
              <w:rPr>
                <w:rFonts w:ascii="Century Gothic" w:hAnsi="Century Gothic" w:cstheme="minorHAnsi"/>
              </w:rPr>
            </w:pPr>
            <w:r>
              <w:rPr>
                <w:rFonts w:ascii="Century Gothic" w:hAnsi="Century Gothic" w:cs="Arial"/>
                <w:color w:val="000000"/>
                <w:sz w:val="20"/>
                <w:szCs w:val="20"/>
              </w:rPr>
              <w:t>03 August 2014</w:t>
            </w:r>
          </w:p>
        </w:tc>
      </w:tr>
      <w:tr w:rsidR="00A91DF2" w:rsidRPr="009F4502" w:rsidTr="004D62D4">
        <w:trPr>
          <w:trHeight w:val="141"/>
        </w:trPr>
        <w:tc>
          <w:tcPr>
            <w:tcW w:w="1809" w:type="dxa"/>
          </w:tcPr>
          <w:p w:rsidR="00A91DF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4058" w:type="dxa"/>
            <w:vAlign w:val="bottom"/>
          </w:tcPr>
          <w:p w:rsidR="00A91DF2" w:rsidRPr="009F450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Scoping and planning complete</w:t>
            </w:r>
          </w:p>
        </w:tc>
        <w:tc>
          <w:tcPr>
            <w:tcW w:w="2961" w:type="dxa"/>
          </w:tcPr>
          <w:p w:rsidR="00A91DF2" w:rsidRPr="004B7D40" w:rsidRDefault="00A91DF2" w:rsidP="004D62D4">
            <w:pPr>
              <w:spacing w:before="40" w:after="40"/>
              <w:rPr>
                <w:rFonts w:ascii="Century Gothic" w:hAnsi="Century Gothic" w:cstheme="minorHAnsi"/>
              </w:rPr>
            </w:pPr>
            <w:r>
              <w:rPr>
                <w:rFonts w:ascii="Century Gothic" w:hAnsi="Century Gothic" w:cs="Arial"/>
                <w:color w:val="000000"/>
                <w:sz w:val="20"/>
                <w:szCs w:val="20"/>
              </w:rPr>
              <w:t>10 August 2014</w:t>
            </w:r>
          </w:p>
        </w:tc>
      </w:tr>
      <w:tr w:rsidR="00A91DF2" w:rsidRPr="009F4502" w:rsidTr="004D62D4">
        <w:trPr>
          <w:trHeight w:val="141"/>
        </w:trPr>
        <w:tc>
          <w:tcPr>
            <w:tcW w:w="1809" w:type="dxa"/>
          </w:tcPr>
          <w:p w:rsidR="00A91DF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4</w:t>
            </w:r>
          </w:p>
        </w:tc>
        <w:tc>
          <w:tcPr>
            <w:tcW w:w="4058" w:type="dxa"/>
            <w:vAlign w:val="bottom"/>
          </w:tcPr>
          <w:p w:rsidR="00A91DF2" w:rsidRPr="009F450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Interface design complete</w:t>
            </w:r>
          </w:p>
        </w:tc>
        <w:tc>
          <w:tcPr>
            <w:tcW w:w="2961" w:type="dxa"/>
          </w:tcPr>
          <w:p w:rsidR="00A91DF2" w:rsidRPr="004B7D40" w:rsidRDefault="00A91DF2" w:rsidP="004D62D4">
            <w:pPr>
              <w:spacing w:before="40" w:after="40"/>
              <w:rPr>
                <w:rFonts w:ascii="Century Gothic" w:hAnsi="Century Gothic" w:cstheme="minorHAnsi"/>
              </w:rPr>
            </w:pPr>
            <w:r>
              <w:rPr>
                <w:rFonts w:ascii="Century Gothic" w:hAnsi="Century Gothic" w:cs="Arial"/>
                <w:color w:val="000000"/>
                <w:sz w:val="20"/>
                <w:szCs w:val="20"/>
              </w:rPr>
              <w:t>12 August 2014</w:t>
            </w:r>
          </w:p>
        </w:tc>
      </w:tr>
      <w:tr w:rsidR="00A91DF2" w:rsidRPr="009F4502" w:rsidTr="004D62D4">
        <w:trPr>
          <w:trHeight w:val="141"/>
        </w:trPr>
        <w:tc>
          <w:tcPr>
            <w:tcW w:w="1809" w:type="dxa"/>
          </w:tcPr>
          <w:p w:rsidR="00A91DF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5</w:t>
            </w:r>
          </w:p>
        </w:tc>
        <w:tc>
          <w:tcPr>
            <w:tcW w:w="4058" w:type="dxa"/>
            <w:vAlign w:val="bottom"/>
          </w:tcPr>
          <w:p w:rsidR="00A91DF2" w:rsidRPr="009F450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Development complete</w:t>
            </w:r>
          </w:p>
        </w:tc>
        <w:tc>
          <w:tcPr>
            <w:tcW w:w="2961" w:type="dxa"/>
          </w:tcPr>
          <w:p w:rsidR="00A91DF2" w:rsidRPr="004B7D40" w:rsidRDefault="00A91DF2" w:rsidP="004D62D4">
            <w:pPr>
              <w:spacing w:before="40" w:after="40"/>
              <w:rPr>
                <w:rFonts w:ascii="Century Gothic" w:hAnsi="Century Gothic" w:cstheme="minorHAnsi"/>
              </w:rPr>
            </w:pPr>
            <w:r>
              <w:rPr>
                <w:rFonts w:ascii="Century Gothic" w:hAnsi="Century Gothic" w:cs="Arial"/>
                <w:color w:val="000000"/>
                <w:sz w:val="20"/>
                <w:szCs w:val="20"/>
              </w:rPr>
              <w:t>13 August 2014</w:t>
            </w:r>
          </w:p>
        </w:tc>
      </w:tr>
      <w:tr w:rsidR="00A91DF2" w:rsidRPr="009F4502" w:rsidTr="004D62D4">
        <w:trPr>
          <w:trHeight w:val="141"/>
        </w:trPr>
        <w:tc>
          <w:tcPr>
            <w:tcW w:w="1809" w:type="dxa"/>
          </w:tcPr>
          <w:p w:rsidR="00A91DF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6</w:t>
            </w:r>
          </w:p>
        </w:tc>
        <w:tc>
          <w:tcPr>
            <w:tcW w:w="4058" w:type="dxa"/>
            <w:vAlign w:val="bottom"/>
          </w:tcPr>
          <w:p w:rsidR="00A91DF2" w:rsidRPr="009F450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User testing complete</w:t>
            </w:r>
          </w:p>
        </w:tc>
        <w:tc>
          <w:tcPr>
            <w:tcW w:w="2961" w:type="dxa"/>
          </w:tcPr>
          <w:p w:rsidR="00A91DF2" w:rsidRPr="004B7D40" w:rsidRDefault="00A91DF2" w:rsidP="004D62D4">
            <w:pPr>
              <w:spacing w:before="40" w:after="40"/>
              <w:rPr>
                <w:rFonts w:ascii="Century Gothic" w:hAnsi="Century Gothic" w:cstheme="minorHAnsi"/>
              </w:rPr>
            </w:pPr>
            <w:r>
              <w:rPr>
                <w:rFonts w:ascii="Century Gothic" w:hAnsi="Century Gothic" w:cs="Arial"/>
                <w:color w:val="000000"/>
                <w:sz w:val="20"/>
                <w:szCs w:val="20"/>
              </w:rPr>
              <w:t>15 August 2014</w:t>
            </w:r>
          </w:p>
        </w:tc>
      </w:tr>
      <w:tr w:rsidR="00A91DF2" w:rsidRPr="009F4502" w:rsidTr="004D62D4">
        <w:trPr>
          <w:trHeight w:val="141"/>
        </w:trPr>
        <w:tc>
          <w:tcPr>
            <w:tcW w:w="1809" w:type="dxa"/>
          </w:tcPr>
          <w:p w:rsidR="00A91DF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7</w:t>
            </w:r>
          </w:p>
        </w:tc>
        <w:tc>
          <w:tcPr>
            <w:tcW w:w="4058" w:type="dxa"/>
            <w:vAlign w:val="bottom"/>
          </w:tcPr>
          <w:p w:rsidR="00A91DF2" w:rsidRPr="009F450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Training complete and system live</w:t>
            </w:r>
          </w:p>
        </w:tc>
        <w:tc>
          <w:tcPr>
            <w:tcW w:w="2961" w:type="dxa"/>
          </w:tcPr>
          <w:p w:rsidR="00A91DF2" w:rsidRPr="004B7D40" w:rsidRDefault="00A91DF2" w:rsidP="004D62D4">
            <w:pPr>
              <w:spacing w:before="40" w:after="40"/>
              <w:rPr>
                <w:rFonts w:ascii="Century Gothic" w:hAnsi="Century Gothic" w:cstheme="minorHAnsi"/>
              </w:rPr>
            </w:pPr>
            <w:r>
              <w:rPr>
                <w:rFonts w:ascii="Century Gothic" w:hAnsi="Century Gothic" w:cs="Arial"/>
                <w:color w:val="000000"/>
                <w:sz w:val="20"/>
                <w:szCs w:val="20"/>
              </w:rPr>
              <w:t>18 August 2014</w:t>
            </w:r>
          </w:p>
        </w:tc>
      </w:tr>
      <w:tr w:rsidR="00A91DF2" w:rsidRPr="009F4502" w:rsidTr="004D62D4">
        <w:trPr>
          <w:trHeight w:val="141"/>
        </w:trPr>
        <w:tc>
          <w:tcPr>
            <w:tcW w:w="1809" w:type="dxa"/>
          </w:tcPr>
          <w:p w:rsidR="00A91DF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8</w:t>
            </w:r>
          </w:p>
        </w:tc>
        <w:tc>
          <w:tcPr>
            <w:tcW w:w="4058" w:type="dxa"/>
            <w:vAlign w:val="bottom"/>
          </w:tcPr>
          <w:p w:rsidR="00A91DF2" w:rsidRPr="009F450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Project Completion</w:t>
            </w:r>
          </w:p>
        </w:tc>
        <w:tc>
          <w:tcPr>
            <w:tcW w:w="2961" w:type="dxa"/>
          </w:tcPr>
          <w:p w:rsidR="00A91DF2" w:rsidRPr="004B7D40" w:rsidRDefault="00A91DF2" w:rsidP="004D62D4">
            <w:pPr>
              <w:spacing w:before="40" w:after="40"/>
              <w:rPr>
                <w:rFonts w:ascii="Century Gothic" w:hAnsi="Century Gothic" w:cstheme="minorHAnsi"/>
              </w:rPr>
            </w:pPr>
            <w:r>
              <w:rPr>
                <w:rFonts w:ascii="Century Gothic" w:hAnsi="Century Gothic" w:cs="Arial"/>
                <w:color w:val="000000"/>
                <w:sz w:val="20"/>
                <w:szCs w:val="20"/>
              </w:rPr>
              <w:t>31 August 2014</w:t>
            </w:r>
          </w:p>
        </w:tc>
      </w:tr>
      <w:bookmarkEnd w:id="8"/>
      <w:bookmarkEnd w:id="9"/>
      <w:bookmarkEnd w:id="10"/>
      <w:bookmarkEnd w:id="11"/>
      <w:bookmarkEnd w:id="12"/>
      <w:bookmarkEnd w:id="13"/>
      <w:bookmarkEnd w:id="14"/>
    </w:tbl>
    <w:p w:rsidR="002109ED" w:rsidRDefault="002109ED">
      <w:pPr>
        <w:rPr>
          <w:rFonts w:ascii="Century Gothic" w:hAnsi="Century Gothic" w:cs="Arial"/>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112E0D" w:rsidRPr="001830F6" w:rsidRDefault="002B0C71" w:rsidP="001B5B8E">
      <w:pPr>
        <w:pStyle w:val="Heading1"/>
        <w:ind w:left="357" w:hanging="357"/>
        <w:rPr>
          <w:rFonts w:ascii="Century Gothic" w:hAnsi="Century Gothic" w:cs="Arial"/>
          <w:b w:val="0"/>
        </w:rPr>
      </w:pPr>
      <w:r>
        <w:rPr>
          <w:rFonts w:ascii="Century Gothic" w:hAnsi="Century Gothic" w:cs="Arial"/>
          <w:b w:val="0"/>
        </w:rPr>
        <w:lastRenderedPageBreak/>
        <w:t>Internal team roles</w:t>
      </w:r>
    </w:p>
    <w:p w:rsidR="000E7418" w:rsidRDefault="00542FA7">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members,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4232B4" w:rsidRDefault="004232B4">
      <w:pPr>
        <w:rPr>
          <w:rFonts w:ascii="Century Gothic" w:hAnsi="Century Gothic" w:cs="Arial"/>
        </w:rPr>
      </w:pPr>
      <w:r>
        <w:rPr>
          <w:rFonts w:ascii="Century Gothic" w:hAnsi="Century Gothic" w:cs="Arial"/>
        </w:rPr>
        <w:t xml:space="preserve">The next stage of the project will include more detail on this including estimated effort and individual responsibilities. </w:t>
      </w:r>
    </w:p>
    <w:p w:rsidR="00A26A15" w:rsidRDefault="00A26A15" w:rsidP="00A26A15">
      <w:pPr>
        <w:pStyle w:val="Heading2"/>
        <w:rPr>
          <w:rFonts w:ascii="Century Gothic" w:hAnsi="Century Gothic" w:cs="Arial"/>
          <w:b w:val="0"/>
        </w:rPr>
      </w:pPr>
      <w:r w:rsidRPr="00A26A15">
        <w:rPr>
          <w:rFonts w:ascii="Century Gothic" w:hAnsi="Century Gothic" w:cs="Arial"/>
          <w:b w:val="0"/>
        </w:rPr>
        <w:t xml:space="preserve">Project </w:t>
      </w:r>
      <w:r w:rsidR="0001191C">
        <w:rPr>
          <w:rFonts w:ascii="Century Gothic" w:hAnsi="Century Gothic" w:cs="Arial"/>
          <w:b w:val="0"/>
        </w:rPr>
        <w:t>team</w:t>
      </w:r>
    </w:p>
    <w:p w:rsidR="0001191C" w:rsidRDefault="0001191C" w:rsidP="0001191C">
      <w:pPr>
        <w:rPr>
          <w:rFonts w:ascii="Century Gothic" w:hAnsi="Century Gothic" w:cs="Arial"/>
        </w:rPr>
      </w:pPr>
      <w:r>
        <w:rPr>
          <w:rFonts w:ascii="Century Gothic" w:hAnsi="Century Gothic" w:cs="Arial"/>
        </w:rPr>
        <w:t xml:space="preserve">The project team leader is </w:t>
      </w:r>
      <w:r w:rsidR="00FA60D3" w:rsidRPr="00FA60D3">
        <w:rPr>
          <w:rFonts w:ascii="Century Gothic" w:hAnsi="Century Gothic" w:cs="Arial"/>
          <w:b/>
          <w:color w:val="000000" w:themeColor="text1"/>
        </w:rPr>
        <w:t xml:space="preserve">Luke</w:t>
      </w:r>
      <w:r w:rsidRPr="00FA60D3">
        <w:rPr>
          <w:rFonts w:ascii="Century Gothic" w:hAnsi="Century Gothic" w:cs="Arial"/>
          <w:b/>
          <w:color w:val="000000" w:themeColor="text1"/>
        </w:rPr>
        <w:t>.</w:t>
      </w:r>
    </w:p>
    <w:tbl>
      <w:tblPr>
        <w:tblStyle w:val="TableGrid"/>
        <w:tblW w:w="924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2688"/>
        <w:gridCol w:w="3530"/>
        <w:gridCol w:w="3024"/>
      </w:tblGrid>
      <w:tr w:rsidR="007B74B8" w:rsidRPr="00ED4346" w:rsidTr="007B74B8">
        <w:trPr>
          <w:trHeight w:val="325"/>
        </w:trPr>
        <w:tc>
          <w:tcPr>
            <w:tcW w:w="2688" w:type="dxa"/>
          </w:tcPr>
          <w:p w:rsidR="007B74B8" w:rsidRPr="00BE5AD3" w:rsidRDefault="007B74B8"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c>
          <w:tcPr>
            <w:tcW w:w="3530" w:type="dxa"/>
          </w:tcPr>
          <w:p w:rsidR="007B74B8" w:rsidRPr="00BE5AD3" w:rsidRDefault="007B74B8" w:rsidP="00AF4214">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RESPONSIBILITY</w:t>
            </w:r>
          </w:p>
        </w:tc>
        <w:tc>
          <w:tcPr>
            <w:tcW w:w="3024" w:type="dxa"/>
          </w:tcPr>
          <w:p w:rsidR="007B74B8" w:rsidRDefault="007B74B8" w:rsidP="00AF4214">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ESTIMATED EFFORTS (HRS) PER WEEK</w:t>
            </w:r>
          </w:p>
        </w:tc>
      </w:tr>
      <w:tr w:rsidR="007B74B8" w:rsidRPr="009F4502" w:rsidTr="007B74B8">
        <w:trPr>
          <w:trHeight w:val="259"/>
        </w:trPr>
        <w:tc>
          <w:tcPr>
            <w:tcW w:w="2688" w:type="dxa"/>
          </w:tcPr>
          <w:p w:rsidR="007B74B8" w:rsidRPr="00FA60D3" w:rsidRDefault="007B74B8" w:rsidP="00B101A9">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Luke</w:t>
            </w:r>
          </w:p>
        </w:tc>
        <w:tc>
          <w:tcPr>
            <w:tcW w:w="3530" w:type="dxa"/>
          </w:tcPr>
          <w:p w:rsidR="007B74B8" w:rsidRPr="00FA60D3" w:rsidRDefault="008F5604" w:rsidP="00B101A9">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Test</w:t>
            </w:r>
          </w:p>
        </w:tc>
        <w:tc>
          <w:tcPr>
            <w:tcW w:w="3024" w:type="dxa"/>
          </w:tcPr>
          <w:p w:rsidR="007B74B8" w:rsidRPr="00FA60D3" w:rsidRDefault="008F5604" w:rsidP="008F5604">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50</w:t>
            </w:r>
          </w:p>
        </w:tc>
      </w:tr>
      <w:tr w:rsidR="007B74B8" w:rsidRPr="009F4502" w:rsidTr="007B74B8">
        <w:trPr>
          <w:trHeight w:val="259"/>
        </w:trPr>
        <w:tc>
          <w:tcPr>
            <w:tcW w:w="2688" w:type="dxa"/>
          </w:tcPr>
          <w:p w:rsidR="007B74B8" w:rsidRPr="00FA60D3" w:rsidRDefault="007B74B8" w:rsidP="00B101A9">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Jessica</w:t>
            </w:r>
          </w:p>
        </w:tc>
        <w:tc>
          <w:tcPr>
            <w:tcW w:w="3530" w:type="dxa"/>
          </w:tcPr>
          <w:p w:rsidR="007B74B8" w:rsidRPr="00FA60D3" w:rsidRDefault="008F5604" w:rsidP="00B101A9">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Test</w:t>
            </w:r>
          </w:p>
        </w:tc>
        <w:tc>
          <w:tcPr>
            <w:tcW w:w="3024" w:type="dxa"/>
          </w:tcPr>
          <w:p w:rsidR="007B74B8" w:rsidRPr="00FA60D3" w:rsidRDefault="008F5604" w:rsidP="008F5604">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50</w:t>
            </w:r>
          </w:p>
        </w:tc>
      </w:tr>
      <w:tr w:rsidR="007B74B8" w:rsidRPr="009F4502" w:rsidTr="007B74B8">
        <w:trPr>
          <w:trHeight w:val="259"/>
        </w:trPr>
        <w:tc>
          <w:tcPr>
            <w:tcW w:w="2688" w:type="dxa"/>
          </w:tcPr>
          <w:p w:rsidR="007B74B8" w:rsidRPr="00FA60D3" w:rsidRDefault="007B74B8" w:rsidP="00B101A9">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Test</w:t>
            </w:r>
          </w:p>
        </w:tc>
        <w:tc>
          <w:tcPr>
            <w:tcW w:w="3530" w:type="dxa"/>
          </w:tcPr>
          <w:p w:rsidR="007B74B8" w:rsidRPr="00FA60D3" w:rsidRDefault="008F5604" w:rsidP="00B101A9">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Test</w:t>
            </w:r>
          </w:p>
        </w:tc>
        <w:tc>
          <w:tcPr>
            <w:tcW w:w="3024" w:type="dxa"/>
          </w:tcPr>
          <w:p w:rsidR="007B74B8" w:rsidRPr="00FA60D3" w:rsidRDefault="008F5604" w:rsidP="008F5604">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50</w:t>
            </w:r>
          </w:p>
        </w:tc>
      </w:tr>
    </w:tbl>
    <w:p w:rsidR="00EC755F" w:rsidRDefault="00EC755F" w:rsidP="006203BD">
      <w:pPr>
        <w:rPr>
          <w:rFonts w:ascii="Century Gothic" w:hAnsi="Century Gothic" w:cs="Arial"/>
        </w:rPr>
      </w:pPr>
    </w:p>
    <w:p w:rsidR="00EC755F" w:rsidRDefault="00EC755F">
      <w:pPr>
        <w:rPr>
          <w:rFonts w:ascii="Century Gothic" w:hAnsi="Century Gothic" w:cs="Arial"/>
        </w:rPr>
      </w:pPr>
      <w:r>
        <w:rPr>
          <w:rFonts w:ascii="Century Gothic" w:hAnsi="Century Gothic" w:cs="Arial"/>
        </w:rPr>
        <w:br w:type="page"/>
      </w:r>
    </w:p>
    <w:p w:rsidR="00EC755F" w:rsidRPr="001830F6" w:rsidRDefault="00EC755F" w:rsidP="001B5B8E">
      <w:pPr>
        <w:pStyle w:val="Heading1"/>
        <w:ind w:left="357" w:hanging="357"/>
        <w:rPr>
          <w:rFonts w:ascii="Century Gothic" w:hAnsi="Century Gothic" w:cs="Arial"/>
          <w:b w:val="0"/>
        </w:rPr>
      </w:pPr>
      <w:bookmarkStart w:id="15" w:name="_Toc384199624"/>
      <w:r>
        <w:rPr>
          <w:rFonts w:ascii="Century Gothic" w:hAnsi="Century Gothic" w:cs="Arial"/>
          <w:b w:val="0"/>
        </w:rPr>
        <w:lastRenderedPageBreak/>
        <w:t>Conclusion and Next steps</w:t>
      </w:r>
      <w:bookmarkEnd w:id="15"/>
    </w:p>
    <w:p w:rsidR="00EC755F" w:rsidRDefault="003B6FF8" w:rsidP="00EC755F">
      <w:pPr>
        <w:rPr>
          <w:rFonts w:ascii="Century Gothic" w:hAnsi="Century Gothic" w:cs="Arial"/>
        </w:rPr>
      </w:pPr>
      <w:r>
        <w:rPr>
          <w:rFonts w:ascii="Century Gothic" w:hAnsi="Century Gothic" w:cs="Arial"/>
        </w:rPr>
        <w:t xml:space="preserve">To achieve the benefits </w:t>
      </w:r>
      <w:r w:rsidR="006F7508">
        <w:rPr>
          <w:rFonts w:ascii="Century Gothic" w:hAnsi="Century Gothic" w:cs="Arial"/>
        </w:rPr>
        <w:t xml:space="preserve">we propose to deliver the project following the milestones outlined. </w:t>
      </w:r>
    </w:p>
    <w:p w:rsidR="006F7508" w:rsidRDefault="006F7508" w:rsidP="00EC755F">
      <w:pPr>
        <w:rPr>
          <w:rFonts w:ascii="Century Gothic" w:hAnsi="Century Gothic" w:cs="Arial"/>
        </w:rPr>
      </w:pPr>
      <w:r>
        <w:rPr>
          <w:rFonts w:ascii="Century Gothic" w:hAnsi="Century Gothic" w:cs="Arial"/>
        </w:rPr>
        <w:t xml:space="preserve">The next step is to specify the project process and system functionality in greater detail. This will be captured in a </w:t>
      </w:r>
      <w:r w:rsidRPr="001F7BE4">
        <w:rPr>
          <w:rFonts w:ascii="Century Gothic" w:hAnsi="Century Gothic" w:cs="Arial"/>
          <w:highlight w:val="yellow"/>
        </w:rPr>
        <w:t>'Project details'</w:t>
      </w:r>
      <w:r>
        <w:rPr>
          <w:rFonts w:ascii="Century Gothic" w:hAnsi="Century Gothic" w:cs="Arial"/>
        </w:rPr>
        <w:t xml:space="preserve"> document which will be the primary reference for all stakeholders. </w:t>
      </w:r>
    </w:p>
    <w:p w:rsidR="00FC1CA2" w:rsidRPr="009F4502" w:rsidRDefault="007714D6" w:rsidP="00EC755F">
      <w:pPr>
        <w:rPr>
          <w:rFonts w:ascii="Century Gothic" w:hAnsi="Century Gothic" w:cs="Arial"/>
        </w:rPr>
      </w:pPr>
      <w:r>
        <w:rPr>
          <w:rFonts w:ascii="Century Gothic" w:hAnsi="Century Gothic" w:cs="Arial"/>
        </w:rPr>
        <w:t xml:space="preserve">Please contact </w:t>
      </w:r>
      <w:r w:rsidR="00FA60D3" w:rsidRPr="00FA60D3">
        <w:rPr>
          <w:rFonts w:ascii="Century Gothic" w:hAnsi="Century Gothic" w:cs="Arial"/>
          <w:color w:val="FF0000"/>
        </w:rPr>
        <w:t xml:space="preserve">Luke</w:t>
      </w:r>
      <w:r>
        <w:rPr>
          <w:rFonts w:ascii="Century Gothic" w:hAnsi="Century Gothic" w:cs="Arial"/>
        </w:rPr>
        <w:t xml:space="preserve"> on </w:t>
      </w:r>
      <w:r w:rsidR="00FA60D3" w:rsidRPr="00FA60D3">
        <w:rPr>
          <w:rFonts w:ascii="Century Gothic" w:hAnsi="Century Gothic" w:cs="Arial"/>
          <w:color w:val="FF0000"/>
        </w:rPr>
        <w:t xml:space="preserve">test@test.com</w:t>
      </w:r>
      <w:r w:rsidR="00877E1E">
        <w:rPr>
          <w:rFonts w:ascii="Century Gothic" w:hAnsi="Century Gothic" w:cs="Arial"/>
          <w:color w:val="FF0000"/>
        </w:rPr>
        <w:t xml:space="preserve"> </w:t>
      </w:r>
      <w:r w:rsidRPr="001F7BE4">
        <w:rPr>
          <w:rFonts w:ascii="Century Gothic" w:hAnsi="Century Gothic" w:cs="Arial"/>
          <w:highlight w:val="yellow"/>
        </w:rPr>
        <w:t>which questions</w:t>
      </w:r>
      <w:r>
        <w:rPr>
          <w:rFonts w:ascii="Century Gothic" w:hAnsi="Century Gothic" w:cs="Arial"/>
        </w:rPr>
        <w:t xml:space="preserve"> and your feedback. </w:t>
      </w:r>
    </w:p>
    <w:p w:rsidR="00EC755F" w:rsidRDefault="00EC755F" w:rsidP="00EC755F">
      <w:pPr>
        <w:rPr>
          <w:rFonts w:ascii="Century Gothic" w:hAnsi="Century Gothic" w:cs="Arial"/>
        </w:rPr>
      </w:pPr>
    </w:p>
    <w:p w:rsidR="002B49C7" w:rsidRPr="009F4502" w:rsidRDefault="002B49C7" w:rsidP="006203BD">
      <w:pPr>
        <w:rPr>
          <w:rFonts w:ascii="Century Gothic" w:hAnsi="Century Gothic" w:cs="Arial"/>
        </w:rPr>
      </w:pPr>
    </w:p>
    <w:sectPr w:rsidR="002B49C7" w:rsidRPr="009F4502" w:rsidSect="007D742C">
      <w:footerReference w:type="default" r:id="rId8"/>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D326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5FEB" w:rsidRDefault="00BA5FEB" w:rsidP="006830D9">
      <w:pPr>
        <w:spacing w:after="0" w:line="240" w:lineRule="auto"/>
      </w:pPr>
      <w:r>
        <w:separator/>
      </w:r>
    </w:p>
  </w:endnote>
  <w:endnote w:type="continuationSeparator" w:id="1">
    <w:p w:rsidR="00BA5FEB" w:rsidRDefault="00BA5FEB"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99F" w:rsidRPr="00236FCB" w:rsidRDefault="0092099F" w:rsidP="006830D9">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92099F" w:rsidRPr="00236FCB" w:rsidRDefault="0092099F" w:rsidP="006830D9">
    <w:pPr>
      <w:pStyle w:val="Footer"/>
      <w:rPr>
        <w:rFonts w:ascii="Century Gothic" w:hAnsi="Century Gothic"/>
        <w:sz w:val="20"/>
      </w:rPr>
    </w:pPr>
    <w:r w:rsidRPr="00236FCB">
      <w:rPr>
        <w:rFonts w:ascii="Century Gothic" w:hAnsi="Century Gothic"/>
        <w:sz w:val="20"/>
      </w:rPr>
      <w:tab/>
      <w:t>05 August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5FEB" w:rsidRDefault="00BA5FEB" w:rsidP="006830D9">
      <w:pPr>
        <w:spacing w:after="0" w:line="240" w:lineRule="auto"/>
      </w:pPr>
      <w:r>
        <w:separator/>
      </w:r>
    </w:p>
  </w:footnote>
  <w:footnote w:type="continuationSeparator" w:id="1">
    <w:p w:rsidR="00BA5FEB" w:rsidRDefault="00BA5FEB"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875003">
    <w:multiLevelType w:val="hybridMultilevel"/>
    <w:lvl w:ilvl="0" w:tplc="7035311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A730E0D"/>
    <w:multiLevelType w:val="hybridMultilevel"/>
    <w:tmpl w:val="7CD45A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38A52F7"/>
    <w:multiLevelType w:val="hybridMultilevel"/>
    <w:tmpl w:val="8E1A28BA"/>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57370A9"/>
    <w:multiLevelType w:val="hybridMultilevel"/>
    <w:tmpl w:val="368C0A8E"/>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1595A01"/>
    <w:multiLevelType w:val="hybridMultilevel"/>
    <w:tmpl w:val="2CB440D2"/>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733878"/>
    <w:multiLevelType w:val="hybridMultilevel"/>
    <w:tmpl w:val="4AE80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1D87454"/>
    <w:multiLevelType w:val="hybridMultilevel"/>
    <w:tmpl w:val="07DCFE6E"/>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78A5D28"/>
    <w:multiLevelType w:val="hybridMultilevel"/>
    <w:tmpl w:val="298EA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69F411CD"/>
    <w:multiLevelType w:val="hybridMultilevel"/>
    <w:tmpl w:val="42702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0DF6238"/>
    <w:multiLevelType w:val="hybridMultilevel"/>
    <w:tmpl w:val="6F66300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9"/>
  </w:num>
  <w:num w:numId="2">
    <w:abstractNumId w:val="6"/>
  </w:num>
  <w:num w:numId="3">
    <w:abstractNumId w:val="4"/>
  </w:num>
  <w:num w:numId="4">
    <w:abstractNumId w:val="1"/>
  </w:num>
  <w:num w:numId="5">
    <w:abstractNumId w:val="5"/>
  </w:num>
  <w:num w:numId="6">
    <w:abstractNumId w:val="3"/>
  </w:num>
  <w:num w:numId="7">
    <w:abstractNumId w:val="2"/>
  </w:num>
  <w:num w:numId="8">
    <w:abstractNumId w:val="7"/>
  </w:num>
  <w:num w:numId="9">
    <w:abstractNumId w:val="8"/>
  </w:num>
  <w:num w:numId="10">
    <w:abstractNumId w:val="11"/>
  </w:num>
  <w:num w:numId="11">
    <w:abstractNumId w:val="9"/>
  </w:num>
  <w:num w:numId="12">
    <w:abstractNumId w:val="9"/>
  </w:num>
  <w:num w:numId="13">
    <w:abstractNumId w:val="9"/>
  </w:num>
  <w:num w:numId="14">
    <w:abstractNumId w:val="9"/>
  </w:num>
  <w:num w:numId="15">
    <w:abstractNumId w:val="9"/>
  </w:num>
  <w:num w:numId="16">
    <w:abstractNumId w:val="9"/>
  </w:num>
  <w:num w:numId="17">
    <w:abstractNumId w:val="0"/>
  </w:num>
  <w:num w:numId="18">
    <w:abstractNumId w:val="10"/>
  </w:num>
  <w:num w:numId="19">
    <w:abstractNumId w:val="9"/>
  </w:num>
  <w:num w:numId="20">
    <w:abstractNumId w:val="9"/>
  </w:num>
  <w:num w:numId="21">
    <w:abstractNumId w:val="9"/>
  </w:num>
  <w:num w:numId="22">
    <w:abstractNumId w:val="9"/>
  </w:num>
  <w:num w:numId="15875003">
    <w:abstractNumId w:val="1587500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cubed">
    <w15:presenceInfo w15:providerId="None" w15:userId="Lcub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1B7E"/>
    <w:rsid w:val="000032F4"/>
    <w:rsid w:val="00005FF6"/>
    <w:rsid w:val="0001191C"/>
    <w:rsid w:val="0001455B"/>
    <w:rsid w:val="00037A68"/>
    <w:rsid w:val="0008548C"/>
    <w:rsid w:val="00092088"/>
    <w:rsid w:val="000C3A3D"/>
    <w:rsid w:val="000C619D"/>
    <w:rsid w:val="000D238D"/>
    <w:rsid w:val="000D3C8A"/>
    <w:rsid w:val="000E1611"/>
    <w:rsid w:val="000E7418"/>
    <w:rsid w:val="000F10B2"/>
    <w:rsid w:val="00112883"/>
    <w:rsid w:val="00112E0D"/>
    <w:rsid w:val="00127BB6"/>
    <w:rsid w:val="00157352"/>
    <w:rsid w:val="001573B9"/>
    <w:rsid w:val="00163903"/>
    <w:rsid w:val="0017617A"/>
    <w:rsid w:val="001830F6"/>
    <w:rsid w:val="00190D5F"/>
    <w:rsid w:val="00192AB2"/>
    <w:rsid w:val="001B0779"/>
    <w:rsid w:val="001B5B8E"/>
    <w:rsid w:val="001B5E4C"/>
    <w:rsid w:val="001B778C"/>
    <w:rsid w:val="001C1AEF"/>
    <w:rsid w:val="001C1FFC"/>
    <w:rsid w:val="001C605A"/>
    <w:rsid w:val="001C68F6"/>
    <w:rsid w:val="001D08D2"/>
    <w:rsid w:val="001E1B7D"/>
    <w:rsid w:val="001F7BE4"/>
    <w:rsid w:val="002109ED"/>
    <w:rsid w:val="0021514E"/>
    <w:rsid w:val="0022062D"/>
    <w:rsid w:val="002219A0"/>
    <w:rsid w:val="00236FCB"/>
    <w:rsid w:val="00261E71"/>
    <w:rsid w:val="00294A47"/>
    <w:rsid w:val="002B0C71"/>
    <w:rsid w:val="002B1EC8"/>
    <w:rsid w:val="002B49C7"/>
    <w:rsid w:val="002B63EF"/>
    <w:rsid w:val="002C166D"/>
    <w:rsid w:val="002D3DFE"/>
    <w:rsid w:val="002E4897"/>
    <w:rsid w:val="002F00F8"/>
    <w:rsid w:val="00306134"/>
    <w:rsid w:val="00310F3C"/>
    <w:rsid w:val="003234B7"/>
    <w:rsid w:val="00331FDC"/>
    <w:rsid w:val="00340769"/>
    <w:rsid w:val="00342BBE"/>
    <w:rsid w:val="0034379C"/>
    <w:rsid w:val="00343E2A"/>
    <w:rsid w:val="00353A48"/>
    <w:rsid w:val="00354C6E"/>
    <w:rsid w:val="003607CA"/>
    <w:rsid w:val="003639FB"/>
    <w:rsid w:val="00383B2C"/>
    <w:rsid w:val="003862BB"/>
    <w:rsid w:val="00386FE2"/>
    <w:rsid w:val="003B24C7"/>
    <w:rsid w:val="003B6FF8"/>
    <w:rsid w:val="003D104F"/>
    <w:rsid w:val="003D2AD5"/>
    <w:rsid w:val="003D4B82"/>
    <w:rsid w:val="003E2118"/>
    <w:rsid w:val="003F0322"/>
    <w:rsid w:val="003F1D62"/>
    <w:rsid w:val="00400BB7"/>
    <w:rsid w:val="00417CC4"/>
    <w:rsid w:val="004232B4"/>
    <w:rsid w:val="00426E5B"/>
    <w:rsid w:val="004456E0"/>
    <w:rsid w:val="0045067F"/>
    <w:rsid w:val="00457DF9"/>
    <w:rsid w:val="00463292"/>
    <w:rsid w:val="00474DC1"/>
    <w:rsid w:val="00481C5C"/>
    <w:rsid w:val="00482E0B"/>
    <w:rsid w:val="00487B5F"/>
    <w:rsid w:val="004958AF"/>
    <w:rsid w:val="004A431B"/>
    <w:rsid w:val="004B64F4"/>
    <w:rsid w:val="004B7D40"/>
    <w:rsid w:val="004C4C6E"/>
    <w:rsid w:val="004F1D99"/>
    <w:rsid w:val="00500092"/>
    <w:rsid w:val="00500E58"/>
    <w:rsid w:val="005033F1"/>
    <w:rsid w:val="00503E72"/>
    <w:rsid w:val="00512227"/>
    <w:rsid w:val="005235E0"/>
    <w:rsid w:val="0053222D"/>
    <w:rsid w:val="005407E2"/>
    <w:rsid w:val="00542FA7"/>
    <w:rsid w:val="00554C59"/>
    <w:rsid w:val="005725A2"/>
    <w:rsid w:val="00577DAB"/>
    <w:rsid w:val="005839D4"/>
    <w:rsid w:val="005B02F0"/>
    <w:rsid w:val="005B2498"/>
    <w:rsid w:val="005B364F"/>
    <w:rsid w:val="005C190B"/>
    <w:rsid w:val="005C4CCD"/>
    <w:rsid w:val="005C72DF"/>
    <w:rsid w:val="005D4717"/>
    <w:rsid w:val="005E25D3"/>
    <w:rsid w:val="005E7A56"/>
    <w:rsid w:val="005F3054"/>
    <w:rsid w:val="005F406A"/>
    <w:rsid w:val="005F6D55"/>
    <w:rsid w:val="006143CD"/>
    <w:rsid w:val="006203BD"/>
    <w:rsid w:val="00621015"/>
    <w:rsid w:val="0062340C"/>
    <w:rsid w:val="0063442F"/>
    <w:rsid w:val="00635D3C"/>
    <w:rsid w:val="006403CD"/>
    <w:rsid w:val="006522C7"/>
    <w:rsid w:val="006530EF"/>
    <w:rsid w:val="00655836"/>
    <w:rsid w:val="00662F1A"/>
    <w:rsid w:val="006655AD"/>
    <w:rsid w:val="00667F2F"/>
    <w:rsid w:val="0067251B"/>
    <w:rsid w:val="0067680F"/>
    <w:rsid w:val="006813D9"/>
    <w:rsid w:val="006830D9"/>
    <w:rsid w:val="006912DD"/>
    <w:rsid w:val="00691622"/>
    <w:rsid w:val="0069480E"/>
    <w:rsid w:val="006A2E7D"/>
    <w:rsid w:val="006B6CAB"/>
    <w:rsid w:val="006C0F59"/>
    <w:rsid w:val="006C1E48"/>
    <w:rsid w:val="006C5D88"/>
    <w:rsid w:val="006E1FB3"/>
    <w:rsid w:val="006E79BE"/>
    <w:rsid w:val="006F212B"/>
    <w:rsid w:val="006F7508"/>
    <w:rsid w:val="00707CA3"/>
    <w:rsid w:val="00707FBC"/>
    <w:rsid w:val="00730819"/>
    <w:rsid w:val="00737CC9"/>
    <w:rsid w:val="00755AFB"/>
    <w:rsid w:val="00763F0E"/>
    <w:rsid w:val="007714D6"/>
    <w:rsid w:val="00790184"/>
    <w:rsid w:val="007968E9"/>
    <w:rsid w:val="007A1CBE"/>
    <w:rsid w:val="007A246D"/>
    <w:rsid w:val="007A3086"/>
    <w:rsid w:val="007A554A"/>
    <w:rsid w:val="007A6948"/>
    <w:rsid w:val="007B05A8"/>
    <w:rsid w:val="007B74B8"/>
    <w:rsid w:val="007C3749"/>
    <w:rsid w:val="007C38A6"/>
    <w:rsid w:val="007D008A"/>
    <w:rsid w:val="007D1F84"/>
    <w:rsid w:val="007D742C"/>
    <w:rsid w:val="007E631B"/>
    <w:rsid w:val="007E7D40"/>
    <w:rsid w:val="00815ACE"/>
    <w:rsid w:val="008311BA"/>
    <w:rsid w:val="008512B3"/>
    <w:rsid w:val="00854BFB"/>
    <w:rsid w:val="00855391"/>
    <w:rsid w:val="00875294"/>
    <w:rsid w:val="0087551D"/>
    <w:rsid w:val="00877E1E"/>
    <w:rsid w:val="00882C50"/>
    <w:rsid w:val="00885F93"/>
    <w:rsid w:val="008906EC"/>
    <w:rsid w:val="008A4318"/>
    <w:rsid w:val="008A7871"/>
    <w:rsid w:val="008B6355"/>
    <w:rsid w:val="008C1347"/>
    <w:rsid w:val="008C2FA1"/>
    <w:rsid w:val="008E01C0"/>
    <w:rsid w:val="008E2399"/>
    <w:rsid w:val="008E51C4"/>
    <w:rsid w:val="008E6FA8"/>
    <w:rsid w:val="008F5604"/>
    <w:rsid w:val="008F64B3"/>
    <w:rsid w:val="00905700"/>
    <w:rsid w:val="00911297"/>
    <w:rsid w:val="0092099F"/>
    <w:rsid w:val="009243B9"/>
    <w:rsid w:val="00943A8D"/>
    <w:rsid w:val="009604F1"/>
    <w:rsid w:val="009621EA"/>
    <w:rsid w:val="0097060E"/>
    <w:rsid w:val="00982A45"/>
    <w:rsid w:val="009A0009"/>
    <w:rsid w:val="009A216D"/>
    <w:rsid w:val="009C0E01"/>
    <w:rsid w:val="009C3103"/>
    <w:rsid w:val="009C31E1"/>
    <w:rsid w:val="009C57BB"/>
    <w:rsid w:val="009D2825"/>
    <w:rsid w:val="009D78A2"/>
    <w:rsid w:val="009F4502"/>
    <w:rsid w:val="009F5ADE"/>
    <w:rsid w:val="009F645F"/>
    <w:rsid w:val="009F6F75"/>
    <w:rsid w:val="00A01AC6"/>
    <w:rsid w:val="00A031E5"/>
    <w:rsid w:val="00A20008"/>
    <w:rsid w:val="00A26A15"/>
    <w:rsid w:val="00A33C10"/>
    <w:rsid w:val="00A40EAC"/>
    <w:rsid w:val="00A4558A"/>
    <w:rsid w:val="00A7783D"/>
    <w:rsid w:val="00A814B1"/>
    <w:rsid w:val="00A81F0D"/>
    <w:rsid w:val="00A91DF2"/>
    <w:rsid w:val="00A93438"/>
    <w:rsid w:val="00A96F51"/>
    <w:rsid w:val="00AB4908"/>
    <w:rsid w:val="00AB6541"/>
    <w:rsid w:val="00AD0A27"/>
    <w:rsid w:val="00AE233A"/>
    <w:rsid w:val="00AF4214"/>
    <w:rsid w:val="00AF4CAC"/>
    <w:rsid w:val="00AF7FE7"/>
    <w:rsid w:val="00B01755"/>
    <w:rsid w:val="00B017DA"/>
    <w:rsid w:val="00B05B0B"/>
    <w:rsid w:val="00B101A9"/>
    <w:rsid w:val="00B110DE"/>
    <w:rsid w:val="00B17EA1"/>
    <w:rsid w:val="00B23E7D"/>
    <w:rsid w:val="00B36EC4"/>
    <w:rsid w:val="00B37DF9"/>
    <w:rsid w:val="00B429C1"/>
    <w:rsid w:val="00B45989"/>
    <w:rsid w:val="00B533E9"/>
    <w:rsid w:val="00B63AAA"/>
    <w:rsid w:val="00B70616"/>
    <w:rsid w:val="00B71A54"/>
    <w:rsid w:val="00B72BC5"/>
    <w:rsid w:val="00B85B84"/>
    <w:rsid w:val="00B9143F"/>
    <w:rsid w:val="00B93FDA"/>
    <w:rsid w:val="00B97425"/>
    <w:rsid w:val="00B979ED"/>
    <w:rsid w:val="00BA3783"/>
    <w:rsid w:val="00BA5152"/>
    <w:rsid w:val="00BA5FEB"/>
    <w:rsid w:val="00BB16C5"/>
    <w:rsid w:val="00BC11D5"/>
    <w:rsid w:val="00BD21D2"/>
    <w:rsid w:val="00BD6789"/>
    <w:rsid w:val="00BE5AD3"/>
    <w:rsid w:val="00BE5FDF"/>
    <w:rsid w:val="00BF2426"/>
    <w:rsid w:val="00BF72C3"/>
    <w:rsid w:val="00BF7945"/>
    <w:rsid w:val="00C245E4"/>
    <w:rsid w:val="00C81EC7"/>
    <w:rsid w:val="00C95EAC"/>
    <w:rsid w:val="00C96AAA"/>
    <w:rsid w:val="00CA0D29"/>
    <w:rsid w:val="00CB0E1D"/>
    <w:rsid w:val="00CB3254"/>
    <w:rsid w:val="00CC0FAD"/>
    <w:rsid w:val="00CC23C8"/>
    <w:rsid w:val="00CC4284"/>
    <w:rsid w:val="00CD0377"/>
    <w:rsid w:val="00CD5C8E"/>
    <w:rsid w:val="00CE542D"/>
    <w:rsid w:val="00CF6EDD"/>
    <w:rsid w:val="00D0011F"/>
    <w:rsid w:val="00D07CC5"/>
    <w:rsid w:val="00D148F0"/>
    <w:rsid w:val="00D212AD"/>
    <w:rsid w:val="00D233FD"/>
    <w:rsid w:val="00D56C35"/>
    <w:rsid w:val="00D57A4A"/>
    <w:rsid w:val="00D76FED"/>
    <w:rsid w:val="00D96FFF"/>
    <w:rsid w:val="00DA0AD8"/>
    <w:rsid w:val="00E04774"/>
    <w:rsid w:val="00E70A1B"/>
    <w:rsid w:val="00E8291A"/>
    <w:rsid w:val="00E84AED"/>
    <w:rsid w:val="00E94F56"/>
    <w:rsid w:val="00EB0335"/>
    <w:rsid w:val="00EB6E84"/>
    <w:rsid w:val="00EC755F"/>
    <w:rsid w:val="00ED127A"/>
    <w:rsid w:val="00ED4346"/>
    <w:rsid w:val="00EE63EB"/>
    <w:rsid w:val="00EE73BF"/>
    <w:rsid w:val="00EE774B"/>
    <w:rsid w:val="00F030BF"/>
    <w:rsid w:val="00F11F12"/>
    <w:rsid w:val="00F366A4"/>
    <w:rsid w:val="00F433B1"/>
    <w:rsid w:val="00F51EF3"/>
    <w:rsid w:val="00F818F9"/>
    <w:rsid w:val="00F924E2"/>
    <w:rsid w:val="00FA60D3"/>
    <w:rsid w:val="00FB7C88"/>
    <w:rsid w:val="00FC1CA2"/>
    <w:rsid w:val="00FF3042"/>
    <w:rsid w:val="00FF52D4"/>
    <w:rsid w:val="00FF70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42C"/>
  </w:style>
  <w:style w:type="paragraph" w:styleId="Heading1">
    <w:name w:val="heading 1"/>
    <w:basedOn w:val="Normal"/>
    <w:next w:val="Normal"/>
    <w:link w:val="Heading1Char"/>
    <w:uiPriority w:val="9"/>
    <w:qFormat/>
    <w:rsid w:val="001830F6"/>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36FCB"/>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E94F56"/>
    <w:pPr>
      <w:tabs>
        <w:tab w:val="left" w:pos="440"/>
        <w:tab w:val="right" w:leader="dot" w:pos="9016"/>
      </w:tabs>
      <w:spacing w:before="120" w:after="12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30F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36F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E94F56"/>
    <w:pPr>
      <w:tabs>
        <w:tab w:val="right" w:leader="dot" w:pos="9016"/>
      </w:tabs>
      <w:spacing w:before="120" w:after="100"/>
      <w:ind w:left="851"/>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CommentReference">
    <w:name w:val="annotation reference"/>
    <w:basedOn w:val="DefaultParagraphFont"/>
    <w:uiPriority w:val="99"/>
    <w:semiHidden/>
    <w:unhideWhenUsed/>
    <w:rsid w:val="009F645F"/>
    <w:rPr>
      <w:sz w:val="16"/>
      <w:szCs w:val="16"/>
    </w:rPr>
  </w:style>
  <w:style w:type="paragraph" w:styleId="CommentText">
    <w:name w:val="annotation text"/>
    <w:basedOn w:val="Normal"/>
    <w:link w:val="CommentTextChar"/>
    <w:uiPriority w:val="99"/>
    <w:semiHidden/>
    <w:unhideWhenUsed/>
    <w:rsid w:val="009F645F"/>
    <w:pPr>
      <w:spacing w:line="240" w:lineRule="auto"/>
    </w:pPr>
    <w:rPr>
      <w:sz w:val="20"/>
      <w:szCs w:val="20"/>
    </w:rPr>
  </w:style>
  <w:style w:type="character" w:customStyle="1" w:styleId="CommentTextChar">
    <w:name w:val="Comment Text Char"/>
    <w:basedOn w:val="DefaultParagraphFont"/>
    <w:link w:val="CommentText"/>
    <w:uiPriority w:val="99"/>
    <w:semiHidden/>
    <w:rsid w:val="009F645F"/>
    <w:rPr>
      <w:sz w:val="20"/>
      <w:szCs w:val="20"/>
    </w:rPr>
  </w:style>
  <w:style w:type="paragraph" w:styleId="CommentSubject">
    <w:name w:val="annotation subject"/>
    <w:basedOn w:val="CommentText"/>
    <w:next w:val="CommentText"/>
    <w:link w:val="CommentSubjectChar"/>
    <w:uiPriority w:val="99"/>
    <w:semiHidden/>
    <w:unhideWhenUsed/>
    <w:rsid w:val="009F645F"/>
    <w:rPr>
      <w:b/>
      <w:bCs/>
    </w:rPr>
  </w:style>
  <w:style w:type="character" w:customStyle="1" w:styleId="CommentSubjectChar">
    <w:name w:val="Comment Subject Char"/>
    <w:basedOn w:val="CommentTextChar"/>
    <w:link w:val="CommentSubject"/>
    <w:uiPriority w:val="99"/>
    <w:semiHidden/>
    <w:rsid w:val="009F645F"/>
    <w:rPr>
      <w:b/>
      <w:bCs/>
      <w:sz w:val="20"/>
      <w:szCs w:val="20"/>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1312834503">
      <w:bodyDiv w:val="1"/>
      <w:marLeft w:val="0"/>
      <w:marRight w:val="0"/>
      <w:marTop w:val="0"/>
      <w:marBottom w:val="0"/>
      <w:divBdr>
        <w:top w:val="none" w:sz="0" w:space="0" w:color="auto"/>
        <w:left w:val="none" w:sz="0" w:space="0" w:color="auto"/>
        <w:bottom w:val="none" w:sz="0" w:space="0" w:color="auto"/>
        <w:right w:val="none" w:sz="0" w:space="0" w:color="auto"/>
      </w:divBdr>
    </w:div>
    <w:div w:id="200909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53e0372f37433" Type="http://schemas.openxmlformats.org/officeDocument/2006/relationships/image" Target="http://beta.skop.es/wp-content/uploads/companylogos/thumbs/52/lcubed.pn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C1A2D8-06D9-46EA-B937-DC44D425F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7</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36</cp:revision>
  <dcterms:created xsi:type="dcterms:W3CDTF">2014-05-22T03:09:00Z</dcterms:created>
  <dcterms:modified xsi:type="dcterms:W3CDTF">2014-07-18T08:00:00Z</dcterms:modified>
</cp:coreProperties>
</file>