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Limitations and Defense Points</w:t>
      </w:r>
    </w:p>
    <w:p>
      <w:pPr>
        <w:pStyle w:val="Heading1"/>
      </w:pPr>
      <w:r>
        <w:t>General Limitations</w:t>
      </w:r>
    </w:p>
    <w:p>
      <w:pPr>
        <w:pStyle w:val="ListNumber"/>
      </w:pPr>
      <w:r>
        <w:t>Data representativeness: 当前训练和评估数据不一定覆盖所有企业规模、地区、行业、薪酬制度和组织文化。</w:t>
      </w:r>
    </w:p>
    <w:p>
      <w:pPr>
        <w:pStyle w:val="ListNumber"/>
      </w:pPr>
      <w:r>
        <w:t>Temporal validity: 员工流失通常是动态过程，当前模型主要基于静态或截面特征，缺少连续时间行为变化。</w:t>
      </w:r>
    </w:p>
    <w:p>
      <w:pPr>
        <w:pStyle w:val="ListNumber"/>
      </w:pPr>
      <w:r>
        <w:t>Label quality: Attrition 标签只表示最终是否离职，不完整表示离职原因、主动离职/被动离职、离职时间点。</w:t>
      </w:r>
    </w:p>
    <w:p>
      <w:pPr>
        <w:pStyle w:val="ListNumber"/>
      </w:pPr>
      <w:r>
        <w:t>Policy causality: 政策匹配特征表示员工与政策的语义相关性，不代表政策一定导致离职风险变化。</w:t>
      </w:r>
    </w:p>
    <w:p>
      <w:pPr>
        <w:pStyle w:val="ListNumber"/>
      </w:pPr>
      <w:r>
        <w:t>Probability calibration: 当前 probability_calibration 为 none，模型排序能力强，但概率绝对值仍可能存在校准偏差。</w:t>
      </w:r>
    </w:p>
    <w:p>
      <w:pPr>
        <w:pStyle w:val="ListNumber"/>
      </w:pPr>
      <w:r>
        <w:t>Fairness and ethics: HR 场景需要避免对性别、年龄、婚姻状态等敏感属性产生不公平影响。</w:t>
      </w:r>
    </w:p>
    <w:p>
      <w:pPr>
        <w:pStyle w:val="ListNumber"/>
      </w:pPr>
      <w:r>
        <w:t>Interpretability boundary: SHAP 解释的是模型内部贡献，不等于真实世界因果解释。</w:t>
      </w:r>
    </w:p>
    <w:p>
      <w:pPr>
        <w:pStyle w:val="ListNumber"/>
      </w:pPr>
      <w:r>
        <w:t>Deployment gap: 当前是 modelling-based conceptual solution，还需要 HRIS 集成、权限控制、审计日志和人工复核流程才能成为完整系统。</w:t>
      </w:r>
    </w:p>
    <w:p>
      <w:pPr>
        <w:pStyle w:val="Heading1"/>
      </w:pPr>
      <w:r>
        <w:t>Detailed Limitation 1: Data Generalization</w:t>
      </w:r>
    </w:p>
    <w:p>
      <w:r>
        <w:t>问题：</w:t>
      </w:r>
    </w:p>
    <w:p>
      <w:r>
        <w:t>当前模型在测试集表现很好，但测试集仍来自同一数据生成和清洗流程。即使 OOF/Test gap 只有 0.005354，并且 generalization warning 为 OK，也不能证明模型已经能直接迁移到所有真实企业。</w:t>
      </w:r>
    </w:p>
    <w:p>
      <w:r>
        <w:t>为什么重要：</w:t>
      </w:r>
    </w:p>
    <w:p>
      <w:r>
        <w:t>不同企业的离职机制可能不同。比如制造业、互联网、教育行业的加班文化、晋升周期、薪酬结构和政策敏感度都不一样。模型学到的强特征在一个企业有效，不代表在另一个企业也有效。</w:t>
      </w:r>
    </w:p>
    <w:p>
      <w:r>
        <w:t>答辩说法：</w:t>
      </w:r>
    </w:p>
    <w:p>
      <w:r>
        <w:rPr>
          <w:rFonts w:ascii="Consolas" w:hAnsi="Consolas"/>
          <w:sz w:val="18"/>
        </w:rPr>
        <w:t>Our current result demonstrates internal validation rather than universal external validity. To deploy it in a real company, we would need external validation on company-specific HR data and periodic retraining.</w:t>
      </w:r>
    </w:p>
    <w:p>
      <w:r>
        <w:t>未来改进：</w:t>
      </w:r>
    </w:p>
    <w:p>
      <w:pPr>
        <w:pStyle w:val="ListBullet"/>
      </w:pPr>
      <w:r>
        <w:t>引入多企业、多行业、多时间段数据。</w:t>
      </w:r>
    </w:p>
    <w:p>
      <w:pPr>
        <w:pStyle w:val="ListBullet"/>
      </w:pPr>
      <w:r>
        <w:t>使用 temporal split 检验未来月份预测能力。</w:t>
      </w:r>
    </w:p>
    <w:p>
      <w:pPr>
        <w:pStyle w:val="ListBullet"/>
      </w:pPr>
      <w:r>
        <w:t>建立漂移监控：feature drift、label drift、calibration drift。</w:t>
      </w:r>
    </w:p>
    <w:p>
      <w:pPr>
        <w:pStyle w:val="ListBullet"/>
      </w:pPr>
      <w:r>
        <w:t>在不同部门/岗位/地区上做 subgroup evaluation。</w:t>
      </w:r>
    </w:p>
    <w:p>
      <w:pPr>
        <w:pStyle w:val="Heading1"/>
      </w:pPr>
      <w:r>
        <w:t>Detailed Limitation 2: Probability Calibration and Causality</w:t>
      </w:r>
    </w:p>
    <w:p>
      <w:r>
        <w:t>问题：</w:t>
      </w:r>
    </w:p>
    <w:p>
      <w:r>
        <w:t>测试集 actual positive rate 为 0.238，mean predicted probability 为 0.284616，说明平均预测概率比真实流失率高约 4.66 个百分点。多分箱图中，越细粒度分箱，局部 gap 波动越大。模型适合做风险排序和名单筛选，但概率值不能被解释为精确的真实离职概率。</w:t>
      </w:r>
    </w:p>
    <w:p>
      <w:r>
        <w:t>为什么重要：</w:t>
      </w:r>
    </w:p>
    <w:p>
      <w:r>
        <w:t>HR 决策不能只因为“概率高”就采取强干预。模型输出应该作为风险预警，不是自动化惩罚或最终决策。SHAP 也只能说明模型为什么给出高风险，不说明某个因素真实导致离职。</w:t>
      </w:r>
    </w:p>
    <w:p>
      <w:r>
        <w:t>答辩说法：</w:t>
      </w:r>
    </w:p>
    <w:p>
      <w:r>
        <w:rPr>
          <w:rFonts w:ascii="Consolas" w:hAnsi="Consolas"/>
          <w:sz w:val="18"/>
        </w:rPr>
        <w:t>We treat the probability mainly as a ranking score for early warning. Before deployment, we would add probability calibration and human review to avoid over-interpreting the absolute probability.</w:t>
      </w:r>
    </w:p>
    <w:p>
      <w:r>
        <w:t>未来改进：</w:t>
      </w:r>
    </w:p>
    <w:p>
      <w:pPr>
        <w:pStyle w:val="ListBullet"/>
      </w:pPr>
      <w:r>
        <w:t>使用 Platt scaling 或 isotonic regression 做概率校准。</w:t>
      </w:r>
    </w:p>
    <w:p>
      <w:pPr>
        <w:pStyle w:val="ListBullet"/>
      </w:pPr>
      <w:r>
        <w:t>增加 calibration curve 和 expected calibration error。</w:t>
      </w:r>
    </w:p>
    <w:p>
      <w:pPr>
        <w:pStyle w:val="ListBullet"/>
      </w:pPr>
      <w:r>
        <w:t>对 SHAP 结果加人工复核说明。</w:t>
      </w:r>
    </w:p>
    <w:p>
      <w:pPr>
        <w:pStyle w:val="ListBullet"/>
      </w:pPr>
      <w:r>
        <w:t>若要研究因果问题，需要 causal inference 或 A/B policy intervention，而不是只用预测模型。</w:t>
      </w:r>
    </w:p>
    <w:p>
      <w:pPr>
        <w:pStyle w:val="Heading1"/>
      </w:pPr>
      <w:r>
        <w:t>Easy-to-Challenge Points by Section</w:t>
      </w:r>
    </w:p>
    <w:p>
      <w:pPr>
        <w:pStyle w:val="Heading2"/>
      </w:pPr>
      <w:r>
        <w:t>Sentence-BERT</w:t>
      </w:r>
    </w:p>
    <w:p>
      <w:pPr>
        <w:pStyle w:val="ListBullet"/>
      </w:pPr>
      <w:r>
        <w:t>Why use Sentence-BERT instead of TF-IDF?</w:t>
      </w:r>
    </w:p>
    <w:p>
      <w:pPr>
        <w:pStyle w:val="ListBullet"/>
      </w:pPr>
      <w:r>
        <w:t>Does Sentence-BERT really improve performance if without-Sentence-BERT has similar or higher AUC?</w:t>
      </w:r>
    </w:p>
    <w:p>
      <w:pPr>
        <w:pStyle w:val="ListBullet"/>
      </w:pPr>
      <w:r>
        <w:t>Are policy texts truly related to employee attrition?</w:t>
      </w:r>
    </w:p>
    <w:p>
      <w:pPr>
        <w:pStyle w:val="ListBullet"/>
      </w:pPr>
      <w:r>
        <w:t>Does semantic similarity introduce subjective assumptions?</w:t>
      </w:r>
    </w:p>
    <w:p>
      <w:pPr>
        <w:pStyle w:val="ListBullet"/>
      </w:pPr>
      <w:r>
        <w:t>Is the multilingual MiniLM model suitable for Chinese and English mixed policy text?</w:t>
      </w:r>
    </w:p>
    <w:p>
      <w:r>
        <w:t>Defense:</w:t>
      </w:r>
    </w:p>
    <w:p>
      <w:pPr>
        <w:pStyle w:val="ListBullet"/>
      </w:pPr>
      <w:r>
        <w:t>Sentence-BERT is positioned as semantic feature enrichment, not as the sole performance driver.</w:t>
      </w:r>
    </w:p>
    <w:p>
      <w:pPr>
        <w:pStyle w:val="ListBullet"/>
      </w:pPr>
      <w:r>
        <w:t>Full Model improves F1 and action-list quality, while TF-IDF / without-SBERT is used as an ablation baseline.</w:t>
      </w:r>
    </w:p>
    <w:p>
      <w:pPr>
        <w:pStyle w:val="ListBullet"/>
      </w:pPr>
      <w:r>
        <w:t>Policy matching is a decision-support feature, not a causal claim.</w:t>
      </w:r>
    </w:p>
    <w:p>
      <w:pPr>
        <w:pStyle w:val="Heading2"/>
      </w:pPr>
      <w:r>
        <w:t>LR + ET</w:t>
      </w:r>
    </w:p>
    <w:p>
      <w:pPr>
        <w:pStyle w:val="ListBullet"/>
      </w:pPr>
      <w:r>
        <w:t>If LR and ET are weaker, why keep them?</w:t>
      </w:r>
    </w:p>
    <w:p>
      <w:pPr>
        <w:pStyle w:val="ListBullet"/>
      </w:pPr>
      <w:r>
        <w:t>Why is LR weight 0.45 in the final blend?</w:t>
      </w:r>
    </w:p>
    <w:p>
      <w:pPr>
        <w:pStyle w:val="ListBullet"/>
      </w:pPr>
      <w:r>
        <w:t>Does ET add real value or just complexity?</w:t>
      </w:r>
    </w:p>
    <w:p>
      <w:pPr>
        <w:pStyle w:val="ListBullet"/>
      </w:pPr>
      <w:r>
        <w:t>Are the models too many for a conceptual solution?</w:t>
      </w:r>
    </w:p>
    <w:p>
      <w:r>
        <w:t>Defense:</w:t>
      </w:r>
    </w:p>
    <w:p>
      <w:pPr>
        <w:pStyle w:val="ListBullet"/>
      </w:pPr>
      <w:r>
        <w:t>LR gives interpretability and calibration-like stability.</w:t>
      </w:r>
    </w:p>
    <w:p>
      <w:pPr>
        <w:pStyle w:val="ListBullet"/>
      </w:pPr>
      <w:r>
        <w:t>ET gives randomized tree robustness and a non-boosting nonlinear baseline.</w:t>
      </w:r>
    </w:p>
    <w:p>
      <w:pPr>
        <w:pStyle w:val="ListBullet"/>
      </w:pPr>
      <w:r>
        <w:t>Ablation shows removing LR or ET lowers F1 relative to the full model.</w:t>
      </w:r>
    </w:p>
    <w:p>
      <w:pPr>
        <w:pStyle w:val="Heading2"/>
      </w:pPr>
      <w:r>
        <w:t>LightGBM</w:t>
      </w:r>
    </w:p>
    <w:p>
      <w:pPr>
        <w:pStyle w:val="ListBullet"/>
      </w:pPr>
      <w:r>
        <w:t>Why LightGBM rather than XGBoost or Random Forest?</w:t>
      </w:r>
    </w:p>
    <w:p>
      <w:pPr>
        <w:pStyle w:val="ListBullet"/>
      </w:pPr>
      <w:r>
        <w:t>Is the model overfitting?</w:t>
      </w:r>
    </w:p>
    <w:p>
      <w:pPr>
        <w:pStyle w:val="ListBullet"/>
      </w:pPr>
      <w:r>
        <w:t>How does it handle imbalanced attrition labels?</w:t>
      </w:r>
    </w:p>
    <w:p>
      <w:pPr>
        <w:pStyle w:val="ListBullet"/>
      </w:pPr>
      <w:r>
        <w:t>Are feature importances stable?</w:t>
      </w:r>
    </w:p>
    <w:p>
      <w:r>
        <w:t>Defense:</w:t>
      </w:r>
    </w:p>
    <w:p>
      <w:pPr>
        <w:pStyle w:val="ListBullet"/>
      </w:pPr>
      <w:r>
        <w:t>LightGBM is efficient for tabular data and strong for nonlinear interactions.</w:t>
      </w:r>
    </w:p>
    <w:p>
      <w:pPr>
        <w:pStyle w:val="ListBullet"/>
      </w:pPr>
      <w:r>
        <w:t>OOF/Test gap is small and generalization warning is OK.</w:t>
      </w:r>
    </w:p>
    <w:p>
      <w:pPr>
        <w:pStyle w:val="ListBullet"/>
      </w:pPr>
      <w:r>
        <w:t>The model uses class weighting, OOF validation, threshold optimization, and early stopping.</w:t>
      </w:r>
    </w:p>
    <w:p>
      <w:pPr>
        <w:pStyle w:val="Heading2"/>
      </w:pPr>
      <w:r>
        <w:t>Ablation / OOF Stacking</w:t>
      </w:r>
    </w:p>
    <w:p>
      <w:pPr>
        <w:pStyle w:val="ListBullet"/>
      </w:pPr>
      <w:r>
        <w:t>Why not simple average?</w:t>
      </w:r>
    </w:p>
    <w:p>
      <w:pPr>
        <w:pStyle w:val="ListBullet"/>
      </w:pPr>
      <w:r>
        <w:t>Is there data leakage in Stacking?</w:t>
      </w:r>
    </w:p>
    <w:p>
      <w:pPr>
        <w:pStyle w:val="ListBullet"/>
      </w:pPr>
      <w:r>
        <w:t>Is the meta learner overfitting?</w:t>
      </w:r>
    </w:p>
    <w:p>
      <w:pPr>
        <w:pStyle w:val="ListBullet"/>
      </w:pPr>
      <w:r>
        <w:t>Why is threshold not 0.5?</w:t>
      </w:r>
    </w:p>
    <w:p>
      <w:pPr>
        <w:pStyle w:val="ListBullet"/>
      </w:pPr>
      <w:r>
        <w:t>Why does some ablation have higher AUC but lower F1?</w:t>
      </w:r>
    </w:p>
    <w:p>
      <w:r>
        <w:t>Defense:</w:t>
      </w:r>
    </w:p>
    <w:p>
      <w:pPr>
        <w:pStyle w:val="ListBullet"/>
      </w:pPr>
      <w:r>
        <w:t>OOF Stacking trains the meta learner on out-of-fold predictions, not in-sample predictions.</w:t>
      </w:r>
    </w:p>
    <w:p>
      <w:pPr>
        <w:pStyle w:val="ListBullet"/>
      </w:pPr>
      <w:r>
        <w:t>Simple average ignores model reliability and disagreement.</w:t>
      </w:r>
    </w:p>
    <w:p>
      <w:pPr>
        <w:pStyle w:val="ListBullet"/>
      </w:pPr>
      <w:r>
        <w:t>Attrition warning is a decision problem, so F1, recall, precision, Top-K lift and list size matter alongside AUC.</w:t>
      </w:r>
    </w:p>
    <w:p>
      <w:pPr>
        <w:pStyle w:val="ListBullet"/>
      </w:pPr>
      <w:r>
        <w:t>Threshold is optimized under business constraints, not fixed arbitrarily.</w:t>
      </w:r>
    </w:p>
    <w:p>
      <w:pPr>
        <w:pStyle w:val="Heading2"/>
      </w:pPr>
      <w:r>
        <w:t>SHAP</w:t>
      </w:r>
    </w:p>
    <w:p>
      <w:pPr>
        <w:pStyle w:val="ListBullet"/>
      </w:pPr>
      <w:r>
        <w:t>Does SHAP prove causality?</w:t>
      </w:r>
    </w:p>
    <w:p>
      <w:pPr>
        <w:pStyle w:val="ListBullet"/>
      </w:pPr>
      <w:r>
        <w:t>Why explain LightGBM instead of the full Stacking ensemble?</w:t>
      </w:r>
    </w:p>
    <w:p>
      <w:pPr>
        <w:pStyle w:val="ListBullet"/>
      </w:pPr>
      <w:r>
        <w:t>Are SHAP explanations stable under correlated features?</w:t>
      </w:r>
    </w:p>
    <w:p>
      <w:pPr>
        <w:pStyle w:val="ListBullet"/>
      </w:pPr>
      <w:r>
        <w:t>Could HR misuse explanations?</w:t>
      </w:r>
    </w:p>
    <w:p>
      <w:r>
        <w:t>Defense:</w:t>
      </w:r>
    </w:p>
    <w:p>
      <w:pPr>
        <w:pStyle w:val="ListBullet"/>
      </w:pPr>
      <w:r>
        <w:t>SHAP is model explanation, not causal inference.</w:t>
      </w:r>
    </w:p>
    <w:p>
      <w:pPr>
        <w:pStyle w:val="ListBullet"/>
      </w:pPr>
      <w:r>
        <w:t>LGB is the core nonlinear tree model and TreeSHAP is efficient for it.</w:t>
      </w:r>
    </w:p>
    <w:p>
      <w:pPr>
        <w:pStyle w:val="ListBullet"/>
      </w:pPr>
      <w:r>
        <w:t>SHAP should be used for human review and transparency, not automatic disciplinary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