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Sentence Bert Integrated Word Version</w:t>
      </w:r>
    </w:p>
    <w:p>
      <w:r>
        <w:t>综合版：整合 README 的完整准备内容、FORMULA_GUIDE 的公式化依据、以及本板块对应图片。</w:t>
      </w:r>
    </w:p>
    <w:p>
      <w:pPr>
        <w:pStyle w:val="Heading1"/>
      </w:pPr>
      <w:r>
        <w:t>Part A. README 完整准备内容</w:t>
      </w:r>
    </w:p>
    <w:p>
      <w:pPr>
        <w:pStyle w:val="Title"/>
      </w:pPr>
      <w:r>
        <w:t>Sentence-BERT</w:t>
      </w:r>
    </w:p>
    <w:p>
      <w:pPr>
        <w:pStyle w:val="Heading1"/>
      </w:pPr>
      <w:r>
        <w:t>是什么</w:t>
      </w:r>
    </w:p>
    <w:p>
      <w:r>
        <w:t>Sentence-BERT 是本项目的文本语义表示模块。它把政策文本、岗位描述、部门信息和员工需求画像编码成稠密向量，再通过相似度计算生成政策匹配特征。它不是最终分类器，不直接输出“是否流失”，而是让后续 LR、ET、LGB 能看到更有语义含义的输入。</w:t>
      </w:r>
    </w:p>
    <w:p>
      <w:r>
        <w:t>默认模型：</w:t>
      </w:r>
    </w:p>
    <w:p>
      <w:r>
        <w:rPr>
          <w:rFonts w:ascii="Consolas" w:hAnsi="Consolas"/>
          <w:sz w:val="18"/>
        </w:rPr>
        <w:t>sentence-transformers/paraphrase-multilingual-MiniLM-L12-v2</w:t>
      </w:r>
    </w:p>
    <w:p>
      <w:r>
        <w:t>核心公式：</w:t>
      </w:r>
    </w:p>
    <w:p>
      <w:r>
        <w:rPr>
          <w:rFonts w:ascii="Consolas" w:hAnsi="Consolas"/>
          <w:sz w:val="18"/>
        </w:rPr>
        <w:t>e_s = f_theta(s)</w:t>
        <w:br/>
        <w:t>sim(e_i, e_j) = e_i^T e_j / (||e_i|| ||e_j||)</w:t>
      </w:r>
    </w:p>
    <w:p>
      <w:pPr>
        <w:pStyle w:val="Heading1"/>
      </w:pPr>
      <w:r>
        <w:t>怎么用</w:t>
      </w:r>
    </w:p>
    <w:p>
      <w:r>
        <w:t>在 pre 中建议按下面顺序讲：</w:t>
      </w:r>
    </w:p>
    <w:p>
      <w:pPr>
        <w:pStyle w:val="ListNumber"/>
      </w:pPr>
      <w:r>
        <w:t>先说明为什么 HR 流失预测不只有结构化字段，还需要政策和岗位语义。</w:t>
      </w:r>
    </w:p>
    <w:p>
      <w:pPr>
        <w:pStyle w:val="ListNumber"/>
      </w:pPr>
      <w:r>
        <w:t>展示 employee-policy matching pipeline：policy text + employee profile -&gt; embedding -&gt; cosine similarity -&gt; policy features。</w:t>
      </w:r>
    </w:p>
    <w:p>
      <w:pPr>
        <w:pStyle w:val="ListNumber"/>
      </w:pPr>
      <w:r>
        <w:t>说明进入模型的不是原始文本，而是数值化语义特征。</w:t>
      </w:r>
    </w:p>
    <w:p>
      <w:pPr>
        <w:pStyle w:val="ListNumber"/>
      </w:pPr>
      <w:r>
        <w:t>用 TF-IDF 对照说明 Sentence-BERT 的定位：从词频匹配转向语义匹配。</w:t>
      </w:r>
    </w:p>
    <w:p>
      <w:pPr>
        <w:pStyle w:val="Heading1"/>
      </w:pPr>
      <w:r>
        <w:t>对齐 PDF 要求怎么讲</w:t>
      </w:r>
    </w:p>
    <w:p>
      <w:r>
        <w:t>这一板块主要支撑 PDF rubric 里的这些评分点：</w:t>
      </w:r>
    </w:p>
    <w:p>
      <w:pPr>
        <w:pStyle w:val="ListBullet"/>
      </w:pPr>
      <w:r>
        <w:t>Tools, techniques and methods: 说明使用 Sentence-BERT、cosine similarity、policy-to-employee matching。</w:t>
      </w:r>
    </w:p>
    <w:p>
      <w:pPr>
        <w:pStyle w:val="ListBullet"/>
      </w:pPr>
      <w:r>
        <w:t>Functional requirements: 支撑“系统需要理解员工数据和政策文本，并生成风险预测所需特征”。</w:t>
      </w:r>
    </w:p>
    <w:p>
      <w:pPr>
        <w:pStyle w:val="ListBullet"/>
      </w:pPr>
      <w:r>
        <w:t>Framework for solving the problem: 作为整体框架的 semantic feature layer。</w:t>
      </w:r>
    </w:p>
    <w:p>
      <w:pPr>
        <w:pStyle w:val="ListBullet"/>
      </w:pPr>
      <w:r>
        <w:t>Selected approach and why: 解释为什么选择语义表示，而不是只用 TF-IDF 或手工关键词。</w:t>
      </w:r>
    </w:p>
    <w:p>
      <w:r>
        <w:t>建议用 2 分钟讲：</w:t>
      </w:r>
    </w:p>
    <w:p>
      <w:pPr>
        <w:pStyle w:val="ListNumber"/>
      </w:pPr>
      <w:r>
        <w:t>20 秒：说明 HR 流失预测不只有表格字段，政策文本和岗位语义也重要。</w:t>
      </w:r>
    </w:p>
    <w:p>
      <w:pPr>
        <w:pStyle w:val="ListNumber"/>
      </w:pPr>
      <w:r>
        <w:t>40 秒：讲 Sentence-BERT 如何把文本转成 embedding。</w:t>
      </w:r>
    </w:p>
    <w:p>
      <w:pPr>
        <w:pStyle w:val="ListNumber"/>
      </w:pPr>
      <w:r>
        <w:t>40 秒：讲员工-政策相似度如何变成模型特征。</w:t>
      </w:r>
    </w:p>
    <w:p>
      <w:pPr>
        <w:pStyle w:val="ListNumber"/>
      </w:pPr>
      <w:r>
        <w:t>20 秒：用 TF-IDF 对照引出“为什么语义表示更适合”。</w:t>
      </w:r>
    </w:p>
    <w:p>
      <w:r>
        <w:t>英文讲稿关键词：</w:t>
      </w:r>
    </w:p>
    <w:p>
      <w:r>
        <w:rPr>
          <w:rFonts w:ascii="Consolas" w:hAnsi="Consolas"/>
          <w:sz w:val="18"/>
        </w:rPr>
        <w:t>semantic feature enrichment</w:t>
        <w:br/>
        <w:t>policy-to-employee matching</w:t>
        <w:br/>
        <w:t>dense sentence embedding</w:t>
        <w:br/>
        <w:t>cosine similarity</w:t>
        <w:br/>
        <w:t>not a classifier, but a feature generator</w:t>
      </w:r>
    </w:p>
    <w:p>
      <w:pPr>
        <w:pStyle w:val="Heading1"/>
      </w:pPr>
      <w:r>
        <w:t>为什么这么用</w:t>
      </w:r>
    </w:p>
    <w:p>
      <w:r>
        <w:t>普通 TF-IDF 更依赖字面词重合，难以表达“住房补贴”“人才安居”“生活支持”这类语义近似关系。Sentence-BERT 适合把不同表述映射到相近语义空间，进而构造员工与政策之间的匹配程度。</w:t>
      </w:r>
    </w:p>
    <w:p>
      <w:r>
        <w:t>这里要谨慎表述：Sentence-BERT 的作用是增强政策理解和特征表达，不应声称它单独决定最终性能。根据消融结果，Full Model without Sentence-BERT 的 AUC 仍然很高，但 Full Model 在 F1 与风险名单表现上更适合作为最终方案。</w:t>
      </w:r>
    </w:p>
    <w:p>
      <w:pPr>
        <w:pStyle w:val="Heading1"/>
      </w:pPr>
      <w:r>
        <w:t>所有可以讲的点</w:t>
      </w:r>
    </w:p>
    <w:p>
      <w:pPr>
        <w:pStyle w:val="ListBullet"/>
      </w:pPr>
      <w:r>
        <w:t>文本清洗：政策标题、政策内容、岗位和部门字段被拼接成语义文本。</w:t>
      </w:r>
    </w:p>
    <w:p>
      <w:pPr>
        <w:pStyle w:val="ListBullet"/>
      </w:pPr>
      <w:r>
        <w:t>员工画像：根据员工风险状态构造 employee_policy_text。</w:t>
      </w:r>
    </w:p>
    <w:p>
      <w:pPr>
        <w:pStyle w:val="ListBullet"/>
      </w:pPr>
      <w:r>
        <w:t>语义编码：Sentence-BERT 优先，失败时回退到 BERT / TF-IDF。</w:t>
      </w:r>
    </w:p>
    <w:p>
      <w:pPr>
        <w:pStyle w:val="ListBullet"/>
      </w:pPr>
      <w:r>
        <w:t>相似度：员工画像向量与政策文本向量做 cosine similarity。</w:t>
      </w:r>
    </w:p>
    <w:p>
      <w:pPr>
        <w:pStyle w:val="ListBullet"/>
      </w:pPr>
      <w:r>
        <w:t>加权匹配：结合 topic similarity、policy strength、time weight、role bonus、department bonus。</w:t>
      </w:r>
    </w:p>
    <w:p>
      <w:pPr>
        <w:pStyle w:val="ListBullet"/>
      </w:pPr>
      <w:r>
        <w:t>输出特征：policy_match_mean、policy_match_max、policy_match_top3_mean、policy_role_match_mean。</w:t>
      </w:r>
    </w:p>
    <w:p>
      <w:pPr>
        <w:pStyle w:val="ListBullet"/>
      </w:pPr>
      <w:r>
        <w:t>政策方向：policy_support_score、policy_constraint_score、policy_net_support。</w:t>
      </w:r>
    </w:p>
    <w:p>
      <w:pPr>
        <w:pStyle w:val="ListBullet"/>
      </w:pPr>
      <w:r>
        <w:t>主题暴露：policy_compensation_exposure、policy_development_exposure、policy_promotion_exposure、policy_worklife_exposure、policy_environment_exposure、policy_recognition_exposure、policy_housing_exposure、policy_care_exposure。</w:t>
      </w:r>
    </w:p>
    <w:p>
      <w:pPr>
        <w:pStyle w:val="ListBullet"/>
      </w:pPr>
      <w:r>
        <w:t>对照实验：TF-IDF + LR、TF-IDF + LGB、Sentence-BERT + LR、Sentence-BERT + LGB、Full Model without Sentence-BERT。</w:t>
      </w:r>
    </w:p>
    <w:p>
      <w:pPr>
        <w:pStyle w:val="Heading1"/>
      </w:pPr>
      <w:r>
        <w:t>支撑数据和图</w:t>
      </w:r>
    </w:p>
    <w:p>
      <w:pPr>
        <w:pStyle w:val="ListBullet"/>
      </w:pPr>
      <w:r>
        <w:t>方法说明：model_methodology_for_paper.md (F:/app_bundle/docs/model_methodology_for_paper.md)</w:t>
      </w:r>
    </w:p>
    <w:p>
      <w:pPr>
        <w:pStyle w:val="ListBullet"/>
      </w:pPr>
      <w:r>
        <w:t>消融表：model_ablation_suite_metrics_20260510_231414.xlsx (F:/app_bundle/reports/model_ablation_suite_metrics_20260510_231414.xlsx)</w:t>
      </w:r>
    </w:p>
    <w:p>
      <w:pPr>
        <w:pStyle w:val="ListBullet"/>
      </w:pPr>
      <w:r>
        <w:t>预测输出：employee_attrition_analysis_预测结果.xlsx (F:/app_bundle/models/employee_attrition_analysis_预测结果.xlsx)</w:t>
      </w:r>
    </w:p>
    <w:p>
      <w:pPr>
        <w:pStyle w:val="ListBullet"/>
      </w:pPr>
      <w:r>
        <w:t>代码位置：v3_1_blue.py (F:/app_bundle/models/v3_1_blue.py)</w:t>
      </w:r>
    </w:p>
    <w:p>
      <w:pPr>
        <w:pStyle w:val="ListBullet"/>
      </w:pPr>
      <w:r>
        <w:t>可讲图：政策匹配流程图、TF-IDF vs Sentence-BERT 消融表、政策 exposure 在 Top features 中的位置。</w:t>
      </w:r>
    </w:p>
    <w:p>
      <w:pPr>
        <w:pStyle w:val="Heading1"/>
      </w:pPr>
      <w:r>
        <w:t>Q&amp;A 防守点</w:t>
      </w:r>
    </w:p>
    <w:p>
      <w:r>
        <w:t>可能被问：</w:t>
      </w:r>
    </w:p>
    <w:p>
      <w:pPr>
        <w:pStyle w:val="ListBullet"/>
      </w:pPr>
      <w:r>
        <w:t>为什么不用 TF-IDF？</w:t>
      </w:r>
    </w:p>
    <w:p>
      <w:pPr>
        <w:pStyle w:val="ListBullet"/>
      </w:pPr>
      <w:r>
        <w:t>Sentence-BERT 为什么不直接预测离职？</w:t>
      </w:r>
    </w:p>
    <w:p>
      <w:pPr>
        <w:pStyle w:val="ListBullet"/>
      </w:pPr>
      <w:r>
        <w:t>Full Model without Sentence-BERT 的 AUC 也很高，为什么还保留它？</w:t>
      </w:r>
    </w:p>
    <w:p>
      <w:pPr>
        <w:pStyle w:val="ListBullet"/>
      </w:pPr>
      <w:r>
        <w:t>政策语义相似度是否等于政策真的影响离职？</w:t>
      </w:r>
    </w:p>
    <w:p>
      <w:r>
        <w:t>答法：</w:t>
      </w:r>
    </w:p>
    <w:p>
      <w:pPr>
        <w:pStyle w:val="ListBullet"/>
      </w:pPr>
      <w:r>
        <w:t>TF-IDF 是字面词频基线，Sentence-BERT 更适合语义近似匹配。</w:t>
      </w:r>
    </w:p>
    <w:p>
      <w:pPr>
        <w:pStyle w:val="ListBullet"/>
      </w:pPr>
      <w:r>
        <w:t>Sentence-BERT 在本项目中是 feature generator，不是 final classifier。</w:t>
      </w:r>
    </w:p>
    <w:p>
      <w:pPr>
        <w:pStyle w:val="ListBullet"/>
      </w:pPr>
      <w:r>
        <w:t>AUC 不是唯一指标，政策语义模块也提高了解释性、业务合理性和 HR 场景完整度。</w:t>
      </w:r>
    </w:p>
    <w:p>
      <w:pPr>
        <w:pStyle w:val="ListBullet"/>
      </w:pPr>
      <w:r>
        <w:t>政策匹配不是因果声明，只是给模型和 HR 决策提供语义上下文。</w:t>
      </w:r>
    </w:p>
    <w:p>
      <w:pPr>
        <w:pStyle w:val="Heading1"/>
      </w:pPr>
      <w:r>
        <w:t>与前后板块衔接</w:t>
      </w:r>
    </w:p>
    <w:p>
      <w:r>
        <w:t>前接 problem/scope：</w:t>
      </w:r>
    </w:p>
    <w:p>
      <w:r>
        <w:rPr>
          <w:rFonts w:ascii="Consolas" w:hAnsi="Consolas"/>
          <w:sz w:val="18"/>
        </w:rPr>
        <w:t>Because employee attrition is influenced not only by personal records but also by policy context, we first need to convert text into structured semantic features.</w:t>
      </w:r>
    </w:p>
    <w:p>
      <w:r>
        <w:t>后接 LR + ET：</w:t>
      </w:r>
    </w:p>
    <w:p>
      <w:r>
        <w:rPr>
          <w:rFonts w:ascii="Consolas" w:hAnsi="Consolas"/>
          <w:sz w:val="18"/>
        </w:rPr>
        <w:t>After these semantic features are generated, we need baseline models to test whether the feature space is actually predictive.</w:t>
      </w:r>
    </w:p>
    <w:p>
      <w:pPr>
        <w:pStyle w:val="Heading1"/>
      </w:pPr>
      <w:r>
        <w:t>备选 slide 标题</w:t>
      </w:r>
    </w:p>
    <w:p>
      <w:pPr>
        <w:pStyle w:val="ListBullet"/>
      </w:pPr>
      <w:r>
        <w:t>From Policy Text to Predictive Features</w:t>
      </w:r>
    </w:p>
    <w:p>
      <w:pPr>
        <w:pStyle w:val="ListBullet"/>
      </w:pPr>
      <w:r>
        <w:t>Semantic Policy Matching with Sentence-BERT</w:t>
      </w:r>
    </w:p>
    <w:p>
      <w:pPr>
        <w:pStyle w:val="ListBullet"/>
      </w:pPr>
      <w:r>
        <w:t>Why Text Semantics Matter in Attrition Prediction</w:t>
      </w:r>
    </w:p>
    <w:p>
      <w:r>
        <w:br w:type="page"/>
      </w:r>
    </w:p>
    <w:p>
      <w:pPr>
        <w:pStyle w:val="Heading1"/>
      </w:pPr>
      <w:r>
        <w:t>Part B. 公式 / 依据细化版</w:t>
      </w:r>
    </w:p>
    <w:p>
      <w:pPr>
        <w:pStyle w:val="Heading1"/>
      </w:pPr>
      <w:r>
        <w:t>公式化步骤：公式 / 依据先行，再讲原因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公式 / 依据</w:t>
            </w:r>
          </w:p>
        </w:tc>
        <w:tc>
          <w:tcPr>
            <w:tcW w:type="dxa" w:w="2880"/>
          </w:tcPr>
          <w:p>
            <w:r>
              <w:t>表达式</w:t>
            </w:r>
          </w:p>
        </w:tc>
        <w:tc>
          <w:tcPr>
            <w:tcW w:type="dxa" w:w="2880"/>
          </w:tcPr>
          <w:p>
            <w:r>
              <w:t>为什么这一步需要</w:t>
            </w:r>
          </w:p>
        </w:tc>
      </w:tr>
      <w:tr>
        <w:tc>
          <w:tcPr>
            <w:tcW w:type="dxa" w:w="2880"/>
            <w:vAlign w:val="top"/>
          </w:tcPr>
          <w:p>
            <w:r>
              <w:t>文本拼接依据</w:t>
            </w:r>
          </w:p>
        </w:tc>
        <w:tc>
          <w:tcPr>
            <w:tcW w:type="dxa" w:w="2880"/>
            <w:vAlign w:val="top"/>
          </w:tcPr>
          <w:p>
            <w:r>
              <w:t>s = concat(policy_title, policy_content, employee_role, department, risk_profile)</w:t>
            </w:r>
          </w:p>
        </w:tc>
        <w:tc>
          <w:tcPr>
            <w:tcW w:type="dxa" w:w="2880"/>
            <w:vAlign w:val="top"/>
          </w:tcPr>
          <w:p>
            <w:r>
              <w:t>统一不同来源文本，使政策和员工画像进入同一个语义空间。</w:t>
            </w:r>
          </w:p>
        </w:tc>
      </w:tr>
      <w:tr>
        <w:tc>
          <w:tcPr>
            <w:tcW w:type="dxa" w:w="2880"/>
            <w:vAlign w:val="top"/>
          </w:tcPr>
          <w:p>
            <w:r>
              <w:t>句向量编码</w:t>
            </w:r>
          </w:p>
        </w:tc>
        <w:tc>
          <w:tcPr>
            <w:tcW w:type="dxa" w:w="2880"/>
            <w:vAlign w:val="top"/>
          </w:tcPr>
          <w:p>
            <w:r>
              <w:t>e_s = f_theta(s)</w:t>
            </w:r>
          </w:p>
        </w:tc>
        <w:tc>
          <w:tcPr>
            <w:tcW w:type="dxa" w:w="2880"/>
            <w:vAlign w:val="top"/>
          </w:tcPr>
          <w:p>
            <w:r>
              <w:t>Sentence-BERT 将自然语言转成稠密向量，便于计算语义相似度。</w:t>
            </w:r>
          </w:p>
        </w:tc>
      </w:tr>
      <w:tr>
        <w:tc>
          <w:tcPr>
            <w:tcW w:type="dxa" w:w="2880"/>
            <w:vAlign w:val="top"/>
          </w:tcPr>
          <w:p>
            <w:r>
              <w:t>匹配矩阵</w:t>
            </w:r>
          </w:p>
        </w:tc>
        <w:tc>
          <w:tcPr>
            <w:tcW w:type="dxa" w:w="2880"/>
            <w:vAlign w:val="top"/>
          </w:tcPr>
          <w:p>
            <w:r>
              <w:t>M_ij = (0.7 * semantic_sim_ij + 0.3 * topic_sim_ij) * strength_j * time_j * role_bonus_ij * dept_bonus_ij</w:t>
            </w:r>
          </w:p>
        </w:tc>
        <w:tc>
          <w:tcPr>
            <w:tcW w:type="dxa" w:w="2880"/>
            <w:vAlign w:val="top"/>
          </w:tcPr>
          <w:p>
            <w:r>
              <w:t>把语义、主题、政策强度、时效性、岗位和部门匹配合成最终员工-政策匹配分。</w:t>
            </w:r>
          </w:p>
        </w:tc>
      </w:tr>
      <w:tr>
        <w:tc>
          <w:tcPr>
            <w:tcW w:type="dxa" w:w="2880"/>
            <w:vAlign w:val="top"/>
          </w:tcPr>
          <w:p>
            <w:r>
              <w:t>员工级聚合特征</w:t>
            </w:r>
          </w:p>
        </w:tc>
        <w:tc>
          <w:tcPr>
            <w:tcW w:type="dxa" w:w="2880"/>
            <w:vAlign w:val="top"/>
          </w:tcPr>
          <w:p>
            <w:r>
              <w:t>policy_match_mean_i = mean_j(M_ij); policy_match_top3_i = mean(top3_j M_ij)</w:t>
            </w:r>
          </w:p>
        </w:tc>
        <w:tc>
          <w:tcPr>
            <w:tcW w:type="dxa" w:w="2880"/>
            <w:vAlign w:val="top"/>
          </w:tcPr>
          <w:p>
            <w:r>
              <w:t>将多条政策匹配结果聚合成每个员工的一组结构化特征。</w:t>
            </w:r>
          </w:p>
        </w:tc>
      </w:tr>
      <w:tr>
        <w:tc>
          <w:tcPr>
            <w:tcW w:type="dxa" w:w="2880"/>
            <w:vAlign w:val="top"/>
          </w:tcPr>
          <w:p>
            <w:r>
              <w:t>支持与约束</w:t>
            </w:r>
          </w:p>
        </w:tc>
        <w:tc>
          <w:tcPr>
            <w:tcW w:type="dxa" w:w="2880"/>
            <w:vAlign w:val="top"/>
          </w:tcPr>
          <w:p>
            <w:r>
              <w:t>policy_net_support = policy_support_score - policy_constraint_score</w:t>
            </w:r>
          </w:p>
        </w:tc>
        <w:tc>
          <w:tcPr>
            <w:tcW w:type="dxa" w:w="2880"/>
            <w:vAlign w:val="top"/>
          </w:tcPr>
          <w:p>
            <w:r>
              <w:t>区分政策支持与政策约束，给 HR 场景更可解释的语义变量。</w:t>
            </w:r>
          </w:p>
        </w:tc>
      </w:tr>
    </w:tbl>
    <w:p>
      <w:pPr>
        <w:pStyle w:val="Heading1"/>
      </w:pPr>
      <w:r>
        <w:t>可引用证据</w:t>
      </w:r>
    </w:p>
    <w:p>
      <w:pPr>
        <w:pStyle w:val="ListBullet"/>
      </w:pPr>
      <w:r>
        <w:t>TF-IDF + LR / LGB 是传统文本基线，Sentence-BERT + LR / ET / LGB 用于验证语义特征贡献。</w:t>
      </w:r>
    </w:p>
    <w:p>
      <w:pPr>
        <w:pStyle w:val="ListBullet"/>
      </w:pPr>
      <w:r>
        <w:t>政策相关特征进入 Top features，例如 policy_development_exposure 和 policy_constraint_score。</w:t>
      </w:r>
    </w:p>
    <w:p>
      <w:pPr>
        <w:pStyle w:val="ListBullet"/>
      </w:pPr>
      <w:r>
        <w:t>该模块支撑 PDF rubric 中 tools, methods, framework 和 selected approach。</w:t>
      </w:r>
    </w:p>
    <w:p>
      <w:r>
        <w:br w:type="page"/>
      </w:r>
    </w:p>
    <w:p>
      <w:pPr>
        <w:pStyle w:val="Heading1"/>
      </w:pPr>
      <w:r>
        <w:t>Part C. 对应图片汇总</w:t>
      </w:r>
    </w:p>
    <w:p>
      <w:pPr>
        <w:pStyle w:val="ListBullet"/>
      </w:pPr>
      <w:r>
        <w:t>Sentence-BERT policy matching flow</w:t>
      </w:r>
    </w:p>
    <w:p>
      <w:r>
        <w:drawing>
          <wp:inline xmlns:a="http://schemas.openxmlformats.org/drawingml/2006/main" xmlns:pic="http://schemas.openxmlformats.org/drawingml/2006/picture">
            <wp:extent cx="5394960" cy="1403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ence_bert_policy_matching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0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Policy matching output</w:t>
      </w:r>
    </w:p>
    <w:p>
      <w:r>
        <w:drawing>
          <wp:inline xmlns:a="http://schemas.openxmlformats.org/drawingml/2006/main" xmlns:pic="http://schemas.openxmlformats.org/drawingml/2006/picture">
            <wp:extent cx="5394960" cy="2676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_job_match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Overall architecture context</w:t>
      </w:r>
    </w:p>
    <w:p>
      <w:r>
        <w:drawing>
          <wp:inline xmlns:a="http://schemas.openxmlformats.org/drawingml/2006/main" xmlns:pic="http://schemas.openxmlformats.org/drawingml/2006/picture">
            <wp:extent cx="5394960" cy="20680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attrition_mode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680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