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990"/>
      </w:tblGrid>
      <w:tr w:rsidR="00424699" w:rsidRPr="006D388D" w14:paraId="3897B6F8" w14:textId="77777777" w:rsidTr="00424699">
        <w:tc>
          <w:tcPr>
            <w:tcW w:w="1838" w:type="dxa"/>
          </w:tcPr>
          <w:p w14:paraId="202287F3" w14:textId="0F8769AB" w:rsidR="00424699" w:rsidRPr="006D388D" w:rsidRDefault="00424699" w:rsidP="00424699">
            <w:pPr>
              <w:rPr>
                <w:rFonts w:ascii="Aptos Narrow" w:hAnsi="Aptos Narrow"/>
                <w:sz w:val="18"/>
                <w:szCs w:val="18"/>
              </w:rPr>
            </w:pPr>
            <w:r w:rsidRPr="006D388D">
              <w:rPr>
                <w:rFonts w:ascii="Aptos Narrow" w:hAnsi="Aptos Narrow"/>
                <w:sz w:val="18"/>
                <w:szCs w:val="18"/>
              </w:rPr>
              <w:t>Siniestro:</w:t>
            </w:r>
          </w:p>
        </w:tc>
        <w:tc>
          <w:tcPr>
            <w:tcW w:w="6990" w:type="dxa"/>
          </w:tcPr>
          <w:p w14:paraId="67C62C20" w14:textId="7BB5DE4A" w:rsidR="00424699" w:rsidRPr="006D388D" w:rsidRDefault="0095563F" w:rsidP="00424699">
            <w:pPr>
              <w:rPr>
                <w:rFonts w:ascii="Aptos Narrow" w:hAnsi="Aptos Narrow"/>
                <w:sz w:val="18"/>
                <w:szCs w:val="18"/>
              </w:rPr>
            </w:pPr>
            <w:r w:rsidRPr="00BE03DE">
              <w:rPr>
                <w:rFonts w:ascii="Aptos Narrow" w:hAnsi="Aptos Narrow"/>
                <w:sz w:val="18"/>
                <w:szCs w:val="18"/>
              </w:rPr>
              <w:t>Num_Siniestro</w:t>
            </w:r>
          </w:p>
        </w:tc>
      </w:tr>
      <w:tr w:rsidR="00424699" w:rsidRPr="006D388D" w14:paraId="42EB451E" w14:textId="77777777" w:rsidTr="00424699">
        <w:tc>
          <w:tcPr>
            <w:tcW w:w="1838" w:type="dxa"/>
          </w:tcPr>
          <w:p w14:paraId="2F531ECA" w14:textId="58ED8E06" w:rsidR="00424699" w:rsidRPr="006D388D" w:rsidRDefault="00424699" w:rsidP="00424699">
            <w:pPr>
              <w:rPr>
                <w:rFonts w:ascii="Aptos Narrow" w:hAnsi="Aptos Narrow"/>
                <w:sz w:val="18"/>
                <w:szCs w:val="18"/>
              </w:rPr>
            </w:pPr>
            <w:r w:rsidRPr="006D388D">
              <w:rPr>
                <w:rFonts w:ascii="Aptos Narrow" w:hAnsi="Aptos Narrow"/>
                <w:sz w:val="18"/>
                <w:szCs w:val="18"/>
              </w:rPr>
              <w:t>Asegurado:</w:t>
            </w:r>
          </w:p>
        </w:tc>
        <w:tc>
          <w:tcPr>
            <w:tcW w:w="6990" w:type="dxa"/>
          </w:tcPr>
          <w:p w14:paraId="22D0E4EE" w14:textId="5617506B" w:rsidR="00424699" w:rsidRPr="006D388D" w:rsidRDefault="0095563F" w:rsidP="00424699">
            <w:pPr>
              <w:rPr>
                <w:rFonts w:ascii="Aptos Narrow" w:hAnsi="Aptos Narrow"/>
                <w:sz w:val="18"/>
                <w:szCs w:val="18"/>
              </w:rPr>
            </w:pPr>
            <w:r w:rsidRPr="00BE03DE">
              <w:rPr>
                <w:rFonts w:ascii="Aptos Narrow" w:hAnsi="Aptos Narrow"/>
                <w:sz w:val="18"/>
                <w:szCs w:val="18"/>
              </w:rPr>
              <w:t>Nom_Asegurado</w:t>
            </w:r>
            <w:bookmarkStart w:id="0" w:name="Nom_Asegurado"/>
            <w:bookmarkEnd w:id="0"/>
          </w:p>
        </w:tc>
      </w:tr>
      <w:tr w:rsidR="00424699" w:rsidRPr="006D388D" w14:paraId="18E8E933" w14:textId="77777777" w:rsidTr="00424699">
        <w:tc>
          <w:tcPr>
            <w:tcW w:w="1838" w:type="dxa"/>
          </w:tcPr>
          <w:p w14:paraId="56C774C0" w14:textId="2C6E7245" w:rsidR="00424699" w:rsidRPr="006D388D" w:rsidRDefault="00424699" w:rsidP="00424699">
            <w:pPr>
              <w:rPr>
                <w:rFonts w:ascii="Aptos Narrow" w:hAnsi="Aptos Narrow"/>
                <w:sz w:val="18"/>
                <w:szCs w:val="18"/>
              </w:rPr>
            </w:pPr>
            <w:r w:rsidRPr="006D388D">
              <w:rPr>
                <w:rFonts w:ascii="Aptos Narrow" w:hAnsi="Aptos Narrow"/>
                <w:sz w:val="18"/>
                <w:szCs w:val="18"/>
              </w:rPr>
              <w:t>Dependencia:</w:t>
            </w:r>
          </w:p>
        </w:tc>
        <w:tc>
          <w:tcPr>
            <w:tcW w:w="6990" w:type="dxa"/>
          </w:tcPr>
          <w:p w14:paraId="3CD6D652" w14:textId="3CCE6286" w:rsidR="00424699" w:rsidRPr="006D388D" w:rsidRDefault="0095563F" w:rsidP="00424699">
            <w:pPr>
              <w:rPr>
                <w:rFonts w:ascii="Aptos Narrow" w:hAnsi="Aptos Narrow"/>
                <w:sz w:val="18"/>
                <w:szCs w:val="18"/>
              </w:rPr>
            </w:pPr>
            <w:r w:rsidRPr="00BE03DE">
              <w:rPr>
                <w:rFonts w:ascii="Aptos Narrow" w:hAnsi="Aptos Narrow"/>
                <w:sz w:val="18"/>
                <w:szCs w:val="18"/>
              </w:rPr>
              <w:t>Nom_Dependencia</w:t>
            </w:r>
            <w:bookmarkStart w:id="1" w:name="Nom_Dependencia"/>
            <w:bookmarkEnd w:id="1"/>
          </w:p>
        </w:tc>
      </w:tr>
      <w:tr w:rsidR="00424699" w:rsidRPr="006D388D" w14:paraId="13CE103A" w14:textId="77777777" w:rsidTr="00424699">
        <w:tc>
          <w:tcPr>
            <w:tcW w:w="1838" w:type="dxa"/>
          </w:tcPr>
          <w:p w14:paraId="3A470219" w14:textId="24227EBC" w:rsidR="00424699" w:rsidRPr="006D388D" w:rsidRDefault="00424699" w:rsidP="00424699">
            <w:pPr>
              <w:rPr>
                <w:rFonts w:ascii="Aptos Narrow" w:hAnsi="Aptos Narrow"/>
                <w:sz w:val="18"/>
                <w:szCs w:val="18"/>
              </w:rPr>
            </w:pPr>
            <w:r w:rsidRPr="006D388D">
              <w:rPr>
                <w:rFonts w:ascii="Aptos Narrow" w:hAnsi="Aptos Narrow"/>
                <w:sz w:val="18"/>
                <w:szCs w:val="18"/>
              </w:rPr>
              <w:t>Pago a:</w:t>
            </w:r>
          </w:p>
        </w:tc>
        <w:tc>
          <w:tcPr>
            <w:tcW w:w="6990" w:type="dxa"/>
          </w:tcPr>
          <w:p w14:paraId="5128583E" w14:textId="7C865E92" w:rsidR="00424699" w:rsidRPr="006D388D" w:rsidRDefault="0095563F" w:rsidP="00424699">
            <w:pPr>
              <w:rPr>
                <w:rFonts w:ascii="Aptos Narrow" w:hAnsi="Aptos Narrow"/>
                <w:sz w:val="18"/>
                <w:szCs w:val="18"/>
              </w:rPr>
            </w:pPr>
            <w:r w:rsidRPr="00BE03DE">
              <w:rPr>
                <w:rFonts w:ascii="Aptos Narrow" w:hAnsi="Aptos Narrow"/>
                <w:sz w:val="18"/>
                <w:szCs w:val="18"/>
              </w:rPr>
              <w:t>Nom_Responsable</w:t>
            </w:r>
          </w:p>
        </w:tc>
      </w:tr>
      <w:tr w:rsidR="00424699" w:rsidRPr="006D388D" w14:paraId="65B8B091" w14:textId="77777777" w:rsidTr="00424699">
        <w:tc>
          <w:tcPr>
            <w:tcW w:w="1838" w:type="dxa"/>
          </w:tcPr>
          <w:p w14:paraId="63514268" w14:textId="5A64B894" w:rsidR="00424699" w:rsidRPr="006D388D" w:rsidRDefault="00424699" w:rsidP="00424699">
            <w:pPr>
              <w:rPr>
                <w:rFonts w:ascii="Aptos Narrow" w:hAnsi="Aptos Narrow"/>
                <w:sz w:val="18"/>
                <w:szCs w:val="18"/>
              </w:rPr>
            </w:pPr>
            <w:r w:rsidRPr="006D388D">
              <w:rPr>
                <w:rFonts w:ascii="Aptos Narrow" w:hAnsi="Aptos Narrow"/>
                <w:sz w:val="18"/>
                <w:szCs w:val="18"/>
              </w:rPr>
              <w:t>Póliza:</w:t>
            </w:r>
          </w:p>
        </w:tc>
        <w:tc>
          <w:tcPr>
            <w:tcW w:w="6990" w:type="dxa"/>
          </w:tcPr>
          <w:p w14:paraId="3F6D789B" w14:textId="16F08989" w:rsidR="00424699" w:rsidRPr="006D388D" w:rsidRDefault="0095563F" w:rsidP="00424699">
            <w:pPr>
              <w:rPr>
                <w:rFonts w:ascii="Aptos Narrow" w:hAnsi="Aptos Narrow"/>
                <w:sz w:val="18"/>
                <w:szCs w:val="18"/>
              </w:rPr>
            </w:pPr>
            <w:r w:rsidRPr="00BE03DE">
              <w:rPr>
                <w:rFonts w:ascii="Aptos Narrow" w:hAnsi="Aptos Narrow"/>
                <w:sz w:val="18"/>
                <w:szCs w:val="18"/>
              </w:rPr>
              <w:t>Num_Poliza</w:t>
            </w:r>
            <w:bookmarkStart w:id="2" w:name="Num_Poliza"/>
            <w:bookmarkEnd w:id="2"/>
          </w:p>
        </w:tc>
      </w:tr>
      <w:tr w:rsidR="00424699" w:rsidRPr="006D388D" w14:paraId="072EC44F" w14:textId="77777777" w:rsidTr="00424699">
        <w:tc>
          <w:tcPr>
            <w:tcW w:w="1838" w:type="dxa"/>
          </w:tcPr>
          <w:p w14:paraId="795A97D8" w14:textId="6509EE24" w:rsidR="00424699" w:rsidRPr="006D388D" w:rsidRDefault="00424699" w:rsidP="00424699">
            <w:pPr>
              <w:rPr>
                <w:rFonts w:ascii="Aptos Narrow" w:hAnsi="Aptos Narrow"/>
                <w:sz w:val="18"/>
                <w:szCs w:val="18"/>
              </w:rPr>
            </w:pPr>
            <w:r w:rsidRPr="006D388D">
              <w:rPr>
                <w:rFonts w:ascii="Aptos Narrow" w:hAnsi="Aptos Narrow"/>
                <w:sz w:val="18"/>
                <w:szCs w:val="18"/>
              </w:rPr>
              <w:t>Fecha de siniestro:</w:t>
            </w:r>
          </w:p>
        </w:tc>
        <w:tc>
          <w:tcPr>
            <w:tcW w:w="6990" w:type="dxa"/>
          </w:tcPr>
          <w:p w14:paraId="23802C43" w14:textId="1AB5C525" w:rsidR="00424699" w:rsidRPr="006D388D" w:rsidRDefault="0095563F" w:rsidP="00424699">
            <w:pPr>
              <w:rPr>
                <w:rFonts w:ascii="Aptos Narrow" w:hAnsi="Aptos Narrow"/>
                <w:sz w:val="18"/>
                <w:szCs w:val="18"/>
              </w:rPr>
            </w:pPr>
            <w:r w:rsidRPr="00BE03DE">
              <w:rPr>
                <w:rFonts w:ascii="Aptos Narrow" w:hAnsi="Aptos Narrow"/>
                <w:sz w:val="18"/>
                <w:szCs w:val="18"/>
              </w:rPr>
              <w:t>Fec_Siniestro</w:t>
            </w:r>
          </w:p>
        </w:tc>
      </w:tr>
      <w:tr w:rsidR="00424699" w:rsidRPr="006D388D" w14:paraId="3C410112" w14:textId="77777777" w:rsidTr="00424699">
        <w:tc>
          <w:tcPr>
            <w:tcW w:w="1838" w:type="dxa"/>
          </w:tcPr>
          <w:p w14:paraId="282DC67E" w14:textId="4901B5E4" w:rsidR="00424699" w:rsidRPr="006D388D" w:rsidRDefault="00424699" w:rsidP="00424699">
            <w:pPr>
              <w:rPr>
                <w:rFonts w:ascii="Aptos Narrow" w:hAnsi="Aptos Narrow"/>
                <w:sz w:val="18"/>
                <w:szCs w:val="18"/>
              </w:rPr>
            </w:pPr>
            <w:r w:rsidRPr="006D388D">
              <w:rPr>
                <w:rFonts w:ascii="Aptos Narrow" w:hAnsi="Aptos Narrow"/>
                <w:sz w:val="18"/>
                <w:szCs w:val="18"/>
              </w:rPr>
              <w:t>Cobertura:</w:t>
            </w:r>
          </w:p>
        </w:tc>
        <w:tc>
          <w:tcPr>
            <w:tcW w:w="6990" w:type="dxa"/>
          </w:tcPr>
          <w:p w14:paraId="7F24A7A9" w14:textId="40862A06" w:rsidR="00424699" w:rsidRPr="006D388D" w:rsidRDefault="00424699" w:rsidP="00424699">
            <w:pPr>
              <w:rPr>
                <w:rFonts w:ascii="Aptos Narrow" w:hAnsi="Aptos Narrow"/>
                <w:sz w:val="18"/>
                <w:szCs w:val="18"/>
              </w:rPr>
            </w:pPr>
          </w:p>
        </w:tc>
      </w:tr>
    </w:tbl>
    <w:p w14:paraId="2C2E57D2" w14:textId="77777777" w:rsidR="00394B86" w:rsidRPr="006D388D" w:rsidRDefault="00394B86">
      <w:pPr>
        <w:rPr>
          <w:rFonts w:ascii="Aptos Narrow" w:hAnsi="Aptos Narrow"/>
          <w:sz w:val="18"/>
          <w:szCs w:val="18"/>
        </w:rPr>
      </w:pPr>
    </w:p>
    <w:p w14:paraId="261D614B" w14:textId="0A94A430" w:rsidR="00424699" w:rsidRPr="006D388D" w:rsidRDefault="00424699" w:rsidP="00424699">
      <w:pPr>
        <w:jc w:val="both"/>
        <w:rPr>
          <w:rFonts w:ascii="Aptos Narrow" w:hAnsi="Aptos Narrow"/>
          <w:sz w:val="18"/>
          <w:szCs w:val="18"/>
        </w:rPr>
      </w:pPr>
      <w:r w:rsidRPr="006D388D">
        <w:rPr>
          <w:rFonts w:ascii="Aptos Narrow" w:hAnsi="Aptos Narrow"/>
          <w:sz w:val="18"/>
          <w:szCs w:val="18"/>
        </w:rPr>
        <w:t xml:space="preserve">Convenio final de valorización de pérdidas que firman de común acuerdo por una parte de la dependencia </w:t>
      </w:r>
      <w:r w:rsidRPr="00BE03DE">
        <w:rPr>
          <w:rFonts w:ascii="Aptos Narrow" w:hAnsi="Aptos Narrow"/>
          <w:sz w:val="18"/>
          <w:szCs w:val="18"/>
        </w:rPr>
        <w:t xml:space="preserve">Alcaldía </w:t>
      </w:r>
      <w:r w:rsidR="0095563F" w:rsidRPr="00BE03DE">
        <w:rPr>
          <w:rFonts w:ascii="Aptos Narrow" w:hAnsi="Aptos Narrow"/>
          <w:sz w:val="18"/>
          <w:szCs w:val="18"/>
        </w:rPr>
        <w:t>Nom_Alcaldia</w:t>
      </w:r>
      <w:bookmarkStart w:id="3" w:name="Nom_Alcaldia"/>
      <w:bookmarkStart w:id="4" w:name="Fec_Siniestro"/>
      <w:bookmarkEnd w:id="3"/>
      <w:bookmarkEnd w:id="4"/>
      <w:r w:rsidRPr="006D388D">
        <w:rPr>
          <w:rFonts w:ascii="Aptos Narrow" w:hAnsi="Aptos Narrow"/>
          <w:sz w:val="18"/>
          <w:szCs w:val="18"/>
        </w:rPr>
        <w:t xml:space="preserve"> que en lo sucesivo se denominará “El Asegurado”, representado por la </w:t>
      </w:r>
      <w:r w:rsidR="0095563F" w:rsidRPr="00BE03DE">
        <w:rPr>
          <w:rFonts w:ascii="Aptos Narrow" w:hAnsi="Aptos Narrow"/>
          <w:sz w:val="18"/>
          <w:szCs w:val="18"/>
        </w:rPr>
        <w:t>Nom_Responsable</w:t>
      </w:r>
      <w:r w:rsidRPr="00BE03DE">
        <w:rPr>
          <w:rFonts w:ascii="Aptos Narrow" w:hAnsi="Aptos Narrow"/>
          <w:sz w:val="18"/>
          <w:szCs w:val="18"/>
        </w:rPr>
        <w:t xml:space="preserve">  </w:t>
      </w:r>
      <w:r w:rsidR="0095563F" w:rsidRPr="00BE03DE">
        <w:rPr>
          <w:rFonts w:ascii="Aptos Narrow" w:hAnsi="Aptos Narrow"/>
          <w:sz w:val="18"/>
          <w:szCs w:val="18"/>
        </w:rPr>
        <w:t>Pto_Responsable</w:t>
      </w:r>
      <w:bookmarkStart w:id="5" w:name="Pto_Responsable"/>
      <w:bookmarkEnd w:id="5"/>
      <w:r w:rsidRPr="006D388D">
        <w:rPr>
          <w:rFonts w:ascii="Aptos Narrow" w:hAnsi="Aptos Narrow"/>
          <w:sz w:val="18"/>
          <w:szCs w:val="18"/>
        </w:rPr>
        <w:t xml:space="preserve"> de </w:t>
      </w:r>
      <w:r w:rsidRPr="00BE03DE">
        <w:rPr>
          <w:rFonts w:ascii="Aptos Narrow" w:hAnsi="Aptos Narrow"/>
          <w:sz w:val="18"/>
          <w:szCs w:val="18"/>
        </w:rPr>
        <w:t xml:space="preserve">Alcaldía </w:t>
      </w:r>
      <w:r w:rsidR="0095563F" w:rsidRPr="00BE03DE">
        <w:rPr>
          <w:rFonts w:ascii="Aptos Narrow" w:hAnsi="Aptos Narrow"/>
          <w:sz w:val="18"/>
          <w:szCs w:val="18"/>
        </w:rPr>
        <w:t>Nom_Alcaldia</w:t>
      </w:r>
      <w:r w:rsidRPr="00BE03DE">
        <w:rPr>
          <w:rFonts w:ascii="Aptos Narrow" w:hAnsi="Aptos Narrow"/>
          <w:sz w:val="18"/>
          <w:szCs w:val="18"/>
        </w:rPr>
        <w:t>,</w:t>
      </w:r>
      <w:r w:rsidRPr="006D388D">
        <w:rPr>
          <w:rFonts w:ascii="Aptos Narrow" w:hAnsi="Aptos Narrow"/>
          <w:sz w:val="18"/>
          <w:szCs w:val="18"/>
        </w:rPr>
        <w:t xml:space="preserve"> así como </w:t>
      </w:r>
      <w:r w:rsidR="0095563F" w:rsidRPr="00BE03DE">
        <w:rPr>
          <w:rFonts w:ascii="Aptos Narrow" w:hAnsi="Aptos Narrow"/>
          <w:sz w:val="18"/>
          <w:szCs w:val="18"/>
        </w:rPr>
        <w:t>Nom_Representante</w:t>
      </w:r>
      <w:bookmarkStart w:id="6" w:name="Nom_Representante"/>
      <w:bookmarkEnd w:id="6"/>
      <w:r w:rsidRPr="00BE03DE">
        <w:rPr>
          <w:rFonts w:ascii="Aptos Narrow" w:hAnsi="Aptos Narrow"/>
          <w:sz w:val="18"/>
          <w:szCs w:val="18"/>
        </w:rPr>
        <w:t xml:space="preserve"> </w:t>
      </w:r>
      <w:r w:rsidR="0095563F" w:rsidRPr="00BE03DE">
        <w:rPr>
          <w:rFonts w:ascii="Aptos Narrow" w:hAnsi="Aptos Narrow"/>
          <w:sz w:val="18"/>
          <w:szCs w:val="18"/>
        </w:rPr>
        <w:t>Pto_Representante</w:t>
      </w:r>
      <w:bookmarkStart w:id="7" w:name="Pto_Representante"/>
      <w:bookmarkEnd w:id="7"/>
      <w:r w:rsidRPr="00BE03DE">
        <w:rPr>
          <w:rFonts w:ascii="Aptos Narrow" w:hAnsi="Aptos Narrow"/>
          <w:sz w:val="18"/>
          <w:szCs w:val="18"/>
        </w:rPr>
        <w:t xml:space="preserve"> - </w:t>
      </w:r>
      <w:r w:rsidR="0095563F" w:rsidRPr="00BE03DE">
        <w:rPr>
          <w:rFonts w:ascii="Aptos Narrow" w:hAnsi="Aptos Narrow"/>
          <w:sz w:val="18"/>
          <w:szCs w:val="18"/>
        </w:rPr>
        <w:t>Div_Gubernamental</w:t>
      </w:r>
      <w:bookmarkStart w:id="8" w:name="Div_Gubernamental"/>
      <w:bookmarkEnd w:id="8"/>
      <w:r w:rsidRPr="00BE03DE">
        <w:rPr>
          <w:rFonts w:ascii="Aptos Narrow" w:hAnsi="Aptos Narrow"/>
          <w:sz w:val="18"/>
          <w:szCs w:val="18"/>
        </w:rPr>
        <w:t>,</w:t>
      </w:r>
      <w:r w:rsidR="004D4792">
        <w:rPr>
          <w:rFonts w:ascii="Aptos Narrow" w:hAnsi="Aptos Narrow"/>
          <w:sz w:val="18"/>
          <w:szCs w:val="18"/>
        </w:rPr>
        <w:t xml:space="preserve"> </w:t>
      </w:r>
      <w:r w:rsidRPr="006D388D">
        <w:rPr>
          <w:rFonts w:ascii="Aptos Narrow" w:hAnsi="Aptos Narrow"/>
          <w:sz w:val="18"/>
          <w:szCs w:val="18"/>
        </w:rPr>
        <w:t xml:space="preserve">y por la otra parte Peacock , representada por </w:t>
      </w:r>
      <w:r w:rsidRPr="00BE03DE">
        <w:rPr>
          <w:rFonts w:ascii="Aptos Narrow" w:hAnsi="Aptos Narrow"/>
          <w:sz w:val="18"/>
          <w:szCs w:val="18"/>
        </w:rPr>
        <w:t>Jorge Glower Lopez,</w:t>
      </w:r>
      <w:r w:rsidRPr="006D388D">
        <w:rPr>
          <w:rFonts w:ascii="Aptos Narrow" w:hAnsi="Aptos Narrow"/>
          <w:sz w:val="18"/>
          <w:szCs w:val="18"/>
        </w:rPr>
        <w:t xml:space="preserve"> en su carácter de Ajustador profesional de seguros nombrado por Seguros Azteca Daños, S.A. de C.V., en adelante “La Aseguradora” y a todos en conjunto para efectos de este convenio serán referidos como “Las Partes”.</w:t>
      </w:r>
      <w:r w:rsidRPr="006D388D">
        <w:rPr>
          <w:rFonts w:ascii="Aptos Narrow" w:hAnsi="Aptos Narrow"/>
          <w:sz w:val="18"/>
          <w:szCs w:val="18"/>
        </w:rPr>
        <w:br/>
      </w:r>
      <w:r w:rsidRPr="006D388D">
        <w:rPr>
          <w:rFonts w:ascii="Aptos Narrow" w:hAnsi="Aptos Narrow"/>
          <w:sz w:val="18"/>
          <w:szCs w:val="18"/>
        </w:rPr>
        <w:br/>
        <w:t xml:space="preserve">El presente Convenio final de valorización de pérdidas fue preparado por Peacock, en lo sucesivo “El Ajustador", debido a la pérdida generada por Robo de mobiliario y equipos electrónicos en la ubicación </w:t>
      </w:r>
      <w:r w:rsidRPr="003700A5">
        <w:rPr>
          <w:rFonts w:ascii="Aptos Narrow" w:hAnsi="Aptos Narrow"/>
          <w:sz w:val="18"/>
          <w:szCs w:val="18"/>
        </w:rPr>
        <w:t xml:space="preserve">de </w:t>
      </w:r>
      <w:r w:rsidR="0095563F" w:rsidRPr="003700A5">
        <w:rPr>
          <w:rFonts w:ascii="Aptos Narrow" w:hAnsi="Aptos Narrow"/>
          <w:sz w:val="18"/>
          <w:szCs w:val="18"/>
        </w:rPr>
        <w:t>Dom_Siniestro</w:t>
      </w:r>
      <w:bookmarkStart w:id="9" w:name="Dom_Siniestro"/>
      <w:bookmarkEnd w:id="9"/>
      <w:r w:rsidRPr="003700A5">
        <w:rPr>
          <w:rFonts w:ascii="Aptos Narrow" w:hAnsi="Aptos Narrow"/>
          <w:sz w:val="18"/>
          <w:szCs w:val="18"/>
        </w:rPr>
        <w:t>,</w:t>
      </w:r>
      <w:r w:rsidRPr="006D388D">
        <w:rPr>
          <w:rFonts w:ascii="Aptos Narrow" w:hAnsi="Aptos Narrow"/>
          <w:sz w:val="18"/>
          <w:szCs w:val="18"/>
        </w:rPr>
        <w:t xml:space="preserve"> el </w:t>
      </w:r>
      <w:r w:rsidRPr="003700A5">
        <w:rPr>
          <w:rFonts w:ascii="Aptos Narrow" w:hAnsi="Aptos Narrow"/>
          <w:sz w:val="18"/>
          <w:szCs w:val="18"/>
        </w:rPr>
        <w:t xml:space="preserve">día </w:t>
      </w:r>
      <w:r w:rsidR="0095563F" w:rsidRPr="003700A5">
        <w:rPr>
          <w:rFonts w:ascii="Aptos Narrow" w:hAnsi="Aptos Narrow"/>
          <w:sz w:val="18"/>
          <w:szCs w:val="18"/>
        </w:rPr>
        <w:t>Fec_Ocurrencia</w:t>
      </w:r>
      <w:bookmarkStart w:id="10" w:name="Fec_Ocurrencia"/>
      <w:bookmarkEnd w:id="10"/>
      <w:r w:rsidRPr="003700A5">
        <w:rPr>
          <w:rFonts w:ascii="Aptos Narrow" w:hAnsi="Aptos Narrow"/>
          <w:sz w:val="18"/>
          <w:szCs w:val="18"/>
        </w:rPr>
        <w:t>,</w:t>
      </w:r>
      <w:r w:rsidRPr="006D388D">
        <w:rPr>
          <w:rFonts w:ascii="Aptos Narrow" w:hAnsi="Aptos Narrow"/>
          <w:sz w:val="18"/>
          <w:szCs w:val="18"/>
        </w:rPr>
        <w:t xml:space="preserve"> identificado por “La Aseguradora” con el número de </w:t>
      </w:r>
      <w:r w:rsidRPr="003700A5">
        <w:rPr>
          <w:rFonts w:ascii="Aptos Narrow" w:hAnsi="Aptos Narrow"/>
          <w:sz w:val="18"/>
          <w:szCs w:val="18"/>
        </w:rPr>
        <w:t xml:space="preserve">siniestro </w:t>
      </w:r>
      <w:r w:rsidR="0095563F" w:rsidRPr="003700A5">
        <w:rPr>
          <w:rFonts w:ascii="Aptos Narrow" w:hAnsi="Aptos Narrow"/>
          <w:sz w:val="18"/>
          <w:szCs w:val="18"/>
        </w:rPr>
        <w:t>Num_Siniestro</w:t>
      </w:r>
      <w:bookmarkStart w:id="11" w:name="Num_Siniestro"/>
      <w:bookmarkEnd w:id="11"/>
      <w:r w:rsidRPr="003700A5">
        <w:rPr>
          <w:rFonts w:ascii="Aptos Narrow" w:hAnsi="Aptos Narrow"/>
          <w:sz w:val="18"/>
          <w:szCs w:val="18"/>
        </w:rPr>
        <w:t>,</w:t>
      </w:r>
      <w:r w:rsidRPr="006D388D">
        <w:rPr>
          <w:rFonts w:ascii="Aptos Narrow" w:hAnsi="Aptos Narrow"/>
          <w:sz w:val="18"/>
          <w:szCs w:val="18"/>
        </w:rPr>
        <w:t xml:space="preserve"> al tenor de las Declaraciones y Cláusulas siguientes:</w:t>
      </w:r>
    </w:p>
    <w:p w14:paraId="3D090CD8" w14:textId="3760D18B" w:rsidR="00424699" w:rsidRPr="006D388D" w:rsidRDefault="00424699" w:rsidP="00424699">
      <w:pPr>
        <w:jc w:val="center"/>
        <w:rPr>
          <w:rFonts w:ascii="Aptos Narrow" w:eastAsia="Times New Roman" w:hAnsi="Aptos Narrow" w:cs="Times New Roman"/>
          <w:b/>
          <w:bCs/>
          <w:kern w:val="0"/>
          <w:sz w:val="18"/>
          <w:szCs w:val="18"/>
          <w:lang w:eastAsia="es-MX"/>
          <w14:ligatures w14:val="none"/>
        </w:rPr>
      </w:pPr>
      <w:r w:rsidRPr="006D388D">
        <w:rPr>
          <w:rFonts w:ascii="Aptos Narrow" w:eastAsia="Times New Roman" w:hAnsi="Aptos Narrow" w:cs="Times New Roman"/>
          <w:b/>
          <w:bCs/>
          <w:kern w:val="0"/>
          <w:sz w:val="18"/>
          <w:szCs w:val="18"/>
          <w:lang w:eastAsia="es-MX"/>
          <w14:ligatures w14:val="none"/>
        </w:rPr>
        <w:t>DECLARACIONES</w:t>
      </w:r>
    </w:p>
    <w:p w14:paraId="160025A1" w14:textId="77777777" w:rsidR="00424699" w:rsidRPr="006D388D" w:rsidRDefault="00424699" w:rsidP="00424699">
      <w:pPr>
        <w:pStyle w:val="Prrafodelista"/>
        <w:numPr>
          <w:ilvl w:val="0"/>
          <w:numId w:val="1"/>
        </w:numPr>
        <w:jc w:val="both"/>
        <w:rPr>
          <w:rFonts w:ascii="Aptos Narrow" w:hAnsi="Aptos Narrow"/>
          <w:sz w:val="18"/>
          <w:szCs w:val="18"/>
        </w:rPr>
      </w:pPr>
      <w:r w:rsidRPr="006D388D">
        <w:rPr>
          <w:rFonts w:ascii="Aptos Narrow" w:hAnsi="Aptos Narrow"/>
          <w:sz w:val="18"/>
          <w:szCs w:val="18"/>
        </w:rPr>
        <w:t xml:space="preserve">“El Asegurado” manifiesta que no tiene contratadas otras pólizas de seguro que amparen los mismos riesgos para los bienes o conceptos afectados por este siniestro y no haber recibido de otra compañía Aseguradora ninguna indemnización por los daños sufridos que afectaron la cobertura de la póliza citada, en caso de no ser así, aceptan la responsabilidad en la que incurran, haciéndose acreedores a las sanciones contenidas en la legislación vigente, y en especial a lo señalado en los artículos 100 y 101  de la Ley Sobre el Contrato de Seguro. </w:t>
      </w:r>
    </w:p>
    <w:p w14:paraId="6BB724E0" w14:textId="3172E0D4" w:rsidR="00424699" w:rsidRPr="006D388D" w:rsidRDefault="00424699" w:rsidP="00424699">
      <w:pPr>
        <w:pStyle w:val="Prrafodelista"/>
        <w:numPr>
          <w:ilvl w:val="0"/>
          <w:numId w:val="1"/>
        </w:numPr>
        <w:jc w:val="both"/>
        <w:rPr>
          <w:rFonts w:ascii="Aptos Narrow" w:hAnsi="Aptos Narrow"/>
          <w:sz w:val="18"/>
          <w:szCs w:val="18"/>
        </w:rPr>
      </w:pPr>
      <w:r w:rsidRPr="006D388D">
        <w:rPr>
          <w:rFonts w:ascii="Aptos Narrow" w:hAnsi="Aptos Narrow"/>
          <w:sz w:val="18"/>
          <w:szCs w:val="18"/>
        </w:rPr>
        <w:t xml:space="preserve">“Las Partes” aceptan que el presente convenio de ajuste se encuentra sujeto al derecho irrenunciable que el artículo 119 de la Ley Sobre el Contrato de Seguro le otorga a Seguros Azteca Daños, S.A. de C.V. </w:t>
      </w:r>
      <w:r w:rsidRPr="006D388D">
        <w:rPr>
          <w:rFonts w:ascii="Aptos Narrow" w:hAnsi="Aptos Narrow"/>
          <w:sz w:val="18"/>
          <w:szCs w:val="18"/>
        </w:rPr>
        <w:tab/>
      </w:r>
      <w:r w:rsidRPr="006D388D">
        <w:rPr>
          <w:rFonts w:ascii="Aptos Narrow" w:hAnsi="Aptos Narrow"/>
          <w:sz w:val="18"/>
          <w:szCs w:val="18"/>
        </w:rPr>
        <w:tab/>
      </w:r>
      <w:r w:rsidRPr="006D388D">
        <w:rPr>
          <w:rFonts w:ascii="Aptos Narrow" w:hAnsi="Aptos Narrow"/>
          <w:sz w:val="18"/>
          <w:szCs w:val="18"/>
        </w:rPr>
        <w:tab/>
      </w:r>
      <w:r w:rsidRPr="006D388D">
        <w:rPr>
          <w:rFonts w:ascii="Aptos Narrow" w:hAnsi="Aptos Narrow"/>
          <w:sz w:val="18"/>
          <w:szCs w:val="18"/>
        </w:rPr>
        <w:tab/>
      </w:r>
    </w:p>
    <w:p w14:paraId="179602B3" w14:textId="1F27F484" w:rsidR="00424699" w:rsidRPr="006D388D" w:rsidRDefault="00424699" w:rsidP="00424699">
      <w:pPr>
        <w:pStyle w:val="Prrafodelista"/>
        <w:numPr>
          <w:ilvl w:val="0"/>
          <w:numId w:val="1"/>
        </w:numPr>
        <w:jc w:val="both"/>
        <w:rPr>
          <w:rFonts w:ascii="Aptos Narrow" w:hAnsi="Aptos Narrow"/>
          <w:sz w:val="18"/>
          <w:szCs w:val="18"/>
        </w:rPr>
      </w:pPr>
      <w:r w:rsidRPr="006D388D">
        <w:rPr>
          <w:rFonts w:ascii="Aptos Narrow" w:hAnsi="Aptos Narrow"/>
          <w:sz w:val="18"/>
          <w:szCs w:val="18"/>
        </w:rPr>
        <w:t xml:space="preserve">Los firmantes que intervienen en el presente instrumento se reconocen mutuamente la personalidad con la que actúan y ostentan y declaran Bajo Protesta de decir verdad que su personalidad, facultades y atribuciones no les han sido revocadas ni limitadas en forma alguna, por lo que cuentan con todas y cada una de las atribuciones legales para celebrarlo. </w:t>
      </w:r>
    </w:p>
    <w:p w14:paraId="74EEFB3B" w14:textId="2E5E0256" w:rsidR="00424699" w:rsidRPr="006D388D" w:rsidRDefault="00424699" w:rsidP="00424699">
      <w:pPr>
        <w:pStyle w:val="Prrafodelista"/>
        <w:numPr>
          <w:ilvl w:val="0"/>
          <w:numId w:val="1"/>
        </w:numPr>
        <w:jc w:val="both"/>
        <w:rPr>
          <w:rFonts w:ascii="Aptos Narrow" w:hAnsi="Aptos Narrow"/>
          <w:sz w:val="18"/>
          <w:szCs w:val="18"/>
        </w:rPr>
      </w:pPr>
      <w:r w:rsidRPr="006D388D">
        <w:rPr>
          <w:rFonts w:ascii="Aptos Narrow" w:hAnsi="Aptos Narrow"/>
          <w:sz w:val="18"/>
          <w:szCs w:val="18"/>
        </w:rPr>
        <w:t>“El Asegurado” reconoce que el despacho de ajustadores ha sido nombrado por Seguros Azteca Daños, S.A. de C.V., para la atención del siniestro señalado al rubro, por lo que el contenido del presente instrumento, incluyendo el finiquito respectivo, surte efectos tanto para el despacho de ajustadores como para la Aseguradora señalada.</w:t>
      </w:r>
    </w:p>
    <w:p w14:paraId="1AC38DF7" w14:textId="76BABCEE" w:rsidR="00424699" w:rsidRPr="006D388D" w:rsidRDefault="00424699" w:rsidP="00424699">
      <w:pPr>
        <w:jc w:val="center"/>
        <w:rPr>
          <w:rFonts w:ascii="Aptos Narrow" w:eastAsia="Times New Roman" w:hAnsi="Aptos Narrow" w:cs="Times New Roman"/>
          <w:b/>
          <w:bCs/>
          <w:kern w:val="0"/>
          <w:sz w:val="18"/>
          <w:szCs w:val="18"/>
          <w:lang w:eastAsia="es-MX"/>
          <w14:ligatures w14:val="none"/>
        </w:rPr>
      </w:pPr>
      <w:r w:rsidRPr="006D388D">
        <w:rPr>
          <w:rFonts w:ascii="Aptos Narrow" w:eastAsia="Times New Roman" w:hAnsi="Aptos Narrow" w:cs="Times New Roman"/>
          <w:b/>
          <w:bCs/>
          <w:kern w:val="0"/>
          <w:sz w:val="18"/>
          <w:szCs w:val="18"/>
          <w:lang w:eastAsia="es-MX"/>
          <w14:ligatures w14:val="none"/>
        </w:rPr>
        <w:t>CLÁUSULAS</w:t>
      </w:r>
    </w:p>
    <w:p w14:paraId="5983D0E3" w14:textId="0126DD4F" w:rsidR="00424699" w:rsidRPr="006D388D" w:rsidRDefault="00424699" w:rsidP="00424699">
      <w:pPr>
        <w:jc w:val="both"/>
        <w:rPr>
          <w:rFonts w:ascii="Aptos Narrow" w:hAnsi="Aptos Narrow"/>
          <w:sz w:val="18"/>
          <w:szCs w:val="18"/>
        </w:rPr>
      </w:pPr>
      <w:r w:rsidRPr="006D388D">
        <w:rPr>
          <w:rFonts w:ascii="Aptos Narrow" w:hAnsi="Aptos Narrow"/>
          <w:b/>
          <w:bCs/>
          <w:sz w:val="18"/>
          <w:szCs w:val="18"/>
        </w:rPr>
        <w:t>PRIMERA</w:t>
      </w:r>
      <w:r w:rsidRPr="006D388D">
        <w:rPr>
          <w:rFonts w:ascii="Aptos Narrow" w:hAnsi="Aptos Narrow"/>
          <w:sz w:val="18"/>
          <w:szCs w:val="18"/>
        </w:rPr>
        <w:t>. – “Las Partes” convienen que la determinación de pérdidas realizada por Seguros Azteca Daños, S.A. de C.V. y a la cual tiene derecho “El Asegurado” por concepto de  indemnización de “El Siniestro”, asciende a la cantidad de</w:t>
      </w:r>
      <w:r w:rsidR="001E26ED" w:rsidRPr="006D388D">
        <w:rPr>
          <w:rFonts w:ascii="Aptos Narrow" w:hAnsi="Aptos Narrow"/>
          <w:sz w:val="18"/>
          <w:szCs w:val="18"/>
        </w:rPr>
        <w:t xml:space="preserve"> </w:t>
      </w:r>
      <w:r w:rsidRPr="006D388D">
        <w:rPr>
          <w:rFonts w:ascii="Aptos Narrow" w:hAnsi="Aptos Narrow"/>
          <w:sz w:val="18"/>
          <w:szCs w:val="18"/>
        </w:rPr>
        <w:t>$ 0.00 (</w:t>
      </w:r>
      <w:r w:rsidR="001E26ED" w:rsidRPr="006D388D">
        <w:rPr>
          <w:rFonts w:ascii="Aptos Narrow" w:hAnsi="Aptos Narrow"/>
          <w:sz w:val="18"/>
          <w:szCs w:val="18"/>
        </w:rPr>
        <w:t>CERO</w:t>
      </w:r>
      <w:r w:rsidRPr="006D388D">
        <w:rPr>
          <w:rFonts w:ascii="Aptos Narrow" w:hAnsi="Aptos Narrow"/>
          <w:sz w:val="18"/>
          <w:szCs w:val="18"/>
        </w:rPr>
        <w:t xml:space="preserve"> PESOS 00/100 N.N.) de conformidad con los términos y condiciones de “La Póliza” que ampara los bienes afectados, así como condiciones generales, especiales, particulares, carátula de la póliza y endosos, aceptando “El Asegurado” dicha cantidad como concepto de pago real, exacto, justo y total a su pérdida, de conformidad con el resumen siguiente:</w:t>
      </w:r>
    </w:p>
    <w:p w14:paraId="61F41B2D" w14:textId="77777777" w:rsidR="00424699" w:rsidRPr="006D388D" w:rsidRDefault="00424699" w:rsidP="00424699">
      <w:pPr>
        <w:jc w:val="both"/>
        <w:rPr>
          <w:rFonts w:ascii="Aptos Narrow" w:hAnsi="Aptos Narrow"/>
          <w:sz w:val="18"/>
          <w:szCs w:val="18"/>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265"/>
      </w:tblGrid>
      <w:tr w:rsidR="00424699" w:rsidRPr="006D388D" w14:paraId="3A40387D" w14:textId="77777777" w:rsidTr="00424699">
        <w:trPr>
          <w:jc w:val="center"/>
        </w:trPr>
        <w:tc>
          <w:tcPr>
            <w:tcW w:w="1980" w:type="dxa"/>
          </w:tcPr>
          <w:p w14:paraId="50FC7375" w14:textId="3D64726D" w:rsidR="00424699" w:rsidRPr="006D388D" w:rsidRDefault="00424699" w:rsidP="00424699">
            <w:pPr>
              <w:jc w:val="both"/>
              <w:rPr>
                <w:rFonts w:ascii="Aptos Narrow" w:hAnsi="Aptos Narrow"/>
                <w:b/>
                <w:bCs/>
                <w:sz w:val="18"/>
                <w:szCs w:val="18"/>
              </w:rPr>
            </w:pPr>
            <w:r w:rsidRPr="006D388D">
              <w:rPr>
                <w:rFonts w:ascii="Aptos Narrow" w:hAnsi="Aptos Narrow"/>
                <w:b/>
                <w:bCs/>
                <w:sz w:val="18"/>
                <w:szCs w:val="18"/>
              </w:rPr>
              <w:t>Importe ajustado</w:t>
            </w:r>
          </w:p>
        </w:tc>
        <w:tc>
          <w:tcPr>
            <w:tcW w:w="3265" w:type="dxa"/>
            <w:vAlign w:val="center"/>
          </w:tcPr>
          <w:p w14:paraId="7FE61F00" w14:textId="735F4138" w:rsidR="00424699" w:rsidRPr="006D388D" w:rsidRDefault="00424699" w:rsidP="00424699">
            <w:pPr>
              <w:jc w:val="center"/>
              <w:rPr>
                <w:rFonts w:ascii="Aptos Narrow" w:hAnsi="Aptos Narrow"/>
                <w:sz w:val="18"/>
                <w:szCs w:val="18"/>
              </w:rPr>
            </w:pPr>
            <w:r w:rsidRPr="006D388D">
              <w:rPr>
                <w:rFonts w:ascii="Aptos Narrow" w:hAnsi="Aptos Narrow"/>
                <w:sz w:val="18"/>
                <w:szCs w:val="18"/>
              </w:rPr>
              <w:t>$ 0.00 M.N.</w:t>
            </w:r>
          </w:p>
        </w:tc>
      </w:tr>
      <w:tr w:rsidR="00424699" w:rsidRPr="006D388D" w14:paraId="2A2A5E9F" w14:textId="77777777" w:rsidTr="00424699">
        <w:trPr>
          <w:jc w:val="center"/>
        </w:trPr>
        <w:tc>
          <w:tcPr>
            <w:tcW w:w="1980" w:type="dxa"/>
          </w:tcPr>
          <w:p w14:paraId="4CC3E60E" w14:textId="51868C40" w:rsidR="00424699" w:rsidRPr="006D388D" w:rsidRDefault="00424699" w:rsidP="00424699">
            <w:pPr>
              <w:jc w:val="both"/>
              <w:rPr>
                <w:rFonts w:ascii="Aptos Narrow" w:hAnsi="Aptos Narrow"/>
                <w:b/>
                <w:bCs/>
                <w:sz w:val="18"/>
                <w:szCs w:val="18"/>
              </w:rPr>
            </w:pPr>
            <w:r w:rsidRPr="006D388D">
              <w:rPr>
                <w:rFonts w:ascii="Aptos Narrow" w:hAnsi="Aptos Narrow"/>
                <w:b/>
                <w:bCs/>
                <w:sz w:val="18"/>
                <w:szCs w:val="18"/>
              </w:rPr>
              <w:t>(-) Deducible</w:t>
            </w:r>
          </w:p>
        </w:tc>
        <w:tc>
          <w:tcPr>
            <w:tcW w:w="3265" w:type="dxa"/>
            <w:vAlign w:val="center"/>
          </w:tcPr>
          <w:p w14:paraId="125D8E57" w14:textId="38BCECF2" w:rsidR="00424699" w:rsidRPr="006D388D" w:rsidRDefault="00424699" w:rsidP="00424699">
            <w:pPr>
              <w:jc w:val="center"/>
              <w:rPr>
                <w:rFonts w:ascii="Aptos Narrow" w:hAnsi="Aptos Narrow"/>
                <w:sz w:val="18"/>
                <w:szCs w:val="18"/>
              </w:rPr>
            </w:pPr>
            <w:r w:rsidRPr="006D388D">
              <w:rPr>
                <w:rFonts w:ascii="Aptos Narrow" w:hAnsi="Aptos Narrow"/>
                <w:sz w:val="18"/>
                <w:szCs w:val="18"/>
              </w:rPr>
              <w:t>$ 0.00 M.N.</w:t>
            </w:r>
          </w:p>
        </w:tc>
      </w:tr>
      <w:tr w:rsidR="00424699" w:rsidRPr="006D388D" w14:paraId="2C20823D" w14:textId="77777777" w:rsidTr="00424699">
        <w:trPr>
          <w:jc w:val="center"/>
        </w:trPr>
        <w:tc>
          <w:tcPr>
            <w:tcW w:w="1980" w:type="dxa"/>
          </w:tcPr>
          <w:p w14:paraId="367CCA63" w14:textId="7EAA128C" w:rsidR="00424699" w:rsidRPr="006D388D" w:rsidRDefault="00424699" w:rsidP="00424699">
            <w:pPr>
              <w:jc w:val="both"/>
              <w:rPr>
                <w:rFonts w:ascii="Aptos Narrow" w:hAnsi="Aptos Narrow"/>
                <w:b/>
                <w:bCs/>
                <w:sz w:val="18"/>
                <w:szCs w:val="18"/>
              </w:rPr>
            </w:pPr>
            <w:proofErr w:type="gramStart"/>
            <w:r w:rsidRPr="006D388D">
              <w:rPr>
                <w:rFonts w:ascii="Aptos Narrow" w:hAnsi="Aptos Narrow"/>
                <w:b/>
                <w:bCs/>
                <w:sz w:val="18"/>
                <w:szCs w:val="18"/>
              </w:rPr>
              <w:t>Total</w:t>
            </w:r>
            <w:proofErr w:type="gramEnd"/>
            <w:r w:rsidRPr="006D388D">
              <w:rPr>
                <w:rFonts w:ascii="Aptos Narrow" w:hAnsi="Aptos Narrow"/>
                <w:b/>
                <w:bCs/>
                <w:sz w:val="18"/>
                <w:szCs w:val="18"/>
              </w:rPr>
              <w:t xml:space="preserve"> a indemnizar</w:t>
            </w:r>
          </w:p>
        </w:tc>
        <w:tc>
          <w:tcPr>
            <w:tcW w:w="3265" w:type="dxa"/>
            <w:vAlign w:val="center"/>
          </w:tcPr>
          <w:p w14:paraId="6C6CFC86" w14:textId="1F4D47BE" w:rsidR="00424699" w:rsidRPr="006D388D" w:rsidRDefault="00424699" w:rsidP="00424699">
            <w:pPr>
              <w:jc w:val="center"/>
              <w:rPr>
                <w:rFonts w:ascii="Aptos Narrow" w:hAnsi="Aptos Narrow"/>
                <w:sz w:val="18"/>
                <w:szCs w:val="18"/>
              </w:rPr>
            </w:pPr>
            <w:r w:rsidRPr="006D388D">
              <w:rPr>
                <w:rFonts w:ascii="Aptos Narrow" w:hAnsi="Aptos Narrow"/>
                <w:sz w:val="18"/>
                <w:szCs w:val="18"/>
              </w:rPr>
              <w:t>$ 0.00 M.N.</w:t>
            </w:r>
          </w:p>
        </w:tc>
      </w:tr>
    </w:tbl>
    <w:p w14:paraId="51F49E05" w14:textId="0CF0B051" w:rsidR="00424699" w:rsidRPr="006D388D" w:rsidRDefault="00424699" w:rsidP="001E26ED">
      <w:pPr>
        <w:jc w:val="center"/>
        <w:rPr>
          <w:rFonts w:ascii="Aptos Narrow" w:eastAsia="Times New Roman" w:hAnsi="Aptos Narrow" w:cs="Times New Roman"/>
          <w:b/>
          <w:bCs/>
          <w:i/>
          <w:iCs/>
          <w:color w:val="000000"/>
          <w:kern w:val="0"/>
          <w:sz w:val="18"/>
          <w:szCs w:val="18"/>
          <w:lang w:eastAsia="es-MX"/>
          <w14:ligatures w14:val="none"/>
        </w:rPr>
      </w:pPr>
      <w:r w:rsidRPr="006D388D">
        <w:rPr>
          <w:rFonts w:ascii="Aptos Narrow" w:eastAsia="Times New Roman" w:hAnsi="Aptos Narrow" w:cs="Times New Roman"/>
          <w:b/>
          <w:bCs/>
          <w:i/>
          <w:iCs/>
          <w:color w:val="000000"/>
          <w:kern w:val="0"/>
          <w:sz w:val="18"/>
          <w:szCs w:val="18"/>
          <w:lang w:eastAsia="es-MX"/>
          <w14:ligatures w14:val="none"/>
        </w:rPr>
        <w:t>*Se adjunta determinación de pérdida detallada.</w:t>
      </w:r>
    </w:p>
    <w:p w14:paraId="634042E6" w14:textId="7F07B24F" w:rsidR="00424699" w:rsidRPr="006D388D" w:rsidRDefault="00424699"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SEGUNDA</w:t>
      </w:r>
      <w:r w:rsidRPr="006D388D">
        <w:rPr>
          <w:rFonts w:ascii="Aptos Narrow" w:eastAsia="Times New Roman" w:hAnsi="Aptos Narrow" w:cs="Times New Roman"/>
          <w:color w:val="000000"/>
          <w:kern w:val="0"/>
          <w:sz w:val="18"/>
          <w:szCs w:val="18"/>
          <w:lang w:eastAsia="es-MX"/>
          <w14:ligatures w14:val="none"/>
        </w:rPr>
        <w:t xml:space="preserve">. – Convienen “Las Partes” y “El </w:t>
      </w:r>
      <w:r w:rsidR="00B474FA">
        <w:rPr>
          <w:rFonts w:ascii="Aptos Narrow" w:eastAsia="Times New Roman" w:hAnsi="Aptos Narrow" w:cs="Times New Roman"/>
          <w:color w:val="000000"/>
          <w:kern w:val="0"/>
          <w:sz w:val="18"/>
          <w:szCs w:val="18"/>
          <w:lang w:eastAsia="es-MX"/>
          <w14:ligatures w14:val="none"/>
        </w:rPr>
        <w:t>Asegurado</w:t>
      </w:r>
      <w:r w:rsidRPr="006D388D">
        <w:rPr>
          <w:rFonts w:ascii="Aptos Narrow" w:eastAsia="Times New Roman" w:hAnsi="Aptos Narrow" w:cs="Times New Roman"/>
          <w:color w:val="000000"/>
          <w:kern w:val="0"/>
          <w:sz w:val="18"/>
          <w:szCs w:val="18"/>
          <w:lang w:eastAsia="es-MX"/>
          <w14:ligatures w14:val="none"/>
        </w:rPr>
        <w:t>” acepta que la indemnización será pagada por Seguros Azteca Daños, S.A. de C.V. mediante:</w:t>
      </w:r>
    </w:p>
    <w:p w14:paraId="222BFD91" w14:textId="6B879CC7" w:rsidR="00424699" w:rsidRPr="006D388D" w:rsidRDefault="00F21EDB" w:rsidP="001E26ED">
      <w:pPr>
        <w:jc w:val="both"/>
        <w:rPr>
          <w:rFonts w:ascii="Aptos Narrow" w:eastAsia="Times New Roman" w:hAnsi="Aptos Narrow" w:cs="Times New Roman"/>
          <w:color w:val="000000"/>
          <w:kern w:val="0"/>
          <w:sz w:val="18"/>
          <w:szCs w:val="18"/>
          <w:lang w:eastAsia="es-MX"/>
          <w14:ligatures w14:val="none"/>
        </w:rPr>
      </w:pPr>
      <w:r w:rsidRPr="00F21EDB">
        <w:rPr>
          <w:rFonts w:ascii="Aptos Narrow" w:eastAsia="Times New Roman" w:hAnsi="Aptos Narrow" w:cs="Times New Roman"/>
          <w:color w:val="000000"/>
          <w:kern w:val="0"/>
          <w:sz w:val="18"/>
          <w:szCs w:val="18"/>
          <w:lang w:eastAsia="es-MX"/>
          <w14:ligatures w14:val="none"/>
        </w:rPr>
        <w:lastRenderedPageBreak/>
        <w:t xml:space="preserve">Transferencia electrónica a favor de </w:t>
      </w:r>
      <w:r w:rsidRPr="003700A5">
        <w:rPr>
          <w:rFonts w:ascii="Aptos Narrow" w:eastAsia="Times New Roman" w:hAnsi="Aptos Narrow" w:cs="Times New Roman"/>
          <w:color w:val="000000"/>
          <w:kern w:val="0"/>
          <w:sz w:val="18"/>
          <w:szCs w:val="18"/>
          <w:lang w:eastAsia="es-MX"/>
          <w14:ligatures w14:val="none"/>
        </w:rPr>
        <w:t>“</w:t>
      </w:r>
      <w:r w:rsidR="00855004" w:rsidRPr="003700A5">
        <w:rPr>
          <w:rFonts w:ascii="Aptos Narrow" w:hAnsi="Aptos Narrow"/>
          <w:sz w:val="18"/>
          <w:szCs w:val="18"/>
        </w:rPr>
        <w:t>Nom_Responsable</w:t>
      </w:r>
      <w:r w:rsidRPr="003700A5">
        <w:rPr>
          <w:rFonts w:ascii="Aptos Narrow" w:eastAsia="Times New Roman" w:hAnsi="Aptos Narrow" w:cs="Times New Roman"/>
          <w:color w:val="000000"/>
          <w:kern w:val="0"/>
          <w:sz w:val="18"/>
          <w:szCs w:val="18"/>
          <w:lang w:eastAsia="es-MX"/>
          <w14:ligatures w14:val="none"/>
        </w:rPr>
        <w:t>”,</w:t>
      </w:r>
      <w:r w:rsidRPr="00F21EDB">
        <w:rPr>
          <w:rFonts w:ascii="Aptos Narrow" w:eastAsia="Times New Roman" w:hAnsi="Aptos Narrow" w:cs="Times New Roman"/>
          <w:color w:val="000000"/>
          <w:kern w:val="0"/>
          <w:sz w:val="18"/>
          <w:szCs w:val="18"/>
          <w:lang w:eastAsia="es-MX"/>
          <w14:ligatures w14:val="none"/>
        </w:rPr>
        <w:t xml:space="preserve"> por el total de </w:t>
      </w:r>
      <w:r w:rsidR="00424699" w:rsidRPr="006D388D">
        <w:rPr>
          <w:rFonts w:ascii="Aptos Narrow" w:eastAsia="Times New Roman" w:hAnsi="Aptos Narrow" w:cs="Times New Roman"/>
          <w:color w:val="000000"/>
          <w:kern w:val="0"/>
          <w:sz w:val="18"/>
          <w:szCs w:val="18"/>
          <w:lang w:eastAsia="es-MX"/>
          <w14:ligatures w14:val="none"/>
        </w:rPr>
        <w:t>$ 0.00 (</w:t>
      </w:r>
      <w:r w:rsidR="001E26ED" w:rsidRPr="006D388D">
        <w:rPr>
          <w:rFonts w:ascii="Aptos Narrow" w:eastAsia="Times New Roman" w:hAnsi="Aptos Narrow" w:cs="Times New Roman"/>
          <w:color w:val="000000"/>
          <w:kern w:val="0"/>
          <w:sz w:val="18"/>
          <w:szCs w:val="18"/>
          <w:lang w:eastAsia="es-MX"/>
          <w14:ligatures w14:val="none"/>
        </w:rPr>
        <w:t>CERO</w:t>
      </w:r>
      <w:r w:rsidR="00424699" w:rsidRPr="006D388D">
        <w:rPr>
          <w:rFonts w:ascii="Aptos Narrow" w:eastAsia="Times New Roman" w:hAnsi="Aptos Narrow" w:cs="Times New Roman"/>
          <w:color w:val="000000"/>
          <w:kern w:val="0"/>
          <w:sz w:val="18"/>
          <w:szCs w:val="18"/>
          <w:lang w:eastAsia="es-MX"/>
          <w14:ligatures w14:val="none"/>
        </w:rPr>
        <w:t xml:space="preserve"> PESOS 00/100 N.N.) más IVA, resultando un monto de $ 0.00 (</w:t>
      </w:r>
      <w:r w:rsidR="001E26ED" w:rsidRPr="006D388D">
        <w:rPr>
          <w:rFonts w:ascii="Aptos Narrow" w:eastAsia="Times New Roman" w:hAnsi="Aptos Narrow" w:cs="Times New Roman"/>
          <w:color w:val="000000"/>
          <w:kern w:val="0"/>
          <w:sz w:val="18"/>
          <w:szCs w:val="18"/>
          <w:lang w:eastAsia="es-MX"/>
          <w14:ligatures w14:val="none"/>
        </w:rPr>
        <w:t>CERO</w:t>
      </w:r>
      <w:r w:rsidR="00424699" w:rsidRPr="006D388D">
        <w:rPr>
          <w:rFonts w:ascii="Aptos Narrow" w:eastAsia="Times New Roman" w:hAnsi="Aptos Narrow" w:cs="Times New Roman"/>
          <w:color w:val="000000"/>
          <w:kern w:val="0"/>
          <w:sz w:val="18"/>
          <w:szCs w:val="18"/>
          <w:lang w:eastAsia="es-MX"/>
          <w14:ligatures w14:val="none"/>
        </w:rPr>
        <w:t xml:space="preserve"> PESOS 00/100 N.N.) </w:t>
      </w:r>
    </w:p>
    <w:p w14:paraId="722B16DC" w14:textId="415CE56F" w:rsidR="00061153" w:rsidRDefault="00061153" w:rsidP="00F21EDB">
      <w:pPr>
        <w:jc w:val="both"/>
        <w:rPr>
          <w:rFonts w:ascii="Aptos Narrow" w:eastAsia="Times New Roman" w:hAnsi="Aptos Narrow" w:cs="Times New Roman"/>
          <w:color w:val="000000"/>
          <w:kern w:val="0"/>
          <w:sz w:val="18"/>
          <w:szCs w:val="18"/>
          <w:lang w:eastAsia="es-MX"/>
          <w14:ligatures w14:val="none"/>
        </w:rPr>
      </w:pPr>
      <w:r w:rsidRPr="00061153">
        <w:rPr>
          <w:rFonts w:ascii="Aptos Narrow" w:eastAsia="Times New Roman" w:hAnsi="Aptos Narrow" w:cs="Times New Roman"/>
          <w:color w:val="000000"/>
          <w:kern w:val="0"/>
          <w:sz w:val="18"/>
          <w:szCs w:val="18"/>
          <w:lang w:eastAsia="es-MX"/>
          <w14:ligatures w14:val="none"/>
        </w:rPr>
        <w:t xml:space="preserve">“El </w:t>
      </w:r>
      <w:r w:rsidR="00F21EDB">
        <w:rPr>
          <w:rFonts w:ascii="Aptos Narrow" w:eastAsia="Times New Roman" w:hAnsi="Aptos Narrow" w:cs="Times New Roman"/>
          <w:color w:val="000000"/>
          <w:kern w:val="0"/>
          <w:sz w:val="18"/>
          <w:szCs w:val="18"/>
          <w:lang w:eastAsia="es-MX"/>
          <w14:ligatures w14:val="none"/>
        </w:rPr>
        <w:t>Asegurado</w:t>
      </w:r>
      <w:r w:rsidRPr="00061153">
        <w:rPr>
          <w:rFonts w:ascii="Aptos Narrow" w:eastAsia="Times New Roman" w:hAnsi="Aptos Narrow" w:cs="Times New Roman"/>
          <w:color w:val="000000"/>
          <w:kern w:val="0"/>
          <w:sz w:val="18"/>
          <w:szCs w:val="18"/>
          <w:lang w:eastAsia="es-MX"/>
          <w14:ligatures w14:val="none"/>
        </w:rPr>
        <w:t xml:space="preserve">” con la celebración del presente convenio finiquito solicita a “La Aseguradora” que el pago de la indemnización acordada en términos de la Cláusula Primera de este instrumento, se efectúen mediante Transferencia Bancaria a la cuenta de “El </w:t>
      </w:r>
      <w:r w:rsidR="000B6AD2">
        <w:rPr>
          <w:rFonts w:ascii="Aptos Narrow" w:eastAsia="Times New Roman" w:hAnsi="Aptos Narrow" w:cs="Times New Roman"/>
          <w:color w:val="000000"/>
          <w:kern w:val="0"/>
          <w:sz w:val="18"/>
          <w:szCs w:val="18"/>
          <w:lang w:eastAsia="es-MX"/>
          <w14:ligatures w14:val="none"/>
        </w:rPr>
        <w:t>Asegurado</w:t>
      </w:r>
      <w:r w:rsidRPr="00061153">
        <w:rPr>
          <w:rFonts w:ascii="Aptos Narrow" w:eastAsia="Times New Roman" w:hAnsi="Aptos Narrow" w:cs="Times New Roman"/>
          <w:color w:val="000000"/>
          <w:kern w:val="0"/>
          <w:sz w:val="18"/>
          <w:szCs w:val="18"/>
          <w:lang w:eastAsia="es-MX"/>
          <w14:ligatures w14:val="none"/>
        </w:rPr>
        <w:t>”, conforme a los siguientes datos, los cuales acepta y reconoce que cualquier error u omisión en los mismos, son total y únicamente de su responsabilidad, sin que ello genere ninguna obligación, interés, perjuicio o daño a cargo de “La Aseguradora”.</w:t>
      </w:r>
    </w:p>
    <w:p w14:paraId="1D0287B4" w14:textId="48BF68FA" w:rsidR="00424699" w:rsidRPr="006D388D" w:rsidRDefault="00424699" w:rsidP="00424699">
      <w:pPr>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Nombre del banco:</w:t>
      </w:r>
      <w:r w:rsidRPr="006D388D">
        <w:rPr>
          <w:rFonts w:ascii="Aptos Narrow" w:eastAsia="Times New Roman" w:hAnsi="Aptos Narrow" w:cs="Times New Roman"/>
          <w:b/>
          <w:bCs/>
          <w:color w:val="000000"/>
          <w:kern w:val="0"/>
          <w:sz w:val="18"/>
          <w:szCs w:val="18"/>
          <w:lang w:eastAsia="es-MX"/>
          <w14:ligatures w14:val="none"/>
        </w:rPr>
        <w:tab/>
      </w:r>
      <w:r w:rsidRPr="006D388D">
        <w:rPr>
          <w:rFonts w:ascii="Aptos Narrow" w:eastAsia="Times New Roman" w:hAnsi="Aptos Narrow" w:cs="Times New Roman"/>
          <w:b/>
          <w:bCs/>
          <w:color w:val="000000"/>
          <w:kern w:val="0"/>
          <w:sz w:val="18"/>
          <w:szCs w:val="18"/>
          <w:lang w:eastAsia="es-MX"/>
          <w14:ligatures w14:val="none"/>
        </w:rPr>
        <w:br/>
        <w:t xml:space="preserve">No. de cuenta: </w:t>
      </w:r>
      <w:r w:rsidRPr="006D388D">
        <w:rPr>
          <w:rFonts w:ascii="Aptos Narrow" w:eastAsia="Times New Roman" w:hAnsi="Aptos Narrow" w:cs="Times New Roman"/>
          <w:b/>
          <w:bCs/>
          <w:color w:val="000000"/>
          <w:kern w:val="0"/>
          <w:sz w:val="18"/>
          <w:szCs w:val="18"/>
          <w:lang w:eastAsia="es-MX"/>
          <w14:ligatures w14:val="none"/>
        </w:rPr>
        <w:tab/>
      </w:r>
      <w:r w:rsidRPr="006D388D">
        <w:rPr>
          <w:rFonts w:ascii="Aptos Narrow" w:eastAsia="Times New Roman" w:hAnsi="Aptos Narrow" w:cs="Times New Roman"/>
          <w:b/>
          <w:bCs/>
          <w:color w:val="000000"/>
          <w:kern w:val="0"/>
          <w:sz w:val="18"/>
          <w:szCs w:val="18"/>
          <w:lang w:eastAsia="es-MX"/>
          <w14:ligatures w14:val="none"/>
        </w:rPr>
        <w:br/>
        <w:t>CLABE:</w:t>
      </w:r>
      <w:r w:rsidRPr="006D388D">
        <w:rPr>
          <w:rFonts w:ascii="Aptos Narrow" w:eastAsia="Times New Roman" w:hAnsi="Aptos Narrow" w:cs="Times New Roman"/>
          <w:b/>
          <w:bCs/>
          <w:color w:val="000000"/>
          <w:kern w:val="0"/>
          <w:sz w:val="18"/>
          <w:szCs w:val="18"/>
          <w:lang w:eastAsia="es-MX"/>
          <w14:ligatures w14:val="none"/>
        </w:rPr>
        <w:tab/>
      </w:r>
      <w:r w:rsidRPr="006D388D">
        <w:rPr>
          <w:rFonts w:ascii="Aptos Narrow" w:eastAsia="Times New Roman" w:hAnsi="Aptos Narrow" w:cs="Times New Roman"/>
          <w:b/>
          <w:bCs/>
          <w:color w:val="000000"/>
          <w:kern w:val="0"/>
          <w:sz w:val="18"/>
          <w:szCs w:val="18"/>
          <w:lang w:eastAsia="es-MX"/>
          <w14:ligatures w14:val="none"/>
        </w:rPr>
        <w:br/>
        <w:t>Titular</w:t>
      </w:r>
      <w:r w:rsidRPr="006D388D">
        <w:rPr>
          <w:rFonts w:ascii="Aptos Narrow" w:eastAsia="Times New Roman" w:hAnsi="Aptos Narrow" w:cs="Times New Roman"/>
          <w:color w:val="000000"/>
          <w:kern w:val="0"/>
          <w:sz w:val="18"/>
          <w:szCs w:val="18"/>
          <w:lang w:eastAsia="es-MX"/>
          <w14:ligatures w14:val="none"/>
        </w:rPr>
        <w:t>:</w:t>
      </w:r>
      <w:r w:rsidRPr="006D388D">
        <w:rPr>
          <w:rFonts w:ascii="Aptos Narrow" w:eastAsia="Times New Roman" w:hAnsi="Aptos Narrow" w:cs="Times New Roman"/>
          <w:color w:val="000000"/>
          <w:kern w:val="0"/>
          <w:sz w:val="18"/>
          <w:szCs w:val="18"/>
          <w:lang w:eastAsia="es-MX"/>
          <w14:ligatures w14:val="none"/>
        </w:rPr>
        <w:tab/>
      </w:r>
    </w:p>
    <w:p w14:paraId="0A6CDFB0"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TERCERA</w:t>
      </w:r>
      <w:r w:rsidRPr="006D388D">
        <w:rPr>
          <w:rFonts w:ascii="Aptos Narrow" w:eastAsia="Times New Roman" w:hAnsi="Aptos Narrow" w:cs="Times New Roman"/>
          <w:color w:val="000000"/>
          <w:kern w:val="0"/>
          <w:sz w:val="18"/>
          <w:szCs w:val="18"/>
          <w:lang w:eastAsia="es-MX"/>
          <w14:ligatures w14:val="none"/>
        </w:rPr>
        <w:t>. – El “Asegurado” acepta que al momento de efectuarse el pago de la “Indemnización”, quedarán cubiertas todas las prestaciones que pudiera demandar a Seguros Azteca Daños, S.A. de C.V., con relación al siniestro citado al rubro.</w:t>
      </w:r>
    </w:p>
    <w:p w14:paraId="5F47E0EC" w14:textId="7FC591CD"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color w:val="000000"/>
          <w:kern w:val="0"/>
          <w:sz w:val="18"/>
          <w:szCs w:val="18"/>
          <w:lang w:eastAsia="es-MX"/>
          <w14:ligatures w14:val="none"/>
        </w:rPr>
        <w:t xml:space="preserve">Así mismo en este acto se enteran “Las Partes” que firman el presente convenio, que una vez recibido el pago de indemnización deslinda de toda responsabilidad a Seguros Azteca Daños, S.A. de C.V., Peacock, en virtud de que el proveedor que “El Asegurado” contrate para la restitución de los bienes, será el único responsable de cualquier inconformidad por parte </w:t>
      </w:r>
      <w:r w:rsidRPr="003700A5">
        <w:rPr>
          <w:rFonts w:ascii="Aptos Narrow" w:eastAsia="Times New Roman" w:hAnsi="Aptos Narrow" w:cs="Times New Roman"/>
          <w:color w:val="000000"/>
          <w:kern w:val="0"/>
          <w:sz w:val="18"/>
          <w:szCs w:val="18"/>
          <w:lang w:eastAsia="es-MX"/>
          <w14:ligatures w14:val="none"/>
        </w:rPr>
        <w:t xml:space="preserve">de Alcaldía </w:t>
      </w:r>
      <w:r w:rsidR="0095563F" w:rsidRPr="003700A5">
        <w:rPr>
          <w:rFonts w:ascii="Aptos Narrow" w:eastAsia="Times New Roman" w:hAnsi="Aptos Narrow" w:cs="Times New Roman"/>
          <w:color w:val="000000"/>
          <w:kern w:val="0"/>
          <w:sz w:val="18"/>
          <w:szCs w:val="18"/>
          <w:lang w:eastAsia="es-MX"/>
          <w14:ligatures w14:val="none"/>
        </w:rPr>
        <w:t>Nom_Alcaldia</w:t>
      </w:r>
      <w:r w:rsidRPr="003700A5">
        <w:rPr>
          <w:rFonts w:ascii="Aptos Narrow" w:eastAsia="Times New Roman" w:hAnsi="Aptos Narrow" w:cs="Times New Roman"/>
          <w:color w:val="000000"/>
          <w:kern w:val="0"/>
          <w:sz w:val="18"/>
          <w:szCs w:val="18"/>
          <w:lang w:eastAsia="es-MX"/>
          <w14:ligatures w14:val="none"/>
        </w:rPr>
        <w:t>.</w:t>
      </w:r>
    </w:p>
    <w:p w14:paraId="752355C0"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CUARTA</w:t>
      </w:r>
      <w:r w:rsidRPr="006D388D">
        <w:rPr>
          <w:rFonts w:ascii="Aptos Narrow" w:eastAsia="Times New Roman" w:hAnsi="Aptos Narrow" w:cs="Times New Roman"/>
          <w:color w:val="000000"/>
          <w:kern w:val="0"/>
          <w:sz w:val="18"/>
          <w:szCs w:val="18"/>
          <w:lang w:eastAsia="es-MX"/>
          <w14:ligatures w14:val="none"/>
        </w:rPr>
        <w:t>. – “Las Partes” convienen que al momento de realizarse la entrega del pago correspondiente, ya sea: (I) mediante cheque, y desde la entrega del mismo, siendo responsabilidad de “El Asegurado” su cobro ó (II) mediante transferencia electrónica a la entrega del comprobante, el presente instrumento hará las veces de un Recibo Finiquito, por lo cual “El Asegurado” manifiesta bajo protesta de decir verdad, que habiendo recibido el pago, no se reserva ninguna acción legal o derecho presente o futuro, ya sea de carácter civil, penal, laboral, fiscal, administrativo o de cualquier otra naturaleza o índole que ejercitar en contra de Seguros Azteca Daños, S.A. de C.V. y Peacock., ni en contra de sus respectivos empleados, apoderados, representantes legales, trabajadores, prestadores de servicios, funcionarios, filiales, ni por cualquier hecho derivado de “El Siniestro” ni de “La Póliza” señalados, respecto a la reclamación formulada, otorgando en este acto el más amplio finiquito que en derecho proceda, en virtud de que ha visto satisfecha su reclamación y no se le adeuda cantidad alguna.</w:t>
      </w:r>
    </w:p>
    <w:p w14:paraId="14951477"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QUINTA</w:t>
      </w:r>
      <w:r w:rsidRPr="006D388D">
        <w:rPr>
          <w:rFonts w:ascii="Aptos Narrow" w:eastAsia="Times New Roman" w:hAnsi="Aptos Narrow" w:cs="Times New Roman"/>
          <w:color w:val="000000"/>
          <w:kern w:val="0"/>
          <w:sz w:val="18"/>
          <w:szCs w:val="18"/>
          <w:lang w:eastAsia="es-MX"/>
          <w14:ligatures w14:val="none"/>
        </w:rPr>
        <w:t>. – “El Asegurado” se obliga a proporcionarle a Seguros Azteca Daños, S.A. de C.V. y que le sean proporcionados por esta o por “El Ajustador”, conforme a sus obligaciones contractuales y legales, todos los elementos, informes y documentos que sean necesarios para ejercitar los derechos que la citada Ley le confiere, en los términos de los artículos 69, 70, y 111 de la Ley sobre el Contrato del Seguro, y en términos del contrato de seguro que tengan celebrado.</w:t>
      </w:r>
    </w:p>
    <w:p w14:paraId="3DA8E104"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color w:val="000000"/>
          <w:kern w:val="0"/>
          <w:sz w:val="18"/>
          <w:szCs w:val="18"/>
          <w:lang w:eastAsia="es-MX"/>
          <w14:ligatures w14:val="none"/>
        </w:rPr>
        <w:t>Así mismo, se señala que Seguros Azteca Daños, S.A. de C.V., al momento de efectuar la indemnización se subrogará hasta la cantidad pagada, en todos los derechos y acciones contra terceros que por causa del daño sufrido correspondan al asegurado, de conformidad con lo señalado en el artículo 111 de la Ley Sobre el Contrato de Seguro.</w:t>
      </w:r>
    </w:p>
    <w:p w14:paraId="09225171"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SEXTA</w:t>
      </w:r>
      <w:r w:rsidRPr="006D388D">
        <w:rPr>
          <w:rFonts w:ascii="Aptos Narrow" w:eastAsia="Times New Roman" w:hAnsi="Aptos Narrow" w:cs="Times New Roman"/>
          <w:color w:val="000000"/>
          <w:kern w:val="0"/>
          <w:sz w:val="18"/>
          <w:szCs w:val="18"/>
          <w:lang w:eastAsia="es-MX"/>
          <w14:ligatures w14:val="none"/>
        </w:rPr>
        <w:t>. – “El Asegurado” se obliga a entregar a Seguros Azteca Daños, S.A. de C.V. las cantidades de dinero que le sean retribuidas por el responsable del siniestro o de cualquier otra persona, que pretenda responder por los daños ocasionados, en atención a que, por el pago realizado, dichas cantidades le pertenecen a Seguros Azteca Daños, S.A. de C.V.</w:t>
      </w:r>
    </w:p>
    <w:p w14:paraId="170FD3EF"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SÉPTIMA</w:t>
      </w:r>
      <w:r w:rsidRPr="006D388D">
        <w:rPr>
          <w:rFonts w:ascii="Aptos Narrow" w:eastAsia="Times New Roman" w:hAnsi="Aptos Narrow" w:cs="Times New Roman"/>
          <w:color w:val="000000"/>
          <w:kern w:val="0"/>
          <w:sz w:val="18"/>
          <w:szCs w:val="18"/>
          <w:lang w:eastAsia="es-MX"/>
          <w14:ligatures w14:val="none"/>
        </w:rPr>
        <w:t xml:space="preserve">. – “El Asegurado” declara que los bienes indemnizados que sean considerados por “El Ajustador” como salvamento, pasan a ser propiedad de Seguros Azteca Daños, S.A. de C.V., quedando “El Asegurado” en calidad de depositario, el cual no podrá disponer de ellos sin autorización por escrito de la Aseguradora. </w:t>
      </w:r>
    </w:p>
    <w:p w14:paraId="21CAC100" w14:textId="0A8CB38D"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OCTAVA</w:t>
      </w:r>
      <w:r w:rsidRPr="006D388D">
        <w:rPr>
          <w:rFonts w:ascii="Aptos Narrow" w:eastAsia="Times New Roman" w:hAnsi="Aptos Narrow" w:cs="Times New Roman"/>
          <w:color w:val="000000"/>
          <w:kern w:val="0"/>
          <w:sz w:val="18"/>
          <w:szCs w:val="18"/>
          <w:lang w:eastAsia="es-MX"/>
          <w14:ligatures w14:val="none"/>
        </w:rPr>
        <w:t xml:space="preserve">. – “El Asegurado” manifiesta que está conforme con el monto a indemnizar, y acepta que la suma asegurada de la cobertura afectada quedará disminuida en la suma pagada. </w:t>
      </w:r>
    </w:p>
    <w:p w14:paraId="4707EA34" w14:textId="75A82B8C" w:rsidR="00277E1F"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b/>
          <w:bCs/>
          <w:color w:val="000000"/>
          <w:kern w:val="0"/>
          <w:sz w:val="18"/>
          <w:szCs w:val="18"/>
          <w:lang w:eastAsia="es-MX"/>
          <w14:ligatures w14:val="none"/>
        </w:rPr>
        <w:t>NOVENA</w:t>
      </w:r>
      <w:r w:rsidRPr="006D388D">
        <w:rPr>
          <w:rFonts w:ascii="Aptos Narrow" w:eastAsia="Times New Roman" w:hAnsi="Aptos Narrow" w:cs="Times New Roman"/>
          <w:color w:val="000000"/>
          <w:kern w:val="0"/>
          <w:sz w:val="18"/>
          <w:szCs w:val="18"/>
          <w:lang w:eastAsia="es-MX"/>
          <w14:ligatures w14:val="none"/>
        </w:rPr>
        <w:t xml:space="preserve">. – </w:t>
      </w:r>
      <w:r w:rsidR="00FE7703" w:rsidRPr="00FE7703">
        <w:rPr>
          <w:rFonts w:ascii="Aptos Narrow" w:eastAsia="Times New Roman" w:hAnsi="Aptos Narrow" w:cs="Times New Roman"/>
          <w:color w:val="000000"/>
          <w:kern w:val="0"/>
          <w:sz w:val="18"/>
          <w:szCs w:val="18"/>
          <w:lang w:eastAsia="es-MX"/>
          <w14:ligatures w14:val="none"/>
        </w:rPr>
        <w:t>En caso de que el pago se efectúe mediante cheque nominativo en favor de “El Asegurado”, a partir de la firma del presente convenio, éste deberá recoger su pago en máximo 30 (treinta) días naturales en las oficinas de Seguros Azteca Daños, S.A. de C.V. que le hayan indicado ya que, de no recogerse en este período, deberá tramitarse nuevamente.</w:t>
      </w:r>
    </w:p>
    <w:p w14:paraId="534234CF" w14:textId="5E4A36E9" w:rsidR="004F1049" w:rsidRDefault="004F1049" w:rsidP="001E26ED">
      <w:pPr>
        <w:jc w:val="both"/>
        <w:rPr>
          <w:rFonts w:ascii="Aptos Narrow" w:eastAsia="Times New Roman" w:hAnsi="Aptos Narrow" w:cs="Times New Roman"/>
          <w:color w:val="000000"/>
          <w:kern w:val="0"/>
          <w:sz w:val="18"/>
          <w:szCs w:val="18"/>
          <w:lang w:eastAsia="es-MX"/>
          <w14:ligatures w14:val="none"/>
        </w:rPr>
      </w:pPr>
      <w:r w:rsidRPr="00A762D1">
        <w:rPr>
          <w:rFonts w:ascii="Aptos Narrow" w:eastAsia="Times New Roman" w:hAnsi="Aptos Narrow" w:cs="Times New Roman"/>
          <w:b/>
          <w:bCs/>
          <w:color w:val="000000"/>
          <w:kern w:val="0"/>
          <w:sz w:val="18"/>
          <w:szCs w:val="18"/>
          <w:lang w:eastAsia="es-MX"/>
          <w14:ligatures w14:val="none"/>
        </w:rPr>
        <w:lastRenderedPageBreak/>
        <w:t>DÉCIMA</w:t>
      </w:r>
      <w:r w:rsidRPr="004F1049">
        <w:rPr>
          <w:rFonts w:ascii="Aptos Narrow" w:eastAsia="Times New Roman" w:hAnsi="Aptos Narrow" w:cs="Times New Roman"/>
          <w:color w:val="000000"/>
          <w:kern w:val="0"/>
          <w:sz w:val="18"/>
          <w:szCs w:val="18"/>
          <w:lang w:eastAsia="es-MX"/>
          <w14:ligatures w14:val="none"/>
        </w:rPr>
        <w:t>. – El Proveedor designado por “El Asegurado” para la reposición de los bienes, expedirá a “El Asegurado” las facturas de la(s) reparación(es) realizada(s) y/o de la adquisición del (de los) bienes siniestrados y, de igual manera, será responsable de la entrega del (de los) mismo(s) ante “El Asegurado”.</w:t>
      </w:r>
    </w:p>
    <w:p w14:paraId="561A7ECA" w14:textId="0C72DD8E" w:rsidR="00A762D1" w:rsidRDefault="00A762D1" w:rsidP="001E26ED">
      <w:pPr>
        <w:jc w:val="both"/>
        <w:rPr>
          <w:rFonts w:ascii="Aptos Narrow" w:eastAsia="Times New Roman" w:hAnsi="Aptos Narrow" w:cs="Times New Roman"/>
          <w:color w:val="000000"/>
          <w:kern w:val="0"/>
          <w:sz w:val="18"/>
          <w:szCs w:val="18"/>
          <w:lang w:eastAsia="es-MX"/>
          <w14:ligatures w14:val="none"/>
        </w:rPr>
      </w:pPr>
      <w:r w:rsidRPr="00A762D1">
        <w:rPr>
          <w:rFonts w:ascii="Aptos Narrow" w:eastAsia="Times New Roman" w:hAnsi="Aptos Narrow" w:cs="Times New Roman"/>
          <w:b/>
          <w:bCs/>
          <w:color w:val="000000"/>
          <w:kern w:val="0"/>
          <w:sz w:val="18"/>
          <w:szCs w:val="18"/>
          <w:lang w:eastAsia="es-MX"/>
          <w14:ligatures w14:val="none"/>
        </w:rPr>
        <w:t>UNDÉCIMA</w:t>
      </w:r>
      <w:r w:rsidRPr="00A762D1">
        <w:rPr>
          <w:rFonts w:ascii="Aptos Narrow" w:eastAsia="Times New Roman" w:hAnsi="Aptos Narrow" w:cs="Times New Roman"/>
          <w:color w:val="000000"/>
          <w:kern w:val="0"/>
          <w:sz w:val="18"/>
          <w:szCs w:val="18"/>
          <w:lang w:eastAsia="es-MX"/>
          <w14:ligatures w14:val="none"/>
        </w:rPr>
        <w:t>. – “El Asegurado” acepta expresamente que cualquier reclamación por falta de operación del (de los) bienes(s) o garantía, así como por cualquier error de diseño y/o de fabricación en la(s) reparación(es) realizada(s), deberá hacerla directamente ante “El Proveedor”, deslindando a Seguros Azteca Daños, S.A. de C.V. de cualquier reclamo por estos conceptos.</w:t>
      </w:r>
    </w:p>
    <w:p w14:paraId="5D302E4E" w14:textId="2D23873D"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r w:rsidRPr="006D388D">
        <w:rPr>
          <w:rFonts w:ascii="Aptos Narrow" w:eastAsia="Times New Roman" w:hAnsi="Aptos Narrow" w:cs="Times New Roman"/>
          <w:color w:val="000000"/>
          <w:kern w:val="0"/>
          <w:sz w:val="18"/>
          <w:szCs w:val="18"/>
          <w:lang w:eastAsia="es-MX"/>
          <w14:ligatures w14:val="none"/>
        </w:rPr>
        <w:t>El presente Convenio final se firma de conformidad en la Ciudad de México a los ________ días del mes de ______________________________ del año ______________ en cuatro tantos, quedando uno de ellos en poder del Asegurado.</w:t>
      </w:r>
    </w:p>
    <w:p w14:paraId="1C6D609F"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1E26ED" w:rsidRPr="006D388D" w14:paraId="5AE9CD54" w14:textId="77777777" w:rsidTr="00184456">
        <w:tc>
          <w:tcPr>
            <w:tcW w:w="4414" w:type="dxa"/>
          </w:tcPr>
          <w:p w14:paraId="0D84C8FD" w14:textId="3A7BD5DF" w:rsidR="001E26ED" w:rsidRPr="006D388D" w:rsidRDefault="001E26ED" w:rsidP="001E26ED">
            <w:pPr>
              <w:jc w:val="center"/>
              <w:rPr>
                <w:rFonts w:ascii="Aptos Narrow" w:eastAsia="Times New Roman" w:hAnsi="Aptos Narrow" w:cs="Times New Roman"/>
                <w:b/>
                <w:bCs/>
                <w:color w:val="000000"/>
                <w:kern w:val="0"/>
                <w:sz w:val="18"/>
                <w:szCs w:val="18"/>
                <w:highlight w:val="yellow"/>
                <w:lang w:eastAsia="es-MX"/>
                <w14:ligatures w14:val="none"/>
              </w:rPr>
            </w:pPr>
            <w:r w:rsidRPr="003700A5">
              <w:rPr>
                <w:rFonts w:ascii="Aptos Narrow" w:eastAsia="Times New Roman" w:hAnsi="Aptos Narrow" w:cs="Times New Roman"/>
                <w:b/>
                <w:bCs/>
                <w:color w:val="000000"/>
                <w:kern w:val="0"/>
                <w:sz w:val="18"/>
                <w:szCs w:val="18"/>
                <w:lang w:eastAsia="es-MX"/>
                <w14:ligatures w14:val="none"/>
              </w:rPr>
              <w:t>“EL ASEGURADO”</w:t>
            </w:r>
          </w:p>
        </w:tc>
        <w:tc>
          <w:tcPr>
            <w:tcW w:w="4414" w:type="dxa"/>
          </w:tcPr>
          <w:p w14:paraId="3A1F3966" w14:textId="5CC06FA3" w:rsidR="001E26ED" w:rsidRPr="006D388D" w:rsidRDefault="001E26ED" w:rsidP="001E26ED">
            <w:pPr>
              <w:jc w:val="center"/>
              <w:rPr>
                <w:rFonts w:ascii="Aptos Narrow" w:eastAsia="Times New Roman" w:hAnsi="Aptos Narrow" w:cs="Times New Roman"/>
                <w:b/>
                <w:bCs/>
                <w:color w:val="000000"/>
                <w:kern w:val="0"/>
                <w:sz w:val="18"/>
                <w:szCs w:val="18"/>
                <w:highlight w:val="yellow"/>
                <w:lang w:eastAsia="es-MX"/>
                <w14:ligatures w14:val="none"/>
              </w:rPr>
            </w:pPr>
            <w:r w:rsidRPr="003700A5">
              <w:rPr>
                <w:rFonts w:ascii="Aptos Narrow" w:eastAsia="Times New Roman" w:hAnsi="Aptos Narrow" w:cs="Times New Roman"/>
                <w:b/>
                <w:bCs/>
                <w:color w:val="000000"/>
                <w:kern w:val="0"/>
                <w:sz w:val="18"/>
                <w:szCs w:val="18"/>
                <w:lang w:eastAsia="es-MX"/>
                <w14:ligatures w14:val="none"/>
              </w:rPr>
              <w:t>“EL ASEGURADO”</w:t>
            </w:r>
          </w:p>
        </w:tc>
      </w:tr>
      <w:tr w:rsidR="001E26ED" w:rsidRPr="006D388D" w14:paraId="2A202E7C" w14:textId="77777777" w:rsidTr="00184456">
        <w:trPr>
          <w:trHeight w:val="2563"/>
        </w:trPr>
        <w:tc>
          <w:tcPr>
            <w:tcW w:w="4414" w:type="dxa"/>
            <w:tcBorders>
              <w:bottom w:val="single" w:sz="4" w:space="0" w:color="auto"/>
            </w:tcBorders>
          </w:tcPr>
          <w:p w14:paraId="5676F019"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tc>
        <w:tc>
          <w:tcPr>
            <w:tcW w:w="4414" w:type="dxa"/>
            <w:tcBorders>
              <w:bottom w:val="single" w:sz="4" w:space="0" w:color="auto"/>
            </w:tcBorders>
          </w:tcPr>
          <w:p w14:paraId="2BE5CE18"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tc>
      </w:tr>
      <w:tr w:rsidR="001E26ED" w:rsidRPr="006D388D" w14:paraId="679E57D4" w14:textId="77777777" w:rsidTr="00184456">
        <w:tc>
          <w:tcPr>
            <w:tcW w:w="4414" w:type="dxa"/>
            <w:tcBorders>
              <w:top w:val="single" w:sz="4" w:space="0" w:color="auto"/>
            </w:tcBorders>
          </w:tcPr>
          <w:p w14:paraId="2FA414A1" w14:textId="7172F73B" w:rsidR="001E26ED" w:rsidRPr="006D388D" w:rsidRDefault="00642948" w:rsidP="001E26ED">
            <w:pPr>
              <w:jc w:val="center"/>
              <w:rPr>
                <w:rFonts w:ascii="Aptos Narrow" w:eastAsia="Times New Roman" w:hAnsi="Aptos Narrow" w:cs="Times New Roman"/>
                <w:color w:val="000000"/>
                <w:kern w:val="0"/>
                <w:sz w:val="18"/>
                <w:szCs w:val="18"/>
                <w:lang w:eastAsia="es-MX"/>
                <w14:ligatures w14:val="none"/>
              </w:rPr>
            </w:pPr>
            <w:r w:rsidRPr="003700A5">
              <w:rPr>
                <w:rFonts w:ascii="Aptos Narrow" w:eastAsia="Times New Roman" w:hAnsi="Aptos Narrow" w:cs="Times New Roman"/>
                <w:color w:val="000000"/>
                <w:kern w:val="0"/>
                <w:sz w:val="18"/>
                <w:szCs w:val="18"/>
                <w:lang w:eastAsia="es-MX"/>
                <w14:ligatures w14:val="none"/>
              </w:rPr>
              <w:t>Nom_Representante</w:t>
            </w:r>
            <w:r w:rsidR="001E26ED" w:rsidRPr="003700A5">
              <w:rPr>
                <w:rFonts w:ascii="Aptos Narrow" w:eastAsia="Times New Roman" w:hAnsi="Aptos Narrow" w:cs="Times New Roman"/>
                <w:color w:val="000000"/>
                <w:kern w:val="0"/>
                <w:sz w:val="18"/>
                <w:szCs w:val="18"/>
                <w:lang w:eastAsia="es-MX"/>
                <w14:ligatures w14:val="none"/>
              </w:rPr>
              <w:t xml:space="preserve"> - </w:t>
            </w:r>
            <w:r w:rsidRPr="003700A5">
              <w:rPr>
                <w:rFonts w:ascii="Aptos Narrow" w:eastAsia="Times New Roman" w:hAnsi="Aptos Narrow" w:cs="Times New Roman"/>
                <w:color w:val="000000"/>
                <w:kern w:val="0"/>
                <w:sz w:val="18"/>
                <w:szCs w:val="18"/>
                <w:lang w:eastAsia="es-MX"/>
                <w14:ligatures w14:val="none"/>
              </w:rPr>
              <w:t>Pto_Representante</w:t>
            </w:r>
            <w:r w:rsidR="001E26ED" w:rsidRPr="003700A5">
              <w:rPr>
                <w:rFonts w:ascii="Aptos Narrow" w:eastAsia="Times New Roman" w:hAnsi="Aptos Narrow" w:cs="Times New Roman"/>
                <w:color w:val="000000"/>
                <w:kern w:val="0"/>
                <w:sz w:val="18"/>
                <w:szCs w:val="18"/>
                <w:lang w:eastAsia="es-MX"/>
                <w14:ligatures w14:val="none"/>
              </w:rPr>
              <w:t xml:space="preserve"> - </w:t>
            </w:r>
            <w:r w:rsidRPr="003700A5">
              <w:rPr>
                <w:rFonts w:ascii="Aptos Narrow" w:eastAsia="Times New Roman" w:hAnsi="Aptos Narrow" w:cs="Times New Roman"/>
                <w:color w:val="000000"/>
                <w:kern w:val="0"/>
                <w:sz w:val="18"/>
                <w:szCs w:val="18"/>
                <w:lang w:eastAsia="es-MX"/>
                <w14:ligatures w14:val="none"/>
              </w:rPr>
              <w:t>Div_Gubernamental</w:t>
            </w:r>
          </w:p>
        </w:tc>
        <w:tc>
          <w:tcPr>
            <w:tcW w:w="4414" w:type="dxa"/>
            <w:tcBorders>
              <w:top w:val="single" w:sz="4" w:space="0" w:color="auto"/>
            </w:tcBorders>
          </w:tcPr>
          <w:p w14:paraId="3FF78FAF" w14:textId="2CEFA44E" w:rsidR="001E26ED" w:rsidRPr="003700A5" w:rsidRDefault="0095563F" w:rsidP="001E26ED">
            <w:pPr>
              <w:jc w:val="center"/>
              <w:rPr>
                <w:rFonts w:ascii="Aptos Narrow" w:eastAsia="Times New Roman" w:hAnsi="Aptos Narrow" w:cs="Times New Roman"/>
                <w:color w:val="000000"/>
                <w:kern w:val="0"/>
                <w:sz w:val="18"/>
                <w:szCs w:val="18"/>
                <w:lang w:eastAsia="es-MX"/>
                <w14:ligatures w14:val="none"/>
              </w:rPr>
            </w:pPr>
            <w:r w:rsidRPr="003700A5">
              <w:rPr>
                <w:rFonts w:ascii="Aptos Narrow" w:eastAsia="Times New Roman" w:hAnsi="Aptos Narrow" w:cs="Times New Roman"/>
                <w:color w:val="000000"/>
                <w:kern w:val="0"/>
                <w:sz w:val="18"/>
                <w:szCs w:val="18"/>
                <w:lang w:eastAsia="es-MX"/>
                <w14:ligatures w14:val="none"/>
              </w:rPr>
              <w:t>Nom_Responsable</w:t>
            </w:r>
            <w:bookmarkStart w:id="12" w:name="Nom_Responsable"/>
            <w:bookmarkEnd w:id="12"/>
          </w:p>
          <w:p w14:paraId="44B82633" w14:textId="1068CB87" w:rsidR="001E26ED" w:rsidRPr="006D388D" w:rsidRDefault="00642948" w:rsidP="001E26ED">
            <w:pPr>
              <w:jc w:val="center"/>
              <w:rPr>
                <w:rFonts w:ascii="Aptos Narrow" w:eastAsia="Times New Roman" w:hAnsi="Aptos Narrow" w:cs="Times New Roman"/>
                <w:color w:val="000000"/>
                <w:kern w:val="0"/>
                <w:sz w:val="18"/>
                <w:szCs w:val="18"/>
                <w:lang w:eastAsia="es-MX"/>
                <w14:ligatures w14:val="none"/>
              </w:rPr>
            </w:pPr>
            <w:r w:rsidRPr="003700A5">
              <w:rPr>
                <w:rFonts w:ascii="Aptos Narrow" w:eastAsia="Times New Roman" w:hAnsi="Aptos Narrow" w:cs="Times New Roman"/>
                <w:color w:val="000000"/>
                <w:kern w:val="0"/>
                <w:sz w:val="18"/>
                <w:szCs w:val="18"/>
                <w:lang w:eastAsia="es-MX"/>
                <w14:ligatures w14:val="none"/>
              </w:rPr>
              <w:t>Pto_Responsable</w:t>
            </w:r>
          </w:p>
        </w:tc>
      </w:tr>
    </w:tbl>
    <w:p w14:paraId="5CF4AA68"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p w14:paraId="40A4FE06" w14:textId="77777777" w:rsidR="00184456" w:rsidRPr="006D388D" w:rsidRDefault="00184456" w:rsidP="001E26ED">
      <w:pPr>
        <w:jc w:val="both"/>
        <w:rPr>
          <w:rFonts w:ascii="Aptos Narrow" w:eastAsia="Times New Roman" w:hAnsi="Aptos Narrow" w:cs="Times New Roman"/>
          <w:color w:val="000000"/>
          <w:kern w:val="0"/>
          <w:sz w:val="18"/>
          <w:szCs w:val="18"/>
          <w:lang w:eastAsia="es-MX"/>
          <w14:ligatures w14:val="none"/>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tblGrid>
      <w:tr w:rsidR="00A762D1" w:rsidRPr="006D388D" w14:paraId="1C6C8C7B" w14:textId="26354B03" w:rsidTr="003A359A">
        <w:trPr>
          <w:jc w:val="center"/>
        </w:trPr>
        <w:tc>
          <w:tcPr>
            <w:tcW w:w="4414" w:type="dxa"/>
          </w:tcPr>
          <w:p w14:paraId="641C3AE1" w14:textId="6B8086BF" w:rsidR="00A762D1" w:rsidRPr="006D388D" w:rsidRDefault="00A762D1" w:rsidP="00CD5E2B">
            <w:pPr>
              <w:jc w:val="center"/>
              <w:rPr>
                <w:rFonts w:ascii="Aptos Narrow" w:eastAsia="Times New Roman" w:hAnsi="Aptos Narrow" w:cs="Times New Roman"/>
                <w:b/>
                <w:bCs/>
                <w:color w:val="000000"/>
                <w:kern w:val="0"/>
                <w:sz w:val="18"/>
                <w:szCs w:val="18"/>
                <w:lang w:eastAsia="es-MX"/>
                <w14:ligatures w14:val="none"/>
              </w:rPr>
            </w:pPr>
            <w:r w:rsidRPr="003700A5">
              <w:rPr>
                <w:rFonts w:ascii="Aptos Narrow" w:eastAsia="Times New Roman" w:hAnsi="Aptos Narrow" w:cs="Times New Roman"/>
                <w:b/>
                <w:bCs/>
                <w:color w:val="000000"/>
                <w:kern w:val="0"/>
                <w:sz w:val="18"/>
                <w:szCs w:val="18"/>
                <w:lang w:eastAsia="es-MX"/>
                <w14:ligatures w14:val="none"/>
              </w:rPr>
              <w:t>“EL AJUSTADOR”</w:t>
            </w:r>
          </w:p>
        </w:tc>
      </w:tr>
      <w:tr w:rsidR="00A762D1" w:rsidRPr="006D388D" w14:paraId="3D862DF0" w14:textId="0606D2F5" w:rsidTr="003A359A">
        <w:trPr>
          <w:trHeight w:val="2563"/>
          <w:jc w:val="center"/>
        </w:trPr>
        <w:tc>
          <w:tcPr>
            <w:tcW w:w="4414" w:type="dxa"/>
            <w:tcBorders>
              <w:bottom w:val="single" w:sz="4" w:space="0" w:color="auto"/>
            </w:tcBorders>
          </w:tcPr>
          <w:p w14:paraId="0B5619A9" w14:textId="77777777" w:rsidR="00A762D1" w:rsidRPr="006D388D" w:rsidRDefault="00A762D1" w:rsidP="00CD5E2B">
            <w:pPr>
              <w:jc w:val="both"/>
              <w:rPr>
                <w:rFonts w:ascii="Aptos Narrow" w:eastAsia="Times New Roman" w:hAnsi="Aptos Narrow" w:cs="Times New Roman"/>
                <w:color w:val="000000"/>
                <w:kern w:val="0"/>
                <w:sz w:val="18"/>
                <w:szCs w:val="18"/>
                <w:lang w:eastAsia="es-MX"/>
                <w14:ligatures w14:val="none"/>
              </w:rPr>
            </w:pPr>
          </w:p>
        </w:tc>
      </w:tr>
      <w:tr w:rsidR="00A762D1" w:rsidRPr="006D388D" w14:paraId="37DBEC35" w14:textId="579B30B1" w:rsidTr="003A359A">
        <w:trPr>
          <w:jc w:val="center"/>
        </w:trPr>
        <w:tc>
          <w:tcPr>
            <w:tcW w:w="4414" w:type="dxa"/>
            <w:tcBorders>
              <w:top w:val="single" w:sz="4" w:space="0" w:color="auto"/>
            </w:tcBorders>
          </w:tcPr>
          <w:p w14:paraId="351BD216" w14:textId="24DA6F3E" w:rsidR="00A762D1" w:rsidRPr="003700A5" w:rsidRDefault="00A762D1" w:rsidP="00184456">
            <w:pPr>
              <w:jc w:val="center"/>
              <w:rPr>
                <w:rFonts w:ascii="Aptos Narrow" w:eastAsia="Times New Roman" w:hAnsi="Aptos Narrow" w:cs="Times New Roman"/>
                <w:color w:val="000000"/>
                <w:kern w:val="0"/>
                <w:sz w:val="18"/>
                <w:szCs w:val="18"/>
                <w:lang w:val="en-US" w:eastAsia="es-MX"/>
                <w14:ligatures w14:val="none"/>
              </w:rPr>
            </w:pPr>
            <w:r w:rsidRPr="003700A5">
              <w:rPr>
                <w:rFonts w:ascii="Aptos Narrow" w:eastAsia="Times New Roman" w:hAnsi="Aptos Narrow" w:cs="Times New Roman"/>
                <w:color w:val="000000"/>
                <w:kern w:val="0"/>
                <w:sz w:val="18"/>
                <w:szCs w:val="18"/>
                <w:lang w:val="en-US" w:eastAsia="es-MX"/>
                <w14:ligatures w14:val="none"/>
              </w:rPr>
              <w:t>Jorge E. López Glower - Registro CNSF: G35356</w:t>
            </w:r>
          </w:p>
          <w:p w14:paraId="5F9D34D1" w14:textId="572CE152" w:rsidR="00A762D1" w:rsidRPr="006D388D" w:rsidRDefault="00A762D1" w:rsidP="00184456">
            <w:pPr>
              <w:jc w:val="center"/>
              <w:rPr>
                <w:rFonts w:ascii="Aptos Narrow" w:eastAsia="Times New Roman" w:hAnsi="Aptos Narrow" w:cs="Times New Roman"/>
                <w:color w:val="000000"/>
                <w:kern w:val="0"/>
                <w:sz w:val="18"/>
                <w:szCs w:val="18"/>
                <w:highlight w:val="yellow"/>
                <w:lang w:eastAsia="es-MX"/>
                <w14:ligatures w14:val="none"/>
              </w:rPr>
            </w:pPr>
            <w:r w:rsidRPr="003700A5">
              <w:rPr>
                <w:rFonts w:ascii="Aptos Narrow" w:eastAsia="Times New Roman" w:hAnsi="Aptos Narrow" w:cs="Times New Roman"/>
                <w:color w:val="000000"/>
                <w:kern w:val="0"/>
                <w:sz w:val="18"/>
                <w:szCs w:val="18"/>
                <w:lang w:eastAsia="es-MX"/>
                <w14:ligatures w14:val="none"/>
              </w:rPr>
              <w:t>PEACOCK CLAIMS en representación de Seguros Azteca Daños, S.A. de C.V.</w:t>
            </w:r>
          </w:p>
        </w:tc>
      </w:tr>
    </w:tbl>
    <w:p w14:paraId="46C08E34" w14:textId="77777777" w:rsidR="001E26ED" w:rsidRPr="006D388D" w:rsidRDefault="001E26ED" w:rsidP="001E26ED">
      <w:pPr>
        <w:jc w:val="both"/>
        <w:rPr>
          <w:rFonts w:ascii="Aptos Narrow" w:eastAsia="Times New Roman" w:hAnsi="Aptos Narrow" w:cs="Times New Roman"/>
          <w:color w:val="000000"/>
          <w:kern w:val="0"/>
          <w:sz w:val="18"/>
          <w:szCs w:val="18"/>
          <w:lang w:eastAsia="es-MX"/>
          <w14:ligatures w14:val="none"/>
        </w:rPr>
      </w:pPr>
    </w:p>
    <w:sectPr w:rsidR="001E26ED" w:rsidRPr="006D388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6F94B" w14:textId="77777777" w:rsidR="000D628D" w:rsidRDefault="000D628D" w:rsidP="00424699">
      <w:pPr>
        <w:spacing w:after="0" w:line="240" w:lineRule="auto"/>
      </w:pPr>
      <w:r>
        <w:separator/>
      </w:r>
    </w:p>
  </w:endnote>
  <w:endnote w:type="continuationSeparator" w:id="0">
    <w:p w14:paraId="7F2D233C" w14:textId="77777777" w:rsidR="000D628D" w:rsidRDefault="000D628D" w:rsidP="00424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keena">
    <w:charset w:val="00"/>
    <w:family w:val="auto"/>
    <w:pitch w:val="variable"/>
    <w:sig w:usb0="80000003" w:usb1="00000001" w:usb2="0000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92305" w14:textId="77777777" w:rsidR="000D628D" w:rsidRDefault="000D628D" w:rsidP="00424699">
      <w:pPr>
        <w:spacing w:after="0" w:line="240" w:lineRule="auto"/>
      </w:pPr>
      <w:r>
        <w:separator/>
      </w:r>
    </w:p>
  </w:footnote>
  <w:footnote w:type="continuationSeparator" w:id="0">
    <w:p w14:paraId="5FFAC0F0" w14:textId="77777777" w:rsidR="000D628D" w:rsidRDefault="000D628D" w:rsidP="00424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1D83"/>
    <w:multiLevelType w:val="hybridMultilevel"/>
    <w:tmpl w:val="E3548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23100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699"/>
    <w:rsid w:val="00061153"/>
    <w:rsid w:val="000B6AD2"/>
    <w:rsid w:val="000D628D"/>
    <w:rsid w:val="00152D31"/>
    <w:rsid w:val="00184456"/>
    <w:rsid w:val="001E26ED"/>
    <w:rsid w:val="00241EE5"/>
    <w:rsid w:val="00246F78"/>
    <w:rsid w:val="00277E1F"/>
    <w:rsid w:val="002D197B"/>
    <w:rsid w:val="00307F95"/>
    <w:rsid w:val="003700A5"/>
    <w:rsid w:val="00394B86"/>
    <w:rsid w:val="00424699"/>
    <w:rsid w:val="00434677"/>
    <w:rsid w:val="00486AA3"/>
    <w:rsid w:val="004D4792"/>
    <w:rsid w:val="004F1049"/>
    <w:rsid w:val="00574DC6"/>
    <w:rsid w:val="00642948"/>
    <w:rsid w:val="006D388D"/>
    <w:rsid w:val="006E31DC"/>
    <w:rsid w:val="007178BB"/>
    <w:rsid w:val="00781E8C"/>
    <w:rsid w:val="00855004"/>
    <w:rsid w:val="008D7D21"/>
    <w:rsid w:val="0095563F"/>
    <w:rsid w:val="009F6329"/>
    <w:rsid w:val="00A762D1"/>
    <w:rsid w:val="00A87408"/>
    <w:rsid w:val="00B32812"/>
    <w:rsid w:val="00B474FA"/>
    <w:rsid w:val="00BE03DE"/>
    <w:rsid w:val="00C01791"/>
    <w:rsid w:val="00C134E5"/>
    <w:rsid w:val="00C3309C"/>
    <w:rsid w:val="00D54778"/>
    <w:rsid w:val="00DD4BDD"/>
    <w:rsid w:val="00DE4300"/>
    <w:rsid w:val="00DE44B4"/>
    <w:rsid w:val="00F21EDB"/>
    <w:rsid w:val="00F22C11"/>
    <w:rsid w:val="00F25FC5"/>
    <w:rsid w:val="00FE77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BF49E"/>
  <w15:chartTrackingRefBased/>
  <w15:docId w15:val="{798851F4-C316-4D4F-91E5-B9D27F4D6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keena" w:eastAsiaTheme="minorHAnsi" w:hAnsi="Skeena" w:cstheme="minorBidi"/>
        <w:kern w:val="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6ED"/>
  </w:style>
  <w:style w:type="paragraph" w:styleId="Ttulo1">
    <w:name w:val="heading 1"/>
    <w:basedOn w:val="Normal"/>
    <w:next w:val="Normal"/>
    <w:link w:val="Ttulo1Car"/>
    <w:uiPriority w:val="9"/>
    <w:qFormat/>
    <w:rsid w:val="00424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4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46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46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2469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246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2469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2469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2469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46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46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4699"/>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4699"/>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424699"/>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424699"/>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24699"/>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24699"/>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24699"/>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24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46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46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4699"/>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24699"/>
    <w:pPr>
      <w:spacing w:before="160"/>
      <w:jc w:val="center"/>
    </w:pPr>
    <w:rPr>
      <w:i/>
      <w:iCs/>
      <w:color w:val="404040" w:themeColor="text1" w:themeTint="BF"/>
    </w:rPr>
  </w:style>
  <w:style w:type="character" w:customStyle="1" w:styleId="CitaCar">
    <w:name w:val="Cita Car"/>
    <w:basedOn w:val="Fuentedeprrafopredeter"/>
    <w:link w:val="Cita"/>
    <w:uiPriority w:val="29"/>
    <w:rsid w:val="00424699"/>
    <w:rPr>
      <w:i/>
      <w:iCs/>
      <w:color w:val="404040" w:themeColor="text1" w:themeTint="BF"/>
    </w:rPr>
  </w:style>
  <w:style w:type="paragraph" w:styleId="Prrafodelista">
    <w:name w:val="List Paragraph"/>
    <w:basedOn w:val="Normal"/>
    <w:uiPriority w:val="34"/>
    <w:qFormat/>
    <w:rsid w:val="00424699"/>
    <w:pPr>
      <w:ind w:left="720"/>
      <w:contextualSpacing/>
    </w:pPr>
  </w:style>
  <w:style w:type="character" w:styleId="nfasisintenso">
    <w:name w:val="Intense Emphasis"/>
    <w:basedOn w:val="Fuentedeprrafopredeter"/>
    <w:uiPriority w:val="21"/>
    <w:qFormat/>
    <w:rsid w:val="00424699"/>
    <w:rPr>
      <w:i/>
      <w:iCs/>
      <w:color w:val="0F4761" w:themeColor="accent1" w:themeShade="BF"/>
    </w:rPr>
  </w:style>
  <w:style w:type="paragraph" w:styleId="Citadestacada">
    <w:name w:val="Intense Quote"/>
    <w:basedOn w:val="Normal"/>
    <w:next w:val="Normal"/>
    <w:link w:val="CitadestacadaCar"/>
    <w:uiPriority w:val="30"/>
    <w:qFormat/>
    <w:rsid w:val="00424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4699"/>
    <w:rPr>
      <w:i/>
      <w:iCs/>
      <w:color w:val="0F4761" w:themeColor="accent1" w:themeShade="BF"/>
    </w:rPr>
  </w:style>
  <w:style w:type="character" w:styleId="Referenciaintensa">
    <w:name w:val="Intense Reference"/>
    <w:basedOn w:val="Fuentedeprrafopredeter"/>
    <w:uiPriority w:val="32"/>
    <w:qFormat/>
    <w:rsid w:val="00424699"/>
    <w:rPr>
      <w:b/>
      <w:bCs/>
      <w:smallCaps/>
      <w:color w:val="0F4761" w:themeColor="accent1" w:themeShade="BF"/>
      <w:spacing w:val="5"/>
    </w:rPr>
  </w:style>
  <w:style w:type="table" w:styleId="Tablaconcuadrcula">
    <w:name w:val="Table Grid"/>
    <w:basedOn w:val="Tablanormal"/>
    <w:uiPriority w:val="39"/>
    <w:rsid w:val="00424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246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4699"/>
  </w:style>
  <w:style w:type="paragraph" w:styleId="Piedepgina">
    <w:name w:val="footer"/>
    <w:basedOn w:val="Normal"/>
    <w:link w:val="PiedepginaCar"/>
    <w:uiPriority w:val="99"/>
    <w:unhideWhenUsed/>
    <w:rsid w:val="004246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4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1406</Words>
  <Characters>7733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Uriel</dc:creator>
  <cp:keywords/>
  <dc:description/>
  <cp:lastModifiedBy>Desarrollo Peacock</cp:lastModifiedBy>
  <cp:revision>29</cp:revision>
  <dcterms:created xsi:type="dcterms:W3CDTF">2025-03-20T16:18:00Z</dcterms:created>
  <dcterms:modified xsi:type="dcterms:W3CDTF">2025-03-20T19:09:00Z</dcterms:modified>
</cp:coreProperties>
</file>