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AD57" w14:textId="25EC4726" w:rsidR="00D80B17" w:rsidRDefault="00210D3F" w:rsidP="00210D3F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健康1st 应用开发分析报告</w:t>
      </w:r>
    </w:p>
    <w:p w14:paraId="5F7BC03E" w14:textId="298B02A3" w:rsidR="00210D3F" w:rsidRDefault="00210D3F" w:rsidP="00210D3F">
      <w:pPr>
        <w:jc w:val="center"/>
        <w:rPr>
          <w:rFonts w:hint="eastAsia"/>
          <w:sz w:val="26"/>
        </w:rPr>
      </w:pPr>
      <w:r>
        <w:rPr>
          <w:rFonts w:hint="eastAsia"/>
          <w:sz w:val="26"/>
        </w:rPr>
        <w:t>HarmonyOS 健康管理应用 · 2026-08</w:t>
      </w:r>
    </w:p>
    <w:p w14:paraId="37FC9EB9" w14:textId="77777777" w:rsidR="00210D3F" w:rsidRDefault="00210D3F" w:rsidP="00210D3F">
      <w:pPr>
        <w:jc w:val="center"/>
        <w:rPr>
          <w:rFonts w:hint="eastAsia"/>
          <w:sz w:val="26"/>
        </w:rPr>
      </w:pPr>
    </w:p>
    <w:p w14:paraId="548E0AB2" w14:textId="683D4161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一、项目概况</w:t>
      </w:r>
    </w:p>
    <w:p w14:paraId="1550EADD" w14:textId="5C4ED170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健康1st（原 HarmonyHealth）是一款基于 HarmonyOS 6.1.0（API 23）开发的个人全功能健康管理应用，覆盖步数、运动、睡眠、饮食、喝水、体重、情绪、经期、体成分、用药、锻炼计划等 11 类健康数据记录，支持深色/浅色主题、系统级闹钟提醒、蓝牙手环接入与华为账号登录。</w:t>
      </w:r>
    </w:p>
    <w:p w14:paraId="7505F55E" w14:textId="00A30021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开发环境：DevEco Studio 6.1.0 / ArkTS / ArkUI / @kit.* SDK / SQLite（relationalStore）</w:t>
      </w:r>
    </w:p>
    <w:p w14:paraId="6303FA4D" w14:textId="2AA656E5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包名：com.harmonyhealth.app，应用显示名：健康1st</w:t>
      </w:r>
    </w:p>
    <w:p w14:paraId="6CB06BD9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23B68306" w14:textId="2BCD5572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二、应用架构</w:t>
      </w:r>
    </w:p>
    <w:p w14:paraId="4D40E118" w14:textId="4D084270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2.1 分层结构</w:t>
      </w:r>
    </w:p>
    <w:p w14:paraId="305FB399" w14:textId="6279D47D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页面层（pages/）：17 个 @Entry 页面。Index 为主入口，采用底部 Tab（健康/日记/通知/账号）导航；其余子页面通过 router.pushUrl 跳转。</w:t>
      </w:r>
    </w:p>
    <w:p w14:paraId="17B8DCD1" w14:textId="29FC0449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组件层（components/）：RingProgress（三环）、HealthCard（健康卡片）、TrendChart/BarChart（Canvas 图表）等复用组件。</w:t>
      </w:r>
    </w:p>
    <w:p w14:paraId="7A075E30" w14:textId="07B55DB6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服务层（services/）：PedometerService（计步传感器）、NotificationService（系统通知）、ReminderScheduler（闹钟调度）、PermissionService（权限申请）。</w:t>
      </w:r>
    </w:p>
    <w:p w14:paraId="408DF1C9" w14:textId="2081723B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模型层（model/）：DatabaseHelper（SQLite 14 张表 CRUD）、PreferenceHelper（偏好存储）。</w:t>
      </w:r>
    </w:p>
    <w:p w14:paraId="4A6DB341" w14:textId="6D82A3C5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公共层（common/）：Constants（常量/颜色/MET 值/食物热量库）、GlobalData（全局单例）、ThemeColors（主题色算法）。</w:t>
      </w:r>
    </w:p>
    <w:p w14:paraId="5271F843" w14:textId="794E1221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2.2 数据架构</w:t>
      </w:r>
    </w:p>
    <w:p w14:paraId="6A26B507" w14:textId="69FBC3C7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数据库：SQLite（relationalStore），14 张业务表，数据本地持久化。daily_summary 汇总表集中聚合当日步数/睡眠/喝水/运动/热量，供首页仪表盘与周报读取。</w:t>
      </w:r>
    </w:p>
    <w:p w14:paraId="655B1761" w14:textId="729CCD5C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Preferences：目标设置、主题、登录态、提醒开关与时间等轻量配置。</w:t>
      </w:r>
    </w:p>
    <w:p w14:paraId="2042F06D" w14:textId="430E3B19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AppStorage：跨组件实时共享（liveSteps 实时步数、bandHeartRate 手环心率、currentTheme 主题、inAppAlarm 闹铃信号）。</w:t>
      </w:r>
    </w:p>
    <w:p w14:paraId="11BC8ED8" w14:textId="09C0A673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2.3 主题系统</w:t>
      </w:r>
    </w:p>
    <w:p w14:paraId="2423CE12" w14:textId="0CA54F46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ThemeColors 统一颜色算法，15 个页面通过 @StorageLink('currentTheme') 响应主题切换，深色/浅色双色板算法化切换。</w:t>
      </w:r>
    </w:p>
    <w:p w14:paraId="508BEDEA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78581FCB" w14:textId="67C89FA9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三、功能清单</w:t>
      </w:r>
    </w:p>
    <w:p w14:paraId="61C2CED7" w14:textId="0985FEE0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首页仪表盘：三环（活动/锻炼/心情）+ 健康评分 + 4 张数据卡片 + 快捷功能入口，10 秒自动刷新。</w:t>
      </w:r>
    </w:p>
    <w:p w14:paraId="43EDE66D" w14:textId="18ADB173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计步器：PEDOMETER 传感器优先，ACCELEROMETER 步态检测兜底（阈值 11.5/8.0 + 300ms 步间隔），实时同步 liveSteps。</w:t>
      </w:r>
    </w:p>
    <w:p w14:paraId="15A7CB4F" w14:textId="612F4E58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运动记录：MET 卡路里公式（MET×体重×时长），Karvonen 心率估算，自动累计当日运动汇总。</w:t>
      </w:r>
    </w:p>
    <w:p w14:paraId="3F88C4A9" w14:textId="7CED6F9E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睡眠分析：只填入睡/醒来时间，深睡/浅睡/REM 按健康比例（20%/55%/25%）自动估算，四维加权评分。</w:t>
      </w:r>
    </w:p>
    <w:p w14:paraId="19929C25" w14:textId="287CE872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饮食记录：内置 40 种常见食物热量库，实时热量预览，食物库可点开浏览选择。</w:t>
      </w:r>
    </w:p>
    <w:p w14:paraId="7E99D7FD" w14:textId="6F00137F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喝水/体重/情绪/经期/体成分/用药/锻炼计划：完整增删改查 + 历史图表。</w:t>
      </w:r>
    </w:p>
    <w:p w14:paraId="17144499" w14:textId="7F986DEE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系统通知：reminderAgentManager 后台代理闹钟（应用退出也能响），喝水/久坐/用药提醒，时间可配置。</w:t>
      </w:r>
    </w:p>
    <w:p w14:paraId="3FBDBC80" w14:textId="6CF55FF3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蓝牙手环：真实 BLE 扫描 + GATT 服务发现（0x180D/0x2A37 心率特征订阅），心率实时同步首页。</w:t>
      </w:r>
    </w:p>
    <w:p w14:paraId="66431D4F" w14:textId="37C8489A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华为账号：@kit.AccountKit 静默登录（client_id 已配置，真机生效）。</w:t>
      </w:r>
    </w:p>
    <w:p w14:paraId="29C3C040" w14:textId="55B3240D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主题切换：深色/浅色全局算法化切换，15 页面联动。</w:t>
      </w:r>
    </w:p>
    <w:p w14:paraId="0A1119F6" w14:textId="4D1DA5C4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本地持久化：SQLite 14 张表 + Preferences，所有记录可删除。</w:t>
      </w:r>
    </w:p>
    <w:p w14:paraId="4B6DD194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63A1C4AC" w14:textId="5002DB11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四、技术亮点</w:t>
      </w:r>
    </w:p>
    <w:p w14:paraId="0C7CC334" w14:textId="29596B79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4.1 数据汇总架构</w:t>
      </w:r>
    </w:p>
    <w:p w14:paraId="5B44FF6C" w14:textId="0107C242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daily_summary 作为唯一聚合源，各记录页保存/删除时通过 updateDailySummaryField 增量回写，首页/周报/评分统一从此表读取，避免多路读库不一致。运动汇总采用累加而非覆盖，删除记录时按日期实时重算。</w:t>
      </w:r>
    </w:p>
    <w:p w14:paraId="117C1E6F" w14:textId="61A8377D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4.2 双传感器计步</w:t>
      </w:r>
    </w:p>
    <w:p w14:paraId="11341129" w14:textId="1582FAE2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PEDOMETER 专用计步传感器优先，不可用时自动降级到 ACCELEROMETER 三轴加速度幅值（根号下x²+y²+z²）步态检测，阈值波峰/波谷判定 + 300ms 最小间隔防抖，覆盖不同机型传感器能力差异。</w:t>
      </w:r>
    </w:p>
    <w:p w14:paraId="0309FEC6" w14:textId="317FB212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4.3 后台代理闹钟</w:t>
      </w:r>
    </w:p>
    <w:p w14:paraId="2D3F320E" w14:textId="6C702132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使用 reminderAgentManager（ReminderRequestAlarm）实现系统级后台提醒，应用冻结/退出后由系统服务代理触发，支持每日重复、贪睡、跳转应用，彻底解决 setInterval 后台失效问题。</w:t>
      </w:r>
    </w:p>
    <w:p w14:paraId="02B6CFCD" w14:textId="3A4EAFA8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4.4 科学运动模型</w:t>
      </w:r>
    </w:p>
    <w:p w14:paraId="0E8C154A" w14:textId="2F1983F0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采用 ACSM 标准 MET 值表（步行3.5/跑步9.8/骑行7.5/游泳8.0/瑜伽2.5/力量6.0），卡路里=MET×真实体重×时长（体重从用户配置读取），心率用 Karvonen 简化法，不同运动差异真实合理。</w:t>
      </w:r>
    </w:p>
    <w:p w14:paraId="44E8703F" w14:textId="2426F6E8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4.5 主题算法化</w:t>
      </w:r>
    </w:p>
    <w:p w14:paraId="3C016EB4" w14:textId="1E00C02A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ThemeColors 静态算法类统一管理双主题颜色，组件通过 @StorageLink 响应切换，彻底消除硬编码颜色导致的主题不一致。</w:t>
      </w:r>
    </w:p>
    <w:p w14:paraId="23C00E6E" w14:textId="19F65938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4.6 实时数据链路</w:t>
      </w:r>
    </w:p>
    <w:p w14:paraId="40A1F4F2" w14:textId="203ECC52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传感器到 AppStorage（liveSteps/bandHeartRate）实现首页卡片秒级更新；DB 数据通过 10-15 秒定时器刷新，页面销毁自动清理定时器，兼顾实时性与资源开销。</w:t>
      </w:r>
    </w:p>
    <w:p w14:paraId="0CED7CFF" w14:textId="0DE0F8F7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4.7 智能输入设计</w:t>
      </w:r>
    </w:p>
    <w:p w14:paraId="603FEA7D" w14:textId="0F1399E0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时间/日期统一使用 TimePicker/DatePicker 滑选，食物热量自动计算 + 可浏览食物库，睡眠分期自动估算，降低普通用户录入门槛。</w:t>
      </w:r>
    </w:p>
    <w:p w14:paraId="4F41084C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412AFBDD" w14:textId="290D20FB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五、不足与改进方向</w:t>
      </w:r>
    </w:p>
    <w:p w14:paraId="455CF9F7" w14:textId="1AEE4EAD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5.1 传感器数据真实性</w:t>
      </w:r>
    </w:p>
    <w:p w14:paraId="7C89A930" w14:textId="482C9DE8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心率/血氧依赖蓝牙手环硬件，无手环时显示 --（诚实但体验空）。可接入华为运动健康云服务（Health Kit）获取历史数据，或增加基于加速度计的心率估算。</w:t>
      </w:r>
    </w:p>
    <w:p w14:paraId="4D180709" w14:textId="2DD2B09F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5.2 运动数据仍为估算</w:t>
      </w:r>
    </w:p>
    <w:p w14:paraId="4008088A" w14:textId="0F3C6DA7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距离/卡路里基于固定 MET 和平均速度，未接入 GPS 定位与真实心率设备。可接入 @kit.LocationKit 实现户外跑 GPS 轨迹，用真实心率区间动态调整卡路里。</w:t>
      </w:r>
    </w:p>
    <w:p w14:paraId="783379C4" w14:textId="69D33D2D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5.3 通知触发精度</w:t>
      </w:r>
    </w:p>
    <w:p w14:paraId="6A69404B" w14:textId="62D46CAA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当前闹钟按整分钟匹配，跨天/时区切换边界可能漏触发；未实现通知到达时的应用内横幅联动。可优化为下一次触发时间精确 setTimeout。</w:t>
      </w:r>
    </w:p>
    <w:p w14:paraId="29794BA9" w14:textId="2D58596E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5.4 华为登录未完整闭环</w:t>
      </w:r>
    </w:p>
    <w:p w14:paraId="05E4016E" w14:textId="171795E1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AccountKit 客户端已配置，但 AGC 侧 SHA256 指纹、回调地址、Client ID 需用户在控制台完成，且未实现登录态云同步。需完成 AGC 配置后真机验证。</w:t>
      </w:r>
    </w:p>
    <w:p w14:paraId="18389F0A" w14:textId="4F39F369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5.5 兼容性风险</w:t>
      </w:r>
    </w:p>
    <w:p w14:paraId="7E0690CA" w14:textId="5CEDA2EC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router.back/promptAction.showToast 等 API 已标记废弃（仍可用），建议迁移至 getUIContext() 新写法；BLE GATT 回调类型在部分 API 版本存在差异。</w:t>
      </w:r>
    </w:p>
    <w:p w14:paraId="69B13E0E" w14:textId="4FA68583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5.6 UI 一致性</w:t>
      </w:r>
    </w:p>
    <w:p w14:paraId="7ED8F595" w14:textId="6452624B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桌面卡片（FormCard）不支持 @StorageLink，仍使用硬编码深色；部分页面空状态提示不统一。可统一封装 EmptyState 组件。</w:t>
      </w:r>
    </w:p>
    <w:p w14:paraId="3C79DCB3" w14:textId="2A148157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5.7 数据安全</w:t>
      </w:r>
    </w:p>
    <w:p w14:paraId="36209783" w14:textId="1B614858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健康数据仅本地存储，未做加密（relationalStore S1 安全级别）。涉敏健康数据建议升级 S2/S3 安全级别或加应用锁。</w:t>
      </w:r>
    </w:p>
    <w:p w14:paraId="586CDBCC" w14:textId="6338F5B4" w:rsidR="00210D3F" w:rsidRDefault="00210D3F" w:rsidP="00210D3F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5.8 测试覆盖</w:t>
      </w:r>
    </w:p>
    <w:p w14:paraId="21E30853" w14:textId="1DC30C28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缺乏单元测试与 UI 自动化测试用例。建议引入 Hypium 测试框架，覆盖核心 CRUD 与传感器/通知链路。</w:t>
      </w:r>
    </w:p>
    <w:p w14:paraId="099A7086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714477B8" w14:textId="6AB1C966" w:rsidR="00210D3F" w:rsidRDefault="00210D3F" w:rsidP="00210D3F">
      <w:pPr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六、总结</w:t>
      </w:r>
    </w:p>
    <w:p w14:paraId="22776AF3" w14:textId="5A4E9F27" w:rsidR="00210D3F" w:rsidRDefault="00210D3F" w:rsidP="00210D3F"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健康1st 已完成健康管理应用的主体架构与核心功能，在数据聚合、传感器接入、后台提醒、主题系统、智能录入等方面具备较好的工程基础。当前主要差距在于真实硬件数据源（手环/定位）、华为账号闭环与 AGC 配置、测试覆盖与安全加固。完成 AGC 配置与真机联调后，应用即可具备上架条件。</w:t>
      </w:r>
    </w:p>
    <w:p w14:paraId="4D4D2948" w14:textId="77777777" w:rsidR="00210D3F" w:rsidRDefault="00210D3F" w:rsidP="00210D3F">
      <w:pPr>
        <w:jc w:val="left"/>
        <w:rPr>
          <w:rFonts w:hint="eastAsia"/>
          <w:sz w:val="24"/>
        </w:rPr>
      </w:pPr>
    </w:p>
    <w:p w14:paraId="3864A750" w14:textId="77777777" w:rsidR="00210D3F" w:rsidRPr="00210D3F" w:rsidRDefault="00210D3F" w:rsidP="00210D3F">
      <w:pPr>
        <w:jc w:val="left"/>
        <w:rPr>
          <w:rFonts w:hint="eastAsia"/>
          <w:sz w:val="24"/>
        </w:rPr>
      </w:pPr>
    </w:p>
    <w:sectPr w:rsidR="00210D3F" w:rsidRPr="00210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3F"/>
    <w:rsid w:val="00210D3F"/>
    <w:rsid w:val="004046AD"/>
    <w:rsid w:val="00453E89"/>
    <w:rsid w:val="005B226B"/>
    <w:rsid w:val="00AA30B8"/>
    <w:rsid w:val="00D8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8488"/>
  <w15:chartTrackingRefBased/>
  <w15:docId w15:val="{6C70C280-BDDB-4582-A20E-AC48090E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0D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0D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0D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0D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0D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0D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0D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0D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0D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D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0D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0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0D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0D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0D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0D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dong</dc:creator>
  <cp:keywords/>
  <dc:description/>
  <cp:lastModifiedBy>harry dong</cp:lastModifiedBy>
  <cp:revision>1</cp:revision>
  <dcterms:created xsi:type="dcterms:W3CDTF">2026-08-01T19:32:00Z</dcterms:created>
  <dcterms:modified xsi:type="dcterms:W3CDTF">2026-08-01T19:32:00Z</dcterms:modified>
</cp:coreProperties>
</file>