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Tiktok从入门到精通</w:t>
      </w:r>
    </w:p>
    <w:p>
      <w:pPr>
        <w:pStyle w:val="1"/>
        <w:spacing w:before="380" w:after="140" w:line="288" w:lineRule="auto"/>
        <w:ind w:left="0"/>
        <w:jc w:val="left"/>
        <w:outlineLvl w:val="0"/>
      </w:pPr>
      <w:bookmarkStart w:name="heading_0" w:id="0"/>
      <w:r>
        <w:rPr>
          <w:rFonts w:eastAsia="等线" w:ascii="Arial" w:cs="Arial" w:hAnsi="Arial"/>
          <w:b w:val="true"/>
          <w:sz w:val="36"/>
        </w:rPr>
        <w:t>《Tiktok基础知识》</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一、理解TikTok的流量逻辑</w:t>
      </w:r>
      <w:bookmarkEnd w:id="1"/>
    </w:p>
    <w:p>
      <w:pPr>
        <w:spacing w:before="120" w:after="120" w:line="288" w:lineRule="auto"/>
        <w:ind w:left="0"/>
        <w:jc w:val="left"/>
      </w:pPr>
      <w:r>
        <w:rPr>
          <w:rFonts w:eastAsia="等线" w:ascii="Arial" w:cs="Arial" w:hAnsi="Arial"/>
          <w:sz w:val="22"/>
        </w:rPr>
        <w:t>在接触具体数字之前，必须先理解两个核心概念：</w:t>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 </w:t>
      </w:r>
      <w:r>
        <w:rPr>
          <w:rFonts w:eastAsia="等线" w:ascii="Arial" w:cs="Arial" w:hAnsi="Arial"/>
          <w:b w:val="true"/>
          <w:sz w:val="30"/>
        </w:rPr>
        <w:t>流量池算法：</w:t>
      </w:r>
      <w:bookmarkEnd w:id="2"/>
    </w:p>
    <w:p>
      <w:pPr>
        <w:spacing w:before="120" w:after="120" w:line="288" w:lineRule="auto"/>
        <w:ind w:left="0"/>
        <w:jc w:val="left"/>
      </w:pPr>
      <w:r>
        <w:rPr>
          <w:rFonts w:eastAsia="等线" w:ascii="Arial" w:cs="Arial" w:hAnsi="Arial"/>
          <w:sz w:val="22"/>
        </w:rPr>
        <w:t>TikTok会根据你内容的表现，决定是否将其推向下一个更大的流量池。表现好坏的核心就是数据。</w:t>
      </w:r>
    </w:p>
    <w:p>
      <w:pPr>
        <w:spacing w:before="120" w:after="120" w:line="288" w:lineRule="auto"/>
        <w:ind w:left="0"/>
        <w:jc w:val="left"/>
      </w:pPr>
      <w:r>
        <w:rPr>
          <w:rFonts w:eastAsia="等线" w:ascii="Arial" w:cs="Arial" w:hAnsi="Arial"/>
          <w:sz w:val="22"/>
        </w:rPr>
        <w:t>基础流量池200-500</w:t>
      </w:r>
    </w:p>
    <w:p>
      <w:pPr>
        <w:spacing w:before="120" w:after="120" w:line="288" w:lineRule="auto"/>
        <w:ind w:left="0"/>
        <w:jc w:val="left"/>
      </w:pPr>
      <w:r>
        <w:rPr>
          <w:rFonts w:eastAsia="等线" w:ascii="Arial" w:cs="Arial" w:hAnsi="Arial"/>
          <w:sz w:val="22"/>
        </w:rPr>
        <w:t>一般流量池1000-5000</w:t>
      </w:r>
    </w:p>
    <w:p>
      <w:pPr>
        <w:spacing w:before="120" w:after="120" w:line="288" w:lineRule="auto"/>
        <w:ind w:left="0"/>
        <w:jc w:val="left"/>
      </w:pPr>
      <w:r>
        <w:rPr>
          <w:rFonts w:eastAsia="等线" w:ascii="Arial" w:cs="Arial" w:hAnsi="Arial"/>
          <w:sz w:val="22"/>
        </w:rPr>
        <w:t>中级流量池10000-50000</w:t>
      </w:r>
    </w:p>
    <w:p>
      <w:pPr>
        <w:spacing w:before="120" w:after="120" w:line="288" w:lineRule="auto"/>
        <w:ind w:left="0"/>
        <w:jc w:val="left"/>
      </w:pPr>
      <w:r>
        <w:rPr>
          <w:rFonts w:eastAsia="等线" w:ascii="Arial" w:cs="Arial" w:hAnsi="Arial"/>
          <w:sz w:val="22"/>
        </w:rPr>
        <w:t>高级流量池100000-500000</w:t>
      </w:r>
    </w:p>
    <w:p>
      <w:pPr>
        <w:spacing w:before="120" w:after="120" w:line="288" w:lineRule="auto"/>
        <w:ind w:left="0"/>
        <w:jc w:val="left"/>
      </w:pPr>
      <w:r>
        <w:rPr>
          <w:rFonts w:eastAsia="等线" w:ascii="Arial" w:cs="Arial" w:hAnsi="Arial"/>
          <w:sz w:val="22"/>
        </w:rPr>
        <w:t>终极流量池100w以上</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2. </w:t>
      </w:r>
      <w:r>
        <w:rPr>
          <w:rFonts w:eastAsia="等线" w:ascii="Arial" w:cs="Arial" w:hAnsi="Arial"/>
          <w:b w:val="true"/>
          <w:sz w:val="30"/>
        </w:rPr>
        <w:t>兴趣电商：</w:t>
      </w:r>
      <w:bookmarkEnd w:id="3"/>
    </w:p>
    <w:p>
      <w:pPr>
        <w:spacing w:before="120" w:after="120" w:line="288" w:lineRule="auto"/>
        <w:ind w:left="0"/>
        <w:jc w:val="left"/>
      </w:pPr>
      <w:r>
        <w:rPr>
          <w:rFonts w:eastAsia="等线" w:ascii="Arial" w:cs="Arial" w:hAnsi="Arial"/>
          <w:sz w:val="22"/>
        </w:rPr>
        <w:t>不同于传统“人找货”的搜索电商（如亚马逊），TikTok是“货找人”的兴趣电商。你的内容是钩子，先激发用户的兴趣，进而产生购买行为。</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4" w:id="4"/>
      <w:r>
        <w:rPr>
          <w:rFonts w:eastAsia="等线" w:ascii="Arial" w:cs="Arial" w:hAnsi="Arial"/>
          <w:b w:val="true"/>
          <w:sz w:val="32"/>
        </w:rPr>
        <w:t>二、必须掌握多类数据指标</w:t>
      </w:r>
      <w:bookmarkEnd w:id="4"/>
    </w:p>
    <w:p>
      <w:pPr>
        <w:spacing w:before="120" w:after="120" w:line="288" w:lineRule="auto"/>
        <w:ind w:left="0"/>
        <w:jc w:val="left"/>
      </w:pPr>
      <w:r>
        <w:rPr>
          <w:rFonts w:eastAsia="等线" w:ascii="Arial" w:cs="Arial" w:hAnsi="Arial"/>
          <w:sz w:val="22"/>
        </w:rPr>
        <w:t>可以将以下指标分为四大类</w:t>
      </w:r>
    </w:p>
    <w:p>
      <w:pPr>
        <w:pStyle w:val="3"/>
        <w:spacing w:before="300" w:after="120" w:line="288" w:lineRule="auto"/>
        <w:ind w:left="0"/>
        <w:jc w:val="left"/>
        <w:outlineLvl w:val="2"/>
      </w:pPr>
      <w:bookmarkStart w:name="heading_5" w:id="5"/>
      <w:r>
        <w:rPr>
          <w:rFonts w:eastAsia="等线" w:ascii="Arial" w:cs="Arial" w:hAnsi="Arial"/>
          <w:b w:val="true"/>
          <w:sz w:val="30"/>
        </w:rPr>
        <w:t xml:space="preserve">1.短视频表现指标 </w:t>
      </w:r>
      <w:bookmarkEnd w:id="5"/>
    </w:p>
    <w:p>
      <w:pPr>
        <w:spacing w:before="120" w:after="120" w:line="288" w:lineRule="auto"/>
        <w:ind w:left="0"/>
        <w:jc w:val="left"/>
      </w:pPr>
      <w:r>
        <w:rPr>
          <w:rFonts w:eastAsia="等线" w:ascii="Arial" w:cs="Arial" w:hAnsi="Arial"/>
          <w:sz w:val="22"/>
        </w:rPr>
        <w:t>这些指标衡量你的内容是否吸引人，是获取自然流量的关键。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播放量：视频被播放的次数 决定了内容的初始曝光范围 &gt; 500 (进入基础流量池)</w:t>
      </w:r>
    </w:p>
    <w:p>
      <w:pPr>
        <w:spacing w:before="120" w:after="120" w:line="288" w:lineRule="auto"/>
        <w:ind w:left="0"/>
        <w:jc w:val="left"/>
      </w:pPr>
      <w:r>
        <w:rPr>
          <w:rFonts w:eastAsia="等线" w:ascii="Arial" w:cs="Arial" w:hAnsi="Arial"/>
          <w:sz w:val="22"/>
        </w:rPr>
        <w:t>播放完成率：完整看完视频的用户占比 极其重要！ 算法认为高完成率的内容质量高，会推流 &gt; 30%（2s完播和6s完播，数据要求更高）</w:t>
      </w:r>
    </w:p>
    <w:p>
      <w:pPr>
        <w:spacing w:before="120" w:after="120" w:line="288" w:lineRule="auto"/>
        <w:ind w:left="0"/>
        <w:jc w:val="left"/>
      </w:pPr>
      <w:r>
        <w:rPr>
          <w:rFonts w:eastAsia="等线" w:ascii="Arial" w:cs="Arial" w:hAnsi="Arial"/>
          <w:color w:val="d83931"/>
          <w:sz w:val="22"/>
        </w:rPr>
        <w:t>点赞率</w:t>
      </w:r>
      <w:r>
        <w:rPr>
          <w:rFonts w:eastAsia="等线" w:ascii="Arial" w:cs="Arial" w:hAnsi="Arial"/>
          <w:sz w:val="22"/>
        </w:rPr>
        <w:t>：点赞数 / 播放量 用户对内容的初步认可和喜爱度 &gt; 3%</w:t>
      </w:r>
    </w:p>
    <w:p>
      <w:pPr>
        <w:spacing w:before="120" w:after="120" w:line="288" w:lineRule="auto"/>
        <w:ind w:left="0"/>
        <w:jc w:val="left"/>
      </w:pPr>
      <w:r>
        <w:rPr>
          <w:rFonts w:eastAsia="等线" w:ascii="Arial" w:cs="Arial" w:hAnsi="Arial"/>
          <w:color w:val="d83931"/>
          <w:sz w:val="22"/>
        </w:rPr>
        <w:t>评论率</w:t>
      </w:r>
      <w:r>
        <w:rPr>
          <w:rFonts w:eastAsia="等线" w:ascii="Arial" w:cs="Arial" w:hAnsi="Arial"/>
          <w:sz w:val="22"/>
        </w:rPr>
        <w:t>：评论数 / 播放量 内容具有互动性和话题性，能激发讨论 &gt; 0.5%</w:t>
      </w:r>
    </w:p>
    <w:p>
      <w:pPr>
        <w:spacing w:before="120" w:after="120" w:line="288" w:lineRule="auto"/>
        <w:ind w:left="0"/>
        <w:jc w:val="left"/>
      </w:pPr>
      <w:r>
        <w:rPr>
          <w:rFonts w:eastAsia="等线" w:ascii="Arial" w:cs="Arial" w:hAnsi="Arial"/>
          <w:sz w:val="22"/>
        </w:rPr>
        <w:t>转发率：转发数 / 播放量 内容价值高到用户愿意分享给朋友 &gt; 0.5%</w:t>
      </w:r>
    </w:p>
    <w:p>
      <w:pPr>
        <w:spacing w:before="120" w:after="120" w:line="288" w:lineRule="auto"/>
        <w:ind w:left="0"/>
        <w:jc w:val="left"/>
      </w:pPr>
      <w:r>
        <w:rPr>
          <w:rFonts w:eastAsia="等线" w:ascii="Arial" w:cs="Arial" w:hAnsi="Arial"/>
          <w:sz w:val="22"/>
        </w:rPr>
        <w:t>吸粉率：新增关注 / 播放量 内容能让用户期待你的下一次发布 &gt; 0.3%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关注点：初期不要只追求播放量，播放完成率和互动率（点赞、评论） 是更重要的优化方向。</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6" w:id="6"/>
      <w:r>
        <w:rPr>
          <w:rFonts w:eastAsia="等线" w:ascii="Arial" w:cs="Arial" w:hAnsi="Arial"/>
          <w:b w:val="true"/>
          <w:sz w:val="30"/>
        </w:rPr>
        <w:t>2.店铺运营指标</w:t>
      </w:r>
      <w:bookmarkEnd w:id="6"/>
    </w:p>
    <w:p>
      <w:pPr>
        <w:spacing w:before="120" w:after="120" w:line="288" w:lineRule="auto"/>
        <w:ind w:left="0"/>
        <w:jc w:val="left"/>
      </w:pPr>
      <w:r>
        <w:rPr>
          <w:rFonts w:eastAsia="等线" w:ascii="Arial" w:cs="Arial" w:hAnsi="Arial"/>
          <w:sz w:val="22"/>
        </w:rPr>
        <w:t>这些指标衡量你的店铺健康度和转化能力。</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曝光点击率  (CTR)    点击产品卡片的用户数 / 看到产品卡片的用户数 衡量你的产品主图、标题、价格是否吸引人</w:t>
      </w:r>
    </w:p>
    <w:p>
      <w:pPr>
        <w:spacing w:before="120" w:after="120" w:line="288" w:lineRule="auto"/>
        <w:ind w:left="0"/>
        <w:jc w:val="left"/>
      </w:pPr>
      <w:r>
        <w:rPr>
          <w:rFonts w:eastAsia="等线" w:ascii="Arial" w:cs="Arial" w:hAnsi="Arial"/>
          <w:sz w:val="22"/>
        </w:rPr>
        <w:t>转化率  (CVR)     下单用户数 / 访问店铺用户数 核心中的核心！ 衡量你的产品、价格、详情页能否说服用户购买</w:t>
      </w:r>
    </w:p>
    <w:p>
      <w:pPr>
        <w:spacing w:before="120" w:after="120" w:line="288" w:lineRule="auto"/>
        <w:ind w:left="0"/>
        <w:jc w:val="left"/>
      </w:pPr>
      <w:r>
        <w:rPr>
          <w:rFonts w:eastAsia="等线" w:ascii="Arial" w:cs="Arial" w:hAnsi="Arial"/>
          <w:sz w:val="22"/>
        </w:rPr>
        <w:t>客单价(AOV)      总销售额 / 总订单数  衡量你的产品定价策略和用户消费能力</w:t>
      </w:r>
    </w:p>
    <w:p>
      <w:pPr>
        <w:spacing w:before="120" w:after="120" w:line="288" w:lineRule="auto"/>
        <w:ind w:left="0"/>
        <w:jc w:val="left"/>
      </w:pPr>
      <w:r>
        <w:rPr>
          <w:rFonts w:eastAsia="等线" w:ascii="Arial" w:cs="Arial" w:hAnsi="Arial"/>
          <w:sz w:val="22"/>
        </w:rPr>
        <w:t>退款率     退款订单数 / 总订单数  影响店铺评分和权重，过高会导致限流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关注点：优先优化转化率（CVR）。哪怕流量不大，只要转化率高，订单就是稳定的。</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 w:id="7"/>
      <w:r>
        <w:rPr>
          <w:rFonts w:eastAsia="等线" w:ascii="Arial" w:cs="Arial" w:hAnsi="Arial"/>
          <w:b w:val="true"/>
          <w:sz w:val="30"/>
        </w:rPr>
        <w:t xml:space="preserve">3.达人合作指标 </w:t>
      </w:r>
      <w:bookmarkEnd w:id="7"/>
    </w:p>
    <w:p>
      <w:pPr>
        <w:spacing w:before="120" w:after="120" w:line="288" w:lineRule="auto"/>
        <w:ind w:left="0"/>
        <w:jc w:val="left"/>
      </w:pPr>
      <w:r>
        <w:rPr>
          <w:rFonts w:eastAsia="等线" w:ascii="Arial" w:cs="Arial" w:hAnsi="Arial"/>
          <w:sz w:val="22"/>
        </w:rPr>
        <w:t>当你开始与达人合作时，需要关注这些数据。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合作视频GMV  通过达人视频产生的销售额 直接衡量达人的带货效果</w:t>
      </w:r>
    </w:p>
    <w:p>
      <w:pPr>
        <w:spacing w:before="120" w:after="120" w:line="288" w:lineRule="auto"/>
        <w:ind w:left="0"/>
        <w:jc w:val="left"/>
      </w:pPr>
      <w:r>
        <w:rPr>
          <w:rFonts w:eastAsia="等线" w:ascii="Arial" w:cs="Arial" w:hAnsi="Arial"/>
          <w:sz w:val="22"/>
        </w:rPr>
        <w:t>合作视频ROI GMV / 合作成本 核心指标：衡量这次合作是亏是赚。</w:t>
      </w:r>
    </w:p>
    <w:p>
      <w:pPr>
        <w:spacing w:before="120" w:after="120" w:line="288" w:lineRule="auto"/>
        <w:ind w:left="0"/>
        <w:jc w:val="left"/>
      </w:pPr>
      <w:r>
        <w:rPr>
          <w:rFonts w:eastAsia="等线" w:ascii="Arial" w:cs="Arial" w:hAnsi="Arial"/>
          <w:sz w:val="22"/>
        </w:rPr>
        <w:t>达人场均GMV 达人近期直播/视频的平均销售额  评估达人真实带货能力的参考指标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关注点：不要只看达人的粉丝量，要看其场均GMV和粉丝画像是否与你的产品匹配。小粉丝量但垂类精准的达人往往有更好的ROI。</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 w:id="8"/>
      <w:r>
        <w:rPr>
          <w:rFonts w:eastAsia="等线" w:ascii="Arial" w:cs="Arial" w:hAnsi="Arial"/>
          <w:b w:val="true"/>
          <w:sz w:val="30"/>
        </w:rPr>
        <w:t>4.广告投放指标</w:t>
      </w:r>
      <w:bookmarkEnd w:id="8"/>
    </w:p>
    <w:p>
      <w:pPr>
        <w:spacing w:before="120" w:after="120" w:line="288" w:lineRule="auto"/>
        <w:ind w:left="0"/>
        <w:jc w:val="left"/>
      </w:pPr>
      <w:r>
        <w:rPr>
          <w:rFonts w:eastAsia="等线" w:ascii="Arial" w:cs="Arial" w:hAnsi="Arial"/>
          <w:sz w:val="22"/>
        </w:rPr>
        <w:t>当你使用ADS或GMV Max投放时，需要看懂这些数据。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千次展示成本 CPM   广告每被展示1000次的费用 衡量广告竞争激烈程度和素材吸引力</w:t>
      </w:r>
    </w:p>
    <w:p>
      <w:pPr>
        <w:spacing w:before="120" w:after="120" w:line="288" w:lineRule="auto"/>
        <w:ind w:left="0"/>
        <w:jc w:val="left"/>
      </w:pPr>
      <w:r>
        <w:rPr>
          <w:rFonts w:eastAsia="等线" w:ascii="Arial" w:cs="Arial" w:hAnsi="Arial"/>
          <w:sz w:val="22"/>
        </w:rPr>
        <w:t>单次点击成本 CPC    每个点击到商品页的费用 衡量广告吸引精准用户点击的成本</w:t>
      </w:r>
    </w:p>
    <w:p>
      <w:pPr>
        <w:spacing w:before="120" w:after="120" w:line="288" w:lineRule="auto"/>
        <w:ind w:left="0"/>
        <w:jc w:val="left"/>
      </w:pPr>
      <w:r>
        <w:rPr>
          <w:rFonts w:eastAsia="等线" w:ascii="Arial" w:cs="Arial" w:hAnsi="Arial"/>
          <w:sz w:val="22"/>
        </w:rPr>
        <w:t>单次成交成本 CPA    每产生一个订单的费用 终极核心指标！ 直接衡量广告投放的盈亏</w:t>
      </w:r>
    </w:p>
    <w:p>
      <w:pPr>
        <w:spacing w:before="120" w:after="120" w:line="288" w:lineRule="auto"/>
        <w:ind w:left="0"/>
        <w:jc w:val="left"/>
      </w:pPr>
      <w:r>
        <w:rPr>
          <w:rFonts w:eastAsia="等线" w:ascii="Arial" w:cs="Arial" w:hAnsi="Arial"/>
          <w:sz w:val="22"/>
        </w:rPr>
        <w:t>广告投资回报率 ROAS    广告带来的销售额 / 广告花费 最重要！ 例如ROAS=2，代表花1美元广告费赚回2美元销售额</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关注点：初期目标是优化CPA或提升ROAS。要测试不同广告素材（视频）来降低CPM和CPC，从而最终降低CPA。</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9" w:id="9"/>
      <w:r>
        <w:rPr>
          <w:rFonts w:eastAsia="等线" w:ascii="Arial" w:cs="Arial" w:hAnsi="Arial"/>
          <w:b w:val="true"/>
          <w:sz w:val="32"/>
        </w:rPr>
        <w:t>三、基础知识框架：</w:t>
      </w:r>
      <w:bookmarkEnd w:id="9"/>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1. </w:t>
      </w:r>
      <w:r>
        <w:rPr>
          <w:rFonts w:eastAsia="等线" w:ascii="Arial" w:cs="Arial" w:hAnsi="Arial"/>
          <w:b w:val="true"/>
          <w:sz w:val="30"/>
        </w:rPr>
        <w:t>平台规则基础：</w:t>
      </w:r>
      <w:bookmarkEnd w:id="10"/>
    </w:p>
    <w:p>
      <w:pPr>
        <w:spacing w:before="120" w:after="120" w:line="288" w:lineRule="auto"/>
        <w:ind w:left="0"/>
        <w:jc w:val="left"/>
      </w:pPr>
      <w:r>
        <w:rPr>
          <w:rFonts w:eastAsia="等线" w:ascii="Arial" w:cs="Arial" w:hAnsi="Arial"/>
          <w:sz w:val="22"/>
        </w:rPr>
        <w:t xml:space="preserve">   · 社区准则：什么内容违规（色情、暴力、误导信息等）。</w:t>
      </w:r>
    </w:p>
    <w:p>
      <w:pPr>
        <w:spacing w:before="120" w:after="120" w:line="288" w:lineRule="auto"/>
        <w:ind w:left="0"/>
        <w:jc w:val="left"/>
      </w:pPr>
      <w:r>
        <w:rPr>
          <w:rFonts w:eastAsia="等线" w:ascii="Arial" w:cs="Arial" w:hAnsi="Arial"/>
          <w:sz w:val="22"/>
        </w:rPr>
        <w:t xml:space="preserve">   · 电商政策：商品类目、售后政策、罚款规则等。维护店铺和账号健康。</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 </w:t>
      </w:r>
      <w:r>
        <w:rPr>
          <w:rFonts w:eastAsia="等线" w:ascii="Arial" w:cs="Arial" w:hAnsi="Arial"/>
          <w:b w:val="true"/>
          <w:sz w:val="30"/>
        </w:rPr>
        <w:t>店铺后台功能（每天操作）：</w:t>
      </w:r>
      <w:bookmarkEnd w:id="11"/>
    </w:p>
    <w:p>
      <w:pPr>
        <w:spacing w:before="120" w:after="120" w:line="288" w:lineRule="auto"/>
        <w:ind w:left="0"/>
        <w:jc w:val="left"/>
      </w:pPr>
      <w:r>
        <w:rPr>
          <w:rFonts w:eastAsia="等线" w:ascii="Arial" w:cs="Arial" w:hAnsi="Arial"/>
          <w:sz w:val="22"/>
        </w:rPr>
        <w:t xml:space="preserve">   · 熟悉卖家中心（Seller Center）每一个菜单：订单管理、商品管理、财务数据、营销中心、达人联盟。</w:t>
      </w:r>
    </w:p>
    <w:p>
      <w:pPr>
        <w:spacing w:before="120" w:after="120" w:line="288" w:lineRule="auto"/>
        <w:ind w:left="0"/>
        <w:jc w:val="left"/>
      </w:pPr>
      <w:r>
        <w:rPr>
          <w:rFonts w:eastAsia="等线" w:ascii="Arial" w:cs="Arial" w:hAnsi="Arial"/>
          <w:sz w:val="22"/>
        </w:rPr>
        <w:t xml:space="preserve">   · 学会设置优惠券、折扣活动、运费优惠等基础营销工具。</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3. </w:t>
      </w:r>
      <w:r>
        <w:rPr>
          <w:rFonts w:eastAsia="等线" w:ascii="Arial" w:cs="Arial" w:hAnsi="Arial"/>
          <w:b w:val="true"/>
          <w:sz w:val="30"/>
        </w:rPr>
        <w:t>选品基础（重中之重）：</w:t>
      </w:r>
      <w:bookmarkEnd w:id="12"/>
    </w:p>
    <w:p>
      <w:pPr>
        <w:spacing w:before="120" w:after="120" w:line="288" w:lineRule="auto"/>
        <w:ind w:left="0"/>
        <w:jc w:val="left"/>
      </w:pPr>
      <w:r>
        <w:rPr>
          <w:rFonts w:eastAsia="等线" w:ascii="Arial" w:cs="Arial" w:hAnsi="Arial"/>
          <w:sz w:val="22"/>
        </w:rPr>
        <w:t xml:space="preserve">   · 趋势选品：跟随TikTok流行趋势和热门视频。</w:t>
      </w:r>
    </w:p>
    <w:p>
      <w:pPr>
        <w:spacing w:before="120" w:after="120" w:line="288" w:lineRule="auto"/>
        <w:ind w:left="0"/>
        <w:jc w:val="left"/>
      </w:pPr>
      <w:r>
        <w:rPr>
          <w:rFonts w:eastAsia="等线" w:ascii="Arial" w:cs="Arial" w:hAnsi="Arial"/>
          <w:sz w:val="22"/>
        </w:rPr>
        <w:t xml:space="preserve">   · 工具使用：学会使用第三方数据工具查看平台热销商品。</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4. </w:t>
      </w:r>
      <w:r>
        <w:rPr>
          <w:rFonts w:eastAsia="等线" w:ascii="Arial" w:cs="Arial" w:hAnsi="Arial"/>
          <w:b w:val="true"/>
          <w:sz w:val="30"/>
        </w:rPr>
        <w:t>内容基础（生死线）：</w:t>
      </w:r>
      <w:bookmarkEnd w:id="13"/>
    </w:p>
    <w:p>
      <w:pPr>
        <w:spacing w:before="120" w:after="120" w:line="288" w:lineRule="auto"/>
        <w:ind w:left="0"/>
        <w:jc w:val="left"/>
      </w:pPr>
      <w:r>
        <w:rPr>
          <w:rFonts w:eastAsia="等线" w:ascii="Arial" w:cs="Arial" w:hAnsi="Arial"/>
          <w:sz w:val="22"/>
        </w:rPr>
        <w:t xml:space="preserve">   · 前三秒法则：视频的前三秒必须抓住用户注意力（提出痛点、展示惊喜、设置悬念）。</w:t>
      </w:r>
    </w:p>
    <w:p>
      <w:pPr>
        <w:spacing w:before="120" w:after="120" w:line="288" w:lineRule="auto"/>
        <w:ind w:left="0"/>
        <w:jc w:val="left"/>
      </w:pPr>
      <w:r>
        <w:rPr>
          <w:rFonts w:eastAsia="等线" w:ascii="Arial" w:cs="Arial" w:hAnsi="Arial"/>
          <w:sz w:val="22"/>
        </w:rPr>
        <w:t xml:space="preserve">   · 黄金6秒：尽可能在6秒内展示核心卖点或高潮。</w:t>
      </w:r>
    </w:p>
    <w:p>
      <w:pPr>
        <w:spacing w:before="120" w:after="120" w:line="288" w:lineRule="auto"/>
        <w:ind w:left="0"/>
        <w:jc w:val="left"/>
      </w:pPr>
      <w:r>
        <w:rPr>
          <w:rFonts w:eastAsia="等线" w:ascii="Arial" w:cs="Arial" w:hAnsi="Arial"/>
          <w:sz w:val="22"/>
        </w:rPr>
        <w:t xml:space="preserve">   · 字幕和文案：字幕文案引导互动。</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4" w:id="14"/>
      <w:r>
        <w:rPr>
          <w:rFonts w:eastAsia="等线" w:ascii="Arial" w:cs="Arial" w:hAnsi="Arial"/>
          <w:b w:val="true"/>
          <w:sz w:val="32"/>
        </w:rPr>
        <w:t>四、总结与行动建议</w:t>
      </w:r>
      <w:bookmarkEnd w:id="14"/>
    </w:p>
    <w:p>
      <w:pPr>
        <w:spacing w:before="120" w:after="120" w:line="288" w:lineRule="auto"/>
        <w:ind w:left="0"/>
        <w:jc w:val="left"/>
      </w:pPr>
      <w:r>
        <w:rPr>
          <w:rFonts w:eastAsia="等线" w:ascii="Arial" w:cs="Arial" w:hAnsi="Arial"/>
          <w:sz w:val="22"/>
        </w:rPr>
        <w:t>作为新人，不要试图一下子掌握所有数据。建议分步进行：</w:t>
      </w:r>
    </w:p>
    <w:p>
      <w:pPr>
        <w:pStyle w:val="3"/>
        <w:spacing w:before="300" w:after="120" w:line="288" w:lineRule="auto"/>
        <w:ind w:left="0"/>
        <w:jc w:val="left"/>
        <w:outlineLvl w:val="2"/>
      </w:pPr>
      <w:bookmarkStart w:name="heading_15" w:id="15"/>
      <w:r>
        <w:rPr>
          <w:rFonts w:eastAsia="等线" w:ascii="Arial" w:cs="Arial" w:hAnsi="Arial"/>
          <w:b w:val="true"/>
          <w:sz w:val="30"/>
        </w:rPr>
        <w:t>第1步：聚焦内容数据</w:t>
      </w:r>
      <w:bookmarkEnd w:id="15"/>
    </w:p>
    <w:p>
      <w:pPr>
        <w:spacing w:before="120" w:after="120" w:line="288" w:lineRule="auto"/>
        <w:ind w:left="0"/>
        <w:jc w:val="left"/>
      </w:pPr>
      <w:r>
        <w:rPr>
          <w:rFonts w:eastAsia="等线" w:ascii="Arial" w:cs="Arial" w:hAnsi="Arial"/>
          <w:sz w:val="22"/>
        </w:rPr>
        <w:t>· 目标：持续做出播放完成率 &gt; 30% 的视频。</w:t>
      </w:r>
    </w:p>
    <w:p>
      <w:pPr>
        <w:spacing w:before="120" w:after="120" w:line="288" w:lineRule="auto"/>
        <w:ind w:left="0"/>
        <w:jc w:val="left"/>
      </w:pPr>
      <w:r>
        <w:rPr>
          <w:rFonts w:eastAsia="等线" w:ascii="Arial" w:cs="Arial" w:hAnsi="Arial"/>
          <w:sz w:val="22"/>
        </w:rPr>
        <w:t>· 行动：每天浏览100个以上对标产品的热门视频，拆解他们的开头、节奏和结尾，模仿创作。</w:t>
      </w:r>
    </w:p>
    <w:p>
      <w:pPr>
        <w:pStyle w:val="3"/>
        <w:spacing w:before="300" w:after="120" w:line="288" w:lineRule="auto"/>
        <w:ind w:left="0"/>
        <w:jc w:val="left"/>
        <w:outlineLvl w:val="2"/>
      </w:pPr>
      <w:bookmarkStart w:name="heading_16" w:id="16"/>
      <w:r>
        <w:rPr>
          <w:rFonts w:eastAsia="等线" w:ascii="Arial" w:cs="Arial" w:hAnsi="Arial"/>
          <w:b w:val="true"/>
          <w:sz w:val="30"/>
        </w:rPr>
        <w:t>第2步：聚焦店铺数据</w:t>
      </w:r>
      <w:bookmarkEnd w:id="16"/>
    </w:p>
    <w:p>
      <w:pPr>
        <w:spacing w:before="120" w:after="120" w:line="288" w:lineRule="auto"/>
        <w:ind w:left="0"/>
        <w:jc w:val="left"/>
      </w:pPr>
      <w:r>
        <w:rPr>
          <w:rFonts w:eastAsia="等线" w:ascii="Arial" w:cs="Arial" w:hAnsi="Arial"/>
          <w:sz w:val="22"/>
        </w:rPr>
        <w:t>· 目标：将店铺转化率稳定提升。</w:t>
      </w:r>
    </w:p>
    <w:p>
      <w:pPr>
        <w:spacing w:before="120" w:after="120" w:line="288" w:lineRule="auto"/>
        <w:ind w:left="0"/>
        <w:jc w:val="left"/>
      </w:pPr>
      <w:r>
        <w:rPr>
          <w:rFonts w:eastAsia="等线" w:ascii="Arial" w:cs="Arial" w:hAnsi="Arial"/>
          <w:sz w:val="22"/>
        </w:rPr>
        <w:t>· 行动：优化你的产品主图、标题和详情页，学习设置店铺促销活动。</w:t>
      </w:r>
    </w:p>
    <w:p>
      <w:pPr>
        <w:pStyle w:val="3"/>
        <w:spacing w:before="300" w:after="120" w:line="288" w:lineRule="auto"/>
        <w:ind w:left="0"/>
        <w:jc w:val="left"/>
        <w:outlineLvl w:val="2"/>
      </w:pPr>
      <w:bookmarkStart w:name="heading_17" w:id="17"/>
      <w:r>
        <w:rPr>
          <w:rFonts w:eastAsia="等线" w:ascii="Arial" w:cs="Arial" w:hAnsi="Arial"/>
          <w:b w:val="true"/>
          <w:sz w:val="30"/>
        </w:rPr>
        <w:t>第3步：达人与广告</w:t>
      </w:r>
      <w:bookmarkEnd w:id="17"/>
    </w:p>
    <w:p>
      <w:pPr>
        <w:spacing w:before="120" w:after="120" w:line="288" w:lineRule="auto"/>
        <w:ind w:left="0"/>
        <w:jc w:val="left"/>
      </w:pPr>
      <w:r>
        <w:rPr>
          <w:rFonts w:eastAsia="等线" w:ascii="Arial" w:cs="Arial" w:hAnsi="Arial"/>
          <w:sz w:val="22"/>
        </w:rPr>
        <w:t>· 目标：与1-2个小达人合作，测试出ROI &gt; 1的合作模式。</w:t>
      </w:r>
    </w:p>
    <w:p>
      <w:pPr>
        <w:spacing w:before="120" w:after="120" w:line="288" w:lineRule="auto"/>
        <w:ind w:left="0"/>
        <w:jc w:val="left"/>
      </w:pPr>
      <w:r>
        <w:rPr>
          <w:rFonts w:eastAsia="等线" w:ascii="Arial" w:cs="Arial" w:hAnsi="Arial"/>
          <w:sz w:val="22"/>
        </w:rPr>
        <w:t>· 行动：在达人广场寻找达人，用样品置换或小额佣金的方式开始合作。</w:t>
      </w:r>
    </w:p>
    <w:p>
      <w:pPr>
        <w:spacing w:before="120" w:after="120" w:line="288" w:lineRule="auto"/>
        <w:ind w:left="0"/>
        <w:jc w:val="left"/>
      </w:pPr>
    </w:p>
    <w:p>
      <w:pPr>
        <w:pStyle w:val="1"/>
        <w:spacing w:before="380" w:after="140" w:line="288" w:lineRule="auto"/>
        <w:ind w:left="0"/>
        <w:jc w:val="left"/>
        <w:outlineLvl w:val="0"/>
      </w:pPr>
      <w:bookmarkStart w:name="heading_18" w:id="18"/>
      <w:r>
        <w:rPr>
          <w:rFonts w:eastAsia="等线" w:ascii="Arial" w:cs="Arial" w:hAnsi="Arial"/>
          <w:b w:val="true"/>
          <w:sz w:val="36"/>
        </w:rPr>
        <w:t>《爆款短视频制作与素材》</w:t>
      </w:r>
      <w:bookmarkEnd w:id="18"/>
    </w:p>
    <w:p>
      <w:pPr>
        <w:spacing w:before="120" w:after="120" w:line="288" w:lineRule="auto"/>
        <w:ind w:left="0"/>
        <w:jc w:val="left"/>
      </w:pPr>
      <w:r>
        <w:rPr>
          <w:rFonts w:eastAsia="等线" w:ascii="Arial" w:cs="Arial" w:hAnsi="Arial"/>
          <w:b w:val="true"/>
          <w:sz w:val="22"/>
        </w:rPr>
        <w:t>思考</w:t>
      </w:r>
    </w:p>
    <w:p>
      <w:pPr>
        <w:spacing w:before="120" w:after="120" w:line="288" w:lineRule="auto"/>
        <w:ind w:left="0"/>
        <w:jc w:val="left"/>
      </w:pPr>
      <w:r>
        <w:rPr>
          <w:rFonts w:eastAsia="等线" w:ascii="Arial" w:cs="Arial" w:hAnsi="Arial"/>
          <w:sz w:val="22"/>
        </w:rPr>
        <w:t>1.平台到底是怎么判断视频好坏，并且给与推流</w:t>
      </w:r>
    </w:p>
    <w:p>
      <w:pPr>
        <w:spacing w:before="120" w:after="120" w:line="288" w:lineRule="auto"/>
        <w:ind w:left="0"/>
        <w:jc w:val="left"/>
      </w:pPr>
      <w:r>
        <w:rPr>
          <w:rFonts w:eastAsia="等线" w:ascii="Arial" w:cs="Arial" w:hAnsi="Arial"/>
          <w:sz w:val="22"/>
        </w:rPr>
        <w:t>2.熟悉了推荐的底层逻辑，怎么根据逻辑指标优化素材</w:t>
      </w:r>
    </w:p>
    <w:p>
      <w:pPr>
        <w:spacing w:before="120" w:after="120" w:line="288" w:lineRule="auto"/>
        <w:ind w:left="0"/>
        <w:jc w:val="left"/>
      </w:pPr>
      <w:r>
        <w:rPr>
          <w:rFonts w:eastAsia="等线" w:ascii="Arial" w:cs="Arial" w:hAnsi="Arial"/>
          <w:sz w:val="22"/>
        </w:rPr>
        <w:t>3.自己的素材目前处于什么状态，该怎么调整</w:t>
      </w:r>
    </w:p>
    <w:p>
      <w:pPr>
        <w:pStyle w:val="2"/>
        <w:spacing w:before="320" w:after="120" w:line="288" w:lineRule="auto"/>
        <w:ind w:left="0"/>
        <w:jc w:val="left"/>
        <w:outlineLvl w:val="1"/>
      </w:pPr>
      <w:bookmarkStart w:name="heading_19" w:id="19"/>
      <w:r>
        <w:rPr>
          <w:rFonts w:eastAsia="等线" w:ascii="Arial" w:cs="Arial" w:hAnsi="Arial"/>
          <w:b w:val="true"/>
          <w:sz w:val="32"/>
        </w:rPr>
        <w:t xml:space="preserve">一.理解核心数据指标 </w:t>
      </w:r>
      <w:bookmarkEnd w:id="19"/>
    </w:p>
    <w:p>
      <w:pPr>
        <w:spacing w:before="120" w:after="120" w:line="288" w:lineRule="auto"/>
        <w:ind w:left="0"/>
        <w:jc w:val="left"/>
      </w:pPr>
      <w:r>
        <w:rPr>
          <w:rFonts w:eastAsia="等线" w:ascii="Arial" w:cs="Arial" w:hAnsi="Arial"/>
          <w:sz w:val="22"/>
        </w:rPr>
        <w:t>你不能优化你无法衡量标准的东西。所有优化都始于数据。</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1. </w:t>
      </w:r>
      <w:r>
        <w:rPr>
          <w:rFonts w:eastAsia="等线" w:ascii="Arial" w:cs="Arial" w:hAnsi="Arial"/>
          <w:b w:val="true"/>
          <w:sz w:val="30"/>
        </w:rPr>
        <w:t>流量指标 (衡量内容吸引力)</w:t>
      </w:r>
      <w:bookmarkEnd w:id="20"/>
    </w:p>
    <w:p>
      <w:pPr>
        <w:spacing w:before="120" w:after="120" w:line="288" w:lineRule="auto"/>
        <w:ind w:left="0"/>
        <w:jc w:val="left"/>
      </w:pPr>
      <w:r>
        <w:rPr>
          <w:rFonts w:eastAsia="等线" w:ascii="Arial" w:cs="Arial" w:hAnsi="Arial"/>
          <w:b w:val="true"/>
          <w:sz w:val="22"/>
        </w:rPr>
        <w:t>播放量</w:t>
      </w:r>
      <w:r>
        <w:rPr>
          <w:rFonts w:eastAsia="等线" w:ascii="Arial" w:cs="Arial" w:hAnsi="Arial"/>
          <w:sz w:val="22"/>
        </w:rPr>
        <w:t>:基础曝光指标，但已不是核心。平台给你初始流量池，后续流量由其他指标决定。</w:t>
      </w:r>
    </w:p>
    <w:p>
      <w:pPr>
        <w:spacing w:before="120" w:after="120" w:line="288" w:lineRule="auto"/>
        <w:ind w:left="0"/>
        <w:jc w:val="left"/>
      </w:pPr>
      <w:r>
        <w:rPr>
          <w:rFonts w:eastAsia="等线" w:ascii="Arial" w:cs="Arial" w:hAnsi="Arial"/>
          <w:b w:val="true"/>
          <w:sz w:val="22"/>
        </w:rPr>
        <w:t>完播率</w:t>
      </w:r>
      <w:r>
        <w:rPr>
          <w:rFonts w:eastAsia="等线" w:ascii="Arial" w:cs="Arial" w:hAnsi="Arial"/>
          <w:sz w:val="22"/>
        </w:rPr>
        <w:t>:极其重要！ 特别是前3秒完播率和整体完播率。它决定了视频能否进入下一个更大的流量池。</w:t>
      </w:r>
    </w:p>
    <w:p>
      <w:pPr>
        <w:spacing w:before="120" w:after="120" w:line="288" w:lineRule="auto"/>
        <w:ind w:left="0"/>
        <w:jc w:val="left"/>
      </w:pPr>
      <w:r>
        <w:rPr>
          <w:rFonts w:eastAsia="等线" w:ascii="Arial" w:cs="Arial" w:hAnsi="Arial"/>
          <w:b w:val="true"/>
          <w:sz w:val="22"/>
        </w:rPr>
        <w:t>互动率</w:t>
      </w:r>
      <w:r>
        <w:rPr>
          <w:rFonts w:eastAsia="等线" w:ascii="Arial" w:cs="Arial" w:hAnsi="Arial"/>
          <w:sz w:val="22"/>
        </w:rPr>
        <w:t>:(点赞+评论+分享+收藏) / 播放量。综合衡量内容共鸣度，&gt;5%为良好，&gt;10%为优秀。</w:t>
      </w:r>
    </w:p>
    <w:p>
      <w:pPr>
        <w:spacing w:before="120" w:after="120" w:line="288" w:lineRule="auto"/>
        <w:ind w:left="0"/>
        <w:jc w:val="left"/>
      </w:pPr>
      <w:r>
        <w:rPr>
          <w:rFonts w:eastAsia="等线" w:ascii="Arial" w:cs="Arial" w:hAnsi="Arial"/>
          <w:b w:val="true"/>
          <w:sz w:val="22"/>
        </w:rPr>
        <w:t>分享转发率</w:t>
      </w:r>
      <w:r>
        <w:rPr>
          <w:rFonts w:eastAsia="等线" w:ascii="Arial" w:cs="Arial" w:hAnsi="Arial"/>
          <w:sz w:val="22"/>
        </w:rPr>
        <w:t>:超级重要！ 用户分享意味着内容对他有“社交货币”价值，是撬动自然流量的最强杠杆。</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2. </w:t>
      </w:r>
      <w:r>
        <w:rPr>
          <w:rFonts w:eastAsia="等线" w:ascii="Arial" w:cs="Arial" w:hAnsi="Arial"/>
          <w:b w:val="true"/>
          <w:sz w:val="30"/>
        </w:rPr>
        <w:t>转化指标 (衡量商业价值)</w:t>
      </w:r>
      <w:bookmarkEnd w:id="21"/>
    </w:p>
    <w:p>
      <w:pPr>
        <w:spacing w:before="120" w:after="120" w:line="288" w:lineRule="auto"/>
        <w:ind w:left="0"/>
        <w:jc w:val="left"/>
      </w:pPr>
      <w:r>
        <w:rPr>
          <w:rFonts w:eastAsia="等线" w:ascii="Arial" w:cs="Arial" w:hAnsi="Arial"/>
          <w:b w:val="true"/>
          <w:sz w:val="22"/>
        </w:rPr>
        <w:t>点击率 (CTR)</w:t>
      </w:r>
      <w:r>
        <w:rPr>
          <w:rFonts w:eastAsia="等线" w:ascii="Arial" w:cs="Arial" w:hAnsi="Arial"/>
          <w:sz w:val="22"/>
        </w:rPr>
        <w:t>: 小黄车的点击次数 / 视频播放量。这是最重要的指标之一，直接反映了你的视频激发用户兴趣的能力。CTR &gt;2-3% 。</w:t>
      </w:r>
    </w:p>
    <w:p>
      <w:pPr>
        <w:spacing w:before="120" w:after="120" w:line="288" w:lineRule="auto"/>
        <w:ind w:left="0"/>
        <w:jc w:val="left"/>
      </w:pPr>
      <w:r>
        <w:rPr>
          <w:rFonts w:eastAsia="等线" w:ascii="Arial" w:cs="Arial" w:hAnsi="Arial"/>
          <w:b w:val="true"/>
          <w:sz w:val="22"/>
        </w:rPr>
        <w:t>转化率 (CVR)</w:t>
      </w:r>
      <w:r>
        <w:rPr>
          <w:rFonts w:eastAsia="等线" w:ascii="Arial" w:cs="Arial" w:hAnsi="Arial"/>
          <w:sz w:val="22"/>
        </w:rPr>
        <w:t>: 订单数 / 小黄车点击次数。衡量你的产品、定价和信任背书最终说服用户的能力。</w:t>
      </w:r>
    </w:p>
    <w:p>
      <w:pPr>
        <w:spacing w:before="120" w:after="120" w:line="288" w:lineRule="auto"/>
        <w:ind w:left="0"/>
        <w:jc w:val="left"/>
      </w:pPr>
      <w:r>
        <w:rPr>
          <w:rFonts w:eastAsia="等线" w:ascii="Arial" w:cs="Arial" w:hAnsi="Arial"/>
          <w:b w:val="true"/>
          <w:sz w:val="22"/>
        </w:rPr>
        <w:t>GMV</w:t>
      </w:r>
      <w:r>
        <w:rPr>
          <w:rFonts w:eastAsia="等线" w:ascii="Arial" w:cs="Arial" w:hAnsi="Arial"/>
          <w:sz w:val="22"/>
        </w:rPr>
        <w:t>: 成交总额，最终结果。</w:t>
      </w:r>
    </w:p>
    <w:p>
      <w:pPr>
        <w:spacing w:before="120" w:after="120" w:line="288" w:lineRule="auto"/>
        <w:ind w:left="0"/>
        <w:jc w:val="left"/>
      </w:pPr>
      <w:r>
        <w:rPr>
          <w:rFonts w:eastAsia="等线" w:ascii="Arial" w:cs="Arial" w:hAnsi="Arial"/>
          <w:b w:val="true"/>
          <w:sz w:val="22"/>
        </w:rPr>
        <w:t>GPM</w:t>
      </w:r>
      <w:r>
        <w:rPr>
          <w:rFonts w:eastAsia="等线" w:ascii="Arial" w:cs="Arial" w:hAnsi="Arial"/>
          <w:sz w:val="22"/>
        </w:rPr>
        <w:t>: 千次播放产生的GMV。核心考核指标，综合反映了流量获取和变现效率。</w:t>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 </w:t>
      </w:r>
      <w:r>
        <w:rPr>
          <w:rFonts w:eastAsia="等线" w:ascii="Arial" w:cs="Arial" w:hAnsi="Arial"/>
          <w:b w:val="true"/>
          <w:sz w:val="30"/>
        </w:rPr>
        <w:t>粉丝指标 (衡量长期价值)</w:t>
      </w:r>
      <w:bookmarkEnd w:id="22"/>
    </w:p>
    <w:p>
      <w:pPr>
        <w:spacing w:before="120" w:after="120" w:line="288" w:lineRule="auto"/>
        <w:ind w:left="0"/>
        <w:jc w:val="left"/>
      </w:pPr>
      <w:r>
        <w:rPr>
          <w:rFonts w:eastAsia="等线" w:ascii="Arial" w:cs="Arial" w:hAnsi="Arial"/>
          <w:b w:val="true"/>
          <w:sz w:val="22"/>
        </w:rPr>
        <w:t>涨粉率</w:t>
      </w:r>
      <w:r>
        <w:rPr>
          <w:rFonts w:eastAsia="等线" w:ascii="Arial" w:cs="Arial" w:hAnsi="Arial"/>
          <w:sz w:val="22"/>
        </w:rPr>
        <w:t>: 新关注数 / 播放量。内容具有长期价值，才能持续涨粉。</w:t>
      </w:r>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b w:val="true"/>
          <w:sz w:val="32"/>
        </w:rPr>
        <w:t>二.获取与拆解爆款脚本</w:t>
      </w:r>
      <w:bookmarkEnd w:id="23"/>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1. </w:t>
      </w:r>
      <w:r>
        <w:rPr>
          <w:rFonts w:eastAsia="等线" w:ascii="Arial" w:cs="Arial" w:hAnsi="Arial"/>
          <w:b w:val="true"/>
          <w:sz w:val="30"/>
        </w:rPr>
        <w:t>爆款脚本从哪里来？（解决你“找不到”的问题）</w:t>
      </w:r>
      <w:bookmarkEnd w:id="24"/>
    </w:p>
    <w:p>
      <w:pPr>
        <w:spacing w:before="120" w:after="120" w:line="288" w:lineRule="auto"/>
        <w:ind w:left="0"/>
        <w:jc w:val="left"/>
      </w:pPr>
      <w:r>
        <w:rPr>
          <w:rFonts w:eastAsia="等线" w:ascii="Arial" w:cs="Arial" w:hAnsi="Arial"/>
          <w:b w:val="true"/>
          <w:sz w:val="22"/>
        </w:rPr>
        <w:t>官方渠道</w:t>
      </w:r>
      <w:r>
        <w:rPr>
          <w:rFonts w:eastAsia="等线" w:ascii="Arial" w:cs="Arial" w:hAnsi="Arial"/>
          <w:sz w:val="22"/>
        </w:rPr>
        <w:t>: TikTok Creative Center (创意中心)。这是最权威的来源，可以查看不同行业、地区的爆款视频、热门音频和广告素材。你的必修课。</w:t>
      </w:r>
    </w:p>
    <w:p>
      <w:pPr>
        <w:spacing w:before="120" w:after="120" w:line="288" w:lineRule="auto"/>
        <w:ind w:left="0"/>
        <w:jc w:val="left"/>
      </w:pPr>
      <w:r>
        <w:rPr>
          <w:rFonts w:eastAsia="等线" w:ascii="Arial" w:cs="Arial" w:hAnsi="Arial"/>
          <w:b w:val="true"/>
          <w:sz w:val="22"/>
        </w:rPr>
        <w:t>第三方数据工具</w:t>
      </w:r>
      <w:r>
        <w:rPr>
          <w:rFonts w:eastAsia="等线" w:ascii="Arial" w:cs="Arial" w:hAnsi="Arial"/>
          <w:sz w:val="22"/>
        </w:rPr>
        <w:t>: 可以监控竞品账号、分析爆款视频、追踪热门话题，是高效的“外挂”。</w:t>
      </w:r>
    </w:p>
    <w:p>
      <w:pPr>
        <w:spacing w:before="120" w:after="120" w:line="288" w:lineRule="auto"/>
        <w:ind w:left="0"/>
        <w:jc w:val="left"/>
      </w:pPr>
      <w:r>
        <w:rPr>
          <w:rFonts w:eastAsia="等线" w:ascii="Arial" w:cs="Arial" w:hAnsi="Arial"/>
          <w:b w:val="true"/>
          <w:sz w:val="22"/>
        </w:rPr>
        <w:t>跨平台</w:t>
      </w:r>
      <w:r>
        <w:rPr>
          <w:rFonts w:eastAsia="等线" w:ascii="Arial" w:cs="Arial" w:hAnsi="Arial"/>
          <w:sz w:val="22"/>
        </w:rPr>
        <w:t>: 在抖音、快手、小红书、Instagram Reels、YouTube Shorts上寻找同类目的爆款。很多玩法是共通的，尤其是国内平台，内容密度和套路更卷，是绝佳的学习对象。</w:t>
      </w:r>
    </w:p>
    <w:p>
      <w:pPr>
        <w:spacing w:before="120" w:after="120" w:line="288" w:lineRule="auto"/>
        <w:ind w:left="0"/>
        <w:jc w:val="left"/>
      </w:pPr>
      <w:r>
        <w:rPr>
          <w:rFonts w:eastAsia="等线" w:ascii="Arial" w:cs="Arial" w:hAnsi="Arial"/>
          <w:b w:val="true"/>
          <w:sz w:val="22"/>
        </w:rPr>
        <w:t>“抄”本平台（tiktok）成功者</w:t>
      </w:r>
      <w:r>
        <w:rPr>
          <w:rFonts w:eastAsia="等线" w:ascii="Arial" w:cs="Arial" w:hAnsi="Arial"/>
          <w:sz w:val="22"/>
        </w:rPr>
        <w:t>: 搜索你的产品核心关键词，按“最热”排序，研究最近一周的爆款视频。</w:t>
      </w:r>
    </w:p>
    <w:p>
      <w:pPr>
        <w:spacing w:before="120" w:after="120" w:line="288" w:lineRule="auto"/>
        <w:ind w:left="0"/>
        <w:jc w:val="left"/>
      </w:pPr>
      <w:r>
        <w:rPr>
          <w:rFonts w:eastAsia="等线" w:ascii="Arial" w:cs="Arial" w:hAnsi="Arial"/>
          <w:sz w:val="22"/>
        </w:rPr>
        <w:t>怎么搜索</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2. </w:t>
      </w:r>
      <w:r>
        <w:rPr>
          <w:rFonts w:eastAsia="等线" w:ascii="Arial" w:cs="Arial" w:hAnsi="Arial"/>
          <w:b w:val="true"/>
          <w:sz w:val="30"/>
        </w:rPr>
        <w:t>如何“抄”作业？—— 爆款脚本拆解四步法（解决你“不会抄”的问题）</w:t>
      </w:r>
      <w:bookmarkEnd w:id="25"/>
    </w:p>
    <w:p>
      <w:pPr>
        <w:spacing w:before="120" w:after="120" w:line="288" w:lineRule="auto"/>
        <w:ind w:left="0"/>
        <w:jc w:val="left"/>
      </w:pPr>
      <w:r>
        <w:rPr>
          <w:rFonts w:eastAsia="等线" w:ascii="Arial" w:cs="Arial" w:hAnsi="Arial"/>
          <w:sz w:val="22"/>
        </w:rPr>
        <w:t>不要只抄表面，要抄底层结构。用一个表格拆解每一个爆款视频：</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5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6" w:id="26"/>
      <w:r>
        <w:rPr>
          <w:rFonts w:eastAsia="等线" w:ascii="Arial" w:cs="Arial" w:hAnsi="Arial"/>
          <w:b w:val="true"/>
          <w:sz w:val="32"/>
        </w:rPr>
        <w:t>三.制作篇 - 打造一条高转化短视频</w:t>
      </w:r>
      <w:bookmarkEnd w:id="26"/>
    </w:p>
    <w:p>
      <w:pPr>
        <w:spacing w:before="120" w:after="120" w:line="288" w:lineRule="auto"/>
        <w:ind w:left="0"/>
        <w:jc w:val="left"/>
      </w:pPr>
      <w:r>
        <w:rPr>
          <w:rFonts w:eastAsia="等线" w:ascii="Arial" w:cs="Arial" w:hAnsi="Arial"/>
          <w:sz w:val="22"/>
        </w:rPr>
        <w:t>结合你的问题，给你一个万能的高转化视频结构模板：</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1. </w:t>
      </w:r>
      <w:r>
        <w:rPr>
          <w:rFonts w:eastAsia="等线" w:ascii="Arial" w:cs="Arial" w:hAnsi="Arial"/>
          <w:b w:val="true"/>
          <w:sz w:val="30"/>
        </w:rPr>
        <w:t>黄金3秒 - 精准狙击（解决“前3秒放什么”的问题）</w:t>
      </w:r>
      <w:bookmarkEnd w:id="27"/>
    </w:p>
    <w:p>
      <w:pPr>
        <w:spacing w:before="120" w:after="120" w:line="288" w:lineRule="auto"/>
        <w:ind w:left="0"/>
        <w:jc w:val="left"/>
      </w:pPr>
      <w:r>
        <w:rPr>
          <w:rFonts w:eastAsia="等线" w:ascii="Arial" w:cs="Arial" w:hAnsi="Arial"/>
          <w:b w:val="true"/>
          <w:sz w:val="22"/>
        </w:rPr>
        <w:t>公式：精准人群 + 剧烈痛点 + 视觉冲击</w:t>
      </w:r>
    </w:p>
    <w:p>
      <w:pPr>
        <w:spacing w:before="120" w:after="120" w:line="288" w:lineRule="auto"/>
        <w:ind w:left="0"/>
        <w:jc w:val="left"/>
      </w:pPr>
      <w:r>
        <w:rPr>
          <w:rFonts w:eastAsia="等线" w:ascii="Arial" w:cs="Arial" w:hAnsi="Arial"/>
          <w:sz w:val="22"/>
        </w:rPr>
        <w:t>做法：</w:t>
      </w:r>
    </w:p>
    <w:p>
      <w:pPr>
        <w:spacing w:before="120" w:after="120" w:line="288" w:lineRule="auto"/>
        <w:ind w:left="0"/>
        <w:jc w:val="left"/>
      </w:pPr>
      <w:r>
        <w:rPr>
          <w:rFonts w:eastAsia="等线" w:ascii="Arial" w:cs="Arial" w:hAnsi="Arial"/>
          <w:sz w:val="22"/>
        </w:rPr>
        <w:t>画面: 使用极具代入感的真人痛苦表情特写、问题场景再现（如爬楼梯大喘气）、产品惊艳效果瞬间（如倒出胶囊的特写）。</w:t>
      </w:r>
    </w:p>
    <w:p>
      <w:pPr>
        <w:spacing w:before="120" w:after="120" w:line="288" w:lineRule="auto"/>
        <w:ind w:left="0"/>
        <w:jc w:val="left"/>
      </w:pPr>
      <w:r>
        <w:rPr>
          <w:rFonts w:eastAsia="等线" w:ascii="Arial" w:cs="Arial" w:hAnsi="Arial"/>
          <w:sz w:val="22"/>
        </w:rPr>
        <w:t>字幕: 用大字报形式提出问题：“30岁以上必看？”“心脏不好的人注意了！”“如果你还在这样吃维生素就错了”</w:t>
      </w:r>
    </w:p>
    <w:p>
      <w:pPr>
        <w:spacing w:before="120" w:after="120" w:line="288" w:lineRule="auto"/>
        <w:ind w:left="0"/>
        <w:jc w:val="left"/>
      </w:pPr>
      <w:r>
        <w:rPr>
          <w:rFonts w:eastAsia="等线" w:ascii="Arial" w:cs="Arial" w:hAnsi="Arial"/>
          <w:sz w:val="22"/>
        </w:rPr>
        <w:t>声音: 尖锐音效、爆炸声、或直接的人声提问。</w:t>
      </w:r>
    </w:p>
    <w:p>
      <w:pPr>
        <w:spacing w:before="120" w:after="120" w:line="288" w:lineRule="auto"/>
        <w:ind w:left="0"/>
        <w:jc w:val="left"/>
      </w:pPr>
      <w:r>
        <w:rPr>
          <w:rFonts w:eastAsia="等线" w:ascii="Arial" w:cs="Arial" w:hAnsi="Arial"/>
          <w:sz w:val="22"/>
        </w:rPr>
        <w:t>绝对避免：慢悠悠的风景、无关的动画、品牌Logo。</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2. </w:t>
      </w:r>
      <w:r>
        <w:rPr>
          <w:rFonts w:eastAsia="等线" w:ascii="Arial" w:cs="Arial" w:hAnsi="Arial"/>
          <w:b w:val="true"/>
          <w:sz w:val="30"/>
        </w:rPr>
        <w:t>信任建立 - 核心环节（解决“用户问安全”和“时长”问题）</w:t>
      </w:r>
      <w:bookmarkEnd w:id="28"/>
    </w:p>
    <w:p>
      <w:pPr>
        <w:spacing w:before="120" w:after="120" w:line="288" w:lineRule="auto"/>
        <w:ind w:left="0"/>
        <w:jc w:val="left"/>
      </w:pPr>
      <w:r>
        <w:rPr>
          <w:rFonts w:eastAsia="等线" w:ascii="Arial" w:cs="Arial" w:hAnsi="Arial"/>
          <w:b w:val="true"/>
          <w:sz w:val="22"/>
        </w:rPr>
        <w:t>痛点共鸣 (5-10秒)</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用1-2句话深化开头提出的痛点，让用户觉得“你说的就是我！”</w:t>
      </w:r>
    </w:p>
    <w:p>
      <w:pPr>
        <w:spacing w:before="120" w:after="120" w:line="288" w:lineRule="auto"/>
        <w:ind w:left="0"/>
        <w:jc w:val="left"/>
      </w:pPr>
      <w:r>
        <w:rPr>
          <w:rFonts w:eastAsia="等线" w:ascii="Arial" w:cs="Arial" w:hAnsi="Arial"/>
          <w:b w:val="true"/>
          <w:sz w:val="22"/>
        </w:rPr>
        <w:t>产品引入与证据提供 (10-15秒)</w:t>
      </w:r>
      <w:r>
        <w:rPr>
          <w:rFonts w:eastAsia="等线" w:ascii="Arial" w:cs="Arial" w:hAnsi="Arial"/>
          <w:sz w:val="22"/>
        </w:rPr>
        <w:t>:</w:t>
      </w:r>
    </w:p>
    <w:p>
      <w:pPr>
        <w:spacing w:before="120" w:after="120" w:line="288" w:lineRule="auto"/>
        <w:ind w:left="0"/>
        <w:jc w:val="left"/>
      </w:pPr>
      <w:r>
        <w:rPr>
          <w:rFonts w:eastAsia="等线" w:ascii="Arial" w:cs="Arial" w:hAnsi="Arial"/>
          <w:sz w:val="22"/>
        </w:rPr>
        <w:t>引出产品：“我试了这个XX磷虾油之后，彻底改变了...”</w:t>
      </w:r>
    </w:p>
    <w:p>
      <w:pPr>
        <w:spacing w:before="120" w:after="120" w:line="288" w:lineRule="auto"/>
        <w:ind w:left="0"/>
        <w:jc w:val="left"/>
      </w:pPr>
      <w:r>
        <w:rPr>
          <w:rFonts w:eastAsia="等线" w:ascii="Arial" w:cs="Arial" w:hAnsi="Arial"/>
          <w:sz w:val="22"/>
        </w:rPr>
        <w:t>提供证据：（证据三选一，三选二，三选三都可以）</w:t>
      </w:r>
    </w:p>
    <w:p>
      <w:pPr>
        <w:spacing w:before="120" w:after="120" w:line="288" w:lineRule="auto"/>
        <w:ind w:left="0"/>
        <w:jc w:val="left"/>
      </w:pPr>
      <w:r>
        <w:rPr>
          <w:rFonts w:eastAsia="等线" w:ascii="Arial" w:cs="Arial" w:hAnsi="Arial"/>
          <w:sz w:val="22"/>
        </w:rPr>
        <w:t>成分党：镜头怼在成分表上，用画外音或花字强调核心成分（“看这里，磷脂型Omega-3，吸收率是普通鱼油的XX倍”）。15秒足够讲清一个核心成分。</w:t>
      </w:r>
    </w:p>
    <w:p>
      <w:pPr>
        <w:spacing w:before="120" w:after="120" w:line="288" w:lineRule="auto"/>
        <w:ind w:left="0"/>
        <w:jc w:val="left"/>
      </w:pPr>
      <w:r>
        <w:rPr>
          <w:rFonts w:eastAsia="等线" w:ascii="Arial" w:cs="Arial" w:hAnsi="Arial"/>
          <w:sz w:val="22"/>
        </w:rPr>
        <w:t>权威背书：展示专利证书、研究报告、专家/医生推荐（哪怕是一段文字引用）。</w:t>
      </w:r>
    </w:p>
    <w:p>
      <w:pPr>
        <w:spacing w:before="120" w:after="120" w:line="288" w:lineRule="auto"/>
        <w:ind w:left="0"/>
        <w:jc w:val="left"/>
      </w:pPr>
      <w:r>
        <w:rPr>
          <w:rFonts w:eastAsia="等线" w:ascii="Arial" w:cs="Arial" w:hAnsi="Arial"/>
          <w:sz w:val="22"/>
        </w:rPr>
        <w:t>效果对比：使用前后对比图/视频（精神状态、皮肤状态等），必须真实。</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 </w:t>
      </w:r>
      <w:r>
        <w:rPr>
          <w:rFonts w:eastAsia="等线" w:ascii="Arial" w:cs="Arial" w:hAnsi="Arial"/>
          <w:b w:val="true"/>
          <w:sz w:val="30"/>
        </w:rPr>
        <w:t>临门一脚 - 转化引导（优化你的促销话术）</w:t>
      </w:r>
      <w:bookmarkEnd w:id="29"/>
    </w:p>
    <w:p>
      <w:pPr>
        <w:spacing w:before="120" w:after="120" w:line="288" w:lineRule="auto"/>
        <w:ind w:left="0"/>
        <w:jc w:val="left"/>
      </w:pPr>
      <w:r>
        <w:rPr>
          <w:rFonts w:eastAsia="等线" w:ascii="Arial" w:cs="Arial" w:hAnsi="Arial"/>
          <w:sz w:val="22"/>
        </w:rPr>
        <w:t>破价重塑：不要只说“半价”，要说“今天一顿外卖/一包烟/一杯咖啡的钱，就能XXXX”。</w:t>
      </w:r>
    </w:p>
    <w:p>
      <w:pPr>
        <w:spacing w:before="120" w:after="120" w:line="288" w:lineRule="auto"/>
        <w:ind w:left="0"/>
        <w:jc w:val="left"/>
      </w:pPr>
      <w:r>
        <w:rPr>
          <w:rFonts w:eastAsia="等线" w:ascii="Arial" w:cs="Arial" w:hAnsi="Arial"/>
          <w:sz w:val="22"/>
        </w:rPr>
        <w:t>稀缺紧迫：“只有前100名下单的朋友能享受这个折扣/前100个有优惠卷/库存只有100个/最后一天就恢复原价，库存真的不多！”</w:t>
      </w:r>
    </w:p>
    <w:p>
      <w:pPr>
        <w:spacing w:before="120" w:after="120" w:line="288" w:lineRule="auto"/>
        <w:ind w:left="0"/>
        <w:jc w:val="left"/>
      </w:pPr>
      <w:r>
        <w:rPr>
          <w:rFonts w:eastAsia="等线" w:ascii="Arial" w:cs="Arial" w:hAnsi="Arial"/>
          <w:sz w:val="22"/>
        </w:rPr>
        <w:t>打消顾虑：“放心拍，有XX天无条件退货，吃得无效直接退！” 。</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4. </w:t>
      </w:r>
      <w:r>
        <w:rPr>
          <w:rFonts w:eastAsia="等线" w:ascii="Arial" w:cs="Arial" w:hAnsi="Arial"/>
          <w:b w:val="true"/>
          <w:sz w:val="30"/>
        </w:rPr>
        <w:t>关于BGM、素材和音频复用</w:t>
      </w:r>
      <w:bookmarkEnd w:id="30"/>
    </w:p>
    <w:p>
      <w:pPr>
        <w:spacing w:before="120" w:after="120" w:line="288" w:lineRule="auto"/>
        <w:ind w:left="0"/>
        <w:jc w:val="left"/>
      </w:pPr>
      <w:r>
        <w:rPr>
          <w:rFonts w:eastAsia="等线" w:ascii="Arial" w:cs="Arial" w:hAnsi="Arial"/>
          <w:sz w:val="22"/>
        </w:rPr>
        <w:t>BGM：根据视频情绪选。信任科普类用舒缓、有质感的纯音乐；效果对比类用节奏感强、热血的音乐。去店铺后台找可商用的爆款BGM。</w:t>
      </w:r>
    </w:p>
    <w:p>
      <w:pPr>
        <w:spacing w:before="120" w:after="120" w:line="288" w:lineRule="auto"/>
        <w:ind w:left="0"/>
        <w:jc w:val="left"/>
      </w:pPr>
      <w:r>
        <w:rPr>
          <w:rFonts w:eastAsia="等线" w:ascii="Arial" w:cs="Arial" w:hAnsi="Arial"/>
          <w:sz w:val="22"/>
        </w:rPr>
        <w:t>素材：建立自己的素材库，定期分类收集（痛点场景、产品特写、成分表、对比效果等）。</w:t>
      </w:r>
    </w:p>
    <w:p>
      <w:pPr>
        <w:spacing w:before="120" w:after="120" w:line="288" w:lineRule="auto"/>
        <w:ind w:left="0"/>
        <w:jc w:val="left"/>
      </w:pPr>
      <w:r>
        <w:rPr>
          <w:rFonts w:eastAsia="等线" w:ascii="Arial" w:cs="Arial" w:hAnsi="Arial"/>
          <w:sz w:val="22"/>
        </w:rPr>
        <w:t>音频复用：直接复用限流概率大。（如果被搬的次数少，问题不大）</w:t>
      </w:r>
    </w:p>
    <w:p>
      <w:pPr>
        <w:spacing w:before="120" w:after="120" w:line="288" w:lineRule="auto"/>
        <w:ind w:left="0"/>
        <w:jc w:val="left"/>
      </w:pPr>
      <w:r>
        <w:rPr>
          <w:rFonts w:eastAsia="等线" w:ascii="Arial" w:cs="Arial" w:hAnsi="Arial"/>
          <w:sz w:val="22"/>
        </w:rPr>
        <w:t>正确做法是：提取爆款音频的文案结构和话术节奏，自己重新AI录制。变速、加背景音只是杯水车薪。</w:t>
      </w:r>
    </w:p>
    <w:p>
      <w:pPr>
        <w:spacing w:before="120" w:after="120" w:line="288" w:lineRule="auto"/>
        <w:ind w:left="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 w:id="31"/>
      <w:r>
        <w:rPr>
          <w:rFonts w:eastAsia="等线" w:ascii="Arial" w:cs="Arial" w:hAnsi="Arial"/>
          <w:b w:val="true"/>
          <w:sz w:val="32"/>
        </w:rPr>
        <w:t xml:space="preserve">四.优化篇 - 基于数据进行迭代 </w:t>
      </w:r>
      <w:bookmarkEnd w:id="31"/>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1. </w:t>
      </w:r>
      <w:r>
        <w:rPr>
          <w:rFonts w:eastAsia="等线" w:ascii="Arial" w:cs="Arial" w:hAnsi="Arial"/>
          <w:b w:val="true"/>
          <w:sz w:val="30"/>
        </w:rPr>
        <w:t>发布后看什么数据？</w:t>
      </w:r>
      <w:bookmarkEnd w:id="32"/>
    </w:p>
    <w:p>
      <w:pPr>
        <w:spacing w:before="120" w:after="120" w:line="288" w:lineRule="auto"/>
        <w:ind w:left="0"/>
        <w:jc w:val="left"/>
      </w:pPr>
      <w:r>
        <w:rPr>
          <w:rFonts w:eastAsia="等线" w:ascii="Arial" w:cs="Arial" w:hAnsi="Arial"/>
          <w:sz w:val="22"/>
        </w:rPr>
        <w:t>gmvmax抓取前： 重点关注前3秒完播率和整体完播率。如果低，说明开头或内容结构有问题。</w:t>
      </w:r>
    </w:p>
    <w:p>
      <w:pPr>
        <w:spacing w:before="120" w:after="120" w:line="288" w:lineRule="auto"/>
        <w:ind w:left="0"/>
        <w:jc w:val="left"/>
      </w:pPr>
      <w:r>
        <w:rPr>
          <w:rFonts w:eastAsia="等线" w:ascii="Arial" w:cs="Arial" w:hAnsi="Arial"/>
          <w:sz w:val="22"/>
        </w:rPr>
        <w:t>gmvmax抓取后： 重点关注CTR（小黄车点击率）。如果播放高但CTR低，说明视频内容有趣但产品引导失败，或用户没有购买欲望。</w:t>
      </w:r>
    </w:p>
    <w:p>
      <w:pPr>
        <w:spacing w:before="120" w:after="120" w:line="288" w:lineRule="auto"/>
        <w:ind w:left="0"/>
        <w:jc w:val="left"/>
      </w:pPr>
      <w:r>
        <w:rPr>
          <w:rFonts w:eastAsia="等线" w:ascii="Arial" w:cs="Arial" w:hAnsi="Arial"/>
          <w:sz w:val="22"/>
        </w:rPr>
        <w:t>持续观察： 关注CVR（转化率）。如果CTR高但CVR低，问题是：落地页（产品页）不够吸引人、价格过高、或者视频里的信任建设还是没做到位。</w:t>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2. </w:t>
      </w:r>
      <w:r>
        <w:rPr>
          <w:rFonts w:eastAsia="等线" w:ascii="Arial" w:cs="Arial" w:hAnsi="Arial"/>
          <w:b w:val="true"/>
          <w:sz w:val="30"/>
        </w:rPr>
        <w:t xml:space="preserve">A/B测试 </w:t>
      </w:r>
      <w:bookmarkEnd w:id="33"/>
    </w:p>
    <w:p>
      <w:pPr>
        <w:spacing w:before="120" w:after="120" w:line="288" w:lineRule="auto"/>
        <w:ind w:left="0"/>
        <w:jc w:val="left"/>
      </w:pPr>
      <w:r>
        <w:rPr>
          <w:rFonts w:eastAsia="等线" w:ascii="Arial" w:cs="Arial" w:hAnsi="Arial"/>
          <w:sz w:val="22"/>
        </w:rPr>
        <w:t>不要凭感觉，要用测试数据说话。每次只测试一个变量：</w:t>
      </w:r>
    </w:p>
    <w:p>
      <w:pPr>
        <w:spacing w:before="120" w:after="120" w:line="288" w:lineRule="auto"/>
        <w:ind w:left="0"/>
        <w:jc w:val="left"/>
      </w:pPr>
      <w:r>
        <w:rPr>
          <w:rFonts w:eastAsia="等线" w:ascii="Arial" w:cs="Arial" w:hAnsi="Arial"/>
          <w:sz w:val="22"/>
        </w:rPr>
        <w:t>测试不同开头：同一个产品，A视频用痛苦表情开头，B视频用产品特效开头，看哪个完播率和CTR更高。</w:t>
      </w:r>
    </w:p>
    <w:p>
      <w:pPr>
        <w:spacing w:before="120" w:after="120" w:line="288" w:lineRule="auto"/>
        <w:ind w:left="0"/>
        <w:jc w:val="left"/>
      </w:pPr>
      <w:r>
        <w:rPr>
          <w:rFonts w:eastAsia="等线" w:ascii="Arial" w:cs="Arial" w:hAnsi="Arial"/>
          <w:sz w:val="22"/>
        </w:rPr>
        <w:t>测试不同信任背书：A视频强调成分，B视频强调专家推荐，看哪个CVR更高。</w:t>
      </w:r>
    </w:p>
    <w:p>
      <w:pPr>
        <w:spacing w:before="120" w:after="120" w:line="288" w:lineRule="auto"/>
        <w:ind w:left="0"/>
        <w:jc w:val="left"/>
      </w:pPr>
      <w:r>
        <w:rPr>
          <w:rFonts w:eastAsia="等线" w:ascii="Arial" w:cs="Arial" w:hAnsi="Arial"/>
          <w:sz w:val="22"/>
        </w:rPr>
        <w:t>测试不同行动号召：A视频说“前100名半价”，B视频说“今天下单送XX赠品”，看哪个转化更好。</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五.案例篇 - 磷虾油视频实战分析</w:t>
      </w:r>
      <w:bookmarkEnd w:id="34"/>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（参考结构）:</w:t>
      </w:r>
      <w:bookmarkEnd w:id="35"/>
    </w:p>
    <w:p>
      <w:pPr>
        <w:spacing w:before="120" w:after="120" w:line="288" w:lineRule="auto"/>
        <w:ind w:left="0"/>
        <w:jc w:val="left"/>
      </w:pPr>
      <w:r>
        <w:rPr>
          <w:rFonts w:eastAsia="等线" w:ascii="Arial" w:cs="Arial" w:hAnsi="Arial"/>
          <w:sz w:val="22"/>
        </w:rPr>
        <w:t xml:space="preserve">0-3秒 </w:t>
      </w:r>
      <w:r>
        <w:rPr>
          <w:rFonts w:eastAsia="等线" w:ascii="Arial" w:cs="Arial" w:hAnsi="Arial"/>
          <w:color w:val="d83931"/>
          <w:sz w:val="22"/>
        </w:rPr>
        <w:t>(钩子)</w:t>
      </w:r>
      <w:r>
        <w:rPr>
          <w:rFonts w:eastAsia="等线" w:ascii="Arial" w:cs="Arial" w:hAnsi="Arial"/>
          <w:sz w:val="22"/>
        </w:rPr>
        <w:t>：一个年轻白领在电脑前突然捂住胸口，眉头紧锁，字幕弹出：“熬夜党的通病，心脏咯噔一下？”</w:t>
      </w:r>
    </w:p>
    <w:p>
      <w:pPr>
        <w:spacing w:before="120" w:after="120" w:line="288" w:lineRule="auto"/>
        <w:ind w:left="0"/>
        <w:jc w:val="left"/>
      </w:pPr>
      <w:r>
        <w:rPr>
          <w:rFonts w:eastAsia="等线" w:ascii="Arial" w:cs="Arial" w:hAnsi="Arial"/>
          <w:sz w:val="22"/>
        </w:rPr>
        <w:t xml:space="preserve">3-10秒 </w:t>
      </w:r>
      <w:r>
        <w:rPr>
          <w:rFonts w:eastAsia="等线" w:ascii="Arial" w:cs="Arial" w:hAnsi="Arial"/>
          <w:color w:val="d83931"/>
          <w:sz w:val="22"/>
        </w:rPr>
        <w:t>(痛点)</w:t>
      </w:r>
      <w:r>
        <w:rPr>
          <w:rFonts w:eastAsia="等线" w:ascii="Arial" w:cs="Arial" w:hAnsi="Arial"/>
          <w:sz w:val="22"/>
        </w:rPr>
        <w:t>：“心悸、心慌、容易疲劳，不是你老了，可能是心脏缺营养了！”</w:t>
      </w:r>
    </w:p>
    <w:p>
      <w:pPr>
        <w:spacing w:before="120" w:after="120" w:line="288" w:lineRule="auto"/>
        <w:ind w:left="0"/>
        <w:jc w:val="left"/>
      </w:pPr>
      <w:r>
        <w:rPr>
          <w:rFonts w:eastAsia="等线" w:ascii="Arial" w:cs="Arial" w:hAnsi="Arial"/>
          <w:sz w:val="22"/>
        </w:rPr>
        <w:t>10-20秒 (解决方案+信任)：</w:t>
      </w:r>
    </w:p>
    <w:p>
      <w:pPr>
        <w:spacing w:before="120" w:after="120" w:line="288" w:lineRule="auto"/>
        <w:ind w:left="0"/>
        <w:jc w:val="left"/>
      </w:pPr>
      <w:r>
        <w:rPr>
          <w:rFonts w:eastAsia="等线" w:ascii="Arial" w:cs="Arial" w:hAnsi="Arial"/>
          <w:sz w:val="22"/>
        </w:rPr>
        <w:t>“试试磷虾油吧！（</w:t>
      </w:r>
      <w:r>
        <w:rPr>
          <w:rFonts w:eastAsia="等线" w:ascii="Arial" w:cs="Arial" w:hAnsi="Arial"/>
          <w:color w:val="d83931"/>
          <w:sz w:val="22"/>
        </w:rPr>
        <w:t>产品亮相</w:t>
      </w:r>
      <w:r>
        <w:rPr>
          <w:rFonts w:eastAsia="等线" w:ascii="Arial" w:cs="Arial" w:hAnsi="Arial"/>
          <w:sz w:val="22"/>
        </w:rPr>
        <w:t>）”</w:t>
      </w:r>
    </w:p>
    <w:p>
      <w:pPr>
        <w:spacing w:before="120" w:after="120" w:line="288" w:lineRule="auto"/>
        <w:ind w:left="0"/>
        <w:jc w:val="left"/>
      </w:pPr>
      <w:r>
        <w:rPr>
          <w:rFonts w:eastAsia="等线" w:ascii="Arial" w:cs="Arial" w:hAnsi="Arial"/>
          <w:sz w:val="22"/>
        </w:rPr>
        <w:t>（镜头急速推近到产品成分表） “关键看这里！磷脂型Omega-3（</w:t>
      </w:r>
      <w:r>
        <w:rPr>
          <w:rFonts w:eastAsia="等线" w:ascii="Arial" w:cs="Arial" w:hAnsi="Arial"/>
          <w:color w:val="d83931"/>
          <w:sz w:val="22"/>
        </w:rPr>
        <w:t>用花字重点标出</w:t>
      </w:r>
      <w:r>
        <w:rPr>
          <w:rFonts w:eastAsia="等线" w:ascii="Arial" w:cs="Arial" w:hAnsi="Arial"/>
          <w:sz w:val="22"/>
        </w:rPr>
        <w:t>），它不需要肝脏代谢，直接能被心肌细胞吸收！（</w:t>
      </w:r>
      <w:r>
        <w:rPr>
          <w:rFonts w:eastAsia="等线" w:ascii="Arial" w:cs="Arial" w:hAnsi="Arial"/>
          <w:color w:val="d83931"/>
          <w:sz w:val="22"/>
        </w:rPr>
        <w:t>核心科技，解决信任</w:t>
      </w:r>
      <w:r>
        <w:rPr>
          <w:rFonts w:eastAsia="等线" w:ascii="Arial" w:cs="Arial" w:hAnsi="Arial"/>
          <w:sz w:val="22"/>
        </w:rPr>
        <w:t>）”</w:t>
      </w:r>
    </w:p>
    <w:p>
      <w:pPr>
        <w:spacing w:before="120" w:after="120" w:line="288" w:lineRule="auto"/>
        <w:ind w:left="0"/>
        <w:jc w:val="left"/>
      </w:pPr>
      <w:r>
        <w:rPr>
          <w:rFonts w:eastAsia="等线" w:ascii="Arial" w:cs="Arial" w:hAnsi="Arial"/>
          <w:sz w:val="22"/>
        </w:rPr>
        <w:t>“这是普通鱼油做不到的。（</w:t>
      </w:r>
      <w:r>
        <w:rPr>
          <w:rFonts w:eastAsia="等线" w:ascii="Arial" w:cs="Arial" w:hAnsi="Arial"/>
          <w:color w:val="d83931"/>
          <w:sz w:val="22"/>
        </w:rPr>
        <w:t>竞争对比</w:t>
      </w:r>
      <w:r>
        <w:rPr>
          <w:rFonts w:eastAsia="等线" w:ascii="Arial" w:cs="Arial" w:hAnsi="Arial"/>
          <w:sz w:val="22"/>
        </w:rPr>
        <w:t>）”</w:t>
      </w:r>
    </w:p>
    <w:p>
      <w:pPr>
        <w:spacing w:before="120" w:after="120" w:line="288" w:lineRule="auto"/>
        <w:ind w:left="0"/>
        <w:jc w:val="left"/>
      </w:pPr>
      <w:r>
        <w:rPr>
          <w:rFonts w:eastAsia="等线" w:ascii="Arial" w:cs="Arial" w:hAnsi="Arial"/>
          <w:sz w:val="22"/>
        </w:rPr>
        <w:t>20-25秒 (效果+号召)：</w:t>
      </w:r>
    </w:p>
    <w:p>
      <w:pPr>
        <w:spacing w:before="120" w:after="120" w:line="288" w:lineRule="auto"/>
        <w:ind w:left="0"/>
        <w:jc w:val="left"/>
      </w:pPr>
      <w:r>
        <w:rPr>
          <w:rFonts w:eastAsia="等线" w:ascii="Arial" w:cs="Arial" w:hAnsi="Arial"/>
          <w:sz w:val="22"/>
        </w:rPr>
        <w:t>（展示用户好评截图或自己出镜说）“我吃了俩月，现在熬夜加班心里踏实多了！”</w:t>
      </w:r>
    </w:p>
    <w:p>
      <w:pPr>
        <w:spacing w:before="120" w:after="120" w:line="288" w:lineRule="auto"/>
        <w:ind w:left="0"/>
        <w:jc w:val="left"/>
      </w:pPr>
      <w:r>
        <w:rPr>
          <w:rFonts w:eastAsia="等线" w:ascii="Arial" w:cs="Arial" w:hAnsi="Arial"/>
          <w:sz w:val="22"/>
        </w:rPr>
        <w:t>“今天卡在XX活动最后一天（</w:t>
      </w:r>
      <w:r>
        <w:rPr>
          <w:rFonts w:eastAsia="等线" w:ascii="Arial" w:cs="Arial" w:hAnsi="Arial"/>
          <w:color w:val="d83931"/>
          <w:sz w:val="22"/>
        </w:rPr>
        <w:t>稀缺</w:t>
      </w:r>
      <w:r>
        <w:rPr>
          <w:rFonts w:eastAsia="等线" w:ascii="Arial" w:cs="Arial" w:hAnsi="Arial"/>
          <w:sz w:val="22"/>
        </w:rPr>
        <w:t>），点下方小黄车，无效支持退货（</w:t>
      </w:r>
      <w:r>
        <w:rPr>
          <w:rFonts w:eastAsia="等线" w:ascii="Arial" w:cs="Arial" w:hAnsi="Arial"/>
          <w:color w:val="d83931"/>
          <w:sz w:val="22"/>
        </w:rPr>
        <w:t>打消顾虑</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视频的每一个画面，每一个字幕和每一句文案，都是有目的性的，都是可以推敲能不能被更好的内容来替换的。</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36" w:id="36"/>
      <w:r>
        <w:rPr>
          <w:rFonts w:eastAsia="等线" w:ascii="Arial" w:cs="Arial" w:hAnsi="Arial"/>
          <w:b w:val="true"/>
          <w:sz w:val="32"/>
        </w:rPr>
        <w:t>六.需要了解掌握</w:t>
      </w:r>
      <w:bookmarkEnd w:id="36"/>
    </w:p>
    <w:p>
      <w:pPr>
        <w:pStyle w:val="3"/>
        <w:spacing w:before="300" w:after="120" w:line="288" w:lineRule="auto"/>
        <w:ind w:left="0"/>
        <w:jc w:val="left"/>
        <w:outlineLvl w:val="2"/>
      </w:pPr>
      <w:bookmarkStart w:name="heading_37" w:id="37"/>
      <w:r>
        <w:rPr>
          <w:rFonts w:eastAsia="等线" w:ascii="Arial" w:cs="Arial" w:hAnsi="Arial"/>
          <w:b w:val="true"/>
          <w:sz w:val="30"/>
        </w:rPr>
        <w:t>1.平台算法规则：持续学习TikTok的最新政策、推荐机制和审核规则（避免违规）。</w:t>
      </w:r>
      <w:bookmarkEnd w:id="37"/>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你不能对抗算法，</w:t>
      </w:r>
      <w:r>
        <w:rPr>
          <w:rFonts w:eastAsia="等线" w:ascii="Arial" w:cs="Arial" w:hAnsi="Arial"/>
          <w:b w:val="true"/>
          <w:sz w:val="22"/>
        </w:rPr>
        <w:t>只能理解并利用它。</w:t>
      </w:r>
    </w:p>
    <w:p>
      <w:pPr>
        <w:pStyle w:val="4"/>
        <w:spacing w:before="260" w:after="120" w:line="288" w:lineRule="auto"/>
        <w:ind w:left="0"/>
        <w:jc w:val="left"/>
        <w:outlineLvl w:val="3"/>
      </w:pPr>
      <w:bookmarkStart w:name="heading_38" w:id="38"/>
      <w:r>
        <w:rPr>
          <w:rFonts w:eastAsia="等线" w:ascii="Arial" w:cs="Arial" w:hAnsi="Arial"/>
          <w:color w:val="3370ff"/>
          <w:sz w:val="28"/>
        </w:rPr>
        <w:t xml:space="preserve">1. </w:t>
      </w:r>
      <w:r>
        <w:rPr>
          <w:rFonts w:eastAsia="等线" w:ascii="Arial" w:cs="Arial" w:hAnsi="Arial"/>
          <w:b w:val="true"/>
          <w:sz w:val="28"/>
        </w:rPr>
        <w:t>核心推荐机制：流量池与加权指标</w:t>
      </w:r>
      <w:bookmarkEnd w:id="38"/>
    </w:p>
    <w:p>
      <w:pPr>
        <w:spacing w:before="120" w:after="120" w:line="288" w:lineRule="auto"/>
        <w:ind w:left="0"/>
        <w:jc w:val="left"/>
      </w:pPr>
      <w:r>
        <w:rPr>
          <w:rFonts w:eastAsia="等线" w:ascii="Arial" w:cs="Arial" w:hAnsi="Arial"/>
          <w:sz w:val="22"/>
        </w:rPr>
        <w:t>算法本质是一个极度数据驱动的“赛马机制”。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流量池层级：你的视频发布后，会进入一个200-500播放量的初始池。系统会根据在这个池里的数据表现，决定是否推送到下一个3000、10000、10万+的流量池。</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核心加权指标（赛马标准）：</w:t>
      </w:r>
    </w:p>
    <w:p>
      <w:pPr>
        <w:spacing w:before="120" w:after="120" w:line="288" w:lineRule="auto"/>
        <w:ind w:left="0"/>
        <w:jc w:val="left"/>
      </w:pPr>
      <w:r>
        <w:rPr>
          <w:rFonts w:eastAsia="等线" w:ascii="Arial" w:cs="Arial" w:hAnsi="Arial"/>
          <w:sz w:val="22"/>
        </w:rPr>
        <w:t>首要权重：完播率 &gt; 互动率（点赞/评论/分享） &gt; 点击率（CTR）。</w:t>
      </w:r>
    </w:p>
    <w:p>
      <w:pPr>
        <w:spacing w:before="120" w:after="120" w:line="288" w:lineRule="auto"/>
        <w:ind w:left="0"/>
        <w:jc w:val="left"/>
      </w:pPr>
      <w:r>
        <w:rPr>
          <w:rFonts w:eastAsia="等线" w:ascii="Arial" w:cs="Arial" w:hAnsi="Arial"/>
          <w:sz w:val="22"/>
        </w:rPr>
        <w:t>分享转发率是隐藏王牌：分享意味着内容突破了圈层，能带来新用户，权重极高。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转化权重（对于带货视频）：当视频进入精准商业流量池后，GPM（千次播放成交额） 和转化成本会成为核心考核指标。GPM高的视频会获得源源不断的推荐。</w:t>
      </w:r>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39" w:id="39"/>
      <w:r>
        <w:rPr>
          <w:rFonts w:eastAsia="等线" w:ascii="Arial" w:cs="Arial" w:hAnsi="Arial"/>
          <w:color w:val="3370ff"/>
          <w:sz w:val="28"/>
        </w:rPr>
        <w:t xml:space="preserve">2. </w:t>
      </w:r>
      <w:r>
        <w:rPr>
          <w:rFonts w:eastAsia="等线" w:ascii="Arial" w:cs="Arial" w:hAnsi="Arial"/>
          <w:b w:val="true"/>
          <w:sz w:val="28"/>
        </w:rPr>
        <w:t>平台政策与红线：活下去才能赚钱</w:t>
      </w:r>
      <w:bookmarkEnd w:id="39"/>
    </w:p>
    <w:p>
      <w:pPr>
        <w:spacing w:before="120" w:after="120" w:line="288" w:lineRule="auto"/>
        <w:ind w:left="0"/>
        <w:jc w:val="left"/>
      </w:pPr>
      <w:r>
        <w:rPr>
          <w:rFonts w:eastAsia="等线" w:ascii="Arial" w:cs="Arial" w:hAnsi="Arial"/>
          <w:sz w:val="22"/>
        </w:rPr>
        <w:t>绝对禁止的内容：</w:t>
      </w:r>
    </w:p>
    <w:p>
      <w:pPr>
        <w:spacing w:before="120" w:after="120" w:line="288" w:lineRule="auto"/>
        <w:ind w:left="0"/>
        <w:jc w:val="left"/>
      </w:pPr>
      <w:r>
        <w:rPr>
          <w:rFonts w:eastAsia="等线" w:ascii="Arial" w:cs="Arial" w:hAnsi="Arial"/>
          <w:sz w:val="22"/>
        </w:rPr>
        <w:t>1）虚假宣传/夸大功效：这是你类目（健康产品）的重灾区。例如：“7天治好心脏病”、“吃了绝对能减肥”。</w:t>
      </w:r>
    </w:p>
    <w:p>
      <w:pPr>
        <w:spacing w:before="120" w:after="120" w:line="288" w:lineRule="auto"/>
        <w:ind w:left="0"/>
        <w:jc w:val="left"/>
      </w:pPr>
      <w:r>
        <w:rPr>
          <w:rFonts w:eastAsia="等线" w:ascii="Arial" w:cs="Arial" w:hAnsi="Arial"/>
          <w:sz w:val="22"/>
        </w:rPr>
        <w:t>2）“Before &amp; After”对比图滥用：过于夸张、P图痕迹明显的效果对比，在欧美市场极易被判定为误导性宣传，导致视频甚至账户被限流。</w:t>
      </w:r>
    </w:p>
    <w:p>
      <w:pPr>
        <w:spacing w:before="120" w:after="120" w:line="288" w:lineRule="auto"/>
        <w:ind w:left="0"/>
        <w:jc w:val="left"/>
      </w:pPr>
      <w:r>
        <w:rPr>
          <w:rFonts w:eastAsia="等线" w:ascii="Arial" w:cs="Arial" w:hAnsi="Arial"/>
          <w:sz w:val="22"/>
        </w:rPr>
        <w:t>3）版权问题：未经授权的音乐、影视片段、图片水印（尤其是从其他平台直接保存的，带有其他平台水印的视频）。</w:t>
      </w:r>
    </w:p>
    <w:p>
      <w:pPr>
        <w:spacing w:before="120" w:after="120" w:line="288" w:lineRule="auto"/>
        <w:ind w:left="0"/>
        <w:jc w:val="left"/>
      </w:pPr>
      <w:r>
        <w:rPr>
          <w:rFonts w:eastAsia="等线" w:ascii="Arial" w:cs="Arial" w:hAnsi="Arial"/>
          <w:sz w:val="22"/>
        </w:rPr>
        <w:t>4）诱导互动：“点赞过万我就...”、“评论区输入...”。这种诱导行为是明令禁止的。</w:t>
      </w:r>
    </w:p>
    <w:p>
      <w:pPr>
        <w:spacing w:before="120" w:after="120" w:line="288" w:lineRule="auto"/>
        <w:ind w:left="0"/>
        <w:jc w:val="left"/>
      </w:pPr>
      <w:r>
        <w:rPr>
          <w:rFonts w:eastAsia="等线" w:ascii="Arial" w:cs="Arial" w:hAnsi="Arial"/>
          <w:sz w:val="22"/>
        </w:rPr>
        <w:t>5）危险行为：任何可能被模仿并导致危险的行为。</w:t>
      </w:r>
    </w:p>
    <w:p>
      <w:pPr>
        <w:spacing w:before="120" w:after="120" w:line="288" w:lineRule="auto"/>
        <w:ind w:left="0"/>
        <w:jc w:val="left"/>
      </w:pPr>
      <w:r>
        <w:rPr>
          <w:rFonts w:eastAsia="等线" w:ascii="Arial" w:cs="Arial" w:hAnsi="Arial"/>
          <w:sz w:val="22"/>
        </w:rPr>
        <w:t>6）诋毁竞品：可以直接说自身优点，但不能指名道姓说别人差。</w:t>
      </w:r>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40" w:id="40"/>
      <w:r>
        <w:rPr>
          <w:rFonts w:eastAsia="等线" w:ascii="Arial" w:cs="Arial" w:hAnsi="Arial"/>
          <w:color w:val="3370ff"/>
          <w:sz w:val="28"/>
        </w:rPr>
        <w:t xml:space="preserve">3. </w:t>
      </w:r>
      <w:r>
        <w:rPr>
          <w:rFonts w:eastAsia="等线" w:ascii="Arial" w:cs="Arial" w:hAnsi="Arial"/>
          <w:b w:val="true"/>
          <w:sz w:val="28"/>
        </w:rPr>
        <w:t>如何避免违规并获得青睐？</w:t>
      </w:r>
      <w:bookmarkEnd w:id="40"/>
    </w:p>
    <w:p>
      <w:pPr>
        <w:spacing w:before="120" w:after="120" w:line="288" w:lineRule="auto"/>
        <w:ind w:left="0"/>
        <w:jc w:val="left"/>
      </w:pPr>
      <w:r>
        <w:rPr>
          <w:rFonts w:eastAsia="等线" w:ascii="Arial" w:cs="Arial" w:hAnsi="Arial"/>
          <w:sz w:val="22"/>
        </w:rPr>
        <w:t>成为“优质内容提供者”：你的内容首先要有趣、有用、有共鸣，其次才是广告。平台希望用户留下来，而不是被广告赶走。</w:t>
      </w:r>
    </w:p>
    <w:p>
      <w:pPr>
        <w:spacing w:before="120" w:after="120" w:line="288" w:lineRule="auto"/>
        <w:ind w:left="0"/>
        <w:jc w:val="left"/>
      </w:pPr>
      <w:r>
        <w:rPr>
          <w:rFonts w:eastAsia="等线" w:ascii="Arial" w:cs="Arial" w:hAnsi="Arial"/>
          <w:sz w:val="22"/>
        </w:rPr>
        <w:t>审阅平台社区准则和广告政策：更新必看。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投流验证</w:t>
      </w:r>
      <w:r>
        <w:rPr>
          <w:rFonts w:eastAsia="等线" w:ascii="Arial" w:cs="Arial" w:hAnsi="Arial"/>
          <w:sz w:val="22"/>
        </w:rPr>
        <w:t>：如果一个视频自然流量怎么都起不来，可以尝试花钱进行投放。如果能过审且跑量，说明内容没问题；如果被拒审或始终无曝光，很大概率是内容触碰了某些隐形规则。</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41" w:id="41"/>
      <w:r>
        <w:rPr>
          <w:rFonts w:eastAsia="等线" w:ascii="Arial" w:cs="Arial" w:hAnsi="Arial"/>
          <w:b w:val="true"/>
          <w:sz w:val="30"/>
        </w:rPr>
        <w:t>2.数据分析能力：熟练使用数据分析平台，能从数据中洞察问题并提出解决方案。</w:t>
      </w:r>
      <w:bookmarkEnd w:id="4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数据不是报表，是用户留下的“行为轨迹”。</w:t>
      </w:r>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1. </w:t>
      </w:r>
      <w:r>
        <w:rPr>
          <w:rFonts w:eastAsia="等线" w:ascii="Arial" w:cs="Arial" w:hAnsi="Arial"/>
          <w:b w:val="true"/>
          <w:sz w:val="28"/>
        </w:rPr>
        <w:t>数据来源：</w:t>
      </w:r>
      <w:bookmarkEnd w:id="42"/>
    </w:p>
    <w:p>
      <w:pPr>
        <w:spacing w:before="120" w:after="120" w:line="288" w:lineRule="auto"/>
        <w:ind w:left="0"/>
        <w:jc w:val="left"/>
      </w:pPr>
      <w:r>
        <w:rPr>
          <w:rFonts w:eastAsia="等线" w:ascii="Arial" w:cs="Arial" w:hAnsi="Arial"/>
          <w:sz w:val="22"/>
        </w:rPr>
        <w:t>TikTok Creator Center/Analytics (免费)：提供基础的作品分析、粉丝画像（性别、年龄、地区、活跃时间），是第一步。</w:t>
      </w:r>
    </w:p>
    <w:p>
      <w:pPr>
        <w:spacing w:before="120" w:after="120" w:line="288" w:lineRule="auto"/>
        <w:ind w:left="0"/>
        <w:jc w:val="left"/>
      </w:pPr>
      <w:r>
        <w:rPr>
          <w:rFonts w:eastAsia="等线" w:ascii="Arial" w:cs="Arial" w:hAnsi="Arial"/>
          <w:sz w:val="22"/>
        </w:rPr>
        <w:t>TikTok Ads Manager (投放后)：数据宝库。所有付费视频的详细数据都在这里，包括CTR、CVR、CPM、CPC、GPM等核心商业指标。</w:t>
      </w:r>
    </w:p>
    <w:p>
      <w:pPr>
        <w:spacing w:before="120" w:after="120" w:line="288" w:lineRule="auto"/>
        <w:ind w:left="0"/>
        <w:jc w:val="left"/>
      </w:pPr>
      <w:r>
        <w:rPr>
          <w:rFonts w:eastAsia="等线" w:ascii="Arial" w:cs="Arial" w:hAnsi="Arial"/>
          <w:sz w:val="22"/>
        </w:rPr>
        <w:t>第三方数据工具 (必备)：</w:t>
      </w:r>
    </w:p>
    <w:p>
      <w:pPr>
        <w:spacing w:before="120" w:after="120" w:line="288" w:lineRule="auto"/>
        <w:ind w:left="0"/>
        <w:jc w:val="left"/>
      </w:pPr>
      <w:r>
        <w:rPr>
          <w:rFonts w:eastAsia="等线" w:ascii="Arial" w:cs="Arial" w:hAnsi="Arial"/>
          <w:sz w:val="22"/>
        </w:rPr>
        <w:t xml:space="preserve"> </w:t>
      </w:r>
    </w:p>
    <w:p>
      <w:pPr>
        <w:numPr>
          <w:numId w:val="1"/>
        </w:numPr>
        <w:spacing w:before="120" w:after="120" w:line="288" w:lineRule="auto"/>
        <w:ind w:left="0"/>
        <w:jc w:val="left"/>
      </w:pPr>
      <w:r>
        <w:rPr>
          <w:rFonts w:eastAsia="等线" w:ascii="Arial" w:cs="Arial" w:hAnsi="Arial"/>
          <w:sz w:val="22"/>
        </w:rPr>
        <w:t>核心数据解读与对策：</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你的操作流程应是：发布视频 -&gt; 观察自然流数据（完播、互动）-&gt; 投流测试 -&gt; 在Ads Manager里分析CTR和CVR -&gt; 定位问题（是吸引不了点击，还是转化不了）-&gt; 针对性地迭代下一个视频。</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3" w:id="43"/>
      <w:r>
        <w:rPr>
          <w:rFonts w:eastAsia="等线" w:ascii="Arial" w:cs="Arial" w:hAnsi="Arial"/>
          <w:b w:val="true"/>
          <w:sz w:val="30"/>
        </w:rPr>
        <w:t>3.用户心理学：懂得如何利用“痛点”、“爽点”、“从众心理”、“权威效应”等设计内容。</w:t>
      </w:r>
      <w:bookmarkEnd w:id="43"/>
    </w:p>
    <w:p>
      <w:pPr>
        <w:spacing w:before="120" w:after="120" w:line="288" w:lineRule="auto"/>
        <w:ind w:left="0"/>
        <w:jc w:val="left"/>
      </w:pPr>
      <w:r>
        <w:rPr>
          <w:rFonts w:eastAsia="等线" w:ascii="Arial" w:cs="Arial" w:hAnsi="Arial"/>
          <w:sz w:val="22"/>
        </w:rPr>
        <w:t xml:space="preserve"> 用户心理学应用：按下消费者的“购买按钮”</w:t>
      </w:r>
    </w:p>
    <w:p>
      <w:pPr>
        <w:spacing w:before="120" w:after="120" w:line="288" w:lineRule="auto"/>
        <w:ind w:left="0"/>
        <w:jc w:val="left"/>
      </w:pPr>
      <w:r>
        <w:rPr>
          <w:rFonts w:eastAsia="等线" w:ascii="Arial" w:cs="Arial" w:hAnsi="Arial"/>
          <w:sz w:val="22"/>
        </w:rPr>
        <w:t>高级的营销，是让用户感觉是自己做出了聪明的决定。</w:t>
      </w:r>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用户的理性思考被绕过，情绪和心理本能被充分调动，转化率自然大幅提升。</w:t>
      </w:r>
    </w:p>
    <w:p>
      <w:pPr>
        <w:spacing w:before="120" w:after="120" w:line="288" w:lineRule="auto"/>
        <w:ind w:left="0"/>
        <w:jc w:val="left"/>
      </w:pPr>
      <w:r>
        <w:rPr>
          <w:rFonts w:eastAsia="等线" w:ascii="Arial" w:cs="Arial" w:hAnsi="Arial"/>
          <w:sz w:val="22"/>
        </w:rPr>
        <w:t>掌握以上体系，你就不再是一个简单的“视频剪辑员”，而是一个真正的“短视频运营策略师”。你的工作流程将变为：研究算法 -&gt; 挖掘数据 -&gt; 设计心理钩子 -&gt; 创作内容 -&gt; 分析反馈 -&gt; 持续优化。</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44" w:id="44"/>
      <w:r>
        <w:rPr>
          <w:rFonts w:eastAsia="等线" w:ascii="Arial" w:cs="Arial" w:hAnsi="Arial"/>
          <w:b w:val="true"/>
          <w:sz w:val="30"/>
        </w:rPr>
        <w:t>4.行业知识：深入了解你所带货产品的专业知识，这样才能讲出打动人的细节。</w:t>
      </w:r>
      <w:bookmarkEnd w:id="44"/>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高效学习行业知识与挖掘卖点的技巧</w:t>
      </w:r>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45" w:id="45"/>
      <w:r>
        <w:rPr>
          <w:rFonts w:eastAsia="等线" w:ascii="Arial" w:cs="Arial" w:hAnsi="Arial"/>
          <w:b w:val="true"/>
          <w:sz w:val="28"/>
        </w:rPr>
        <w:t>带着问题去学习：</w:t>
      </w:r>
      <w:bookmarkEnd w:id="45"/>
    </w:p>
    <w:p>
      <w:pPr>
        <w:spacing w:before="120" w:after="120" w:line="288" w:lineRule="auto"/>
        <w:ind w:left="0"/>
        <w:jc w:val="left"/>
      </w:pPr>
      <w:r>
        <w:rPr>
          <w:rFonts w:eastAsia="等线" w:ascii="Arial" w:cs="Arial" w:hAnsi="Arial"/>
          <w:sz w:val="22"/>
        </w:rPr>
        <w:t>在了解行业和产品时，始终思考：目标用户是谁？他们最关心什么？（比如：健康、性价比、效果）</w:t>
      </w:r>
    </w:p>
    <w:p>
      <w:pPr>
        <w:spacing w:before="120" w:after="120" w:line="288" w:lineRule="auto"/>
        <w:ind w:left="0"/>
        <w:jc w:val="left"/>
      </w:pPr>
      <w:r>
        <w:rPr>
          <w:rFonts w:eastAsia="等线" w:ascii="Arial" w:cs="Arial" w:hAnsi="Arial"/>
          <w:sz w:val="22"/>
        </w:rPr>
        <w:t>用户目前有哪些“痛”和“怕”？（比如：怕没效果、怕安全问题、怕买贵）</w:t>
      </w:r>
    </w:p>
    <w:p>
      <w:pPr>
        <w:spacing w:before="120" w:after="120" w:line="288" w:lineRule="auto"/>
        <w:ind w:left="0"/>
        <w:jc w:val="left"/>
      </w:pPr>
      <w:r>
        <w:rPr>
          <w:rFonts w:eastAsia="等线" w:ascii="Arial" w:cs="Arial" w:hAnsi="Arial"/>
          <w:sz w:val="22"/>
        </w:rPr>
        <w:t>我的产品如何解决这些痛点？证据是什么？（比如：成分、数据、案例）</w:t>
      </w:r>
    </w:p>
    <w:p>
      <w:pPr>
        <w:spacing w:before="120" w:after="120" w:line="288" w:lineRule="auto"/>
        <w:ind w:left="0"/>
        <w:jc w:val="left"/>
      </w:pPr>
      <w:r>
        <w:rPr>
          <w:rFonts w:eastAsia="等线" w:ascii="Arial" w:cs="Arial" w:hAnsi="Arial"/>
          <w:sz w:val="22"/>
        </w:rPr>
        <w:t>为什么用户要相信我？（比如：权威背书、真实测评、用户反馈）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建立了“知识-卖点-素材”库：用表格或笔记软件，将学到的行业知识、挖掘出的产品卖点，以及对应的视频表现形式（如：什么画面、什么台词、什么音乐）关联起来，积累成你的创作宝库。</w:t>
      </w:r>
    </w:p>
    <w:p>
      <w:pPr>
        <w:spacing w:before="120" w:after="120" w:line="288" w:lineRule="auto"/>
        <w:ind w:left="0"/>
        <w:jc w:val="left"/>
      </w:pPr>
      <w:r>
        <w:rPr>
          <w:rFonts w:eastAsia="等线" w:ascii="Arial" w:cs="Arial" w:hAnsi="Arial"/>
          <w:sz w:val="22"/>
        </w:rPr>
        <w:t>深度剖析优秀案例：不仅看同行，也看其他行业的高转化短视频。分析其开头钩子、信任建立、转化引导是如何设计的，哪些可以为你所用。</w:t>
      </w:r>
    </w:p>
    <w:p>
      <w:pPr>
        <w:spacing w:before="120" w:after="120" w:line="288" w:lineRule="auto"/>
        <w:ind w:left="0"/>
        <w:jc w:val="left"/>
      </w:pPr>
      <w:r>
        <w:rPr>
          <w:rFonts w:eastAsia="等线" w:ascii="Arial" w:cs="Arial" w:hAnsi="Arial"/>
          <w:sz w:val="22"/>
        </w:rPr>
        <w:t>关注用户声音：无论是你自己视频下的评论，还是竞品页面、相关社群的讨论，都能发现用户的真实关切和潜在需求，这些都是卖点灵感和视频选题的来源。</w:t>
      </w:r>
    </w:p>
    <w:p>
      <w:pPr>
        <w:spacing w:before="120" w:after="120" w:line="288" w:lineRule="auto"/>
        <w:ind w:left="0"/>
        <w:jc w:val="left"/>
      </w:pPr>
      <w:r>
        <w:rPr>
          <w:rFonts w:eastAsia="等线" w:ascii="Arial" w:cs="Arial" w:hAnsi="Arial"/>
          <w:sz w:val="22"/>
        </w:rPr>
        <w:t>实践验证与迭代：学到的新知识、挖掘的新卖点，要通过短视频进行A/B测试（比如同一个卖点，用两种不同的方式表达），用数据（完播率、点击率、转化率）来判断其有效性，并持续优化。</w:t>
      </w:r>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46" w:id="46"/>
      <w:r>
        <w:rPr>
          <w:rFonts w:eastAsia="等线" w:ascii="Arial" w:cs="Arial" w:hAnsi="Arial"/>
          <w:b w:val="true"/>
          <w:sz w:val="28"/>
        </w:rPr>
        <w:t>将学到的知识转化为短视频内容</w:t>
      </w:r>
      <w:bookmarkEnd w:id="46"/>
    </w:p>
    <w:p>
      <w:pPr>
        <w:spacing w:before="120" w:after="120" w:line="288" w:lineRule="auto"/>
        <w:ind w:left="0"/>
        <w:jc w:val="left"/>
      </w:pPr>
      <w:r>
        <w:rPr>
          <w:rFonts w:eastAsia="等线" w:ascii="Arial" w:cs="Arial" w:hAnsi="Arial"/>
          <w:sz w:val="22"/>
        </w:rPr>
        <w:t>当你通过上述方法获取了行业知识并提炼出产品卖点后，关键在于如何将其转化为高效的短视频内容：</w:t>
      </w:r>
    </w:p>
    <w:p>
      <w:pPr>
        <w:spacing w:before="120" w:after="120" w:line="288" w:lineRule="auto"/>
        <w:ind w:left="0"/>
        <w:jc w:val="left"/>
      </w:pPr>
      <w:r>
        <w:rPr>
          <w:rFonts w:eastAsia="等线" w:ascii="Arial" w:cs="Arial" w:hAnsi="Arial"/>
          <w:sz w:val="22"/>
        </w:rPr>
        <w:t>信任先行：用户对你所在的行业（如健康产品）可能心存疑虑。不要只喊口号，要用权威背书（检测报告、专家/医生形象）、成分科普（特写镜头展示核心成分）、真实案例（用户好评截图、前后对比）来建立信任。</w:t>
      </w:r>
    </w:p>
    <w:p>
      <w:pPr>
        <w:spacing w:before="120" w:after="120" w:line="288" w:lineRule="auto"/>
        <w:ind w:left="0"/>
        <w:jc w:val="left"/>
      </w:pPr>
      <w:r>
        <w:rPr>
          <w:rFonts w:eastAsia="等线" w:ascii="Arial" w:cs="Arial" w:hAnsi="Arial"/>
          <w:sz w:val="22"/>
        </w:rPr>
        <w:t>卖点视觉化：展示而非叙述。如果说“吸收快”，就用一个生动的动画或比喻来表现；如果说“耐用”，就直接演示它的抗造能力。</w:t>
      </w:r>
    </w:p>
    <w:p>
      <w:pPr>
        <w:spacing w:before="120" w:after="120" w:line="288" w:lineRule="auto"/>
        <w:ind w:left="0"/>
        <w:jc w:val="left"/>
      </w:pPr>
      <w:r>
        <w:rPr>
          <w:rFonts w:eastAsia="等线" w:ascii="Arial" w:cs="Arial" w:hAnsi="Arial"/>
          <w:sz w:val="22"/>
        </w:rPr>
        <w:t>知识融入场景：将行业知识或产品卖点融入用户熟悉的场景中。例如，针对熬夜人群，描绘“熬夜心脏突突跳”的场景，然后引入产品成分如何缓解这个问题。</w:t>
      </w:r>
    </w:p>
    <w:p>
      <w:pPr>
        <w:spacing w:before="120" w:after="120" w:line="288" w:lineRule="auto"/>
        <w:ind w:left="0"/>
        <w:jc w:val="left"/>
      </w:pPr>
      <w:r>
        <w:rPr>
          <w:rFonts w:eastAsia="等线" w:ascii="Arial" w:cs="Arial" w:hAnsi="Arial"/>
          <w:sz w:val="22"/>
        </w:rPr>
        <w:t>持续优化：关注视频的数据反馈（完播率、互动率、点击率、转化率），分析哪种知识呈现方式、哪个卖点表述更吸引人，并据此迭代你的内容。</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47" w:id="47"/>
      <w:r>
        <w:rPr>
          <w:rFonts w:eastAsia="等线" w:ascii="Arial" w:cs="Arial" w:hAnsi="Arial"/>
          <w:b w:val="true"/>
          <w:sz w:val="32"/>
        </w:rPr>
        <w:t>总结一下</w:t>
      </w:r>
      <w:bookmarkEnd w:id="47"/>
    </w:p>
    <w:p>
      <w:pPr>
        <w:spacing w:before="120" w:after="120" w:line="288" w:lineRule="auto"/>
        <w:ind w:left="0"/>
        <w:jc w:val="left"/>
      </w:pPr>
      <w:r>
        <w:rPr>
          <w:rFonts w:eastAsia="等线" w:ascii="Arial" w:cs="Arial" w:hAnsi="Arial"/>
          <w:sz w:val="22"/>
        </w:rPr>
        <w:t>深入理解行业和挖掘产品卖点，是一个持续学习和不断验证的过程。</w:t>
      </w:r>
    </w:p>
    <w:p>
      <w:pPr>
        <w:spacing w:before="120" w:after="120" w:line="288" w:lineRule="auto"/>
        <w:ind w:left="0"/>
        <w:jc w:val="left"/>
      </w:pPr>
      <w:r>
        <w:rPr>
          <w:rFonts w:eastAsia="等线" w:ascii="Arial" w:cs="Arial" w:hAnsi="Arial"/>
          <w:sz w:val="22"/>
        </w:rPr>
        <w:t>关键在于：</w:t>
      </w:r>
    </w:p>
    <w:p>
      <w:pPr>
        <w:spacing w:before="120" w:after="120" w:line="288" w:lineRule="auto"/>
        <w:ind w:left="0"/>
        <w:jc w:val="left"/>
      </w:pPr>
      <w:r>
        <w:rPr>
          <w:rFonts w:eastAsia="等线" w:ascii="Arial" w:cs="Arial" w:hAnsi="Arial"/>
          <w:sz w:val="22"/>
        </w:rPr>
        <w:t>多渠道吸收：从行业报告、数据平台、社群、竞品、用户等多个渠道获取信息。</w:t>
      </w:r>
    </w:p>
    <w:p>
      <w:pPr>
        <w:spacing w:before="120" w:after="120" w:line="288" w:lineRule="auto"/>
        <w:ind w:left="0"/>
        <w:jc w:val="left"/>
      </w:pPr>
      <w:r>
        <w:rPr>
          <w:rFonts w:eastAsia="等线" w:ascii="Arial" w:cs="Arial" w:hAnsi="Arial"/>
          <w:sz w:val="22"/>
        </w:rPr>
        <w:t>多角度挖掘：从价格、服务、效率、质量、稀缺性、情感等多个维度审视你的产品，找到最能打动目标用户的点。</w:t>
      </w:r>
    </w:p>
    <w:p>
      <w:pPr>
        <w:spacing w:before="120" w:after="120" w:line="288" w:lineRule="auto"/>
        <w:ind w:left="0"/>
        <w:jc w:val="left"/>
      </w:pPr>
      <w:r>
        <w:rPr>
          <w:rFonts w:eastAsia="等线" w:ascii="Arial" w:cs="Arial" w:hAnsi="Arial"/>
          <w:sz w:val="22"/>
        </w:rPr>
        <w:t>转化与测试：将所学所悟地转化为短视频语言，并通过A/B测试验证其效果，形成“学习-创作-验证-优化”的正向循环。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48" w:id="48"/>
      <w:r>
        <w:rPr>
          <w:rFonts w:eastAsia="等线" w:ascii="Arial" w:cs="Arial" w:hAnsi="Arial"/>
          <w:b w:val="true"/>
          <w:sz w:val="36"/>
        </w:rPr>
        <w:t>《TikTok小店商品卡优化》</w:t>
      </w:r>
      <w:bookmarkEnd w:id="48"/>
    </w:p>
    <w:p>
      <w:pPr>
        <w:spacing w:before="120" w:after="120" w:line="288" w:lineRule="auto"/>
        <w:ind w:left="0"/>
        <w:jc w:val="left"/>
      </w:pPr>
      <w:r>
        <w:rPr>
          <w:rFonts w:eastAsia="等线" w:ascii="Arial" w:cs="Arial" w:hAnsi="Arial"/>
          <w:sz w:val="22"/>
        </w:rPr>
        <w:t>思考：</w:t>
      </w:r>
    </w:p>
    <w:p>
      <w:pPr>
        <w:spacing w:before="120" w:after="120" w:line="288" w:lineRule="auto"/>
        <w:ind w:left="0"/>
        <w:jc w:val="left"/>
      </w:pPr>
      <w:r>
        <w:rPr>
          <w:rFonts w:eastAsia="等线" w:ascii="Arial" w:cs="Arial" w:hAnsi="Arial"/>
          <w:sz w:val="22"/>
        </w:rPr>
        <w:t>1.平台到底是怎么判断商品的好坏？</w:t>
      </w:r>
    </w:p>
    <w:p>
      <w:pPr>
        <w:spacing w:before="120" w:after="120" w:line="288" w:lineRule="auto"/>
        <w:ind w:left="0"/>
        <w:jc w:val="left"/>
      </w:pPr>
      <w:r>
        <w:rPr>
          <w:rFonts w:eastAsia="等线" w:ascii="Arial" w:cs="Arial" w:hAnsi="Arial"/>
          <w:sz w:val="22"/>
        </w:rPr>
        <w:t>2.怎么根据平台算法和数据指标优化商品卡？</w:t>
      </w:r>
    </w:p>
    <w:p>
      <w:pPr>
        <w:spacing w:before="120" w:after="120" w:line="288" w:lineRule="auto"/>
        <w:ind w:left="0"/>
        <w:jc w:val="left"/>
      </w:pPr>
      <w:r>
        <w:rPr>
          <w:rFonts w:eastAsia="等线" w:ascii="Arial" w:cs="Arial" w:hAnsi="Arial"/>
          <w:sz w:val="22"/>
        </w:rPr>
        <w:t>3.自己店铺商品卡目前处于什么状态，该怎么调整？</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理解TikTok商品卡曝光量的底层逻辑，对做好TikTok电商很重要。它背后是一套复杂的算法系统，，先用表格概括主要影响因素和优化方向：</w:t>
      </w:r>
    </w:p>
    <w:p>
      <w:pPr>
        <w:spacing w:before="120" w:after="120" w:line="288" w:lineRule="auto"/>
        <w:ind w:left="0"/>
      </w:pPr>
      <w:r>
        <w:object>
          <v:shape id="_x0000_i1028" style="width:414pt;height:163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商品卡曝光的核心逻辑</w:t>
      </w:r>
    </w:p>
    <w:p>
      <w:pPr>
        <w:spacing w:before="120" w:after="120" w:line="288" w:lineRule="auto"/>
        <w:ind w:left="0"/>
        <w:jc w:val="left"/>
      </w:pPr>
      <w:r>
        <w:rPr>
          <w:rFonts w:eastAsia="等线" w:ascii="Arial" w:cs="Arial" w:hAnsi="Arial"/>
          <w:sz w:val="22"/>
        </w:rPr>
        <w:t>TikTok商品卡的曝光，并非单一因素决定，而是平台算法综合评估的结果。其核心目标是：将可能吸引用户并促成购买的商品，高效地推荐给对它感兴趣的人，从而提升平台整体交易效率。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短视频挂车的重要性</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49" w:id="49"/>
      <w:r>
        <w:rPr>
          <w:rFonts w:eastAsia="等线" w:ascii="Arial" w:cs="Arial" w:hAnsi="Arial"/>
          <w:b w:val="true"/>
          <w:sz w:val="32"/>
        </w:rPr>
        <w:t>第一部分：基础认知篇 —— 理解商品卡是什么及其重要性</w:t>
      </w:r>
      <w:bookmarkEnd w:id="49"/>
    </w:p>
    <w:p>
      <w:pPr>
        <w:pStyle w:val="3"/>
        <w:spacing w:before="300" w:after="120" w:line="288" w:lineRule="auto"/>
        <w:ind w:left="0"/>
        <w:jc w:val="left"/>
        <w:outlineLvl w:val="2"/>
      </w:pPr>
      <w:bookmarkStart w:name="heading_50" w:id="50"/>
      <w:r>
        <w:rPr>
          <w:rFonts w:eastAsia="等线" w:ascii="Arial" w:cs="Arial" w:hAnsi="Arial"/>
          <w:b w:val="true"/>
          <w:sz w:val="30"/>
        </w:rPr>
        <w:t>1.1 商品卡的定义与展示场景详解</w:t>
      </w:r>
      <w:bookmarkEnd w:id="50"/>
    </w:p>
    <w:p>
      <w:pPr>
        <w:numPr>
          <w:numId w:val="2"/>
        </w:numPr>
        <w:spacing w:before="120" w:after="120" w:line="288" w:lineRule="auto"/>
        <w:ind w:left="0"/>
        <w:jc w:val="left"/>
      </w:pPr>
      <w:r>
        <w:rPr>
          <w:rFonts w:eastAsia="等线" w:ascii="Arial" w:cs="Arial" w:hAnsi="Arial"/>
          <w:sz w:val="22"/>
        </w:rPr>
        <w:t xml:space="preserve">商品卡是什么？ </w:t>
      </w:r>
    </w:p>
    <w:p>
      <w:pPr>
        <w:spacing w:before="120" w:after="120" w:line="288" w:lineRule="auto"/>
        <w:ind w:left="0"/>
        <w:jc w:val="left"/>
      </w:pPr>
      <w:r>
        <w:rPr>
          <w:rFonts w:eastAsia="等线" w:ascii="Arial" w:cs="Arial" w:hAnsi="Arial"/>
          <w:sz w:val="22"/>
        </w:rPr>
        <w:t xml:space="preserve">         商品卡就是卖货的最后一站，它是用户决定是否购买的终点。</w:t>
      </w:r>
    </w:p>
    <w:p>
      <w:pPr>
        <w:numPr>
          <w:numId w:val="3"/>
        </w:numPr>
        <w:spacing w:before="120" w:after="120" w:line="288" w:lineRule="auto"/>
        <w:ind w:left="0"/>
        <w:jc w:val="left"/>
      </w:pPr>
      <w:r>
        <w:rPr>
          <w:rFonts w:eastAsia="等线" w:ascii="Arial" w:cs="Arial" w:hAnsi="Arial"/>
          <w:sz w:val="22"/>
        </w:rPr>
        <w:t>商品卡在哪里？</w:t>
      </w:r>
    </w:p>
    <w:p>
      <w:pPr>
        <w:numPr>
          <w:numId w:val="4"/>
        </w:numPr>
        <w:spacing w:before="120" w:after="120" w:line="288" w:lineRule="auto"/>
        <w:ind w:left="453"/>
        <w:jc w:val="left"/>
      </w:pPr>
      <w:r>
        <w:rPr>
          <w:rFonts w:eastAsia="等线" w:ascii="Arial" w:cs="Arial" w:hAnsi="Arial"/>
          <w:sz w:val="22"/>
        </w:rPr>
        <w:t>TikTok Shop商城： 用户主动浏览的中心化电商场。</w:t>
      </w:r>
    </w:p>
    <w:p>
      <w:pPr>
        <w:numPr>
          <w:numId w:val="5"/>
        </w:numPr>
        <w:spacing w:before="120" w:after="120" w:line="288" w:lineRule="auto"/>
        <w:ind w:left="453"/>
        <w:jc w:val="left"/>
      </w:pPr>
      <w:r>
        <w:rPr>
          <w:rFonts w:eastAsia="等线" w:ascii="Arial" w:cs="Arial" w:hAnsi="Arial"/>
          <w:sz w:val="22"/>
        </w:rPr>
        <w:t>搜索结果页： 用户搜索关键词后出现的商品列表。</w:t>
      </w:r>
    </w:p>
    <w:p>
      <w:pPr>
        <w:numPr>
          <w:numId w:val="6"/>
        </w:numPr>
        <w:spacing w:before="120" w:after="120" w:line="288" w:lineRule="auto"/>
        <w:ind w:left="453"/>
        <w:jc w:val="left"/>
      </w:pPr>
      <w:r>
        <w:rPr>
          <w:rFonts w:eastAsia="等线" w:ascii="Arial" w:cs="Arial" w:hAnsi="Arial"/>
          <w:sz w:val="22"/>
        </w:rPr>
        <w:t>“For You”推荐流： 在刷视频的过程中，系统会根据兴趣推荐商品卡。</w:t>
      </w:r>
    </w:p>
    <w:p>
      <w:pPr>
        <w:numPr>
          <w:numId w:val="7"/>
        </w:numPr>
        <w:spacing w:before="120" w:after="120" w:line="288" w:lineRule="auto"/>
        <w:ind w:left="453"/>
        <w:jc w:val="left"/>
      </w:pPr>
      <w:r>
        <w:rPr>
          <w:rFonts w:eastAsia="等线" w:ascii="Arial" w:cs="Arial" w:hAnsi="Arial"/>
          <w:sz w:val="22"/>
        </w:rPr>
        <w:t>视频/直播小黄车： 点击视频或直播中的购物袋后弹出的就是商品卡。</w:t>
      </w:r>
    </w:p>
    <w:p>
      <w:pPr>
        <w:numPr>
          <w:numId w:val="8"/>
        </w:numPr>
        <w:spacing w:before="120" w:after="120" w:line="288" w:lineRule="auto"/>
        <w:ind w:left="453"/>
        <w:jc w:val="left"/>
      </w:pPr>
      <w:r>
        <w:rPr>
          <w:rFonts w:eastAsia="等线" w:ascii="Arial" w:cs="Arial" w:hAnsi="Arial"/>
          <w:sz w:val="22"/>
        </w:rPr>
        <w:t>达人账号橱窗</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1" w:id="51"/>
      <w:r>
        <w:rPr>
          <w:rFonts w:eastAsia="等线" w:ascii="Arial" w:cs="Arial" w:hAnsi="Arial"/>
          <w:b w:val="true"/>
          <w:sz w:val="30"/>
        </w:rPr>
        <w:t>1.2 重要性：“免费流量”发动机</w:t>
      </w:r>
      <w:bookmarkEnd w:id="51"/>
    </w:p>
    <w:p>
      <w:pPr>
        <w:numPr>
          <w:numId w:val="9"/>
        </w:numPr>
        <w:spacing w:before="120" w:after="120" w:line="288" w:lineRule="auto"/>
        <w:ind w:left="0"/>
        <w:jc w:val="left"/>
      </w:pPr>
      <w:r>
        <w:rPr>
          <w:rFonts w:eastAsia="等线" w:ascii="Arial" w:cs="Arial" w:hAnsi="Arial"/>
          <w:sz w:val="22"/>
        </w:rPr>
        <w:t>案例对比：</w:t>
      </w:r>
    </w:p>
    <w:p>
      <w:pPr>
        <w:numPr>
          <w:numId w:val="10"/>
        </w:numPr>
        <w:spacing w:before="120" w:after="120" w:line="288" w:lineRule="auto"/>
        <w:ind w:left="453"/>
        <w:jc w:val="left"/>
      </w:pPr>
      <w:r>
        <w:rPr>
          <w:rFonts w:eastAsia="等线" w:ascii="Arial" w:cs="Arial" w:hAnsi="Arial"/>
          <w:sz w:val="22"/>
        </w:rPr>
        <w:t>店铺A： 商品卡优化粗糙。即便有一条视频爆了，带来了1000次点击，但因为商品卡详情页很乱，价格没优势，只转化了5单，转化率0.5%。</w:t>
      </w:r>
    </w:p>
    <w:p>
      <w:pPr>
        <w:numPr>
          <w:numId w:val="11"/>
        </w:numPr>
        <w:spacing w:before="120" w:after="120" w:line="288" w:lineRule="auto"/>
        <w:ind w:left="453"/>
        <w:jc w:val="left"/>
      </w:pPr>
      <w:r>
        <w:rPr>
          <w:rFonts w:eastAsia="等线" w:ascii="Arial" w:cs="Arial" w:hAnsi="Arial"/>
          <w:sz w:val="22"/>
        </w:rPr>
        <w:t>店铺B： 商品卡极致优化。同样1000次点击，因为主图吸引、卖点清晰、评论很好，转化了20单，转化率2%。</w:t>
      </w:r>
    </w:p>
    <w:p>
      <w:pPr>
        <w:numPr>
          <w:numId w:val="12"/>
        </w:numPr>
        <w:spacing w:before="120" w:after="120" w:line="288" w:lineRule="auto"/>
        <w:ind w:left="453"/>
        <w:jc w:val="left"/>
      </w:pPr>
      <w:r>
        <w:rPr>
          <w:rFonts w:eastAsia="等线" w:ascii="Arial" w:cs="Arial" w:hAnsi="Arial"/>
          <w:sz w:val="22"/>
        </w:rPr>
        <w:t>结果： TikTok的算法会认为店铺B的商品更优质、更受用户喜欢，从而将更多免费的商城、搜索推荐流量倾斜给店铺B。店铺B就进入了“视频爆→商品卡承接→自然流量增长→更多订单”的良性循环。</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2" w:id="52"/>
      <w:r>
        <w:rPr>
          <w:rFonts w:eastAsia="等线" w:ascii="Arial" w:cs="Arial" w:hAnsi="Arial"/>
          <w:b w:val="true"/>
          <w:sz w:val="30"/>
        </w:rPr>
        <w:t>1.3 核心数据指标解读</w:t>
      </w:r>
      <w:bookmarkEnd w:id="52"/>
    </w:p>
    <w:p>
      <w:pPr>
        <w:numPr>
          <w:numId w:val="13"/>
        </w:numPr>
        <w:spacing w:before="120" w:after="120" w:line="288" w:lineRule="auto"/>
        <w:ind w:left="0"/>
        <w:jc w:val="left"/>
      </w:pPr>
      <w:r>
        <w:rPr>
          <w:rFonts w:eastAsia="等线" w:ascii="Arial" w:cs="Arial" w:hAnsi="Arial"/>
          <w:sz w:val="22"/>
        </w:rPr>
        <w:t>曝光点击率（CTR）：</w:t>
      </w:r>
    </w:p>
    <w:p>
      <w:pPr>
        <w:numPr>
          <w:numId w:val="14"/>
        </w:numPr>
        <w:spacing w:before="120" w:after="120" w:line="288" w:lineRule="auto"/>
        <w:ind w:left="453"/>
        <w:jc w:val="left"/>
      </w:pPr>
      <w:r>
        <w:rPr>
          <w:rFonts w:eastAsia="等线" w:ascii="Arial" w:cs="Arial" w:hAnsi="Arial"/>
          <w:sz w:val="22"/>
        </w:rPr>
        <w:t>公式： 点击次数 ÷ 曝光次数</w:t>
      </w:r>
    </w:p>
    <w:p>
      <w:pPr>
        <w:numPr>
          <w:numId w:val="15"/>
        </w:numPr>
        <w:spacing w:before="120" w:after="120" w:line="288" w:lineRule="auto"/>
        <w:ind w:left="453"/>
        <w:jc w:val="left"/>
      </w:pPr>
      <w:r>
        <w:rPr>
          <w:rFonts w:eastAsia="等线" w:ascii="Arial" w:cs="Arial" w:hAnsi="Arial"/>
          <w:sz w:val="22"/>
        </w:rPr>
        <w:t>解读： 假设你的商品被展示了1000次（曝光），有50人点击了进去，CTR就是5%。这个指标主要由主图、标题、价格决定。行业优秀水平通常在3%-8%之间。</w:t>
      </w:r>
    </w:p>
    <w:p>
      <w:pPr>
        <w:numPr>
          <w:numId w:val="16"/>
        </w:numPr>
        <w:spacing w:before="120" w:after="120" w:line="288" w:lineRule="auto"/>
        <w:ind w:left="0"/>
        <w:jc w:val="left"/>
      </w:pPr>
      <w:r>
        <w:rPr>
          <w:rFonts w:eastAsia="等线" w:ascii="Arial" w:cs="Arial" w:hAnsi="Arial"/>
          <w:sz w:val="22"/>
        </w:rPr>
        <w:t>点击转化率（CVR）：</w:t>
      </w:r>
    </w:p>
    <w:p>
      <w:pPr>
        <w:numPr>
          <w:numId w:val="17"/>
        </w:numPr>
        <w:spacing w:before="120" w:after="120" w:line="288" w:lineRule="auto"/>
        <w:ind w:left="453"/>
        <w:jc w:val="left"/>
      </w:pPr>
      <w:r>
        <w:rPr>
          <w:rFonts w:eastAsia="等线" w:ascii="Arial" w:cs="Arial" w:hAnsi="Arial"/>
          <w:sz w:val="22"/>
        </w:rPr>
        <w:t>公式： 订单数 ÷ 点击次数</w:t>
      </w:r>
    </w:p>
    <w:p>
      <w:pPr>
        <w:numPr>
          <w:numId w:val="18"/>
        </w:numPr>
        <w:spacing w:before="120" w:after="120" w:line="288" w:lineRule="auto"/>
        <w:ind w:left="453"/>
        <w:jc w:val="left"/>
      </w:pPr>
      <w:r>
        <w:rPr>
          <w:rFonts w:eastAsia="等线" w:ascii="Arial" w:cs="Arial" w:hAnsi="Arial"/>
          <w:sz w:val="22"/>
        </w:rPr>
        <w:t>解读： 假设有100人点击了你的商品卡，其中2人下单，CVR就是2%。这个指标主要由详情页、评论、价格、促销活动决定。1%是基础门槛，3%以上算优秀。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53" w:id="53"/>
      <w:r>
        <w:rPr>
          <w:rFonts w:eastAsia="等线" w:ascii="Arial" w:cs="Arial" w:hAnsi="Arial"/>
          <w:b w:val="true"/>
          <w:sz w:val="32"/>
        </w:rPr>
        <w:t>第二部分：核心要素深度优化 —— 逐个击破，优化每一个细节</w:t>
      </w:r>
      <w:bookmarkEnd w:id="53"/>
    </w:p>
    <w:p>
      <w:pPr>
        <w:pStyle w:val="3"/>
        <w:spacing w:before="300" w:after="120" w:line="288" w:lineRule="auto"/>
        <w:ind w:left="0"/>
        <w:jc w:val="left"/>
        <w:outlineLvl w:val="2"/>
      </w:pPr>
      <w:bookmarkStart w:name="heading_54" w:id="54"/>
      <w:r>
        <w:rPr>
          <w:rFonts w:eastAsia="等线" w:ascii="Arial" w:cs="Arial" w:hAnsi="Arial"/>
          <w:b w:val="true"/>
          <w:sz w:val="30"/>
        </w:rPr>
        <w:t>2.1 主图优化：</w:t>
      </w:r>
      <w:bookmarkEnd w:id="54"/>
    </w:p>
    <w:p>
      <w:pPr>
        <w:numPr>
          <w:numId w:val="19"/>
        </w:numPr>
        <w:spacing w:before="120" w:after="120" w:line="288" w:lineRule="auto"/>
        <w:ind w:left="0"/>
        <w:jc w:val="left"/>
      </w:pPr>
      <w:r>
        <w:rPr>
          <w:rFonts w:eastAsia="等线" w:ascii="Arial" w:cs="Arial" w:hAnsi="Arial"/>
          <w:sz w:val="22"/>
        </w:rPr>
        <w:t>详解与案例：</w:t>
      </w:r>
    </w:p>
    <w:p>
      <w:pPr>
        <w:numPr>
          <w:numId w:val="20"/>
        </w:numPr>
        <w:spacing w:before="120" w:after="120" w:line="288" w:lineRule="auto"/>
        <w:ind w:left="453"/>
        <w:jc w:val="left"/>
      </w:pPr>
      <w:r>
        <w:rPr>
          <w:rFonts w:eastAsia="等线" w:ascii="Arial" w:cs="Arial" w:hAnsi="Arial"/>
          <w:sz w:val="22"/>
        </w:rPr>
        <w:t>策略： 10张图各司其职。不要全是同一角度的照片。</w:t>
      </w:r>
    </w:p>
    <w:p>
      <w:pPr>
        <w:numPr>
          <w:numId w:val="21"/>
        </w:numPr>
        <w:spacing w:before="120" w:after="120" w:line="288" w:lineRule="auto"/>
        <w:ind w:left="453"/>
        <w:jc w:val="left"/>
      </w:pPr>
      <w:r>
        <w:rPr>
          <w:rFonts w:eastAsia="等线" w:ascii="Arial" w:cs="Arial" w:hAnsi="Arial"/>
          <w:sz w:val="22"/>
        </w:rPr>
        <w:t>案例：</w:t>
      </w:r>
    </w:p>
    <w:p>
      <w:pPr>
        <w:numPr>
          <w:numId w:val="22"/>
        </w:numPr>
        <w:spacing w:before="120" w:after="120" w:line="288" w:lineRule="auto"/>
        <w:ind w:left="907"/>
        <w:jc w:val="left"/>
      </w:pPr>
      <w:r>
        <w:rPr>
          <w:rFonts w:eastAsia="等线" w:ascii="Arial" w:cs="Arial" w:hAnsi="Arial"/>
          <w:sz w:val="22"/>
        </w:rPr>
        <w:t xml:space="preserve">首图（决胜局）： 【功能演示+场景】 </w:t>
      </w:r>
    </w:p>
    <w:p>
      <w:pPr>
        <w:numPr>
          <w:numId w:val="23"/>
        </w:numPr>
        <w:spacing w:before="120" w:after="120" w:line="288" w:lineRule="auto"/>
        <w:ind w:left="907"/>
        <w:jc w:val="left"/>
      </w:pPr>
      <w:r>
        <w:rPr>
          <w:rFonts w:eastAsia="等线" w:ascii="Arial" w:cs="Arial" w:hAnsi="Arial"/>
          <w:sz w:val="22"/>
        </w:rPr>
        <w:t xml:space="preserve">第二张图（卖点）： 【对比图】 </w:t>
      </w:r>
    </w:p>
    <w:p>
      <w:pPr>
        <w:numPr>
          <w:numId w:val="24"/>
        </w:numPr>
        <w:spacing w:before="120" w:after="120" w:line="288" w:lineRule="auto"/>
        <w:ind w:left="907"/>
        <w:jc w:val="left"/>
      </w:pPr>
      <w:r>
        <w:rPr>
          <w:rFonts w:eastAsia="等线" w:ascii="Arial" w:cs="Arial" w:hAnsi="Arial"/>
          <w:sz w:val="22"/>
        </w:rPr>
        <w:t xml:space="preserve">第三张图（卖点）： 【细节特写】 </w:t>
      </w:r>
    </w:p>
    <w:p>
      <w:pPr>
        <w:numPr>
          <w:numId w:val="25"/>
        </w:numPr>
        <w:spacing w:before="120" w:after="120" w:line="288" w:lineRule="auto"/>
        <w:ind w:left="907"/>
        <w:jc w:val="left"/>
      </w:pPr>
      <w:r>
        <w:rPr>
          <w:rFonts w:eastAsia="等线" w:ascii="Arial" w:cs="Arial" w:hAnsi="Arial"/>
          <w:sz w:val="22"/>
        </w:rPr>
        <w:t xml:space="preserve">第四张图（功能）： 【组件展示】 </w:t>
      </w:r>
    </w:p>
    <w:p>
      <w:pPr>
        <w:numPr>
          <w:numId w:val="26"/>
        </w:numPr>
        <w:spacing w:before="120" w:after="120" w:line="288" w:lineRule="auto"/>
        <w:ind w:left="907"/>
        <w:jc w:val="left"/>
      </w:pPr>
      <w:r>
        <w:rPr>
          <w:rFonts w:eastAsia="等线" w:ascii="Arial" w:cs="Arial" w:hAnsi="Arial"/>
          <w:sz w:val="22"/>
        </w:rPr>
        <w:t>第五张图（尺寸）： 放参照物，让人清晰感知大小。</w:t>
      </w:r>
    </w:p>
    <w:p>
      <w:pPr>
        <w:numPr>
          <w:numId w:val="27"/>
        </w:numPr>
        <w:spacing w:before="120" w:after="120" w:line="288" w:lineRule="auto"/>
        <w:ind w:left="907"/>
        <w:jc w:val="left"/>
      </w:pPr>
      <w:r>
        <w:rPr>
          <w:rFonts w:eastAsia="等线" w:ascii="Arial" w:cs="Arial" w:hAnsi="Arial"/>
          <w:sz w:val="22"/>
        </w:rPr>
        <w:t>第六张图（场景）：比如： 在办公室桌子上使用，吸引上班族。</w:t>
      </w:r>
    </w:p>
    <w:p>
      <w:pPr>
        <w:numPr>
          <w:numId w:val="28"/>
        </w:numPr>
        <w:spacing w:before="120" w:after="120" w:line="288" w:lineRule="auto"/>
        <w:ind w:left="907"/>
        <w:jc w:val="left"/>
      </w:pPr>
      <w:r>
        <w:rPr>
          <w:rFonts w:eastAsia="等线" w:ascii="Arial" w:cs="Arial" w:hAnsi="Arial"/>
          <w:sz w:val="22"/>
        </w:rPr>
        <w:t>第七张图（场景）： 比如：在健身房使用，吸引健身人群。</w:t>
      </w:r>
    </w:p>
    <w:p>
      <w:pPr>
        <w:numPr>
          <w:numId w:val="29"/>
        </w:numPr>
        <w:spacing w:before="120" w:after="120" w:line="288" w:lineRule="auto"/>
        <w:ind w:left="907"/>
        <w:jc w:val="left"/>
      </w:pPr>
      <w:r>
        <w:rPr>
          <w:rFonts w:eastAsia="等线" w:ascii="Arial" w:cs="Arial" w:hAnsi="Arial"/>
          <w:sz w:val="22"/>
        </w:rPr>
        <w:t xml:space="preserve">第八张图（视频主图）： 【15秒短视频】 </w:t>
      </w:r>
    </w:p>
    <w:p>
      <w:pPr>
        <w:numPr>
          <w:numId w:val="30"/>
        </w:numPr>
        <w:spacing w:before="120" w:after="120" w:line="288" w:lineRule="auto"/>
        <w:ind w:left="907"/>
        <w:jc w:val="left"/>
      </w:pPr>
      <w:r>
        <w:rPr>
          <w:rFonts w:eastAsia="等线" w:ascii="Arial" w:cs="Arial" w:hAnsi="Arial"/>
          <w:sz w:val="22"/>
        </w:rPr>
        <w:t>第九/十张图（信任）： 展示包装盒、品牌Logo或获得的认证。</w:t>
      </w:r>
    </w:p>
    <w:p>
      <w:pPr>
        <w:numPr>
          <w:numId w:val="31"/>
        </w:numPr>
        <w:spacing w:before="120" w:after="120" w:line="288" w:lineRule="auto"/>
        <w:ind w:left="0"/>
        <w:jc w:val="left"/>
      </w:pPr>
      <w:r>
        <w:rPr>
          <w:rFonts w:eastAsia="等线" w:ascii="Arial" w:cs="Arial" w:hAnsi="Arial"/>
          <w:sz w:val="22"/>
        </w:rPr>
        <w:t>拆解同行优秀配图</w:t>
      </w:r>
    </w:p>
    <w:p>
      <w:pPr>
        <w:numPr>
          <w:numId w:val="32"/>
        </w:numPr>
        <w:spacing w:before="120" w:after="120" w:line="288" w:lineRule="auto"/>
        <w:ind w:left="0"/>
        <w:jc w:val="left"/>
      </w:pPr>
      <w:r>
        <w:rPr>
          <w:rFonts w:eastAsia="等线" w:ascii="Arial" w:cs="Arial" w:hAnsi="Arial"/>
          <w:sz w:val="22"/>
        </w:rPr>
        <w:t>多链接多主图测试，观察曝光和点击</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5" w:id="55"/>
      <w:r>
        <w:rPr>
          <w:rFonts w:eastAsia="等线" w:ascii="Arial" w:cs="Arial" w:hAnsi="Arial"/>
          <w:b w:val="true"/>
          <w:sz w:val="30"/>
        </w:rPr>
        <w:t>2.2 标题优化：</w:t>
      </w:r>
      <w:bookmarkEnd w:id="55"/>
    </w:p>
    <w:p>
      <w:pPr>
        <w:numPr>
          <w:numId w:val="33"/>
        </w:numPr>
        <w:spacing w:before="120" w:after="120" w:line="288" w:lineRule="auto"/>
        <w:ind w:left="0"/>
        <w:jc w:val="left"/>
      </w:pPr>
      <w:r>
        <w:rPr>
          <w:rFonts w:eastAsia="等线" w:ascii="Arial" w:cs="Arial" w:hAnsi="Arial"/>
          <w:sz w:val="22"/>
        </w:rPr>
        <w:t>详解：</w:t>
      </w:r>
    </w:p>
    <w:p>
      <w:pPr>
        <w:numPr>
          <w:numId w:val="34"/>
        </w:numPr>
        <w:spacing w:before="120" w:after="120" w:line="288" w:lineRule="auto"/>
        <w:ind w:left="453"/>
        <w:jc w:val="left"/>
      </w:pPr>
      <w:r>
        <w:rPr>
          <w:rFonts w:eastAsia="等线" w:ascii="Arial" w:cs="Arial" w:hAnsi="Arial"/>
          <w:sz w:val="22"/>
        </w:rPr>
        <w:t>公式： 【核心关键词】+ 【产品名称】+ 【核心卖点/材质】+ 【适用场景/人群】</w:t>
      </w:r>
    </w:p>
    <w:p>
      <w:pPr>
        <w:numPr>
          <w:numId w:val="35"/>
        </w:numPr>
        <w:spacing w:before="120" w:after="120" w:line="288" w:lineRule="auto"/>
        <w:ind w:left="453"/>
        <w:jc w:val="left"/>
      </w:pPr>
      <w:r>
        <w:rPr>
          <w:rFonts w:eastAsia="等线" w:ascii="Arial" w:cs="Arial" w:hAnsi="Arial"/>
          <w:sz w:val="22"/>
        </w:rPr>
        <w:t>关键词挖掘：</w:t>
      </w:r>
    </w:p>
    <w:p>
      <w:pPr>
        <w:numPr>
          <w:numId w:val="36"/>
        </w:numPr>
        <w:spacing w:before="120" w:after="120" w:line="288" w:lineRule="auto"/>
        <w:ind w:left="907"/>
        <w:jc w:val="left"/>
      </w:pPr>
      <w:r>
        <w:rPr>
          <w:rFonts w:eastAsia="等线" w:ascii="Arial" w:cs="Arial" w:hAnsi="Arial"/>
          <w:sz w:val="22"/>
        </w:rPr>
        <w:t>方法： 在TikTok搜索框输入你的产品核心词，看下拉推荐（如输入“Juicer”，会弹出“juicer cup", "juicer portable", "juicer for smoothie"）。</w:t>
      </w:r>
    </w:p>
    <w:p>
      <w:pPr>
        <w:numPr>
          <w:numId w:val="37"/>
        </w:numPr>
        <w:spacing w:before="120" w:after="120" w:line="288" w:lineRule="auto"/>
        <w:ind w:left="907"/>
        <w:jc w:val="left"/>
      </w:pPr>
      <w:r>
        <w:rPr>
          <w:rFonts w:eastAsia="等线" w:ascii="Arial" w:cs="Arial" w:hAnsi="Arial"/>
          <w:sz w:val="22"/>
        </w:rPr>
        <w:t>店铺罗盘数据热搜关键词，热搜飙升词能否匹配</w:t>
      </w:r>
    </w:p>
    <w:p>
      <w:pPr>
        <w:numPr>
          <w:numId w:val="38"/>
        </w:numPr>
        <w:spacing w:before="120" w:after="120" w:line="288" w:lineRule="auto"/>
        <w:ind w:left="907"/>
        <w:jc w:val="left"/>
      </w:pPr>
      <w:r>
        <w:rPr>
          <w:rFonts w:eastAsia="等线" w:ascii="Arial" w:cs="Arial" w:hAnsi="Arial"/>
          <w:sz w:val="22"/>
        </w:rPr>
        <w:t>工具： 使用第三方工具查看哪些关键词流量高。</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核心：用一句话讲明白产品，可以多场景多卖点拓展人群范围（组合一个链接，或者单链接）</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6" w:id="56"/>
      <w:r>
        <w:rPr>
          <w:rFonts w:eastAsia="等线" w:ascii="Arial" w:cs="Arial" w:hAnsi="Arial"/>
          <w:b w:val="true"/>
          <w:sz w:val="30"/>
        </w:rPr>
        <w:t>2.3 价格与促销设置：破除用户最后一道心理防线</w:t>
      </w:r>
      <w:bookmarkEnd w:id="56"/>
    </w:p>
    <w:p>
      <w:pPr>
        <w:numPr>
          <w:numId w:val="39"/>
        </w:numPr>
        <w:spacing w:before="120" w:after="120" w:line="288" w:lineRule="auto"/>
        <w:ind w:left="0"/>
        <w:jc w:val="left"/>
      </w:pPr>
      <w:r>
        <w:rPr>
          <w:rFonts w:eastAsia="等线" w:ascii="Arial" w:cs="Arial" w:hAnsi="Arial"/>
          <w:sz w:val="22"/>
        </w:rPr>
        <w:t>详解与案例：</w:t>
      </w:r>
    </w:p>
    <w:p>
      <w:pPr>
        <w:numPr>
          <w:numId w:val="40"/>
        </w:numPr>
        <w:spacing w:before="120" w:after="120" w:line="288" w:lineRule="auto"/>
        <w:ind w:left="453"/>
        <w:jc w:val="left"/>
      </w:pPr>
      <w:r>
        <w:rPr>
          <w:rFonts w:eastAsia="等线" w:ascii="Arial" w:cs="Arial" w:hAnsi="Arial"/>
          <w:sz w:val="22"/>
        </w:rPr>
        <w:t>价格锚定： 一定要设置一个比售价高的“原价”（Compare At Price），创建折扣感知。</w:t>
      </w:r>
    </w:p>
    <w:p>
      <w:pPr>
        <w:numPr>
          <w:numId w:val="41"/>
        </w:numPr>
        <w:spacing w:before="120" w:after="120" w:line="288" w:lineRule="auto"/>
        <w:ind w:left="453"/>
        <w:jc w:val="left"/>
      </w:pPr>
      <w:r>
        <w:rPr>
          <w:rFonts w:eastAsia="等线" w:ascii="Arial" w:cs="Arial" w:hAnsi="Arial"/>
          <w:sz w:val="22"/>
        </w:rPr>
        <w:t>例子：</w:t>
      </w:r>
    </w:p>
    <w:p>
      <w:pPr>
        <w:numPr>
          <w:numId w:val="42"/>
        </w:numPr>
        <w:spacing w:before="120" w:after="120" w:line="288" w:lineRule="auto"/>
        <w:ind w:left="907"/>
        <w:jc w:val="left"/>
      </w:pPr>
      <w:r>
        <w:rPr>
          <w:rFonts w:eastAsia="等线" w:ascii="Arial" w:cs="Arial" w:hAnsi="Arial"/>
          <w:sz w:val="22"/>
        </w:rPr>
        <w:t xml:space="preserve">仅售价： </w:t>
      </w:r>
      <w:r>
        <w:rPr>
          <w:rFonts w:eastAsia="Consolas" w:ascii="Consolas" w:cs="Consolas" w:hAnsi="Consolas"/>
          <w:sz w:val="22"/>
          <w:shd w:fill="f2f3f5"/>
        </w:rPr>
        <w:t>$39.99</w:t>
      </w:r>
      <w:r>
        <w:rPr>
          <w:rFonts w:eastAsia="等线" w:ascii="Arial" w:cs="Arial" w:hAnsi="Arial"/>
          <w:sz w:val="22"/>
        </w:rPr>
        <w:t xml:space="preserve"> （用户无感）</w:t>
      </w:r>
    </w:p>
    <w:p>
      <w:pPr>
        <w:numPr>
          <w:numId w:val="43"/>
        </w:numPr>
        <w:spacing w:before="120" w:after="120" w:line="288" w:lineRule="auto"/>
        <w:ind w:left="907"/>
        <w:jc w:val="left"/>
      </w:pPr>
      <w:r>
        <w:rPr>
          <w:rFonts w:eastAsia="等线" w:ascii="Arial" w:cs="Arial" w:hAnsi="Arial"/>
          <w:sz w:val="22"/>
        </w:rPr>
        <w:t xml:space="preserve">价格锚定： </w:t>
      </w:r>
      <w:r>
        <w:rPr>
          <w:rFonts w:eastAsia="Consolas" w:ascii="Consolas" w:cs="Consolas" w:hAnsi="Consolas"/>
          <w:sz w:val="22"/>
          <w:shd w:fill="f2f3f5"/>
        </w:rPr>
        <w:t>$59.99</w:t>
      </w:r>
      <w:r>
        <w:rPr>
          <w:rFonts w:eastAsia="等线" w:ascii="Arial" w:cs="Arial" w:hAnsi="Arial"/>
          <w:sz w:val="22"/>
        </w:rPr>
        <w:t xml:space="preserve"> （划掉） </w:t>
      </w:r>
      <w:r>
        <w:rPr>
          <w:rFonts w:eastAsia="Consolas" w:ascii="Consolas" w:cs="Consolas" w:hAnsi="Consolas"/>
          <w:sz w:val="22"/>
          <w:shd w:fill="f2f3f5"/>
        </w:rPr>
        <w:t>$39.99</w:t>
      </w:r>
      <w:r>
        <w:rPr>
          <w:rFonts w:eastAsia="等线" w:ascii="Arial" w:cs="Arial" w:hAnsi="Arial"/>
          <w:sz w:val="22"/>
        </w:rPr>
        <w:t xml:space="preserve"> (46% OFF) → 用户会觉得“我赚到了便宜”。</w:t>
      </w:r>
    </w:p>
    <w:p>
      <w:pPr>
        <w:numPr>
          <w:numId w:val="44"/>
        </w:numPr>
        <w:spacing w:before="120" w:after="120" w:line="288" w:lineRule="auto"/>
        <w:ind w:left="453"/>
        <w:jc w:val="left"/>
      </w:pPr>
      <w:r>
        <w:rPr>
          <w:rFonts w:eastAsia="等线" w:ascii="Arial" w:cs="Arial" w:hAnsi="Arial"/>
          <w:sz w:val="22"/>
        </w:rPr>
        <w:t>叠加优惠券：</w:t>
      </w:r>
    </w:p>
    <w:p>
      <w:pPr>
        <w:numPr>
          <w:numId w:val="45"/>
        </w:numPr>
        <w:spacing w:before="120" w:after="120" w:line="288" w:lineRule="auto"/>
        <w:ind w:left="907"/>
        <w:jc w:val="left"/>
      </w:pPr>
      <w:r>
        <w:rPr>
          <w:rFonts w:eastAsia="等线" w:ascii="Arial" w:cs="Arial" w:hAnsi="Arial"/>
          <w:sz w:val="22"/>
        </w:rPr>
        <w:t>在店铺后台设置一个“无门槛优惠券”，例如“$5 OFF”。</w:t>
      </w:r>
    </w:p>
    <w:p>
      <w:pPr>
        <w:numPr>
          <w:numId w:val="46"/>
        </w:numPr>
        <w:spacing w:before="120" w:after="120" w:line="288" w:lineRule="auto"/>
        <w:ind w:left="907"/>
        <w:jc w:val="left"/>
      </w:pPr>
      <w:r>
        <w:rPr>
          <w:rFonts w:eastAsia="等线" w:ascii="Arial" w:cs="Arial" w:hAnsi="Arial"/>
          <w:sz w:val="22"/>
        </w:rPr>
        <w:t>显示效果： 在主图上直接显示“Claim $5 Off”的红色标签，极大地提升点击和转化欲望。</w:t>
      </w:r>
    </w:p>
    <w:p>
      <w:pPr>
        <w:numPr>
          <w:numId w:val="47"/>
        </w:numPr>
        <w:spacing w:before="120" w:after="120" w:line="288" w:lineRule="auto"/>
        <w:ind w:left="453"/>
        <w:jc w:val="left"/>
      </w:pPr>
      <w:r>
        <w:rPr>
          <w:rFonts w:eastAsia="等线" w:ascii="Arial" w:cs="Arial" w:hAnsi="Arial"/>
          <w:sz w:val="22"/>
        </w:rPr>
        <w:t>多数量sku更优惠：</w:t>
      </w:r>
    </w:p>
    <w:p>
      <w:pPr>
        <w:numPr>
          <w:numId w:val="48"/>
        </w:numPr>
        <w:spacing w:before="120" w:after="120" w:line="288" w:lineRule="auto"/>
        <w:ind w:left="907"/>
        <w:jc w:val="left"/>
      </w:pPr>
      <w:r>
        <w:rPr>
          <w:rFonts w:eastAsia="等线" w:ascii="Arial" w:cs="Arial" w:hAnsi="Arial"/>
          <w:sz w:val="22"/>
        </w:rPr>
        <w:t>一瓶售价20刀，三瓶售价50刀。</w:t>
      </w:r>
    </w:p>
    <w:p>
      <w:pPr>
        <w:numPr>
          <w:numId w:val="49"/>
        </w:numPr>
        <w:spacing w:before="120" w:after="120" w:line="288" w:lineRule="auto"/>
        <w:ind w:left="907"/>
        <w:jc w:val="left"/>
      </w:pPr>
      <w:r>
        <w:rPr>
          <w:rFonts w:eastAsia="等线" w:ascii="Arial" w:cs="Arial" w:hAnsi="Arial"/>
          <w:sz w:val="22"/>
        </w:rPr>
        <w:t>一瓶售价30刀，买两瓶送一瓶售价60刀。</w:t>
      </w:r>
    </w:p>
    <w:p>
      <w:pPr>
        <w:numPr>
          <w:numId w:val="50"/>
        </w:numPr>
        <w:spacing w:before="120" w:after="120" w:line="288" w:lineRule="auto"/>
        <w:ind w:left="907"/>
        <w:jc w:val="left"/>
      </w:pPr>
      <w:r>
        <w:rPr>
          <w:rFonts w:eastAsia="等线" w:ascii="Arial" w:cs="Arial" w:hAnsi="Arial"/>
          <w:sz w:val="22"/>
        </w:rPr>
        <w:t>买三瓶立减30刀。单链接设置优惠卷“满90刀减30刀”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满赠，多买更优惠，满减等等的设置，是要让用户看起来很划算，有占便宜的感觉！</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57" w:id="57"/>
      <w:r>
        <w:rPr>
          <w:rFonts w:eastAsia="等线" w:ascii="Arial" w:cs="Arial" w:hAnsi="Arial"/>
          <w:b w:val="true"/>
          <w:sz w:val="30"/>
        </w:rPr>
        <w:t>2.4 商品详情描述：</w:t>
      </w:r>
      <w:bookmarkEnd w:id="57"/>
    </w:p>
    <w:p>
      <w:pPr>
        <w:spacing w:before="120" w:after="120" w:line="288" w:lineRule="auto"/>
        <w:ind w:left="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58" w:id="58"/>
      <w:r>
        <w:rPr>
          <w:rFonts w:eastAsia="等线" w:ascii="Arial" w:cs="Arial" w:hAnsi="Arial"/>
          <w:b w:val="true"/>
          <w:sz w:val="32"/>
        </w:rPr>
        <w:t>第三部分：数据驱动与高级策略篇</w:t>
      </w:r>
      <w:bookmarkEnd w:id="58"/>
    </w:p>
    <w:p>
      <w:pPr>
        <w:pStyle w:val="3"/>
        <w:spacing w:before="300" w:after="120" w:line="288" w:lineRule="auto"/>
        <w:ind w:left="0"/>
        <w:jc w:val="left"/>
        <w:outlineLvl w:val="2"/>
      </w:pPr>
      <w:bookmarkStart w:name="heading_59" w:id="59"/>
      <w:r>
        <w:rPr>
          <w:rFonts w:eastAsia="等线" w:ascii="Arial" w:cs="Arial" w:hAnsi="Arial"/>
          <w:b w:val="true"/>
          <w:sz w:val="30"/>
        </w:rPr>
        <w:t>3.1 数据分析与迭代：用数据说话</w:t>
      </w:r>
      <w:bookmarkEnd w:id="59"/>
    </w:p>
    <w:p>
      <w:pPr>
        <w:numPr>
          <w:numId w:val="51"/>
        </w:numPr>
        <w:spacing w:before="120" w:after="120" w:line="288" w:lineRule="auto"/>
        <w:ind w:left="0"/>
        <w:jc w:val="left"/>
      </w:pPr>
      <w:r>
        <w:rPr>
          <w:rFonts w:eastAsia="等线" w:ascii="Arial" w:cs="Arial" w:hAnsi="Arial"/>
          <w:sz w:val="22"/>
        </w:rPr>
        <w:t>实战路径：</w:t>
      </w:r>
    </w:p>
    <w:p>
      <w:pPr>
        <w:numPr>
          <w:numId w:val="52"/>
        </w:numPr>
        <w:spacing w:before="120" w:after="120" w:line="288" w:lineRule="auto"/>
        <w:ind w:left="453"/>
        <w:jc w:val="left"/>
      </w:pPr>
      <w:r>
        <w:rPr>
          <w:rFonts w:eastAsia="等线" w:ascii="Arial" w:cs="Arial" w:hAnsi="Arial"/>
          <w:sz w:val="22"/>
        </w:rPr>
        <w:t>进入【TikTok Shop Seller Center】-&gt; 【Data】-&gt; 【Products】。</w:t>
      </w:r>
    </w:p>
    <w:p>
      <w:pPr>
        <w:numPr>
          <w:numId w:val="53"/>
        </w:numPr>
        <w:spacing w:before="120" w:after="120" w:line="288" w:lineRule="auto"/>
        <w:ind w:left="453"/>
        <w:jc w:val="left"/>
      </w:pPr>
      <w:r>
        <w:rPr>
          <w:rFonts w:eastAsia="等线" w:ascii="Arial" w:cs="Arial" w:hAnsi="Arial"/>
          <w:sz w:val="22"/>
        </w:rPr>
        <w:t>找到你要分析的商品，查看“Impressions”和“Clicks”。</w:t>
      </w:r>
    </w:p>
    <w:p>
      <w:pPr>
        <w:numPr>
          <w:numId w:val="54"/>
        </w:numPr>
        <w:spacing w:before="120" w:after="120" w:line="288" w:lineRule="auto"/>
        <w:ind w:left="453"/>
        <w:jc w:val="left"/>
      </w:pPr>
      <w:r>
        <w:rPr>
          <w:rFonts w:eastAsia="等线" w:ascii="Arial" w:cs="Arial" w:hAnsi="Arial"/>
          <w:sz w:val="22"/>
        </w:rPr>
        <w:t>情况A：高曝光（&gt;10k），低CTR（&lt;3%） → 问题出在主图、标题或价格上，无法吸引用户点击。解决方案：参考2.1和2.2，制作更吸引人的主图，优化标题关键词。</w:t>
      </w:r>
    </w:p>
    <w:p>
      <w:pPr>
        <w:numPr>
          <w:numId w:val="55"/>
        </w:numPr>
        <w:spacing w:before="120" w:after="120" w:line="288" w:lineRule="auto"/>
        <w:ind w:left="453"/>
        <w:jc w:val="left"/>
      </w:pPr>
      <w:r>
        <w:rPr>
          <w:rFonts w:eastAsia="等线" w:ascii="Arial" w:cs="Arial" w:hAnsi="Arial"/>
          <w:sz w:val="22"/>
        </w:rPr>
        <w:t>情况B：高点击，低转化（CVR &lt;2%） → 问题出在详情页、评论或最终价格上，无法说服用户购买。解决方案：优化详情页卖点、设置促销优惠券、引导买家留下好评。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点击率数据参考最好店铺单品数据</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60" w:id="60"/>
      <w:r>
        <w:rPr>
          <w:rFonts w:eastAsia="等线" w:ascii="Arial" w:cs="Arial" w:hAnsi="Arial"/>
          <w:b w:val="true"/>
          <w:sz w:val="30"/>
        </w:rPr>
        <w:t>3.2 评论与评分的维护：社会认同的力量</w:t>
      </w:r>
      <w:bookmarkEnd w:id="60"/>
    </w:p>
    <w:p>
      <w:pPr>
        <w:numPr>
          <w:numId w:val="56"/>
        </w:numPr>
        <w:spacing w:before="120" w:after="120" w:line="288" w:lineRule="auto"/>
        <w:ind w:left="0"/>
        <w:jc w:val="left"/>
      </w:pPr>
      <w:r>
        <w:rPr>
          <w:rFonts w:eastAsia="等线" w:ascii="Arial" w:cs="Arial" w:hAnsi="Arial"/>
          <w:sz w:val="22"/>
        </w:rPr>
        <w:t>案例： 一个商品有两个版本：</w:t>
      </w:r>
    </w:p>
    <w:p>
      <w:pPr>
        <w:numPr>
          <w:numId w:val="57"/>
        </w:numPr>
        <w:spacing w:before="120" w:after="120" w:line="288" w:lineRule="auto"/>
        <w:ind w:left="453"/>
        <w:jc w:val="left"/>
      </w:pPr>
      <w:r>
        <w:rPr>
          <w:rFonts w:eastAsia="等线" w:ascii="Arial" w:cs="Arial" w:hAnsi="Arial"/>
          <w:sz w:val="22"/>
        </w:rPr>
        <w:t>版本A： 评分4.8分，有150条评论，其中包含20条带图带视频的好评。</w:t>
      </w:r>
    </w:p>
    <w:p>
      <w:pPr>
        <w:numPr>
          <w:numId w:val="58"/>
        </w:numPr>
        <w:spacing w:before="120" w:after="120" w:line="288" w:lineRule="auto"/>
        <w:ind w:left="453"/>
        <w:jc w:val="left"/>
      </w:pPr>
      <w:r>
        <w:rPr>
          <w:rFonts w:eastAsia="等线" w:ascii="Arial" w:cs="Arial" w:hAnsi="Arial"/>
          <w:sz w:val="22"/>
        </w:rPr>
        <w:t>版本B： 评分4.2分，只有5条评论。</w:t>
      </w:r>
    </w:p>
    <w:p>
      <w:pPr>
        <w:numPr>
          <w:numId w:val="59"/>
        </w:numPr>
        <w:spacing w:before="120" w:after="120" w:line="288" w:lineRule="auto"/>
        <w:ind w:left="453"/>
        <w:jc w:val="left"/>
      </w:pPr>
      <w:r>
        <w:rPr>
          <w:rFonts w:eastAsia="等线" w:ascii="Arial" w:cs="Arial" w:hAnsi="Arial"/>
          <w:sz w:val="22"/>
        </w:rPr>
        <w:t>结果： 即使版本A价格稍高，超过90%的用户会选择版本A。因为大量的好评消除了他们的疑虑，证明了产品的可靠性。</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61" w:id="61"/>
      <w:r>
        <w:rPr>
          <w:rFonts w:eastAsia="等线" w:ascii="Arial" w:cs="Arial" w:hAnsi="Arial"/>
          <w:b w:val="true"/>
          <w:sz w:val="30"/>
        </w:rPr>
        <w:t>3.3 联动策略：让流量价值最大化</w:t>
      </w:r>
      <w:bookmarkEnd w:id="61"/>
    </w:p>
    <w:p>
      <w:pPr>
        <w:numPr>
          <w:numId w:val="60"/>
        </w:numPr>
        <w:spacing w:before="120" w:after="120" w:line="288" w:lineRule="auto"/>
        <w:ind w:left="0"/>
        <w:jc w:val="left"/>
      </w:pPr>
      <w:r>
        <w:rPr>
          <w:rFonts w:eastAsia="等线" w:ascii="Arial" w:cs="Arial" w:hAnsi="Arial"/>
          <w:sz w:val="22"/>
        </w:rPr>
        <w:t>案例： 你找了一个达人合作推广你的产品，视频爆了，带来了大量流量。</w:t>
      </w:r>
    </w:p>
    <w:p>
      <w:pPr>
        <w:numPr>
          <w:numId w:val="61"/>
        </w:numPr>
        <w:spacing w:before="120" w:after="120" w:line="288" w:lineRule="auto"/>
        <w:ind w:left="453"/>
        <w:jc w:val="left"/>
      </w:pPr>
      <w:r>
        <w:rPr>
          <w:rFonts w:eastAsia="等线" w:ascii="Arial" w:cs="Arial" w:hAnsi="Arial"/>
          <w:sz w:val="22"/>
        </w:rPr>
        <w:t>如果你商品卡没优化： 用户兴致勃勃点进来，发现内容简略无订单无评价，可能直接就关掉了。合作效果大打折扣。</w:t>
      </w:r>
    </w:p>
    <w:p>
      <w:pPr>
        <w:numPr>
          <w:numId w:val="62"/>
        </w:numPr>
        <w:spacing w:before="120" w:after="120" w:line="288" w:lineRule="auto"/>
        <w:ind w:left="453"/>
        <w:jc w:val="left"/>
      </w:pPr>
      <w:r>
        <w:rPr>
          <w:rFonts w:eastAsia="等线" w:ascii="Arial" w:cs="Arial" w:hAnsi="Arial"/>
          <w:sz w:val="22"/>
        </w:rPr>
        <w:t>如果你商品卡已优化： 用户点进来，看到精美的图片、详细的介绍、引导性的好评，还有“$5 OFF”的优惠券，下单顺理成章。高转化数据又会反哺算法，让系统更愿意把你的商品推荐给更多人。</w:t>
      </w:r>
    </w:p>
    <w:p>
      <w:pPr>
        <w:spacing w:before="120" w:after="120" w:line="288" w:lineRule="auto"/>
        <w:ind w:left="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2" w:id="62"/>
      <w:r>
        <w:rPr>
          <w:rFonts w:eastAsia="等线" w:ascii="Arial" w:cs="Arial" w:hAnsi="Arial"/>
          <w:b w:val="true"/>
          <w:sz w:val="30"/>
        </w:rPr>
        <w:t>TikTok 的算法不断评估哪些商品可能最受用户欢迎。它主要通过以下几条来判断：</w:t>
      </w:r>
      <w:bookmarkEnd w:id="62"/>
    </w:p>
    <w:p>
      <w:pPr>
        <w:numPr>
          <w:numId w:val="63"/>
        </w:numPr>
        <w:spacing w:before="120" w:after="120" w:line="288" w:lineRule="auto"/>
        <w:ind w:left="0"/>
        <w:jc w:val="left"/>
      </w:pPr>
      <w:r>
        <w:rPr>
          <w:rFonts w:eastAsia="等线" w:ascii="Arial" w:cs="Arial" w:hAnsi="Arial"/>
          <w:b w:val="true"/>
          <w:sz w:val="22"/>
        </w:rPr>
        <w:t>商品卡内容质量与相关性：</w:t>
      </w:r>
    </w:p>
    <w:p>
      <w:pPr>
        <w:spacing w:before="120" w:after="120" w:line="288" w:lineRule="auto"/>
        <w:ind w:left="0"/>
        <w:jc w:val="left"/>
      </w:pPr>
      <w:r>
        <w:rPr>
          <w:rFonts w:eastAsia="等线" w:ascii="Arial" w:cs="Arial" w:hAnsi="Arial"/>
          <w:sz w:val="22"/>
        </w:rPr>
        <w:t>这是基础。算法会首先判断你的商品卡信息是否完整、准确、高质量，以及与将要看到它的用户是否相关。这包括了：</w:t>
      </w:r>
    </w:p>
    <w:p>
      <w:pPr>
        <w:numPr>
          <w:numId w:val="64"/>
        </w:numPr>
        <w:spacing w:before="120" w:after="120" w:line="288" w:lineRule="auto"/>
        <w:ind w:left="0"/>
        <w:jc w:val="left"/>
      </w:pPr>
      <w:r>
        <w:rPr>
          <w:rFonts w:eastAsia="等线" w:ascii="Arial" w:cs="Arial" w:hAnsi="Arial"/>
          <w:b w:val="true"/>
          <w:sz w:val="22"/>
        </w:rPr>
        <w:t>标题和关键词：</w:t>
      </w:r>
    </w:p>
    <w:p>
      <w:pPr>
        <w:spacing w:before="120" w:after="120" w:line="288" w:lineRule="auto"/>
        <w:ind w:left="0"/>
        <w:jc w:val="left"/>
      </w:pPr>
      <w:r>
        <w:rPr>
          <w:rFonts w:eastAsia="等线" w:ascii="Arial" w:cs="Arial" w:hAnsi="Arial"/>
          <w:sz w:val="22"/>
        </w:rPr>
        <w:t>是否包含了用户常搜索的、精准的关键词？</w:t>
      </w:r>
    </w:p>
    <w:p>
      <w:pPr>
        <w:numPr>
          <w:numId w:val="65"/>
        </w:numPr>
        <w:spacing w:before="120" w:after="120" w:line="288" w:lineRule="auto"/>
        <w:ind w:left="0"/>
        <w:jc w:val="left"/>
      </w:pPr>
      <w:r>
        <w:rPr>
          <w:rFonts w:eastAsia="等线" w:ascii="Arial" w:cs="Arial" w:hAnsi="Arial"/>
          <w:b w:val="true"/>
          <w:sz w:val="22"/>
        </w:rPr>
        <w:t>主图/主图视频：</w:t>
      </w:r>
    </w:p>
    <w:p>
      <w:pPr>
        <w:spacing w:before="120" w:after="120" w:line="288" w:lineRule="auto"/>
        <w:ind w:left="0"/>
        <w:jc w:val="left"/>
      </w:pPr>
      <w:r>
        <w:rPr>
          <w:rFonts w:eastAsia="等线" w:ascii="Arial" w:cs="Arial" w:hAnsi="Arial"/>
          <w:sz w:val="22"/>
        </w:rPr>
        <w:t>是否清晰、有吸引力，能促使用户点击（CTR）？高质量的图片可以提高点击率。</w:t>
      </w:r>
    </w:p>
    <w:p>
      <w:pPr>
        <w:numPr>
          <w:numId w:val="66"/>
        </w:numPr>
        <w:spacing w:before="120" w:after="120" w:line="288" w:lineRule="auto"/>
        <w:ind w:left="0"/>
        <w:jc w:val="left"/>
      </w:pPr>
      <w:r>
        <w:rPr>
          <w:rFonts w:eastAsia="等线" w:ascii="Arial" w:cs="Arial" w:hAnsi="Arial"/>
          <w:b w:val="true"/>
          <w:sz w:val="22"/>
        </w:rPr>
        <w:t>价格和促销信息：</w:t>
      </w:r>
    </w:p>
    <w:p>
      <w:pPr>
        <w:spacing w:before="120" w:after="120" w:line="288" w:lineRule="auto"/>
        <w:ind w:left="0"/>
        <w:jc w:val="left"/>
      </w:pPr>
      <w:r>
        <w:rPr>
          <w:rFonts w:eastAsia="等线" w:ascii="Arial" w:cs="Arial" w:hAnsi="Arial"/>
          <w:sz w:val="22"/>
        </w:rPr>
        <w:t>折扣价是否具有吸引力？是否清晰展示了“折扣”、“包邮”等标签？</w:t>
      </w:r>
    </w:p>
    <w:p>
      <w:pPr>
        <w:numPr>
          <w:numId w:val="67"/>
        </w:numPr>
        <w:spacing w:before="120" w:after="120" w:line="288" w:lineRule="auto"/>
        <w:ind w:left="0"/>
        <w:jc w:val="left"/>
      </w:pPr>
      <w:r>
        <w:rPr>
          <w:rFonts w:eastAsia="等线" w:ascii="Arial" w:cs="Arial" w:hAnsi="Arial"/>
          <w:b w:val="true"/>
          <w:sz w:val="22"/>
        </w:rPr>
        <w:t>评价和销量：</w:t>
      </w:r>
    </w:p>
    <w:p>
      <w:pPr>
        <w:spacing w:before="120" w:after="120" w:line="288" w:lineRule="auto"/>
        <w:ind w:left="0"/>
        <w:jc w:val="left"/>
      </w:pPr>
      <w:r>
        <w:rPr>
          <w:rFonts w:eastAsia="等线" w:ascii="Arial" w:cs="Arial" w:hAnsi="Arial"/>
          <w:sz w:val="22"/>
        </w:rPr>
        <w:t>好评率和销量数据是建立信任、降低用户决策门槛的关键。</w:t>
      </w:r>
    </w:p>
    <w:p>
      <w:pPr>
        <w:numPr>
          <w:numId w:val="68"/>
        </w:numPr>
        <w:spacing w:before="120" w:after="120" w:line="288" w:lineRule="auto"/>
        <w:ind w:left="0"/>
        <w:jc w:val="left"/>
      </w:pPr>
      <w:r>
        <w:rPr>
          <w:rFonts w:eastAsia="等线" w:ascii="Arial" w:cs="Arial" w:hAnsi="Arial"/>
          <w:b w:val="true"/>
          <w:sz w:val="22"/>
        </w:rPr>
        <w:t>用户互动与转化数据：</w:t>
      </w:r>
    </w:p>
    <w:p>
      <w:pPr>
        <w:spacing w:before="120" w:after="120" w:line="288" w:lineRule="auto"/>
        <w:ind w:left="0"/>
        <w:jc w:val="left"/>
      </w:pPr>
      <w:r>
        <w:rPr>
          <w:rFonts w:eastAsia="等线" w:ascii="Arial" w:cs="Arial" w:hAnsi="Arial"/>
          <w:sz w:val="22"/>
        </w:rPr>
        <w:t>当商品卡获得曝光后，算法的下一步就是看用户的实时反馈。</w:t>
      </w:r>
    </w:p>
    <w:p>
      <w:pPr>
        <w:numPr>
          <w:numId w:val="69"/>
        </w:numPr>
        <w:spacing w:before="120" w:after="120" w:line="288" w:lineRule="auto"/>
        <w:ind w:left="0"/>
        <w:jc w:val="left"/>
      </w:pPr>
      <w:r>
        <w:rPr>
          <w:rFonts w:eastAsia="等线" w:ascii="Arial" w:cs="Arial" w:hAnsi="Arial"/>
          <w:b w:val="true"/>
          <w:sz w:val="22"/>
        </w:rPr>
        <w:t>点击率（CTR）：</w:t>
      </w:r>
    </w:p>
    <w:p>
      <w:pPr>
        <w:spacing w:before="120" w:after="120" w:line="288" w:lineRule="auto"/>
        <w:ind w:left="0"/>
        <w:jc w:val="left"/>
      </w:pPr>
      <w:r>
        <w:rPr>
          <w:rFonts w:eastAsia="等线" w:ascii="Arial" w:cs="Arial" w:hAnsi="Arial"/>
          <w:sz w:val="22"/>
        </w:rPr>
        <w:t>看到商品卡的用户，有多大比例点击进来了？高点击率是获得更多曝光的第一推动力。</w:t>
      </w:r>
    </w:p>
    <w:p>
      <w:pPr>
        <w:numPr>
          <w:numId w:val="70"/>
        </w:numPr>
        <w:spacing w:before="120" w:after="120" w:line="288" w:lineRule="auto"/>
        <w:ind w:left="0"/>
        <w:jc w:val="left"/>
      </w:pPr>
      <w:r>
        <w:rPr>
          <w:rFonts w:eastAsia="等线" w:ascii="Arial" w:cs="Arial" w:hAnsi="Arial"/>
          <w:b w:val="true"/>
          <w:sz w:val="22"/>
        </w:rPr>
        <w:t>转化相关数据：</w:t>
      </w:r>
    </w:p>
    <w:p>
      <w:pPr>
        <w:spacing w:before="120" w:after="120" w:line="288" w:lineRule="auto"/>
        <w:ind w:left="0"/>
        <w:jc w:val="left"/>
      </w:pPr>
      <w:r>
        <w:rPr>
          <w:rFonts w:eastAsia="等线" w:ascii="Arial" w:cs="Arial" w:hAnsi="Arial"/>
          <w:sz w:val="22"/>
        </w:rPr>
        <w:t>用户点击进来后，是否加购、下单？最终是否成功支付？商品的GMV（成交总额） 和 GPM（千次观看成交额） 是衡量商品变现能力的终极指标。高转化、高GMV的商品会获得算法的持续加推。</w:t>
      </w:r>
    </w:p>
    <w:p>
      <w:pPr>
        <w:numPr>
          <w:numId w:val="71"/>
        </w:numPr>
        <w:spacing w:before="120" w:after="120" w:line="288" w:lineRule="auto"/>
        <w:ind w:left="0"/>
        <w:jc w:val="left"/>
      </w:pPr>
      <w:r>
        <w:rPr>
          <w:rFonts w:eastAsia="等线" w:ascii="Arial" w:cs="Arial" w:hAnsi="Arial"/>
          <w:b w:val="true"/>
          <w:sz w:val="22"/>
        </w:rPr>
        <w:t>店铺综合权重与合规性：</w:t>
      </w:r>
    </w:p>
    <w:p>
      <w:pPr>
        <w:spacing w:before="120" w:after="120" w:line="288" w:lineRule="auto"/>
        <w:ind w:left="0"/>
        <w:jc w:val="left"/>
      </w:pPr>
      <w:r>
        <w:rPr>
          <w:rFonts w:eastAsia="等线" w:ascii="Arial" w:cs="Arial" w:hAnsi="Arial"/>
          <w:sz w:val="22"/>
        </w:rPr>
        <w:t>商品不是孤立存在的，它所在的店铺健康状况也会影响流量分配。</w:t>
      </w:r>
    </w:p>
    <w:p>
      <w:pPr>
        <w:numPr>
          <w:numId w:val="72"/>
        </w:numPr>
        <w:spacing w:before="120" w:after="120" w:line="288" w:lineRule="auto"/>
        <w:ind w:left="0"/>
        <w:jc w:val="left"/>
      </w:pPr>
      <w:r>
        <w:rPr>
          <w:rFonts w:eastAsia="等线" w:ascii="Arial" w:cs="Arial" w:hAnsi="Arial"/>
          <w:b w:val="true"/>
          <w:sz w:val="22"/>
        </w:rPr>
        <w:t>店铺评分/履约表现：</w:t>
      </w:r>
    </w:p>
    <w:p>
      <w:pPr>
        <w:spacing w:before="120" w:after="120" w:line="288" w:lineRule="auto"/>
        <w:ind w:left="0"/>
        <w:jc w:val="left"/>
      </w:pPr>
      <w:r>
        <w:rPr>
          <w:rFonts w:eastAsia="等线" w:ascii="Arial" w:cs="Arial" w:hAnsi="Arial"/>
          <w:sz w:val="22"/>
        </w:rPr>
        <w:t>包括发货时效、退货率、差评率、客服回复速度等。评分高的店铺会得到更多流量倾斜。</w:t>
      </w:r>
    </w:p>
    <w:p>
      <w:pPr>
        <w:numPr>
          <w:numId w:val="73"/>
        </w:numPr>
        <w:spacing w:before="120" w:after="120" w:line="288" w:lineRule="auto"/>
        <w:ind w:left="0"/>
        <w:jc w:val="left"/>
      </w:pPr>
      <w:r>
        <w:rPr>
          <w:rFonts w:eastAsia="等线" w:ascii="Arial" w:cs="Arial" w:hAnsi="Arial"/>
          <w:b w:val="true"/>
          <w:sz w:val="22"/>
        </w:rPr>
        <w:t>是否参与平台活动：</w:t>
      </w:r>
    </w:p>
    <w:p>
      <w:pPr>
        <w:spacing w:before="120" w:after="120" w:line="288" w:lineRule="auto"/>
        <w:ind w:left="0"/>
        <w:jc w:val="left"/>
      </w:pPr>
      <w:r>
        <w:rPr>
          <w:rFonts w:eastAsia="等线" w:ascii="Arial" w:cs="Arial" w:hAnsi="Arial"/>
          <w:sz w:val="22"/>
        </w:rPr>
        <w:t>积极报名参加平台的大促活动（如秒杀、折扣等），商品卡会获得活动专属标签和额外的曝光入口。</w:t>
      </w:r>
    </w:p>
    <w:p>
      <w:pPr>
        <w:numPr>
          <w:numId w:val="74"/>
        </w:numPr>
        <w:spacing w:before="120" w:after="120" w:line="288" w:lineRule="auto"/>
        <w:ind w:left="0"/>
        <w:jc w:val="left"/>
      </w:pPr>
      <w:r>
        <w:rPr>
          <w:rFonts w:eastAsia="等线" w:ascii="Arial" w:cs="Arial" w:hAnsi="Arial"/>
          <w:b w:val="true"/>
          <w:sz w:val="22"/>
        </w:rPr>
        <w:t>遵守平台规则：</w:t>
      </w:r>
    </w:p>
    <w:p>
      <w:pPr>
        <w:spacing w:before="120" w:after="120" w:line="288" w:lineRule="auto"/>
        <w:ind w:left="0"/>
        <w:jc w:val="left"/>
      </w:pPr>
      <w:r>
        <w:rPr>
          <w:rFonts w:eastAsia="等线" w:ascii="Arial" w:cs="Arial" w:hAnsi="Arial"/>
          <w:sz w:val="22"/>
        </w:rPr>
        <w:t>任何违规行为都会导致商品甚至店铺被降权，从而减少曝光。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63" w:id="63"/>
      <w:r>
        <w:rPr>
          <w:rFonts w:eastAsia="等线" w:ascii="Arial" w:cs="Arial" w:hAnsi="Arial"/>
          <w:b w:val="true"/>
          <w:sz w:val="32"/>
        </w:rPr>
        <w:t>总结：给你的行动清单</w:t>
      </w:r>
      <w:bookmarkEnd w:id="63"/>
    </w:p>
    <w:p>
      <w:pPr>
        <w:numPr>
          <w:numId w:val="75"/>
        </w:numPr>
        <w:spacing w:before="120" w:after="120" w:line="288" w:lineRule="auto"/>
        <w:ind w:left="0"/>
        <w:jc w:val="left"/>
      </w:pPr>
      <w:r>
        <w:rPr>
          <w:rFonts w:eastAsia="等线" w:ascii="Arial" w:cs="Arial" w:hAnsi="Arial"/>
          <w:sz w:val="22"/>
        </w:rPr>
        <w:t>立即检查： 打开你的店铺，任选一个商品，用本文的标准逐项打分。</w:t>
      </w:r>
    </w:p>
    <w:p>
      <w:pPr>
        <w:numPr>
          <w:numId w:val="76"/>
        </w:numPr>
        <w:spacing w:before="120" w:after="120" w:line="288" w:lineRule="auto"/>
        <w:ind w:left="0"/>
        <w:jc w:val="left"/>
      </w:pPr>
      <w:r>
        <w:rPr>
          <w:rFonts w:eastAsia="等线" w:ascii="Arial" w:cs="Arial" w:hAnsi="Arial"/>
          <w:sz w:val="22"/>
        </w:rPr>
        <w:t>优化一个“实验品”： 挑选一个最有潜力的商品，按照以上标准优化其主图、标题、详情和促销。</w:t>
      </w:r>
    </w:p>
    <w:p>
      <w:pPr>
        <w:numPr>
          <w:numId w:val="77"/>
        </w:numPr>
        <w:spacing w:before="120" w:after="120" w:line="288" w:lineRule="auto"/>
        <w:ind w:left="0"/>
        <w:jc w:val="left"/>
      </w:pPr>
      <w:r>
        <w:rPr>
          <w:rFonts w:eastAsia="等线" w:ascii="Arial" w:cs="Arial" w:hAnsi="Arial"/>
          <w:sz w:val="22"/>
        </w:rPr>
        <w:t>数据监控： 一周后，对比优化前后的CTR和CVR数据变化。</w:t>
      </w:r>
    </w:p>
    <w:p>
      <w:pPr>
        <w:numPr>
          <w:numId w:val="78"/>
        </w:numPr>
        <w:spacing w:before="120" w:after="120" w:line="288" w:lineRule="auto"/>
        <w:ind w:left="0"/>
        <w:jc w:val="left"/>
      </w:pPr>
      <w:r>
        <w:rPr>
          <w:rFonts w:eastAsia="等线" w:ascii="Arial" w:cs="Arial" w:hAnsi="Arial"/>
          <w:sz w:val="22"/>
        </w:rPr>
        <w:t>复制成功： 将在这个“实验品”上得到的成功经验，复制到店铺的所有商品上。</w:t>
      </w:r>
    </w:p>
    <w:p>
      <w:pPr>
        <w:spacing w:before="120" w:after="120" w:line="288" w:lineRule="auto"/>
        <w:ind w:left="0"/>
        <w:jc w:val="left"/>
      </w:pPr>
      <w:r>
        <w:rPr>
          <w:rFonts w:eastAsia="等线" w:ascii="Arial" w:cs="Arial" w:hAnsi="Arial"/>
          <w:sz w:val="22"/>
        </w:rPr>
        <w:t>商品卡优化是一个持续的过程，永无止境。但它也是TikTok电商运营中最基础、最见成效的基本功。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64" w:id="64"/>
      <w:r>
        <w:rPr>
          <w:rFonts w:eastAsia="等线" w:ascii="Arial" w:cs="Arial" w:hAnsi="Arial"/>
          <w:b w:val="true"/>
          <w:sz w:val="36"/>
        </w:rPr>
        <w:t>《TikTok GMV Max投放》</w:t>
      </w:r>
      <w:bookmarkEnd w:id="64"/>
    </w:p>
    <w:p>
      <w:pPr>
        <w:pStyle w:val="2"/>
        <w:spacing w:before="320" w:after="120" w:line="288" w:lineRule="auto"/>
        <w:ind w:left="0"/>
        <w:jc w:val="left"/>
        <w:outlineLvl w:val="1"/>
      </w:pPr>
      <w:bookmarkStart w:name="heading_65" w:id="65"/>
      <w:r>
        <w:rPr>
          <w:rFonts w:eastAsia="等线" w:ascii="Arial" w:cs="Arial" w:hAnsi="Arial"/>
          <w:b w:val="true"/>
          <w:sz w:val="32"/>
        </w:rPr>
        <w:t>第一部分：基础认知篇 —— 理解GMV Max的逻辑</w:t>
      </w:r>
      <w:bookmarkEnd w:id="65"/>
    </w:p>
    <w:p>
      <w:pPr>
        <w:pStyle w:val="3"/>
        <w:spacing w:before="300" w:after="120" w:line="288" w:lineRule="auto"/>
        <w:ind w:left="0"/>
        <w:jc w:val="left"/>
        <w:outlineLvl w:val="2"/>
      </w:pPr>
      <w:bookmarkStart w:name="heading_66" w:id="66"/>
      <w:r>
        <w:rPr>
          <w:rFonts w:eastAsia="等线" w:ascii="Arial" w:cs="Arial" w:hAnsi="Arial"/>
          <w:b w:val="true"/>
          <w:sz w:val="30"/>
        </w:rPr>
        <w:t>1.1 GMV Max vs 手动Ads：</w:t>
      </w:r>
      <w:bookmarkEnd w:id="66"/>
    </w:p>
    <w:p>
      <w:pPr>
        <w:numPr>
          <w:numId w:val="79"/>
        </w:numPr>
        <w:spacing w:before="120" w:after="120" w:line="288" w:lineRule="auto"/>
        <w:ind w:left="0"/>
        <w:jc w:val="left"/>
      </w:pPr>
      <w:r>
        <w:rPr>
          <w:rFonts w:eastAsia="等线" w:ascii="Arial" w:cs="Arial" w:hAnsi="Arial"/>
          <w:sz w:val="22"/>
        </w:rPr>
        <w:t>手动Ads：</w:t>
      </w:r>
    </w:p>
    <w:p>
      <w:pPr>
        <w:numPr>
          <w:numId w:val="80"/>
        </w:numPr>
        <w:spacing w:before="120" w:after="120" w:line="288" w:lineRule="auto"/>
        <w:ind w:left="453"/>
        <w:jc w:val="left"/>
      </w:pPr>
      <w:r>
        <w:rPr>
          <w:rFonts w:eastAsia="等线" w:ascii="Arial" w:cs="Arial" w:hAnsi="Arial"/>
          <w:sz w:val="22"/>
        </w:rPr>
        <w:t>需要自己创建新广告组、调整出价、手动定向。</w:t>
      </w:r>
    </w:p>
    <w:p>
      <w:pPr>
        <w:numPr>
          <w:numId w:val="81"/>
        </w:numPr>
        <w:spacing w:before="120" w:after="120" w:line="288" w:lineRule="auto"/>
        <w:ind w:left="453"/>
        <w:jc w:val="left"/>
      </w:pPr>
      <w:r>
        <w:rPr>
          <w:rFonts w:eastAsia="等线" w:ascii="Arial" w:cs="Arial" w:hAnsi="Arial"/>
          <w:sz w:val="22"/>
        </w:rPr>
        <w:t>优化单次购买成本。适合测品期和需要极致控制的阶段。</w:t>
      </w:r>
    </w:p>
    <w:p>
      <w:pPr>
        <w:numPr>
          <w:numId w:val="82"/>
        </w:numPr>
        <w:spacing w:before="120" w:after="120" w:line="288" w:lineRule="auto"/>
        <w:ind w:left="453"/>
        <w:jc w:val="left"/>
      </w:pPr>
      <w:r>
        <w:rPr>
          <w:rFonts w:eastAsia="等线" w:ascii="Arial" w:cs="Arial" w:hAnsi="Arial"/>
          <w:sz w:val="22"/>
        </w:rPr>
        <w:t>缺点： 操作繁琐，广告组生命周期短，需要不断新建，不同广告组之间可能会内部竞争。</w:t>
      </w:r>
    </w:p>
    <w:p>
      <w:pPr>
        <w:numPr>
          <w:numId w:val="83"/>
        </w:numPr>
        <w:spacing w:before="120" w:after="120" w:line="288" w:lineRule="auto"/>
        <w:ind w:left="0"/>
        <w:jc w:val="left"/>
      </w:pPr>
      <w:r>
        <w:rPr>
          <w:rFonts w:eastAsia="等线" w:ascii="Arial" w:cs="Arial" w:hAnsi="Arial"/>
          <w:sz w:val="22"/>
        </w:rPr>
        <w:t>GMV Max投放：</w:t>
      </w:r>
    </w:p>
    <w:p>
      <w:pPr>
        <w:numPr>
          <w:numId w:val="84"/>
        </w:numPr>
        <w:spacing w:before="120" w:after="120" w:line="288" w:lineRule="auto"/>
        <w:ind w:left="453"/>
        <w:jc w:val="left"/>
      </w:pPr>
      <w:r>
        <w:rPr>
          <w:rFonts w:eastAsia="等线" w:ascii="Arial" w:cs="Arial" w:hAnsi="Arial"/>
          <w:sz w:val="22"/>
        </w:rPr>
        <w:t>设定ROI目标和每日预算。</w:t>
      </w:r>
    </w:p>
    <w:p>
      <w:pPr>
        <w:numPr>
          <w:numId w:val="85"/>
        </w:numPr>
        <w:spacing w:before="120" w:after="120" w:line="288" w:lineRule="auto"/>
        <w:ind w:left="453"/>
        <w:jc w:val="left"/>
      </w:pPr>
      <w:r>
        <w:rPr>
          <w:rFonts w:eastAsia="等线" w:ascii="Arial" w:cs="Arial" w:hAnsi="Arial"/>
          <w:sz w:val="22"/>
        </w:rPr>
        <w:t>系统跨版位自动竞拍、动态调整出价、寻找高转化人群。</w:t>
      </w:r>
    </w:p>
    <w:p>
      <w:pPr>
        <w:numPr>
          <w:numId w:val="86"/>
        </w:numPr>
        <w:spacing w:before="120" w:after="120" w:line="288" w:lineRule="auto"/>
        <w:ind w:left="453"/>
        <w:jc w:val="left"/>
      </w:pPr>
      <w:r>
        <w:rPr>
          <w:rFonts w:eastAsia="等线" w:ascii="Arial" w:cs="Arial" w:hAnsi="Arial"/>
          <w:sz w:val="22"/>
        </w:rPr>
        <w:t>整体GMV目标，并且信任系统能帮你高效到达。适合成熟期放量和追求整体效率的阶段。</w:t>
      </w:r>
    </w:p>
    <w:p>
      <w:pPr>
        <w:numPr>
          <w:numId w:val="87"/>
        </w:numPr>
        <w:spacing w:before="120" w:after="120" w:line="288" w:lineRule="auto"/>
        <w:ind w:left="453"/>
        <w:jc w:val="left"/>
      </w:pPr>
      <w:r>
        <w:rPr>
          <w:rFonts w:eastAsia="等线" w:ascii="Arial" w:cs="Arial" w:hAnsi="Arial"/>
          <w:sz w:val="22"/>
        </w:rPr>
        <w:t>优点： 省心、高效、全局优化。</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67" w:id="67"/>
      <w:r>
        <w:rPr>
          <w:rFonts w:eastAsia="等线" w:ascii="Arial" w:cs="Arial" w:hAnsi="Arial"/>
          <w:b w:val="true"/>
          <w:sz w:val="30"/>
        </w:rPr>
        <w:t>1.2 核心机制详解：“一拖多”与动态预算分配</w:t>
      </w:r>
      <w:bookmarkEnd w:id="67"/>
    </w:p>
    <w:p>
      <w:pPr>
        <w:numPr>
          <w:numId w:val="88"/>
        </w:numPr>
        <w:spacing w:before="120" w:after="120" w:line="288" w:lineRule="auto"/>
        <w:ind w:left="0"/>
        <w:jc w:val="left"/>
      </w:pPr>
      <w:r>
        <w:rPr>
          <w:rFonts w:eastAsia="等线" w:ascii="Arial" w:cs="Arial" w:hAnsi="Arial"/>
          <w:sz w:val="22"/>
        </w:rPr>
        <w:t>案例： 你的店铺有3个商品：</w:t>
      </w:r>
    </w:p>
    <w:p>
      <w:pPr>
        <w:numPr>
          <w:numId w:val="89"/>
        </w:numPr>
        <w:spacing w:before="120" w:after="120" w:line="288" w:lineRule="auto"/>
        <w:ind w:left="453"/>
        <w:jc w:val="left"/>
      </w:pPr>
      <w:r>
        <w:rPr>
          <w:rFonts w:eastAsia="等线" w:ascii="Arial" w:cs="Arial" w:hAnsi="Arial"/>
          <w:sz w:val="22"/>
        </w:rPr>
        <w:t>商品A（爆款）： 历史转化成本$10，利润率30%。</w:t>
      </w:r>
    </w:p>
    <w:p>
      <w:pPr>
        <w:numPr>
          <w:numId w:val="90"/>
        </w:numPr>
        <w:spacing w:before="120" w:after="120" w:line="288" w:lineRule="auto"/>
        <w:ind w:left="453"/>
        <w:jc w:val="left"/>
      </w:pPr>
      <w:r>
        <w:rPr>
          <w:rFonts w:eastAsia="等线" w:ascii="Arial" w:cs="Arial" w:hAnsi="Arial"/>
          <w:sz w:val="22"/>
        </w:rPr>
        <w:t>商品B（潜力款）： 历史转化成本$15，利润率40%。</w:t>
      </w:r>
    </w:p>
    <w:p>
      <w:pPr>
        <w:numPr>
          <w:numId w:val="91"/>
        </w:numPr>
        <w:spacing w:before="120" w:after="120" w:line="288" w:lineRule="auto"/>
        <w:ind w:left="453"/>
        <w:jc w:val="left"/>
      </w:pPr>
      <w:r>
        <w:rPr>
          <w:rFonts w:eastAsia="等线" w:ascii="Arial" w:cs="Arial" w:hAnsi="Arial"/>
          <w:sz w:val="22"/>
        </w:rPr>
        <w:t>商品C（普通款）： 历史转化成本$20，利润率20%。</w:t>
      </w:r>
    </w:p>
    <w:p>
      <w:pPr>
        <w:numPr>
          <w:numId w:val="92"/>
        </w:numPr>
        <w:spacing w:before="120" w:after="120" w:line="288" w:lineRule="auto"/>
        <w:ind w:left="0"/>
        <w:jc w:val="left"/>
      </w:pPr>
      <w:r>
        <w:rPr>
          <w:rFonts w:eastAsia="等线" w:ascii="Arial" w:cs="Arial" w:hAnsi="Arial"/>
          <w:sz w:val="22"/>
        </w:rPr>
        <w:t>如果你用3个ADS广告组： 你需要为每个商品单独建组、设置预算和出价。你可能会给A组$50预算，B组$30预算，C组$20预算。但可能A组很快花完预算，而C组却花不出去。</w:t>
      </w:r>
    </w:p>
    <w:p>
      <w:pPr>
        <w:numPr>
          <w:numId w:val="93"/>
        </w:numPr>
        <w:spacing w:before="120" w:after="120" w:line="288" w:lineRule="auto"/>
        <w:ind w:left="0"/>
        <w:jc w:val="left"/>
      </w:pPr>
      <w:r>
        <w:rPr>
          <w:rFonts w:eastAsia="等线" w:ascii="Arial" w:cs="Arial" w:hAnsi="Arial"/>
          <w:sz w:val="22"/>
        </w:rPr>
        <w:t>如果你用1个GMV Max广告组： 你选择这3个商品，设置总预算$100，ROI目标为8。</w:t>
      </w:r>
    </w:p>
    <w:p>
      <w:pPr>
        <w:numPr>
          <w:numId w:val="94"/>
        </w:numPr>
        <w:spacing w:before="120" w:after="120" w:line="288" w:lineRule="auto"/>
        <w:ind w:left="453"/>
        <w:jc w:val="left"/>
      </w:pPr>
      <w:r>
        <w:rPr>
          <w:rFonts w:eastAsia="等线" w:ascii="Arial" w:cs="Arial" w:hAnsi="Arial"/>
          <w:sz w:val="22"/>
        </w:rPr>
        <w:t>系统会怎么做？ 系统不会平均分配预算。它会实时监测整个TikTok的流量情况：</w:t>
      </w:r>
    </w:p>
    <w:p>
      <w:pPr>
        <w:numPr>
          <w:numId w:val="95"/>
        </w:numPr>
        <w:spacing w:before="120" w:after="120" w:line="288" w:lineRule="auto"/>
        <w:ind w:left="907"/>
        <w:jc w:val="left"/>
      </w:pPr>
      <w:r>
        <w:rPr>
          <w:rFonts w:eastAsia="等线" w:ascii="Arial" w:cs="Arial" w:hAnsi="Arial"/>
          <w:sz w:val="22"/>
        </w:rPr>
        <w:t>可能发现商品A今天流量竞争激烈，转化成本暂时变高到了$12，但商品B突然有个内容趋势，转化成本降到了$13。</w:t>
      </w:r>
    </w:p>
    <w:p>
      <w:pPr>
        <w:numPr>
          <w:numId w:val="96"/>
        </w:numPr>
        <w:spacing w:before="120" w:after="120" w:line="288" w:lineRule="auto"/>
        <w:ind w:left="907"/>
        <w:jc w:val="left"/>
      </w:pPr>
      <w:r>
        <w:rPr>
          <w:rFonts w:eastAsia="等线" w:ascii="Arial" w:cs="Arial" w:hAnsi="Arial"/>
          <w:sz w:val="22"/>
        </w:rPr>
        <w:t>于是，系统可能会将更多预算分配给当下ROI更高的商品B，而不是固守历史数据好的商品A。</w:t>
      </w:r>
    </w:p>
    <w:p>
      <w:pPr>
        <w:numPr>
          <w:numId w:val="97"/>
        </w:numPr>
        <w:spacing w:before="120" w:after="120" w:line="288" w:lineRule="auto"/>
        <w:ind w:left="453"/>
        <w:jc w:val="left"/>
      </w:pPr>
      <w:r>
        <w:rPr>
          <w:rFonts w:eastAsia="等线" w:ascii="Arial" w:cs="Arial" w:hAnsi="Arial"/>
          <w:sz w:val="22"/>
        </w:rPr>
        <w:t xml:space="preserve">最终结果： </w:t>
      </w:r>
      <w:r>
        <w:rPr>
          <w:rFonts w:eastAsia="等线" w:ascii="Arial" w:cs="Arial" w:hAnsi="Arial"/>
          <w:b w:val="true"/>
          <w:sz w:val="22"/>
        </w:rPr>
        <w:t>$100的总预算被花在了整体回报最高的地方，实现了全局GMV最大化。</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68" w:id="68"/>
      <w:r>
        <w:rPr>
          <w:rFonts w:eastAsia="等线" w:ascii="Arial" w:cs="Arial" w:hAnsi="Arial"/>
          <w:b w:val="true"/>
          <w:sz w:val="32"/>
        </w:rPr>
        <w:t>第二部分：投放前准备</w:t>
      </w:r>
      <w:bookmarkEnd w:id="68"/>
    </w:p>
    <w:p>
      <w:pPr>
        <w:pStyle w:val="3"/>
        <w:spacing w:before="300" w:after="120" w:line="288" w:lineRule="auto"/>
        <w:ind w:left="0"/>
        <w:jc w:val="left"/>
        <w:outlineLvl w:val="2"/>
      </w:pPr>
      <w:bookmarkStart w:name="heading_69" w:id="69"/>
      <w:r>
        <w:rPr>
          <w:rFonts w:eastAsia="等线" w:ascii="Arial" w:cs="Arial" w:hAnsi="Arial"/>
          <w:b w:val="true"/>
          <w:sz w:val="30"/>
        </w:rPr>
        <w:t>2.1 产品准备：</w:t>
      </w:r>
      <w:bookmarkEnd w:id="69"/>
    </w:p>
    <w:p>
      <w:pPr>
        <w:numPr>
          <w:numId w:val="98"/>
        </w:numPr>
        <w:spacing w:before="120" w:after="120" w:line="288" w:lineRule="auto"/>
        <w:ind w:left="0"/>
        <w:jc w:val="left"/>
      </w:pPr>
      <w:r>
        <w:rPr>
          <w:rFonts w:eastAsia="等线" w:ascii="Arial" w:cs="Arial" w:hAnsi="Arial"/>
          <w:sz w:val="22"/>
        </w:rPr>
        <w:t>案例1： 卖家有一款0销量、0评价的新款手机壳，他直接将其放入GMV Max，设置$50预算，ROI目标3.0。结果： 一周过去，消耗$5，0成交。系统诊断： 系统没有任何历史数据来学习什么样的用户会买这个产品，也无法判断其价值，因此不敢投放。</w:t>
      </w:r>
    </w:p>
    <w:p>
      <w:pPr>
        <w:numPr>
          <w:numId w:val="99"/>
        </w:numPr>
        <w:spacing w:before="120" w:after="120" w:line="288" w:lineRule="auto"/>
        <w:ind w:left="0"/>
        <w:jc w:val="left"/>
      </w:pPr>
      <w:r>
        <w:rPr>
          <w:rFonts w:eastAsia="等线" w:ascii="Arial" w:cs="Arial" w:hAnsi="Arial"/>
          <w:sz w:val="22"/>
        </w:rPr>
        <w:t>案例2： 卖家有一款已通过自然流量出单30单的宠物饮水机，评分4.8星。他将此商品放入GMV Max。结果： 系统能基于已有的30个订单，快速找到相似的用户群体（例如：25-40岁女性，关注宠物账号，消费能力中等以上），顺利开始投放。</w:t>
      </w:r>
    </w:p>
    <w:p>
      <w:pPr>
        <w:pStyle w:val="3"/>
        <w:spacing w:before="300" w:after="120" w:line="288" w:lineRule="auto"/>
        <w:ind w:left="0"/>
        <w:jc w:val="left"/>
        <w:outlineLvl w:val="2"/>
      </w:pPr>
      <w:bookmarkStart w:name="heading_70" w:id="70"/>
      <w:r>
        <w:rPr>
          <w:rFonts w:eastAsia="等线" w:ascii="Arial" w:cs="Arial" w:hAnsi="Arial"/>
          <w:b w:val="true"/>
          <w:sz w:val="30"/>
        </w:rPr>
        <w:t>2.2 商品卡优化：</w:t>
      </w:r>
      <w:bookmarkEnd w:id="70"/>
    </w:p>
    <w:p>
      <w:pPr>
        <w:numPr>
          <w:numId w:val="100"/>
        </w:numPr>
        <w:spacing w:before="120" w:after="120" w:line="288" w:lineRule="auto"/>
        <w:ind w:left="0"/>
        <w:jc w:val="left"/>
      </w:pPr>
      <w:r>
        <w:rPr>
          <w:rFonts w:eastAsia="等线" w:ascii="Arial" w:cs="Arial" w:hAnsi="Arial"/>
          <w:sz w:val="22"/>
        </w:rPr>
        <w:t>案例对比：</w:t>
      </w:r>
    </w:p>
    <w:p>
      <w:pPr>
        <w:numPr>
          <w:numId w:val="101"/>
        </w:numPr>
        <w:spacing w:before="120" w:after="120" w:line="288" w:lineRule="auto"/>
        <w:ind w:left="453"/>
        <w:jc w:val="left"/>
      </w:pPr>
      <w:r>
        <w:rPr>
          <w:rFonts w:eastAsia="等线" w:ascii="Arial" w:cs="Arial" w:hAnsi="Arial"/>
          <w:sz w:val="22"/>
        </w:rPr>
        <w:t>商品卡A： 主图模糊，标题简单，无折扣，只有2条评价。</w:t>
      </w:r>
    </w:p>
    <w:p>
      <w:pPr>
        <w:numPr>
          <w:numId w:val="102"/>
        </w:numPr>
        <w:spacing w:before="120" w:after="120" w:line="288" w:lineRule="auto"/>
        <w:ind w:left="453"/>
        <w:jc w:val="left"/>
      </w:pPr>
      <w:r>
        <w:rPr>
          <w:rFonts w:eastAsia="等线" w:ascii="Arial" w:cs="Arial" w:hAnsi="Arial"/>
          <w:sz w:val="22"/>
        </w:rPr>
        <w:t>商品卡B： 主图是有场景的画面加产品，标题有做关键词优化，有折扣，有45条带图好评。</w:t>
      </w:r>
    </w:p>
    <w:p>
      <w:pPr>
        <w:numPr>
          <w:numId w:val="103"/>
        </w:numPr>
        <w:spacing w:before="120" w:after="120" w:line="288" w:lineRule="auto"/>
        <w:ind w:left="453"/>
        <w:jc w:val="left"/>
      </w:pPr>
      <w:r>
        <w:rPr>
          <w:rFonts w:eastAsia="等线" w:ascii="Arial" w:cs="Arial" w:hAnsi="Arial"/>
          <w:sz w:val="22"/>
        </w:rPr>
        <w:t>结果： GMV Max为两个商品卡带来同样100个点击。</w:t>
      </w:r>
    </w:p>
    <w:p>
      <w:pPr>
        <w:numPr>
          <w:numId w:val="104"/>
        </w:numPr>
        <w:spacing w:before="120" w:after="120" w:line="288" w:lineRule="auto"/>
        <w:ind w:left="907"/>
        <w:jc w:val="left"/>
      </w:pPr>
      <w:r>
        <w:rPr>
          <w:rFonts w:eastAsia="等线" w:ascii="Arial" w:cs="Arial" w:hAnsi="Arial"/>
          <w:sz w:val="22"/>
        </w:rPr>
        <w:t>商品卡A 可能只能转化1-2单，CVR（转化率）仅1-2%。</w:t>
      </w:r>
    </w:p>
    <w:p>
      <w:pPr>
        <w:numPr>
          <w:numId w:val="105"/>
        </w:numPr>
        <w:spacing w:before="120" w:after="120" w:line="288" w:lineRule="auto"/>
        <w:ind w:left="907"/>
        <w:jc w:val="left"/>
      </w:pPr>
      <w:r>
        <w:rPr>
          <w:rFonts w:eastAsia="等线" w:ascii="Arial" w:cs="Arial" w:hAnsi="Arial"/>
          <w:sz w:val="22"/>
        </w:rPr>
        <w:t>商品卡B 可能转化5-6单，CVR达5-6%。</w:t>
      </w:r>
    </w:p>
    <w:p>
      <w:pPr>
        <w:numPr>
          <w:numId w:val="106"/>
        </w:numPr>
        <w:spacing w:before="120" w:after="120" w:line="288" w:lineRule="auto"/>
        <w:ind w:left="453"/>
        <w:jc w:val="left"/>
      </w:pPr>
      <w:r>
        <w:rPr>
          <w:rFonts w:eastAsia="等线" w:ascii="Arial" w:cs="Arial" w:hAnsi="Arial"/>
          <w:sz w:val="22"/>
        </w:rPr>
        <w:t xml:space="preserve">对GMV Max的影响： </w:t>
      </w:r>
      <w:r>
        <w:rPr>
          <w:rFonts w:eastAsia="等线" w:ascii="Arial" w:cs="Arial" w:hAnsi="Arial"/>
          <w:b w:val="true"/>
          <w:sz w:val="22"/>
        </w:rPr>
        <w:t>系统会认为推广商品卡B的ROI更容易达成目标，从而更愿意为其分配更多预算，形成正向循环</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71" w:id="71"/>
      <w:r>
        <w:rPr>
          <w:rFonts w:eastAsia="等线" w:ascii="Arial" w:cs="Arial" w:hAnsi="Arial"/>
          <w:b w:val="true"/>
          <w:sz w:val="32"/>
        </w:rPr>
        <w:t xml:space="preserve">第三部分：实战投放篇 </w:t>
      </w:r>
      <w:bookmarkEnd w:id="71"/>
    </w:p>
    <w:p>
      <w:pPr>
        <w:pStyle w:val="3"/>
        <w:spacing w:before="300" w:after="120" w:line="288" w:lineRule="auto"/>
        <w:ind w:left="0"/>
        <w:jc w:val="left"/>
        <w:outlineLvl w:val="2"/>
      </w:pPr>
      <w:bookmarkStart w:name="heading_72" w:id="72"/>
      <w:r>
        <w:rPr>
          <w:rFonts w:eastAsia="等线" w:ascii="Arial" w:cs="Arial" w:hAnsi="Arial"/>
          <w:b w:val="true"/>
          <w:sz w:val="30"/>
        </w:rPr>
        <w:t>3.2 核心设置：ROI目标值设定（成败关键）</w:t>
      </w:r>
      <w:bookmarkEnd w:id="72"/>
    </w:p>
    <w:p>
      <w:pPr>
        <w:numPr>
          <w:numId w:val="107"/>
        </w:numPr>
        <w:spacing w:before="120" w:after="120" w:line="288" w:lineRule="auto"/>
        <w:ind w:left="0"/>
        <w:jc w:val="left"/>
      </w:pPr>
      <w:r>
        <w:rPr>
          <w:rFonts w:eastAsia="等线" w:ascii="Arial" w:cs="Arial" w:hAnsi="Arial"/>
          <w:sz w:val="22"/>
        </w:rPr>
        <w:t>如何计算你的保本ROI？</w:t>
      </w:r>
    </w:p>
    <w:p>
      <w:pPr>
        <w:numPr>
          <w:numId w:val="108"/>
        </w:numPr>
        <w:spacing w:before="120" w:after="120" w:line="288" w:lineRule="auto"/>
        <w:ind w:left="453"/>
        <w:jc w:val="left"/>
      </w:pPr>
      <w:r>
        <w:rPr>
          <w:rFonts w:eastAsia="等线" w:ascii="Arial" w:cs="Arial" w:hAnsi="Arial"/>
          <w:sz w:val="22"/>
        </w:rPr>
        <w:t>公式： 保本ROI = 1 / 利润率</w:t>
      </w:r>
    </w:p>
    <w:p>
      <w:pPr>
        <w:numPr>
          <w:numId w:val="109"/>
        </w:numPr>
        <w:spacing w:before="120" w:after="120" w:line="288" w:lineRule="auto"/>
        <w:ind w:left="453"/>
        <w:jc w:val="left"/>
      </w:pPr>
      <w:r>
        <w:rPr>
          <w:rFonts w:eastAsia="等线" w:ascii="Arial" w:cs="Arial" w:hAnsi="Arial"/>
          <w:sz w:val="22"/>
        </w:rPr>
        <w:t>案例： 你的产品：</w:t>
      </w:r>
    </w:p>
    <w:p>
      <w:pPr>
        <w:numPr>
          <w:numId w:val="110"/>
        </w:numPr>
        <w:spacing w:before="120" w:after="120" w:line="288" w:lineRule="auto"/>
        <w:ind w:left="907"/>
        <w:jc w:val="left"/>
      </w:pPr>
      <w:r>
        <w:rPr>
          <w:rFonts w:eastAsia="等线" w:ascii="Arial" w:cs="Arial" w:hAnsi="Arial"/>
          <w:sz w:val="22"/>
        </w:rPr>
        <w:t>售价： $40</w:t>
      </w:r>
    </w:p>
    <w:p>
      <w:pPr>
        <w:numPr>
          <w:numId w:val="111"/>
        </w:numPr>
        <w:spacing w:before="120" w:after="120" w:line="288" w:lineRule="auto"/>
        <w:ind w:left="907"/>
        <w:jc w:val="left"/>
      </w:pPr>
      <w:r>
        <w:rPr>
          <w:rFonts w:eastAsia="等线" w:ascii="Arial" w:cs="Arial" w:hAnsi="Arial"/>
          <w:sz w:val="22"/>
        </w:rPr>
        <w:t>成本（货物成本+海运成本+仓储成本+平台扣点+退货成本）： $30</w:t>
      </w:r>
    </w:p>
    <w:p>
      <w:pPr>
        <w:numPr>
          <w:numId w:val="112"/>
        </w:numPr>
        <w:spacing w:before="120" w:after="120" w:line="288" w:lineRule="auto"/>
        <w:ind w:left="907"/>
        <w:jc w:val="left"/>
      </w:pPr>
      <w:r>
        <w:rPr>
          <w:rFonts w:eastAsia="等线" w:ascii="Arial" w:cs="Arial" w:hAnsi="Arial"/>
          <w:sz w:val="22"/>
        </w:rPr>
        <w:t>利润： $40 - $30 = $10</w:t>
      </w:r>
    </w:p>
    <w:p>
      <w:pPr>
        <w:numPr>
          <w:numId w:val="113"/>
        </w:numPr>
        <w:spacing w:before="120" w:after="120" w:line="288" w:lineRule="auto"/>
        <w:ind w:left="907"/>
        <w:jc w:val="left"/>
      </w:pPr>
      <w:r>
        <w:rPr>
          <w:rFonts w:eastAsia="等线" w:ascii="Arial" w:cs="Arial" w:hAnsi="Arial"/>
          <w:sz w:val="22"/>
        </w:rPr>
        <w:t>利润率： $10 / $40 = 25%</w:t>
      </w:r>
    </w:p>
    <w:p>
      <w:pPr>
        <w:numPr>
          <w:numId w:val="114"/>
        </w:numPr>
        <w:spacing w:before="120" w:after="120" w:line="288" w:lineRule="auto"/>
        <w:ind w:left="907"/>
        <w:jc w:val="left"/>
      </w:pPr>
      <w:r>
        <w:rPr>
          <w:rFonts w:eastAsia="等线" w:ascii="Arial" w:cs="Arial" w:hAnsi="Arial"/>
          <w:sz w:val="22"/>
        </w:rPr>
        <w:t>保本ROI： 1 / 0.25 = 4.0</w:t>
      </w:r>
    </w:p>
    <w:p>
      <w:pPr>
        <w:numPr>
          <w:numId w:val="115"/>
        </w:numPr>
        <w:spacing w:before="120" w:after="120" w:line="288" w:lineRule="auto"/>
        <w:ind w:left="0"/>
        <w:jc w:val="left"/>
      </w:pPr>
      <w:r>
        <w:rPr>
          <w:rFonts w:eastAsia="等线" w:ascii="Arial" w:cs="Arial" w:hAnsi="Arial"/>
          <w:sz w:val="22"/>
        </w:rPr>
        <w:t>ROI目标设置策略：</w:t>
      </w:r>
    </w:p>
    <w:p>
      <w:pPr>
        <w:numPr>
          <w:numId w:val="116"/>
        </w:numPr>
        <w:spacing w:before="120" w:after="120" w:line="288" w:lineRule="auto"/>
        <w:ind w:left="453"/>
        <w:jc w:val="left"/>
      </w:pPr>
      <w:r>
        <w:rPr>
          <w:rFonts w:eastAsia="等线" w:ascii="Arial" w:cs="Arial" w:hAnsi="Arial"/>
          <w:sz w:val="22"/>
        </w:rPr>
        <w:t>目标ROI = 4.0： 不亏不赚，目标是提高目标roi，保证消耗和盈利。</w:t>
      </w:r>
    </w:p>
    <w:p>
      <w:pPr>
        <w:numPr>
          <w:numId w:val="117"/>
        </w:numPr>
        <w:spacing w:before="120" w:after="120" w:line="288" w:lineRule="auto"/>
        <w:ind w:left="453"/>
        <w:jc w:val="left"/>
      </w:pPr>
      <w:r>
        <w:rPr>
          <w:rFonts w:eastAsia="等线" w:ascii="Arial" w:cs="Arial" w:hAnsi="Arial"/>
          <w:sz w:val="22"/>
        </w:rPr>
        <w:t>目标ROI &gt; 4.0 (如 4.5)： 盈利状态，优化脚本提升广告消耗。</w:t>
      </w:r>
    </w:p>
    <w:p>
      <w:pPr>
        <w:numPr>
          <w:numId w:val="118"/>
        </w:numPr>
        <w:spacing w:before="120" w:after="120" w:line="288" w:lineRule="auto"/>
        <w:ind w:left="453"/>
        <w:jc w:val="left"/>
      </w:pPr>
      <w:r>
        <w:rPr>
          <w:rFonts w:eastAsia="等线" w:ascii="Arial" w:cs="Arial" w:hAnsi="Arial"/>
          <w:sz w:val="22"/>
        </w:rPr>
        <w:t>目标ROI &lt; 4.0 (如 2.8)： 亏损，相对来说更容易起量。</w:t>
      </w:r>
    </w:p>
    <w:p>
      <w:pPr>
        <w:numPr>
          <w:numId w:val="119"/>
        </w:numPr>
        <w:spacing w:before="120" w:after="120" w:line="288" w:lineRule="auto"/>
        <w:ind w:left="453"/>
        <w:jc w:val="left"/>
      </w:pPr>
      <w:r>
        <w:rPr>
          <w:rFonts w:eastAsia="等线" w:ascii="Arial" w:cs="Arial" w:hAnsi="Arial"/>
          <w:sz w:val="22"/>
        </w:rPr>
        <w:t>终极目标是找到平衡点，放到消耗稳定roi，却决于素材，商品，达人等因素。</w:t>
      </w:r>
    </w:p>
    <w:p>
      <w:pPr>
        <w:numPr>
          <w:numId w:val="120"/>
        </w:numPr>
        <w:spacing w:before="120" w:after="120" w:line="288" w:lineRule="auto"/>
        <w:ind w:left="0"/>
        <w:jc w:val="left"/>
      </w:pPr>
      <w:r>
        <w:rPr>
          <w:rFonts w:eastAsia="等线" w:ascii="Arial" w:cs="Arial" w:hAnsi="Arial"/>
          <w:sz w:val="22"/>
        </w:rPr>
        <w:t>实操：</w:t>
      </w:r>
    </w:p>
    <w:p>
      <w:pPr>
        <w:numPr>
          <w:numId w:val="121"/>
        </w:numPr>
        <w:spacing w:before="120" w:after="120" w:line="288" w:lineRule="auto"/>
        <w:ind w:left="453"/>
        <w:jc w:val="left"/>
      </w:pPr>
      <w:r>
        <w:rPr>
          <w:rFonts w:eastAsia="等线" w:ascii="Arial" w:cs="Arial" w:hAnsi="Arial"/>
          <w:sz w:val="22"/>
        </w:rPr>
        <w:t>美妆roi底线5</w:t>
      </w:r>
    </w:p>
    <w:p>
      <w:pPr>
        <w:numPr>
          <w:numId w:val="122"/>
        </w:numPr>
        <w:spacing w:before="120" w:after="120" w:line="288" w:lineRule="auto"/>
        <w:ind w:left="453"/>
        <w:jc w:val="left"/>
      </w:pPr>
      <w:r>
        <w:rPr>
          <w:rFonts w:eastAsia="等线" w:ascii="Arial" w:cs="Arial" w:hAnsi="Arial"/>
          <w:sz w:val="22"/>
        </w:rPr>
        <w:t>保健品roi底线6</w:t>
      </w:r>
    </w:p>
    <w:p>
      <w:pPr>
        <w:numPr>
          <w:numId w:val="123"/>
        </w:numPr>
        <w:spacing w:before="120" w:after="120" w:line="288" w:lineRule="auto"/>
        <w:ind w:left="453"/>
        <w:jc w:val="left"/>
      </w:pPr>
      <w:r>
        <w:rPr>
          <w:rFonts w:eastAsia="等线" w:ascii="Arial" w:cs="Arial" w:hAnsi="Arial"/>
          <w:sz w:val="22"/>
        </w:rPr>
        <w:t>在实际操作中已经有市场数据的品，不可以自降roi去跑量。如果是市场新品，没有人测试，打品的情况下，可以找我单独申请单品的roi。</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73" w:id="73"/>
      <w:r>
        <w:rPr>
          <w:rFonts w:eastAsia="等线" w:ascii="Arial" w:cs="Arial" w:hAnsi="Arial"/>
          <w:b w:val="true"/>
          <w:sz w:val="32"/>
        </w:rPr>
        <w:t>第四部分：数据分析与优化篇</w:t>
      </w:r>
      <w:bookmarkEnd w:id="73"/>
    </w:p>
    <w:p>
      <w:pPr>
        <w:pStyle w:val="3"/>
        <w:spacing w:before="300" w:after="120" w:line="288" w:lineRule="auto"/>
        <w:ind w:left="0"/>
        <w:jc w:val="left"/>
        <w:outlineLvl w:val="2"/>
      </w:pPr>
      <w:bookmarkStart w:name="heading_74" w:id="74"/>
      <w:r>
        <w:rPr>
          <w:rFonts w:eastAsia="等线" w:ascii="Arial" w:cs="Arial" w:hAnsi="Arial"/>
          <w:b w:val="true"/>
          <w:sz w:val="30"/>
        </w:rPr>
        <w:t>4.1 数据解读与优化实战</w:t>
      </w:r>
      <w:bookmarkEnd w:id="74"/>
    </w:p>
    <w:p>
      <w:pPr>
        <w:spacing w:before="120" w:after="120" w:line="288" w:lineRule="auto"/>
        <w:ind w:left="0"/>
        <w:jc w:val="left"/>
      </w:pPr>
      <w:r>
        <w:rPr>
          <w:rFonts w:eastAsia="等线" w:ascii="Arial" w:cs="Arial" w:hAnsi="Arial"/>
          <w:sz w:val="22"/>
        </w:rPr>
        <w:t>假设你投放GMV Max已3天，预算$100/天，ROI目标设为8。以下是数据表现：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情况一：健康状态 - 小幅超额完成目标</w:t>
      </w:r>
    </w:p>
    <w:p>
      <w:pPr>
        <w:numPr>
          <w:numId w:val="124"/>
        </w:numPr>
        <w:spacing w:before="120" w:after="120" w:line="288" w:lineRule="auto"/>
        <w:ind w:left="0"/>
        <w:jc w:val="left"/>
      </w:pPr>
      <w:r>
        <w:rPr>
          <w:rFonts w:eastAsia="等线" w:ascii="Arial" w:cs="Arial" w:hAnsi="Arial"/>
          <w:sz w:val="22"/>
        </w:rPr>
        <w:t>数据： 花费：$250 | GMV: $2125 | 支付ROI: 8.5 | CPM: $12 | CPC: $0.85</w:t>
      </w:r>
    </w:p>
    <w:p>
      <w:pPr>
        <w:numPr>
          <w:numId w:val="125"/>
        </w:numPr>
        <w:spacing w:before="120" w:after="120" w:line="288" w:lineRule="auto"/>
        <w:ind w:left="0"/>
        <w:jc w:val="left"/>
      </w:pPr>
      <w:r>
        <w:rPr>
          <w:rFonts w:eastAsia="等线" w:ascii="Arial" w:cs="Arial" w:hAnsi="Arial"/>
          <w:sz w:val="22"/>
        </w:rPr>
        <w:t>解读：ROI（8.5）略高于你的目标（8），说明系统高效地完成了任务。</w:t>
      </w:r>
    </w:p>
    <w:p>
      <w:pPr>
        <w:numPr>
          <w:numId w:val="126"/>
        </w:numPr>
        <w:spacing w:before="120" w:after="120" w:line="288" w:lineRule="auto"/>
        <w:ind w:left="0"/>
        <w:jc w:val="left"/>
      </w:pPr>
      <w:r>
        <w:rPr>
          <w:rFonts w:eastAsia="等线" w:ascii="Arial" w:cs="Arial" w:hAnsi="Arial"/>
          <w:sz w:val="22"/>
        </w:rPr>
        <w:t>优化动作： 逐步增加预算。将日预算从$100提升至$1500，观察接下来3天的ROI是否稳定。如果稳定，继续加预算。如果持续稳定，可以阶梯提升roi设置，保证更高的利润。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情况二：消耗困难 - ROI不达标（跑不动）</w:t>
      </w:r>
    </w:p>
    <w:p>
      <w:pPr>
        <w:numPr>
          <w:numId w:val="127"/>
        </w:numPr>
        <w:spacing w:before="120" w:after="120" w:line="288" w:lineRule="auto"/>
        <w:ind w:left="0"/>
        <w:jc w:val="left"/>
      </w:pPr>
      <w:r>
        <w:rPr>
          <w:rFonts w:eastAsia="等线" w:ascii="Arial" w:cs="Arial" w:hAnsi="Arial"/>
          <w:sz w:val="22"/>
        </w:rPr>
        <w:t>数据： 花费：$35 | GMV: $45 | 支付ROI: 1.28 | CPM: $15 | CPC: $1.20</w:t>
      </w:r>
    </w:p>
    <w:p>
      <w:pPr>
        <w:numPr>
          <w:numId w:val="128"/>
        </w:numPr>
        <w:spacing w:before="120" w:after="120" w:line="288" w:lineRule="auto"/>
        <w:ind w:left="0"/>
        <w:jc w:val="left"/>
      </w:pPr>
      <w:r>
        <w:rPr>
          <w:rFonts w:eastAsia="等线" w:ascii="Arial" w:cs="Arial" w:hAnsi="Arial"/>
          <w:sz w:val="22"/>
        </w:rPr>
        <w:t>解读： 花费不出去，且ROI远低于目标。高CPM和高CPC表明竞争激烈或素材点击率差，低GMV表明商品卡或者短视频转化能力弱。</w:t>
      </w:r>
    </w:p>
    <w:p>
      <w:pPr>
        <w:numPr>
          <w:numId w:val="129"/>
        </w:numPr>
        <w:spacing w:before="120" w:after="120" w:line="288" w:lineRule="auto"/>
        <w:ind w:left="0"/>
        <w:jc w:val="left"/>
      </w:pPr>
      <w:r>
        <w:rPr>
          <w:rFonts w:eastAsia="等线" w:ascii="Arial" w:cs="Arial" w:hAnsi="Arial"/>
          <w:sz w:val="22"/>
        </w:rPr>
        <w:t>优化动作：</w:t>
      </w:r>
    </w:p>
    <w:p>
      <w:pPr>
        <w:numPr>
          <w:numId w:val="130"/>
        </w:numPr>
        <w:spacing w:before="120" w:after="120" w:line="288" w:lineRule="auto"/>
        <w:ind w:left="453"/>
        <w:jc w:val="left"/>
      </w:pPr>
      <w:r>
        <w:rPr>
          <w:rFonts w:eastAsia="等线" w:ascii="Arial" w:cs="Arial" w:hAnsi="Arial"/>
          <w:sz w:val="22"/>
        </w:rPr>
        <w:t>优先检查商品卡： 是不是差评多了？主图不够吸引人？立即优化。</w:t>
      </w:r>
    </w:p>
    <w:p>
      <w:pPr>
        <w:numPr>
          <w:numId w:val="131"/>
        </w:numPr>
        <w:spacing w:before="120" w:after="120" w:line="288" w:lineRule="auto"/>
        <w:ind w:left="453"/>
        <w:jc w:val="left"/>
      </w:pPr>
      <w:r>
        <w:rPr>
          <w:rFonts w:eastAsia="等线" w:ascii="Arial" w:cs="Arial" w:hAnsi="Arial"/>
          <w:sz w:val="22"/>
        </w:rPr>
        <w:t>检查素材： 如果素材CTR很低（&lt;1%），更新视频素材。</w:t>
      </w:r>
    </w:p>
    <w:p>
      <w:pPr>
        <w:numPr>
          <w:numId w:val="132"/>
        </w:numPr>
        <w:spacing w:before="120" w:after="120" w:line="288" w:lineRule="auto"/>
        <w:ind w:left="453"/>
        <w:jc w:val="left"/>
      </w:pPr>
      <w:r>
        <w:rPr>
          <w:rFonts w:eastAsia="等线" w:ascii="Arial" w:cs="Arial" w:hAnsi="Arial"/>
          <w:sz w:val="22"/>
        </w:rPr>
        <w:t>调整ROI目标： 将ROI目标从8暂时下调至7-7.5，让系统有能力去竞争一些流量来学习。待花费能正常消耗、ROI稳定在6.5-7.5后，再慢慢向上调整目标。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情况三：消耗快但ROI低 （跑飞了）</w:t>
      </w:r>
    </w:p>
    <w:p>
      <w:pPr>
        <w:numPr>
          <w:numId w:val="133"/>
        </w:numPr>
        <w:spacing w:before="120" w:after="120" w:line="288" w:lineRule="auto"/>
        <w:ind w:left="0"/>
        <w:jc w:val="left"/>
      </w:pPr>
      <w:r>
        <w:rPr>
          <w:rFonts w:eastAsia="等线" w:ascii="Arial" w:cs="Arial" w:hAnsi="Arial"/>
          <w:sz w:val="22"/>
        </w:rPr>
        <w:t xml:space="preserve">数据： 花费：$280 | GMV: $580 | 支付ROI: 2.07 </w:t>
      </w:r>
    </w:p>
    <w:p>
      <w:pPr>
        <w:numPr>
          <w:numId w:val="134"/>
        </w:numPr>
        <w:spacing w:before="120" w:after="120" w:line="288" w:lineRule="auto"/>
        <w:ind w:left="0"/>
        <w:jc w:val="left"/>
      </w:pPr>
      <w:r>
        <w:rPr>
          <w:rFonts w:eastAsia="等线" w:ascii="Arial" w:cs="Arial" w:hAnsi="Arial"/>
          <w:sz w:val="22"/>
        </w:rPr>
        <w:t>解读： 预算能花完，流量价格（CPM, CPC）也不贵，但就是转化差。问题极有可能出在商品本身竞争力，商品卡，还有短视频素材的引导转化上。</w:t>
      </w:r>
    </w:p>
    <w:p>
      <w:pPr>
        <w:numPr>
          <w:numId w:val="135"/>
        </w:numPr>
        <w:spacing w:before="120" w:after="120" w:line="288" w:lineRule="auto"/>
        <w:ind w:left="0"/>
        <w:jc w:val="left"/>
      </w:pPr>
      <w:r>
        <w:rPr>
          <w:rFonts w:eastAsia="等线" w:ascii="Arial" w:cs="Arial" w:hAnsi="Arial"/>
          <w:sz w:val="22"/>
        </w:rPr>
        <w:t>优化动作：</w:t>
      </w:r>
    </w:p>
    <w:p>
      <w:pPr>
        <w:numPr>
          <w:numId w:val="136"/>
        </w:numPr>
        <w:spacing w:before="120" w:after="120" w:line="288" w:lineRule="auto"/>
        <w:ind w:left="453"/>
        <w:jc w:val="left"/>
      </w:pPr>
      <w:r>
        <w:rPr>
          <w:rFonts w:eastAsia="等线" w:ascii="Arial" w:cs="Arial" w:hAnsi="Arial"/>
          <w:sz w:val="22"/>
        </w:rPr>
        <w:t>立刻检查商品： 是否出现了差评？竞争对手是否降价了？</w:t>
      </w:r>
    </w:p>
    <w:p>
      <w:pPr>
        <w:numPr>
          <w:numId w:val="137"/>
        </w:numPr>
        <w:spacing w:before="120" w:after="120" w:line="288" w:lineRule="auto"/>
        <w:ind w:left="453"/>
        <w:jc w:val="left"/>
      </w:pPr>
      <w:r>
        <w:rPr>
          <w:rFonts w:eastAsia="等线" w:ascii="Arial" w:cs="Arial" w:hAnsi="Arial"/>
          <w:sz w:val="22"/>
        </w:rPr>
        <w:t>检查自己的短视频素材内容，引导转化的指令不够明显。</w:t>
      </w:r>
    </w:p>
    <w:p>
      <w:pPr>
        <w:numPr>
          <w:numId w:val="138"/>
        </w:numPr>
        <w:spacing w:before="120" w:after="120" w:line="288" w:lineRule="auto"/>
        <w:ind w:left="453"/>
        <w:jc w:val="left"/>
      </w:pPr>
      <w:r>
        <w:rPr>
          <w:rFonts w:eastAsia="等线" w:ascii="Arial" w:cs="Arial" w:hAnsi="Arial"/>
          <w:sz w:val="22"/>
        </w:rPr>
        <w:t>优化商品卡。</w:t>
      </w:r>
    </w:p>
    <w:p>
      <w:pPr>
        <w:numPr>
          <w:numId w:val="139"/>
        </w:numPr>
        <w:spacing w:before="120" w:after="120" w:line="288" w:lineRule="auto"/>
        <w:ind w:left="453"/>
        <w:jc w:val="left"/>
      </w:pPr>
      <w:r>
        <w:rPr>
          <w:rFonts w:eastAsia="等线" w:ascii="Arial" w:cs="Arial" w:hAnsi="Arial"/>
          <w:sz w:val="22"/>
        </w:rPr>
        <w:t>考虑暂停： 如果优化后仍无起色，果断暂停这个商品的计划，换一个表现更好的商品上来。</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75" w:id="75"/>
      <w:r>
        <w:rPr>
          <w:rFonts w:eastAsia="等线" w:ascii="Arial" w:cs="Arial" w:hAnsi="Arial"/>
          <w:b w:val="true"/>
          <w:sz w:val="32"/>
        </w:rPr>
        <w:t>第五部分：高级策略与避坑指南</w:t>
      </w:r>
      <w:bookmarkEnd w:id="75"/>
    </w:p>
    <w:p>
      <w:pPr>
        <w:pStyle w:val="3"/>
        <w:spacing w:before="300" w:after="120" w:line="288" w:lineRule="auto"/>
        <w:ind w:left="0"/>
        <w:jc w:val="left"/>
        <w:outlineLvl w:val="2"/>
      </w:pPr>
      <w:bookmarkStart w:name="heading_76" w:id="76"/>
      <w:r>
        <w:rPr>
          <w:rFonts w:eastAsia="等线" w:ascii="Arial" w:cs="Arial" w:hAnsi="Arial"/>
          <w:b w:val="true"/>
          <w:sz w:val="30"/>
        </w:rPr>
        <w:t>5.1 ADS与GMV Max的协同策略案例</w:t>
      </w:r>
      <w:bookmarkEnd w:id="76"/>
    </w:p>
    <w:p>
      <w:pPr>
        <w:numPr>
          <w:numId w:val="140"/>
        </w:numPr>
        <w:spacing w:before="120" w:after="120" w:line="288" w:lineRule="auto"/>
        <w:ind w:left="0"/>
        <w:jc w:val="left"/>
      </w:pPr>
      <w:r>
        <w:rPr>
          <w:rFonts w:eastAsia="等线" w:ascii="Arial" w:cs="Arial" w:hAnsi="Arial"/>
          <w:sz w:val="22"/>
        </w:rPr>
        <w:t>步骤：</w:t>
      </w:r>
    </w:p>
    <w:p>
      <w:pPr>
        <w:numPr>
          <w:numId w:val="141"/>
        </w:numPr>
        <w:spacing w:before="120" w:after="120" w:line="288" w:lineRule="auto"/>
        <w:ind w:left="453"/>
        <w:jc w:val="left"/>
      </w:pPr>
      <w:r>
        <w:rPr>
          <w:rFonts w:eastAsia="等线" w:ascii="Arial" w:cs="Arial" w:hAnsi="Arial"/>
          <w:sz w:val="22"/>
        </w:rPr>
        <w:t>测款（经典广告）： 你上新了5款手机壳。用ADS广告，每款产品设置$20预算，让它们赛马。跑2天后，发现款式B的CPA（单次转化成本）最低。(此步骤已经不能使用）</w:t>
      </w:r>
    </w:p>
    <w:p>
      <w:pPr>
        <w:numPr>
          <w:numId w:val="142"/>
        </w:numPr>
        <w:spacing w:before="120" w:after="120" w:line="288" w:lineRule="auto"/>
        <w:ind w:left="453"/>
        <w:jc w:val="left"/>
      </w:pPr>
      <w:r>
        <w:rPr>
          <w:rFonts w:eastAsia="等线" w:ascii="Arial" w:cs="Arial" w:hAnsi="Arial"/>
          <w:sz w:val="22"/>
        </w:rPr>
        <w:t>放大（GMV Max）： 将款式B，加入到你正在运行的GMV Max广告组中（或为其单独开一个GMV Max组）。GMV Max会利用ADS已经跑出来的数据模型，快速开始放量。</w:t>
      </w:r>
    </w:p>
    <w:p>
      <w:pPr>
        <w:pStyle w:val="3"/>
        <w:spacing w:before="300" w:after="120" w:line="288" w:lineRule="auto"/>
        <w:ind w:left="0"/>
        <w:jc w:val="left"/>
        <w:outlineLvl w:val="2"/>
      </w:pPr>
      <w:bookmarkStart w:name="heading_77" w:id="77"/>
      <w:r>
        <w:rPr>
          <w:rFonts w:eastAsia="等线" w:ascii="Arial" w:cs="Arial" w:hAnsi="Arial"/>
          <w:b w:val="true"/>
          <w:sz w:val="30"/>
        </w:rPr>
        <w:t xml:space="preserve"> </w:t>
      </w:r>
      <w:bookmarkEnd w:id="77"/>
    </w:p>
    <w:p>
      <w:pPr>
        <w:pStyle w:val="3"/>
        <w:spacing w:before="300" w:after="120" w:line="288" w:lineRule="auto"/>
        <w:ind w:left="0"/>
        <w:jc w:val="left"/>
        <w:outlineLvl w:val="2"/>
      </w:pPr>
      <w:bookmarkStart w:name="heading_78" w:id="78"/>
      <w:r>
        <w:rPr>
          <w:rFonts w:eastAsia="等线" w:ascii="Arial" w:cs="Arial" w:hAnsi="Arial"/>
          <w:b w:val="true"/>
          <w:sz w:val="30"/>
        </w:rPr>
        <w:t>5.2 核心避坑指南</w:t>
      </w:r>
      <w:bookmarkEnd w:id="78"/>
    </w:p>
    <w:p>
      <w:pPr>
        <w:numPr>
          <w:numId w:val="143"/>
        </w:numPr>
        <w:spacing w:before="120" w:after="120" w:line="288" w:lineRule="auto"/>
        <w:ind w:left="0"/>
        <w:jc w:val="left"/>
      </w:pPr>
      <w:r>
        <w:rPr>
          <w:rFonts w:eastAsia="等线" w:ascii="Arial" w:cs="Arial" w:hAnsi="Arial"/>
          <w:sz w:val="22"/>
        </w:rPr>
        <w:t>坑：频繁调整：</w:t>
      </w:r>
    </w:p>
    <w:p>
      <w:pPr>
        <w:numPr>
          <w:numId w:val="144"/>
        </w:numPr>
        <w:spacing w:before="120" w:after="120" w:line="288" w:lineRule="auto"/>
        <w:ind w:left="453"/>
        <w:jc w:val="left"/>
      </w:pPr>
      <w:r>
        <w:rPr>
          <w:rFonts w:eastAsia="等线" w:ascii="Arial" w:cs="Arial" w:hAnsi="Arial"/>
          <w:sz w:val="22"/>
        </w:rPr>
        <w:t>错误操作： 早上看到ROI是1.5，觉得低了，把目标从1.8改成2.0。下午发现不消耗了，又把预算从$50降到$20。第二天又换了新素材。</w:t>
      </w:r>
    </w:p>
    <w:p>
      <w:pPr>
        <w:numPr>
          <w:numId w:val="145"/>
        </w:numPr>
        <w:spacing w:before="120" w:after="120" w:line="288" w:lineRule="auto"/>
        <w:ind w:left="453"/>
        <w:jc w:val="left"/>
      </w:pPr>
      <w:r>
        <w:rPr>
          <w:rFonts w:eastAsia="等线" w:ascii="Arial" w:cs="Arial" w:hAnsi="Arial"/>
          <w:sz w:val="22"/>
        </w:rPr>
        <w:t>系统崩溃： GMV Max的算法每次遇到重大调整都需要24-48小时重新学习。你的频繁操作会让它永远处于“新手期”，导致效果急剧恶化。</w:t>
      </w:r>
    </w:p>
    <w:p>
      <w:pPr>
        <w:numPr>
          <w:numId w:val="146"/>
        </w:numPr>
        <w:spacing w:before="120" w:after="120" w:line="288" w:lineRule="auto"/>
        <w:ind w:left="453"/>
        <w:jc w:val="left"/>
      </w:pPr>
      <w:r>
        <w:rPr>
          <w:rFonts w:eastAsia="等线" w:ascii="Arial" w:cs="Arial" w:hAnsi="Arial"/>
          <w:sz w:val="22"/>
        </w:rPr>
        <w:t>正确操作： “3天一小看，7天一大调”。除非数据极端异常（如消耗极快ROI为0），否则至少观察3天再做调整，且每次只调整一个变量（要么调预算，要么调ROI目标，要么调整投放模式）。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总结：给你的GMV Max启动清单</w:t>
      </w:r>
    </w:p>
    <w:p>
      <w:pPr>
        <w:numPr>
          <w:numId w:val="147"/>
        </w:numPr>
        <w:spacing w:before="120" w:after="120" w:line="288" w:lineRule="auto"/>
        <w:ind w:left="0"/>
        <w:jc w:val="left"/>
      </w:pPr>
      <w:r>
        <w:rPr>
          <w:rFonts w:eastAsia="等线" w:ascii="Arial" w:cs="Arial" w:hAnsi="Arial"/>
          <w:sz w:val="22"/>
        </w:rPr>
        <w:t>选品： 全店投放。</w:t>
      </w:r>
    </w:p>
    <w:p>
      <w:pPr>
        <w:numPr>
          <w:numId w:val="148"/>
        </w:numPr>
        <w:spacing w:before="120" w:after="120" w:line="288" w:lineRule="auto"/>
        <w:ind w:left="0"/>
        <w:jc w:val="left"/>
      </w:pPr>
      <w:r>
        <w:rPr>
          <w:rFonts w:eastAsia="等线" w:ascii="Arial" w:cs="Arial" w:hAnsi="Arial"/>
          <w:sz w:val="22"/>
        </w:rPr>
        <w:t>优化： 按照商品卡优化，将其优化到满分。</w:t>
      </w:r>
    </w:p>
    <w:p>
      <w:pPr>
        <w:numPr>
          <w:numId w:val="149"/>
        </w:numPr>
        <w:spacing w:before="120" w:after="120" w:line="288" w:lineRule="auto"/>
        <w:ind w:left="0"/>
        <w:jc w:val="left"/>
      </w:pPr>
      <w:r>
        <w:rPr>
          <w:rFonts w:eastAsia="等线" w:ascii="Arial" w:cs="Arial" w:hAnsi="Arial"/>
          <w:sz w:val="22"/>
        </w:rPr>
        <w:t>计算： 计算你的保本ROI（1/利润率）。</w:t>
      </w:r>
    </w:p>
    <w:p>
      <w:pPr>
        <w:numPr>
          <w:numId w:val="150"/>
        </w:numPr>
        <w:spacing w:before="120" w:after="120" w:line="288" w:lineRule="auto"/>
        <w:ind w:left="0"/>
        <w:jc w:val="left"/>
      </w:pPr>
      <w:r>
        <w:rPr>
          <w:rFonts w:eastAsia="等线" w:ascii="Arial" w:cs="Arial" w:hAnsi="Arial"/>
          <w:sz w:val="22"/>
        </w:rPr>
        <w:t>设置： 创建一个GMV Max计划，选择商品，设置日预算$100，ROI目标设置为公司标准roi。</w:t>
      </w:r>
    </w:p>
    <w:p>
      <w:pPr>
        <w:numPr>
          <w:numId w:val="151"/>
        </w:numPr>
        <w:spacing w:before="120" w:after="120" w:line="288" w:lineRule="auto"/>
        <w:ind w:left="0"/>
        <w:jc w:val="left"/>
      </w:pPr>
      <w:r>
        <w:rPr>
          <w:rFonts w:eastAsia="等线" w:ascii="Arial" w:cs="Arial" w:hAnsi="Arial"/>
          <w:sz w:val="22"/>
        </w:rPr>
        <w:t>观察： 至少观察2-3天，不看单小时数据，看近几天整体数据。</w:t>
      </w:r>
    </w:p>
    <w:p>
      <w:pPr>
        <w:numPr>
          <w:numId w:val="152"/>
        </w:numPr>
        <w:spacing w:before="120" w:after="120" w:line="288" w:lineRule="auto"/>
        <w:ind w:left="0"/>
        <w:jc w:val="left"/>
      </w:pPr>
      <w:r>
        <w:rPr>
          <w:rFonts w:eastAsia="等线" w:ascii="Arial" w:cs="Arial" w:hAnsi="Arial"/>
          <w:sz w:val="22"/>
        </w:rPr>
        <w:t>优化： 2-3天后，根据实际情况分析，进行微调。</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79" w:id="79"/>
      <w:r>
        <w:rPr>
          <w:rFonts w:eastAsia="等线" w:ascii="Arial" w:cs="Arial" w:hAnsi="Arial"/>
          <w:b w:val="true"/>
          <w:sz w:val="36"/>
        </w:rPr>
        <w:t>《TikTok达人邀约与运营》</w:t>
      </w:r>
      <w:bookmarkEnd w:id="79"/>
    </w:p>
    <w:p>
      <w:pPr>
        <w:pStyle w:val="2"/>
        <w:spacing w:before="320" w:after="120" w:line="288" w:lineRule="auto"/>
        <w:ind w:left="0"/>
        <w:jc w:val="left"/>
        <w:outlineLvl w:val="1"/>
      </w:pPr>
      <w:bookmarkStart w:name="heading_80" w:id="80"/>
      <w:r>
        <w:rPr>
          <w:rFonts w:eastAsia="等线" w:ascii="Arial" w:cs="Arial" w:hAnsi="Arial"/>
          <w:b w:val="true"/>
          <w:sz w:val="32"/>
        </w:rPr>
        <w:t>第一部分：前期思考</w:t>
      </w:r>
      <w:bookmarkEnd w:id="80"/>
    </w:p>
    <w:p>
      <w:pPr>
        <w:numPr>
          <w:numId w:val="153"/>
        </w:numPr>
        <w:spacing w:before="120" w:after="120" w:line="288" w:lineRule="auto"/>
        <w:ind w:left="0"/>
        <w:jc w:val="left"/>
      </w:pPr>
      <w:r>
        <w:rPr>
          <w:rFonts w:eastAsia="等线" w:ascii="Arial" w:cs="Arial" w:hAnsi="Arial"/>
          <w:sz w:val="22"/>
        </w:rPr>
        <w:t>好处与担心</w:t>
      </w:r>
    </w:p>
    <w:p>
      <w:pPr>
        <w:numPr>
          <w:numId w:val="154"/>
        </w:numPr>
        <w:spacing w:before="120" w:after="120" w:line="288" w:lineRule="auto"/>
        <w:ind w:left="0"/>
        <w:jc w:val="left"/>
      </w:pPr>
      <w:r>
        <w:rPr>
          <w:rFonts w:eastAsia="等线" w:ascii="Arial" w:cs="Arial" w:hAnsi="Arial"/>
          <w:sz w:val="22"/>
        </w:rPr>
        <w:t>好处：</w:t>
      </w:r>
    </w:p>
    <w:p>
      <w:pPr>
        <w:numPr>
          <w:numId w:val="155"/>
        </w:numPr>
        <w:spacing w:before="120" w:after="120" w:line="288" w:lineRule="auto"/>
        <w:ind w:left="453"/>
        <w:jc w:val="left"/>
      </w:pPr>
      <w:r>
        <w:rPr>
          <w:rFonts w:eastAsia="等线" w:ascii="Arial" w:cs="Arial" w:hAnsi="Arial"/>
          <w:sz w:val="22"/>
        </w:rPr>
        <w:t>快速破零： 一个新店，靠自己熬自然流，熬到猴年马月。一个中小达人一条视频，可能给你带来几十单，瞬间盘活店铺权重。</w:t>
      </w:r>
    </w:p>
    <w:p>
      <w:pPr>
        <w:numPr>
          <w:numId w:val="156"/>
        </w:numPr>
        <w:spacing w:before="120" w:after="120" w:line="288" w:lineRule="auto"/>
        <w:ind w:left="453"/>
        <w:jc w:val="left"/>
      </w:pPr>
      <w:r>
        <w:rPr>
          <w:rFonts w:eastAsia="等线" w:ascii="Arial" w:cs="Arial" w:hAnsi="Arial"/>
          <w:sz w:val="22"/>
        </w:rPr>
        <w:t>信任背书： 达人用他的话术说好，（本土化）用户信任。</w:t>
      </w:r>
    </w:p>
    <w:p>
      <w:pPr>
        <w:numPr>
          <w:numId w:val="157"/>
        </w:numPr>
        <w:spacing w:before="120" w:after="120" w:line="288" w:lineRule="auto"/>
        <w:ind w:left="453"/>
        <w:jc w:val="left"/>
      </w:pPr>
      <w:r>
        <w:rPr>
          <w:rFonts w:eastAsia="等线" w:ascii="Arial" w:cs="Arial" w:hAnsi="Arial"/>
          <w:sz w:val="22"/>
        </w:rPr>
        <w:t>内容外包： 自己做一条视频，时间成本、测试周期。达人给你拍，你只需要付成交后的佣金。成了，你赚他也赚；不成，你也没损失。</w:t>
      </w:r>
    </w:p>
    <w:p>
      <w:pPr>
        <w:numPr>
          <w:numId w:val="158"/>
        </w:numPr>
        <w:spacing w:before="120" w:after="120" w:line="288" w:lineRule="auto"/>
        <w:ind w:left="453"/>
        <w:jc w:val="left"/>
      </w:pPr>
      <w:r>
        <w:rPr>
          <w:rFonts w:eastAsia="等线" w:ascii="Arial" w:cs="Arial" w:hAnsi="Arial"/>
          <w:sz w:val="22"/>
        </w:rPr>
        <w:t>算法加持： 达人优质内容=平台优质内容。数据好，系统会免费给你推流，带来二次曝光。</w:t>
      </w:r>
    </w:p>
    <w:p>
      <w:pPr>
        <w:numPr>
          <w:numId w:val="159"/>
        </w:numPr>
        <w:spacing w:before="120" w:after="120" w:line="288" w:lineRule="auto"/>
        <w:ind w:left="0"/>
        <w:jc w:val="left"/>
      </w:pPr>
      <w:r>
        <w:rPr>
          <w:rFonts w:eastAsia="等线" w:ascii="Arial" w:cs="Arial" w:hAnsi="Arial"/>
          <w:sz w:val="22"/>
        </w:rPr>
        <w:t>担心：</w:t>
      </w:r>
    </w:p>
    <w:p>
      <w:pPr>
        <w:numPr>
          <w:numId w:val="160"/>
        </w:numPr>
        <w:spacing w:before="120" w:after="120" w:line="288" w:lineRule="auto"/>
        <w:ind w:left="453"/>
        <w:jc w:val="left"/>
      </w:pPr>
      <w:r>
        <w:rPr>
          <w:rFonts w:eastAsia="等线" w:ascii="Arial" w:cs="Arial" w:hAnsi="Arial"/>
          <w:sz w:val="22"/>
        </w:rPr>
        <w:t>成本沉没： 寄了样品，达人敷衍了事，播放量几百，直接打水漂。所以，尽量从“纯佣”开始测试。</w:t>
      </w:r>
    </w:p>
    <w:p>
      <w:pPr>
        <w:numPr>
          <w:numId w:val="161"/>
        </w:numPr>
        <w:spacing w:before="120" w:after="120" w:line="288" w:lineRule="auto"/>
        <w:ind w:left="453"/>
        <w:jc w:val="left"/>
      </w:pPr>
      <w:r>
        <w:rPr>
          <w:rFonts w:eastAsia="等线" w:ascii="Arial" w:cs="Arial" w:hAnsi="Arial"/>
          <w:sz w:val="22"/>
        </w:rPr>
        <w:t>效果玄学： 同一个达人，今天推产品A爆了，明天推产品B就拉胯。所以，要让达人多拍视频试错，同时要看他历史带货数据。</w:t>
      </w:r>
    </w:p>
    <w:p>
      <w:pPr>
        <w:numPr>
          <w:numId w:val="162"/>
        </w:numPr>
        <w:spacing w:before="120" w:after="120" w:line="288" w:lineRule="auto"/>
        <w:ind w:left="453"/>
        <w:jc w:val="left"/>
      </w:pPr>
      <w:r>
        <w:rPr>
          <w:rFonts w:eastAsia="等线" w:ascii="Arial" w:cs="Arial" w:hAnsi="Arial"/>
          <w:sz w:val="22"/>
        </w:rPr>
        <w:t>沟通成本： 你在这急得要死，达人“已读不回”是常态。达人说不带货就不带了，所以，要广撒网，别在一棵树上吊死。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核心心法：在达人邀约的过程中，80%的预算和时间应该用在20%已被验证过的优质达人身上。</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1" w:id="81"/>
      <w:r>
        <w:rPr>
          <w:rFonts w:eastAsia="等线" w:ascii="Arial" w:cs="Arial" w:hAnsi="Arial"/>
          <w:b w:val="true"/>
          <w:sz w:val="32"/>
        </w:rPr>
        <w:t>第二部分：开展邀约——精准定位</w:t>
      </w:r>
      <w:bookmarkEnd w:id="81"/>
    </w:p>
    <w:p>
      <w:pPr>
        <w:numPr>
          <w:numId w:val="163"/>
        </w:numPr>
        <w:spacing w:before="120" w:after="120" w:line="288" w:lineRule="auto"/>
        <w:ind w:left="0"/>
        <w:jc w:val="left"/>
      </w:pPr>
      <w:r>
        <w:rPr>
          <w:rFonts w:eastAsia="等线" w:ascii="Arial" w:cs="Arial" w:hAnsi="Arial"/>
          <w:sz w:val="22"/>
        </w:rPr>
        <w:t>去哪找达人？</w:t>
      </w:r>
    </w:p>
    <w:p>
      <w:pPr>
        <w:numPr>
          <w:numId w:val="164"/>
        </w:numPr>
        <w:spacing w:before="120" w:after="120" w:line="288" w:lineRule="auto"/>
        <w:ind w:left="0"/>
        <w:jc w:val="left"/>
      </w:pPr>
      <w:r>
        <w:rPr>
          <w:rFonts w:eastAsia="等线" w:ascii="Arial" w:cs="Arial" w:hAnsi="Arial"/>
          <w:sz w:val="22"/>
        </w:rPr>
        <w:t>内部渠道（首选）： TikTok Shop后台的“达人广场”。这里面的达人都是开通了佣金的，可以直接合作，相对回复率最高。可以用“近30日GMV &gt; 15000RMB”和“平均播放量 &gt; 8000”来过滤。</w:t>
      </w:r>
    </w:p>
    <w:p>
      <w:pPr>
        <w:numPr>
          <w:numId w:val="165"/>
        </w:numPr>
        <w:spacing w:before="120" w:after="120" w:line="288" w:lineRule="auto"/>
        <w:ind w:left="0"/>
        <w:jc w:val="left"/>
      </w:pPr>
      <w:r>
        <w:rPr>
          <w:rFonts w:eastAsia="等线" w:ascii="Arial" w:cs="Arial" w:hAnsi="Arial"/>
          <w:sz w:val="22"/>
        </w:rPr>
        <w:t>外部搜索（挖墙脚）：</w:t>
      </w:r>
    </w:p>
    <w:p>
      <w:pPr>
        <w:numPr>
          <w:numId w:val="166"/>
        </w:numPr>
        <w:spacing w:before="120" w:after="120" w:line="288" w:lineRule="auto"/>
        <w:ind w:left="453"/>
        <w:jc w:val="left"/>
      </w:pPr>
      <w:r>
        <w:rPr>
          <w:rFonts w:eastAsia="等线" w:ascii="Arial" w:cs="Arial" w:hAnsi="Arial"/>
          <w:sz w:val="22"/>
        </w:rPr>
        <w:t>搜索关键词。</w:t>
      </w:r>
    </w:p>
    <w:p>
      <w:pPr>
        <w:numPr>
          <w:numId w:val="167"/>
        </w:numPr>
        <w:spacing w:before="120" w:after="120" w:line="288" w:lineRule="auto"/>
        <w:ind w:left="453"/>
        <w:jc w:val="left"/>
      </w:pPr>
      <w:r>
        <w:rPr>
          <w:rFonts w:eastAsia="等线" w:ascii="Arial" w:cs="Arial" w:hAnsi="Arial"/>
          <w:sz w:val="22"/>
        </w:rPr>
        <w:t>去看你的竞品店铺，点开“选品广场，关联达人”，看看是哪些达人在帮他们卖货。这些是已经被验证过的精准达人！</w:t>
      </w:r>
    </w:p>
    <w:p>
      <w:pPr>
        <w:numPr>
          <w:numId w:val="168"/>
        </w:numPr>
        <w:spacing w:before="120" w:after="120" w:line="288" w:lineRule="auto"/>
        <w:ind w:left="453"/>
        <w:jc w:val="left"/>
      </w:pPr>
      <w:r>
        <w:rPr>
          <w:rFonts w:eastAsia="等线" w:ascii="Arial" w:cs="Arial" w:hAnsi="Arial"/>
          <w:sz w:val="22"/>
        </w:rPr>
        <w:t>高级玩法： 用第三方数据工具，直接看哪个达人最近带货数据在上升，趁他还没有成为比较大的达人，直接拿下</w:t>
      </w:r>
    </w:p>
    <w:p>
      <w:pPr>
        <w:spacing w:before="120" w:after="120" w:line="288" w:lineRule="auto"/>
        <w:ind w:left="0"/>
        <w:jc w:val="left"/>
      </w:pPr>
      <w:r>
        <w:rPr>
          <w:rFonts w:eastAsia="等线" w:ascii="Arial" w:cs="Arial" w:hAnsi="Arial"/>
          <w:sz w:val="22"/>
        </w:rPr>
        <w:t xml:space="preserve"> </w:t>
      </w:r>
    </w:p>
    <w:p>
      <w:pPr>
        <w:numPr>
          <w:numId w:val="169"/>
        </w:numPr>
        <w:spacing w:before="120" w:after="120" w:line="288" w:lineRule="auto"/>
        <w:ind w:left="0"/>
        <w:jc w:val="left"/>
      </w:pPr>
      <w:r>
        <w:rPr>
          <w:rFonts w:eastAsia="等线" w:ascii="Arial" w:cs="Arial" w:hAnsi="Arial"/>
          <w:sz w:val="22"/>
        </w:rPr>
        <w:t>怎么看达人靠不靠谱？</w:t>
      </w:r>
    </w:p>
    <w:p>
      <w:pPr>
        <w:numPr>
          <w:numId w:val="170"/>
        </w:numPr>
        <w:spacing w:before="120" w:after="120" w:line="288" w:lineRule="auto"/>
        <w:ind w:left="0"/>
        <w:jc w:val="left"/>
      </w:pPr>
      <w:r>
        <w:rPr>
          <w:rFonts w:eastAsia="等线" w:ascii="Arial" w:cs="Arial" w:hAnsi="Arial"/>
          <w:sz w:val="22"/>
        </w:rPr>
        <w:t>核心指标：</w:t>
      </w:r>
    </w:p>
    <w:p>
      <w:pPr>
        <w:numPr>
          <w:numId w:val="171"/>
        </w:numPr>
        <w:spacing w:before="120" w:after="120" w:line="288" w:lineRule="auto"/>
        <w:ind w:left="453"/>
        <w:jc w:val="left"/>
      </w:pPr>
      <w:r>
        <w:rPr>
          <w:rFonts w:eastAsia="等线" w:ascii="Arial" w:cs="Arial" w:hAnsi="Arial"/>
          <w:sz w:val="22"/>
        </w:rPr>
        <w:t>播放量稳定性： 最近10条视频，播放量是稳定在5万，还是一条100万，其他就100-200？</w:t>
      </w:r>
    </w:p>
    <w:p>
      <w:pPr>
        <w:numPr>
          <w:numId w:val="172"/>
        </w:numPr>
        <w:spacing w:before="120" w:after="120" w:line="288" w:lineRule="auto"/>
        <w:ind w:left="453"/>
        <w:jc w:val="left"/>
      </w:pPr>
      <w:r>
        <w:rPr>
          <w:rFonts w:eastAsia="等线" w:ascii="Arial" w:cs="Arial" w:hAnsi="Arial"/>
          <w:sz w:val="22"/>
        </w:rPr>
        <w:t>互动率： （点赞+评论+转发）/ 播放量。高于5%的，是优质号。超过10%的，是神号！</w:t>
      </w:r>
    </w:p>
    <w:p>
      <w:pPr>
        <w:numPr>
          <w:numId w:val="173"/>
        </w:numPr>
        <w:spacing w:before="120" w:after="120" w:line="288" w:lineRule="auto"/>
        <w:ind w:left="453"/>
        <w:jc w:val="left"/>
      </w:pPr>
      <w:r>
        <w:rPr>
          <w:rFonts w:eastAsia="等线" w:ascii="Arial" w:cs="Arial" w:hAnsi="Arial"/>
          <w:sz w:val="22"/>
        </w:rPr>
        <w:t>评论区质量： 点开看！看评论内容是否匹配于当前达人内容。</w:t>
      </w:r>
    </w:p>
    <w:p>
      <w:pPr>
        <w:spacing w:before="120" w:after="120" w:line="288" w:lineRule="auto"/>
        <w:ind w:left="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2" w:id="82"/>
      <w:r>
        <w:rPr>
          <w:rFonts w:eastAsia="等线" w:ascii="Arial" w:cs="Arial" w:hAnsi="Arial"/>
          <w:b w:val="true"/>
          <w:sz w:val="32"/>
        </w:rPr>
        <w:t>第三部分：邀约话术与过程——让回复率提升80%的“钩子”话术</w:t>
      </w:r>
      <w:bookmarkEnd w:id="82"/>
    </w:p>
    <w:p>
      <w:pPr>
        <w:spacing w:before="120" w:after="120" w:line="288" w:lineRule="auto"/>
        <w:ind w:left="0"/>
        <w:jc w:val="left"/>
      </w:pPr>
      <w:r>
        <w:rPr>
          <w:rFonts w:eastAsia="等线" w:ascii="Arial" w:cs="Arial" w:hAnsi="Arial"/>
          <w:sz w:val="22"/>
        </w:rPr>
        <w:t>要点：“故意犯错”，利用的是人的 “纠正心理”和 “好奇心/嫉妒心”。用一句话制造一个“信息差”或“小冲突”，迫使达人产生疑问或好奇，从而主动回复来澄清或询问，只要他回复，对话就开始了。</w:t>
      </w:r>
      <w:r>
        <w:rPr>
          <w:rFonts w:eastAsia="等线" w:ascii="Arial" w:cs="Arial" w:hAnsi="Arial"/>
          <w:b w:val="true"/>
          <w:sz w:val="22"/>
        </w:rPr>
        <w:t>（适用于多次邀约未回复达人或者之前合作过但很久没来带过货的达人）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话术模板：</w:t>
      </w:r>
    </w:p>
    <w:p>
      <w:pPr>
        <w:spacing w:before="120" w:after="120" w:line="288" w:lineRule="auto"/>
        <w:ind w:left="0"/>
        <w:jc w:val="left"/>
      </w:pPr>
      <w:r>
        <w:rPr>
          <w:rFonts w:eastAsia="等线" w:ascii="Arial" w:cs="Arial" w:hAnsi="Arial"/>
          <w:sz w:val="22"/>
        </w:rPr>
        <w:t>第一招：【假装寄样】</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“刚看到样品已经签收了，什么时候开始拍视频呢？”</w:t>
            </w:r>
          </w:p>
          <w:p>
            <w:pPr>
              <w:spacing w:before="120" w:after="120" w:line="288" w:lineRule="auto"/>
              <w:ind w:left="0"/>
              <w:jc w:val="left"/>
            </w:pPr>
            <w:r>
              <w:rPr>
                <w:rFonts w:eastAsia="等线" w:ascii="Arial" w:cs="Arial" w:hAnsi="Arial"/>
                <w:color w:val="646a73"/>
                <w:sz w:val="22"/>
              </w:rPr>
              <w:t>“1000元的奖金已经发放，记得查收！这个月再接再厉”</w:t>
            </w:r>
          </w:p>
          <w:p>
            <w:pPr>
              <w:spacing w:before="120" w:after="120" w:line="288" w:lineRule="auto"/>
              <w:ind w:left="0"/>
              <w:jc w:val="left"/>
            </w:pPr>
            <w:r>
              <w:rPr>
                <w:rFonts w:eastAsia="等线" w:ascii="Arial" w:cs="Arial" w:hAnsi="Arial"/>
                <w:color w:val="646a73"/>
                <w:sz w:val="22"/>
              </w:rPr>
              <w:t>“样品显示签收了！是你本人签的吗？核对下地址没问题我们就安排后续推广了。”</w:t>
            </w:r>
          </w:p>
          <w:p>
            <w:pPr>
              <w:spacing w:before="120" w:after="120" w:line="288" w:lineRule="auto"/>
              <w:ind w:left="0"/>
              <w:jc w:val="left"/>
            </w:pPr>
            <w:r>
              <w:rPr>
                <w:rFonts w:eastAsia="等线" w:ascii="Arial" w:cs="Arial" w:hAnsi="Arial"/>
                <w:color w:val="646a73"/>
                <w:sz w:val="22"/>
              </w:rPr>
              <w:t>“样品收到了吧？拍摄脚本刚发你邮箱了，记得查收，明天前给反馈哦！”</w:t>
            </w:r>
          </w:p>
          <w:p>
            <w:pPr>
              <w:spacing w:before="120" w:after="120" w:line="288" w:lineRule="auto"/>
              <w:ind w:left="0"/>
              <w:jc w:val="left"/>
            </w:pPr>
            <w:r>
              <w:rPr>
                <w:rFonts w:eastAsia="等线" w:ascii="Arial" w:cs="Arial" w:hAnsi="Arial"/>
                <w:color w:val="646a73"/>
                <w:sz w:val="22"/>
              </w:rPr>
              <w:t>“看到样品签收了！这品我们准备了$500投流基金，就等你视频了！”</w:t>
            </w:r>
          </w:p>
        </w:tc>
      </w:tr>
    </w:tbl>
    <w:p>
      <w:pPr>
        <w:spacing w:before="120" w:after="120" w:line="288" w:lineRule="auto"/>
        <w:ind w:left="0"/>
        <w:jc w:val="left"/>
      </w:pPr>
      <w:r>
        <w:rPr>
          <w:rFonts w:eastAsia="等线" w:ascii="Arial" w:cs="Arial" w:hAnsi="Arial"/>
          <w:sz w:val="22"/>
        </w:rPr>
        <w:t>第二招：【假装发错奖金】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“通知：本月单量超过5000的达人，额外奖金已全部到账！”</w:t>
            </w:r>
          </w:p>
          <w:p>
            <w:pPr>
              <w:spacing w:before="120" w:after="120" w:line="288" w:lineRule="auto"/>
              <w:ind w:left="0"/>
              <w:jc w:val="left"/>
            </w:pPr>
            <w:r>
              <w:rPr>
                <w:rFonts w:eastAsia="等线" w:ascii="Arial" w:cs="Arial" w:hAnsi="Arial"/>
                <w:color w:val="646a73"/>
                <w:sz w:val="22"/>
              </w:rPr>
              <w:t>“小李（随便编一个和达人不一样的名字），你的1000元奖金收到没？”</w:t>
            </w:r>
          </w:p>
          <w:p>
            <w:pPr>
              <w:spacing w:before="120" w:after="120" w:line="288" w:lineRule="auto"/>
              <w:ind w:left="0"/>
              <w:jc w:val="left"/>
            </w:pPr>
            <w:r>
              <w:rPr>
                <w:rFonts w:eastAsia="等线" w:ascii="Arial" w:cs="Arial" w:hAnsi="Arial"/>
                <w:color w:val="646a73"/>
                <w:sz w:val="22"/>
              </w:rPr>
              <w:t>“银行退回一笔1000的奖金，说是账户错误，小李（随便编一个和达人不一样的名字）看到重新发我卡号！”</w:t>
            </w:r>
          </w:p>
        </w:tc>
      </w:tr>
    </w:tbl>
    <w:p>
      <w:pPr>
        <w:spacing w:before="120" w:after="120" w:line="288" w:lineRule="auto"/>
        <w:ind w:left="0"/>
        <w:jc w:val="left"/>
      </w:pPr>
      <w:r>
        <w:rPr>
          <w:rFonts w:eastAsia="等线" w:ascii="Arial" w:cs="Arial" w:hAnsi="Arial"/>
          <w:sz w:val="22"/>
        </w:rPr>
        <w:t xml:space="preserve"> </w:t>
      </w:r>
    </w:p>
    <w:p>
      <w:pPr>
        <w:numPr>
          <w:numId w:val="174"/>
        </w:numPr>
        <w:spacing w:before="120" w:after="120" w:line="288" w:lineRule="auto"/>
        <w:ind w:left="0"/>
        <w:jc w:val="left"/>
      </w:pPr>
      <w:r>
        <w:rPr>
          <w:rFonts w:eastAsia="等线" w:ascii="Arial" w:cs="Arial" w:hAnsi="Arial"/>
          <w:sz w:val="22"/>
        </w:rPr>
        <w:t>使用指南：</w:t>
      </w:r>
    </w:p>
    <w:p>
      <w:pPr>
        <w:spacing w:before="120" w:after="120" w:line="288" w:lineRule="auto"/>
        <w:ind w:left="0"/>
        <w:jc w:val="left"/>
      </w:pPr>
      <w:r>
        <w:rPr>
          <w:rFonts w:eastAsia="等线" w:ascii="Arial" w:cs="Arial" w:hAnsi="Arial"/>
          <w:sz w:val="22"/>
        </w:rPr>
        <w:t>精准投放： 选择近期活跃、但一直没回复你的达人。</w:t>
      </w:r>
    </w:p>
    <w:p>
      <w:pPr>
        <w:spacing w:before="120" w:after="120" w:line="288" w:lineRule="auto"/>
        <w:ind w:left="0"/>
        <w:jc w:val="left"/>
      </w:pPr>
      <w:r>
        <w:rPr>
          <w:rFonts w:eastAsia="等线" w:ascii="Arial" w:cs="Arial" w:hAnsi="Arial"/>
          <w:sz w:val="22"/>
        </w:rPr>
        <w:t>时机选择： 在工作日白天发送，看起来更像“工作失误”。</w:t>
      </w:r>
    </w:p>
    <w:p>
      <w:pPr>
        <w:spacing w:before="120" w:after="120" w:line="288" w:lineRule="auto"/>
        <w:ind w:left="0"/>
        <w:jc w:val="left"/>
      </w:pPr>
      <w:r>
        <w:rPr>
          <w:rFonts w:eastAsia="等线" w:ascii="Arial" w:cs="Arial" w:hAnsi="Arial"/>
          <w:sz w:val="22"/>
        </w:rPr>
        <w:t>后续衔接： 一旦对方回复，立刻接上：“啊？不好意思发错了！不过......？”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话术要各种版本都去尝试，举一反三不要只会一种！话术和视频一样，时间长了用的人多了也会有衰退期，灵活运营拿捏达人心理。</w:t>
      </w:r>
    </w:p>
    <w:p>
      <w:pPr>
        <w:spacing w:before="120" w:after="120" w:line="288" w:lineRule="auto"/>
        <w:ind w:left="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3" w:id="83"/>
      <w:r>
        <w:rPr>
          <w:rFonts w:eastAsia="等线" w:ascii="Arial" w:cs="Arial" w:hAnsi="Arial"/>
          <w:b w:val="true"/>
          <w:sz w:val="32"/>
        </w:rPr>
        <w:t>第四部分：样品发送与跟进——细节决定成败</w:t>
      </w:r>
      <w:bookmarkEnd w:id="83"/>
    </w:p>
    <w:p>
      <w:pPr>
        <w:numPr>
          <w:numId w:val="175"/>
        </w:numPr>
        <w:spacing w:before="120" w:after="120" w:line="288" w:lineRule="auto"/>
        <w:ind w:left="0"/>
        <w:jc w:val="left"/>
      </w:pPr>
      <w:r>
        <w:rPr>
          <w:rFonts w:eastAsia="等线" w:ascii="Arial" w:cs="Arial" w:hAnsi="Arial"/>
          <w:sz w:val="22"/>
        </w:rPr>
        <w:t>寄样中： 发出后，把物流单号截图发给他，再说一句：“单号来了！预计周五就能到你那儿！到了我会提醒你~” （体现专业和靠谱）</w:t>
      </w:r>
    </w:p>
    <w:p>
      <w:pPr>
        <w:numPr>
          <w:numId w:val="176"/>
        </w:numPr>
        <w:spacing w:before="120" w:after="120" w:line="288" w:lineRule="auto"/>
        <w:ind w:left="0"/>
        <w:jc w:val="left"/>
      </w:pPr>
      <w:r>
        <w:rPr>
          <w:rFonts w:eastAsia="等线" w:ascii="Arial" w:cs="Arial" w:hAnsi="Arial"/>
          <w:sz w:val="22"/>
        </w:rPr>
        <w:t xml:space="preserve">签收后： 看到签收，马上说：“快递显示签收了！记得取一下包裹！” </w:t>
      </w:r>
    </w:p>
    <w:p>
      <w:pPr>
        <w:spacing w:before="120" w:after="120" w:line="288" w:lineRule="auto"/>
        <w:ind w:left="0"/>
        <w:jc w:val="left"/>
      </w:pPr>
      <w:r>
        <w:rPr>
          <w:rFonts w:eastAsia="等线" w:ascii="Arial" w:cs="Arial" w:hAnsi="Arial"/>
          <w:sz w:val="22"/>
        </w:rPr>
        <w:t xml:space="preserve"> 表格填写</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4" w:id="84"/>
      <w:r>
        <w:rPr>
          <w:rFonts w:eastAsia="等线" w:ascii="Arial" w:cs="Arial" w:hAnsi="Arial"/>
          <w:b w:val="true"/>
          <w:sz w:val="32"/>
        </w:rPr>
        <w:t>第五部分：提醒拍摄——“催更”的艺术</w:t>
      </w:r>
      <w:bookmarkEnd w:id="84"/>
    </w:p>
    <w:p>
      <w:pPr>
        <w:spacing w:before="120" w:after="120" w:line="288" w:lineRule="auto"/>
        <w:ind w:left="0"/>
        <w:jc w:val="left"/>
      </w:pPr>
      <w:r>
        <w:rPr>
          <w:rFonts w:eastAsia="等线" w:ascii="Arial" w:cs="Arial" w:hAnsi="Arial"/>
          <w:sz w:val="22"/>
        </w:rPr>
        <w:t>核心：传递真实的希望和诚意，而不是令人反感的胁迫。话术的出发点应该是：“我们看到了成功的潜力，并且愿意投入真金白银和你一起赌一把，你只需拍一条视频或者是多拍几条视频。”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话术一：展示实力和承诺（我们真的会投钱）</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“你的每条视频，我都固定投1000美金广告费帮你加热。你少拍一条这个费用我就只能给别人了。”</w:t>
            </w:r>
          </w:p>
          <w:p>
            <w:pPr>
              <w:spacing w:before="120" w:after="120" w:line="288" w:lineRule="auto"/>
              <w:ind w:left="0"/>
              <w:jc w:val="left"/>
            </w:pPr>
            <w:r>
              <w:rPr>
                <w:rFonts w:eastAsia="等线" w:ascii="Arial" w:cs="Arial" w:hAnsi="Arial"/>
                <w:color w:val="646a73"/>
                <w:sz w:val="22"/>
              </w:rPr>
              <w:t>“这是XXX的数据！他之前数据也一般，我们给他投了之后，直接就爆单了”（附截图）</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话术二：持续让达人更新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“刚给你上一条视频挂了1000美金的投流，跑出来的点击率数据特别好，说明用户很感兴趣！ 我们判断潜力很大，再拍一条，我再申请把投流预算加到2000美金，再试一下。”</w:t>
            </w:r>
          </w:p>
          <w:p>
            <w:pPr>
              <w:spacing w:before="120" w:after="120" w:line="288" w:lineRule="auto"/>
              <w:ind w:left="0"/>
              <w:jc w:val="left"/>
            </w:pP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color w:val="646a73"/>
                <w:sz w:val="22"/>
              </w:rPr>
              <w:t>“我们这个品准备了$10000的专属投流基金，就是用来和达人一起打爆款的。你的视频风格很对路，只要你持续发，我们就持续投，直到打爆为止。”</w:t>
            </w:r>
          </w:p>
          <w:p>
            <w:pPr>
              <w:spacing w:before="120" w:after="120" w:line="288" w:lineRule="auto"/>
              <w:ind w:left="0"/>
              <w:jc w:val="left"/>
            </w:pP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color w:val="646a73"/>
                <w:sz w:val="22"/>
              </w:rPr>
              <w:t>（提供口播文案）“第二条咱们不搞复杂的了，你就拿着产品口播拍一条，越真实越好。这种内容用户信任度高，很容易爆。”</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5" w:id="85"/>
      <w:r>
        <w:rPr>
          <w:rFonts w:eastAsia="等线" w:ascii="Arial" w:cs="Arial" w:hAnsi="Arial"/>
          <w:b w:val="true"/>
          <w:sz w:val="32"/>
        </w:rPr>
        <w:t>第六部分：提升达人内容水平</w:t>
      </w:r>
      <w:bookmarkEnd w:id="85"/>
    </w:p>
    <w:p>
      <w:pPr>
        <w:numPr>
          <w:numId w:val="177"/>
        </w:numPr>
        <w:spacing w:before="120" w:after="120" w:line="288" w:lineRule="auto"/>
        <w:ind w:left="0"/>
        <w:jc w:val="left"/>
      </w:pPr>
      <w:r>
        <w:rPr>
          <w:rFonts w:eastAsia="等线" w:ascii="Arial" w:cs="Arial" w:hAnsi="Arial"/>
          <w:sz w:val="22"/>
        </w:rPr>
        <w:t>先提升自身的内容水平（短视频制作与素材）</w:t>
      </w:r>
    </w:p>
    <w:p>
      <w:pPr>
        <w:numPr>
          <w:numId w:val="178"/>
        </w:numPr>
        <w:spacing w:before="120" w:after="120" w:line="288" w:lineRule="auto"/>
        <w:ind w:left="0"/>
        <w:jc w:val="left"/>
      </w:pPr>
      <w:r>
        <w:rPr>
          <w:rFonts w:eastAsia="等线" w:ascii="Arial" w:cs="Arial" w:hAnsi="Arial"/>
          <w:sz w:val="22"/>
        </w:rPr>
        <w:t>可以提供准确内容给更多的达人去测试</w:t>
      </w:r>
    </w:p>
    <w:p>
      <w:pPr>
        <w:spacing w:before="120" w:after="120" w:line="288" w:lineRule="auto"/>
        <w:ind w:left="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6" w:id="86"/>
      <w:r>
        <w:rPr>
          <w:rFonts w:eastAsia="等线" w:ascii="Arial" w:cs="Arial" w:hAnsi="Arial"/>
          <w:b w:val="true"/>
          <w:sz w:val="32"/>
        </w:rPr>
        <w:t>第七部分：和达人相处</w:t>
      </w:r>
      <w:bookmarkEnd w:id="86"/>
    </w:p>
    <w:p>
      <w:pPr>
        <w:numPr>
          <w:numId w:val="179"/>
        </w:numPr>
        <w:spacing w:before="120" w:after="120" w:line="288" w:lineRule="auto"/>
        <w:ind w:left="0"/>
        <w:jc w:val="left"/>
      </w:pPr>
      <w:r>
        <w:rPr>
          <w:rFonts w:eastAsia="等线" w:ascii="Arial" w:cs="Arial" w:hAnsi="Arial"/>
          <w:sz w:val="22"/>
        </w:rPr>
        <w:t>（多夸）爆单报喜： 视频爆了，第一时间把后台数据截图甩过去：“****兄弟！爆了！你这条视频干了$5000 GMV！牛逼！” 让他有巨大的成就感。</w:t>
      </w:r>
    </w:p>
    <w:p>
      <w:pPr>
        <w:numPr>
          <w:numId w:val="180"/>
        </w:numPr>
        <w:spacing w:before="120" w:after="120" w:line="288" w:lineRule="auto"/>
        <w:ind w:left="0"/>
        <w:jc w:val="left"/>
      </w:pPr>
      <w:r>
        <w:rPr>
          <w:rFonts w:eastAsia="等线" w:ascii="Arial" w:cs="Arial" w:hAnsi="Arial"/>
          <w:sz w:val="22"/>
        </w:rPr>
        <w:t>（被尊重）处成自己人： 有什么行业小道消息，比如“听说平台最近要严打XXXX了”，可以分享给他。让他觉得你是自己人。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7" w:id="87"/>
      <w:r>
        <w:rPr>
          <w:rFonts w:eastAsia="等线" w:ascii="Arial" w:cs="Arial" w:hAnsi="Arial"/>
          <w:b w:val="true"/>
          <w:sz w:val="32"/>
        </w:rPr>
        <w:t>最终心法：</w:t>
      </w:r>
      <w:bookmarkEnd w:id="87"/>
    </w:p>
    <w:p>
      <w:pPr>
        <w:spacing w:before="120" w:after="120" w:line="288" w:lineRule="auto"/>
        <w:ind w:left="0"/>
        <w:jc w:val="left"/>
      </w:pPr>
      <w:r>
        <w:rPr>
          <w:rFonts w:eastAsia="等线" w:ascii="Arial" w:cs="Arial" w:hAnsi="Arial"/>
          <w:sz w:val="22"/>
        </w:rPr>
        <w:t xml:space="preserve">做达人运营，情商远大于预算，学会说话学会聊天。把他当成你的搭档，你要做的就是：激发他的斗志，解决他的顾虑，让他赚到钱。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88" w:id="88"/>
      <w:r>
        <w:rPr>
          <w:rFonts w:eastAsia="等线" w:ascii="Arial" w:cs="Arial" w:hAnsi="Arial"/>
          <w:b w:val="true"/>
          <w:sz w:val="36"/>
        </w:rPr>
        <w:t xml:space="preserve"> 《TikTok电商运营实战手册：思维、方法与数据案例》</w:t>
      </w:r>
      <w:bookmarkEnd w:id="88"/>
    </w:p>
    <w:p>
      <w:pPr>
        <w:pStyle w:val="2"/>
        <w:spacing w:before="320" w:after="120" w:line="288" w:lineRule="auto"/>
        <w:ind w:left="0"/>
        <w:jc w:val="left"/>
        <w:outlineLvl w:val="1"/>
      </w:pPr>
      <w:bookmarkStart w:name="heading_89" w:id="89"/>
      <w:r>
        <w:rPr>
          <w:rFonts w:eastAsia="等线" w:ascii="Arial" w:cs="Arial" w:hAnsi="Arial"/>
          <w:b w:val="true"/>
          <w:sz w:val="32"/>
        </w:rPr>
        <w:t>1 理解TikTok的流量本质</w:t>
      </w:r>
      <w:bookmarkEnd w:id="89"/>
    </w:p>
    <w:p>
      <w:pPr>
        <w:pStyle w:val="3"/>
        <w:spacing w:before="300" w:after="120" w:line="288" w:lineRule="auto"/>
        <w:ind w:left="0"/>
        <w:jc w:val="left"/>
        <w:outlineLvl w:val="2"/>
      </w:pPr>
      <w:bookmarkStart w:name="heading_90" w:id="90"/>
      <w:r>
        <w:rPr>
          <w:rFonts w:eastAsia="等线" w:ascii="Arial" w:cs="Arial" w:hAnsi="Arial"/>
          <w:b w:val="true"/>
          <w:sz w:val="30"/>
        </w:rPr>
        <w:t>1.1 平台的目标与我们的目标</w:t>
      </w:r>
      <w:bookmarkEnd w:id="90"/>
    </w:p>
    <w:p>
      <w:pPr>
        <w:numPr>
          <w:numId w:val="181"/>
        </w:numPr>
        <w:spacing w:before="120" w:after="120" w:line="288" w:lineRule="auto"/>
        <w:ind w:left="0"/>
        <w:jc w:val="left"/>
      </w:pPr>
      <w:r>
        <w:rPr>
          <w:rFonts w:eastAsia="等线" w:ascii="Arial" w:cs="Arial" w:hAnsi="Arial"/>
          <w:sz w:val="22"/>
        </w:rPr>
        <w:t>平台要什么：TikTok算法的核心目标是最大化用户停留时长和平台总GMV。它像一个永恒的“赛马机制”，不断筛选能留住用户并促成交易的内容和商品。</w:t>
      </w:r>
    </w:p>
    <w:p>
      <w:pPr>
        <w:numPr>
          <w:numId w:val="182"/>
        </w:numPr>
        <w:spacing w:before="120" w:after="120" w:line="288" w:lineRule="auto"/>
        <w:ind w:left="0"/>
        <w:jc w:val="left"/>
      </w:pPr>
      <w:r>
        <w:rPr>
          <w:rFonts w:eastAsia="等线" w:ascii="Arial" w:cs="Arial" w:hAnsi="Arial"/>
          <w:sz w:val="22"/>
        </w:rPr>
        <w:t>我们要什么：以合理的成本获取流量并实现转化。</w:t>
      </w:r>
    </w:p>
    <w:p>
      <w:pPr>
        <w:numPr>
          <w:numId w:val="183"/>
        </w:numPr>
        <w:spacing w:before="120" w:after="120" w:line="288" w:lineRule="auto"/>
        <w:ind w:left="0"/>
        <w:jc w:val="left"/>
      </w:pPr>
      <w:r>
        <w:rPr>
          <w:rFonts w:eastAsia="等线" w:ascii="Arial" w:cs="Arial" w:hAnsi="Arial"/>
          <w:sz w:val="22"/>
        </w:rPr>
        <w:t>共同点：优质的内容（留住用户） + 高效的转化（创造价值）。你的工作就是通过为平台创造这两样东西来换取流量。</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1" w:id="91"/>
      <w:r>
        <w:rPr>
          <w:rFonts w:eastAsia="等线" w:ascii="Arial" w:cs="Arial" w:hAnsi="Arial"/>
          <w:b w:val="true"/>
          <w:sz w:val="30"/>
        </w:rPr>
        <w:t>1.2 核心流量逻辑：数据驱动的“赛马机制”</w:t>
      </w:r>
      <w:bookmarkEnd w:id="91"/>
    </w:p>
    <w:p>
      <w:pPr>
        <w:spacing w:before="120" w:after="120" w:line="288" w:lineRule="auto"/>
        <w:ind w:left="0"/>
        <w:jc w:val="left"/>
      </w:pPr>
      <w:r>
        <w:rPr>
          <w:rFonts w:eastAsia="等线" w:ascii="Arial" w:cs="Arial" w:hAnsi="Arial"/>
          <w:sz w:val="22"/>
        </w:rPr>
        <w:t>理解平台的流量分配机制是一切运营工作的基础：</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51911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3"/>
                    <a:stretch>
                      <a:fillRect/>
                    </a:stretch>
                  </pic:blipFill>
                  <pic:spPr>
                    <a:xfrm>
                      <a:off x="0" y="0"/>
                      <a:ext cx="5257800" cy="5191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做事逻辑：你所有的工作都应围绕 “优化这些核心指标” 展开。无论是制作视频、优化商品卡还是直播，都要思考：我这样做能提升哪个指标？</w:t>
      </w:r>
    </w:p>
    <w:p>
      <w:pPr>
        <w:pStyle w:val="2"/>
        <w:spacing w:before="320" w:after="120" w:line="288" w:lineRule="auto"/>
        <w:ind w:left="0"/>
        <w:jc w:val="left"/>
        <w:outlineLvl w:val="1"/>
      </w:pPr>
      <w:bookmarkStart w:name="heading_92" w:id="92"/>
      <w:r>
        <w:rPr>
          <w:rFonts w:eastAsia="等线" w:ascii="Arial" w:cs="Arial" w:hAnsi="Arial"/>
          <w:b w:val="true"/>
          <w:sz w:val="32"/>
        </w:rPr>
        <w:t>2 构建运营的核心工作流（SOP）</w:t>
      </w:r>
      <w:bookmarkEnd w:id="92"/>
    </w:p>
    <w:p>
      <w:pPr>
        <w:pStyle w:val="3"/>
        <w:spacing w:before="300" w:after="120" w:line="288" w:lineRule="auto"/>
        <w:ind w:left="0"/>
        <w:jc w:val="left"/>
        <w:outlineLvl w:val="2"/>
      </w:pPr>
      <w:bookmarkStart w:name="heading_93" w:id="93"/>
      <w:r>
        <w:rPr>
          <w:rFonts w:eastAsia="等线" w:ascii="Arial" w:cs="Arial" w:hAnsi="Arial"/>
          <w:b w:val="true"/>
          <w:sz w:val="30"/>
        </w:rPr>
        <w:t>2.1 每日工作流：数据巡检与快速迭代</w:t>
      </w:r>
      <w:bookmarkEnd w:id="93"/>
    </w:p>
    <w:p>
      <w:pPr>
        <w:numPr>
          <w:numId w:val="184"/>
        </w:numPr>
        <w:spacing w:before="120" w:after="120" w:line="288" w:lineRule="auto"/>
        <w:ind w:left="0"/>
        <w:jc w:val="left"/>
      </w:pPr>
      <w:r>
        <w:rPr>
          <w:rFonts w:eastAsia="等线" w:ascii="Arial" w:cs="Arial" w:hAnsi="Arial"/>
          <w:sz w:val="22"/>
        </w:rPr>
        <w:t>看什么：整体GMV、流量来源、核心单品数据、广告账户消耗与ROI。</w:t>
      </w:r>
    </w:p>
    <w:p>
      <w:pPr>
        <w:numPr>
          <w:numId w:val="185"/>
        </w:numPr>
        <w:spacing w:before="120" w:after="120" w:line="288" w:lineRule="auto"/>
        <w:ind w:left="0"/>
        <w:jc w:val="left"/>
      </w:pPr>
      <w:r>
        <w:rPr>
          <w:rFonts w:eastAsia="等线" w:ascii="Arial" w:cs="Arial" w:hAnsi="Arial"/>
          <w:sz w:val="22"/>
        </w:rPr>
        <w:t>想什么：</w:t>
      </w:r>
    </w:p>
    <w:p>
      <w:pPr>
        <w:numPr>
          <w:numId w:val="186"/>
        </w:numPr>
        <w:spacing w:before="120" w:after="120" w:line="288" w:lineRule="auto"/>
        <w:ind w:left="453"/>
        <w:jc w:val="left"/>
      </w:pPr>
      <w:r>
        <w:rPr>
          <w:rFonts w:eastAsia="等线" w:ascii="Arial" w:cs="Arial" w:hAnsi="Arial"/>
          <w:sz w:val="22"/>
        </w:rPr>
        <w:t>异常数据定位：哪个指标跌了/涨了？为什么？</w:t>
      </w:r>
    </w:p>
    <w:p>
      <w:pPr>
        <w:numPr>
          <w:numId w:val="187"/>
        </w:numPr>
        <w:spacing w:before="120" w:after="120" w:line="288" w:lineRule="auto"/>
        <w:ind w:left="453"/>
        <w:jc w:val="left"/>
      </w:pPr>
      <w:r>
        <w:rPr>
          <w:rFonts w:eastAsia="等线" w:ascii="Arial" w:cs="Arial" w:hAnsi="Arial"/>
          <w:sz w:val="22"/>
        </w:rPr>
        <w:t>归因分析：是视频内容问题？商品卡问题？还是竞争环境变化？</w:t>
      </w:r>
    </w:p>
    <w:p>
      <w:pPr>
        <w:numPr>
          <w:numId w:val="188"/>
        </w:numPr>
        <w:spacing w:before="120" w:after="120" w:line="288" w:lineRule="auto"/>
        <w:ind w:left="0"/>
        <w:jc w:val="left"/>
      </w:pPr>
      <w:r>
        <w:rPr>
          <w:rFonts w:eastAsia="等线" w:ascii="Arial" w:cs="Arial" w:hAnsi="Arial"/>
          <w:sz w:val="22"/>
        </w:rPr>
        <w:t>做什么：</w:t>
      </w:r>
    </w:p>
    <w:p>
      <w:pPr>
        <w:numPr>
          <w:numId w:val="189"/>
        </w:numPr>
        <w:spacing w:before="120" w:after="120" w:line="288" w:lineRule="auto"/>
        <w:ind w:left="453"/>
        <w:jc w:val="left"/>
      </w:pPr>
      <w:r>
        <w:rPr>
          <w:rFonts w:eastAsia="等线" w:ascii="Arial" w:cs="Arial" w:hAnsi="Arial"/>
          <w:sz w:val="22"/>
        </w:rPr>
        <w:t>优化：替换低CTR素材、调整商品卡标题/图、回复关键差评。</w:t>
      </w:r>
    </w:p>
    <w:p>
      <w:pPr>
        <w:numPr>
          <w:numId w:val="190"/>
        </w:numPr>
        <w:spacing w:before="120" w:after="120" w:line="288" w:lineRule="auto"/>
        <w:ind w:left="453"/>
        <w:jc w:val="left"/>
      </w:pPr>
      <w:r>
        <w:rPr>
          <w:rFonts w:eastAsia="等线" w:ascii="Arial" w:cs="Arial" w:hAnsi="Arial"/>
          <w:sz w:val="22"/>
        </w:rPr>
        <w:t>测试：基于假设做5条视频。</w:t>
      </w:r>
    </w:p>
    <w:p>
      <w:pPr>
        <w:numPr>
          <w:numId w:val="191"/>
        </w:numPr>
        <w:spacing w:before="120" w:after="120" w:line="288" w:lineRule="auto"/>
        <w:ind w:left="453"/>
        <w:jc w:val="left"/>
      </w:pPr>
      <w:r>
        <w:rPr>
          <w:rFonts w:eastAsia="等线" w:ascii="Arial" w:cs="Arial" w:hAnsi="Arial"/>
          <w:sz w:val="22"/>
        </w:rPr>
        <w:t>记录：记录所有动作，为复盘提供依据（视频数据表格）。</w:t>
      </w:r>
    </w:p>
    <w:p>
      <w:pPr>
        <w:spacing w:before="120" w:after="120" w:line="288" w:lineRule="auto"/>
        <w:ind w:left="0"/>
      </w:pPr>
      <w:r>
        <w:object>
          <v:shape id="_x0000_i1029" style="width:414pt;height:99pt;mso-width-percent:0;mso-height-percent:0;mso-width-percent:0;mso-height-percent:0" type="#_x0000_t75" o:ole="">
            <v:imagedata r:id="rId15" o:title=""/>
          </v:shape>
          <o:OLEObject DrawAspect="Icon" ObjectID="_1718471223" ProgID="Excel.Sheet.12" ShapeID="_x0000_i1029"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94" w:id="94"/>
      <w:r>
        <w:rPr>
          <w:rFonts w:eastAsia="等线" w:ascii="Arial" w:cs="Arial" w:hAnsi="Arial"/>
          <w:b w:val="true"/>
          <w:sz w:val="30"/>
        </w:rPr>
        <w:t>2.2 每周工作流：深度复盘与策略调整</w:t>
      </w:r>
      <w:bookmarkEnd w:id="94"/>
    </w:p>
    <w:p>
      <w:pPr>
        <w:numPr>
          <w:numId w:val="192"/>
        </w:numPr>
        <w:spacing w:before="120" w:after="120" w:line="288" w:lineRule="auto"/>
        <w:ind w:left="0"/>
        <w:jc w:val="left"/>
      </w:pPr>
      <w:r>
        <w:rPr>
          <w:rFonts w:eastAsia="等线" w:ascii="Arial" w:cs="Arial" w:hAnsi="Arial"/>
          <w:sz w:val="22"/>
        </w:rPr>
        <w:t>素材复盘：本周TOP30 视频分析拆解，本类目，其他类目（分析钩子、内容结构、BGM）。</w:t>
      </w:r>
    </w:p>
    <w:p>
      <w:pPr>
        <w:numPr>
          <w:numId w:val="193"/>
        </w:numPr>
        <w:spacing w:before="120" w:after="120" w:line="288" w:lineRule="auto"/>
        <w:ind w:left="0"/>
        <w:jc w:val="left"/>
      </w:pPr>
      <w:r>
        <w:rPr>
          <w:rFonts w:eastAsia="等线" w:ascii="Arial" w:cs="Arial" w:hAnsi="Arial"/>
          <w:sz w:val="22"/>
        </w:rPr>
        <w:t>商品复盘：哪些商品有爆款潜力？哪些商品转化率跟不上？是否需要优化详情页或调整价格？</w:t>
      </w:r>
    </w:p>
    <w:p>
      <w:pPr>
        <w:numPr>
          <w:numId w:val="194"/>
        </w:numPr>
        <w:spacing w:before="120" w:after="120" w:line="288" w:lineRule="auto"/>
        <w:ind w:left="0"/>
        <w:jc w:val="left"/>
      </w:pPr>
      <w:r>
        <w:rPr>
          <w:rFonts w:eastAsia="等线" w:ascii="Arial" w:cs="Arial" w:hAnsi="Arial"/>
          <w:sz w:val="22"/>
        </w:rPr>
        <w:t>广告复盘：分析GMV Max计划表现，调整预算分配和ROI目标，哪个链接的素材衰退，哪个链接的素材开始起量。</w:t>
      </w:r>
    </w:p>
    <w:p>
      <w:pPr>
        <w:numPr>
          <w:numId w:val="195"/>
        </w:numPr>
        <w:spacing w:before="120" w:after="120" w:line="288" w:lineRule="auto"/>
        <w:ind w:left="0"/>
        <w:jc w:val="left"/>
      </w:pPr>
      <w:r>
        <w:rPr>
          <w:rFonts w:eastAsia="等线" w:ascii="Arial" w:cs="Arial" w:hAnsi="Arial"/>
          <w:sz w:val="22"/>
        </w:rPr>
        <w:t>策略制定：确定下周主推品、内容方向、测试重点。</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5" w:id="95"/>
      <w:r>
        <w:rPr>
          <w:rFonts w:eastAsia="等线" w:ascii="Arial" w:cs="Arial" w:hAnsi="Arial"/>
          <w:b w:val="true"/>
          <w:sz w:val="30"/>
        </w:rPr>
        <w:t>2.3 月度工作流：战略规划与资源协调</w:t>
      </w:r>
      <w:bookmarkEnd w:id="95"/>
    </w:p>
    <w:p>
      <w:pPr>
        <w:numPr>
          <w:numId w:val="196"/>
        </w:numPr>
        <w:spacing w:before="120" w:after="120" w:line="288" w:lineRule="auto"/>
        <w:ind w:left="0"/>
        <w:jc w:val="left"/>
      </w:pPr>
      <w:r>
        <w:rPr>
          <w:rFonts w:eastAsia="等线" w:ascii="Arial" w:cs="Arial" w:hAnsi="Arial"/>
          <w:sz w:val="22"/>
        </w:rPr>
        <w:t>目标拆解：将月度单量或GMV目标拆解到每周、每个渠道（短视频、商品卡、达人带货）。</w:t>
      </w:r>
    </w:p>
    <w:p>
      <w:pPr>
        <w:numPr>
          <w:numId w:val="197"/>
        </w:numPr>
        <w:spacing w:before="120" w:after="120" w:line="288" w:lineRule="auto"/>
        <w:ind w:left="0"/>
        <w:jc w:val="left"/>
      </w:pPr>
      <w:r>
        <w:rPr>
          <w:rFonts w:eastAsia="等线" w:ascii="Arial" w:cs="Arial" w:hAnsi="Arial"/>
          <w:sz w:val="22"/>
        </w:rPr>
        <w:t>资源规划：下月需要剪辑多少条视频？合作多少位达人？广告预算如何分配？商品卡优化多少条？</w:t>
      </w:r>
    </w:p>
    <w:p>
      <w:pPr>
        <w:numPr>
          <w:numId w:val="198"/>
        </w:numPr>
        <w:spacing w:before="120" w:after="120" w:line="288" w:lineRule="auto"/>
        <w:ind w:left="0"/>
        <w:jc w:val="left"/>
      </w:pPr>
      <w:r>
        <w:rPr>
          <w:rFonts w:eastAsia="等线" w:ascii="Arial" w:cs="Arial" w:hAnsi="Arial"/>
          <w:sz w:val="22"/>
        </w:rPr>
        <w:t>复盘与规划：全面复盘上月成败，调整整体运营策略。</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96" w:id="96"/>
      <w:r>
        <w:rPr>
          <w:rFonts w:eastAsia="等线" w:ascii="Arial" w:cs="Arial" w:hAnsi="Arial"/>
          <w:b w:val="true"/>
          <w:sz w:val="32"/>
        </w:rPr>
        <w:t>3 关键模块的做事逻辑与案例</w:t>
      </w:r>
      <w:bookmarkEnd w:id="96"/>
    </w:p>
    <w:p>
      <w:pPr>
        <w:pStyle w:val="3"/>
        <w:spacing w:before="300" w:after="120" w:line="288" w:lineRule="auto"/>
        <w:ind w:left="0"/>
        <w:jc w:val="left"/>
        <w:outlineLvl w:val="2"/>
      </w:pPr>
      <w:bookmarkStart w:name="heading_97" w:id="97"/>
      <w:r>
        <w:rPr>
          <w:rFonts w:eastAsia="等线" w:ascii="Arial" w:cs="Arial" w:hAnsi="Arial"/>
          <w:b w:val="true"/>
          <w:sz w:val="30"/>
        </w:rPr>
        <w:t>3.1 短视频运营逻辑：从“凭感觉”到“标准化”</w:t>
      </w:r>
      <w:bookmarkEnd w:id="97"/>
    </w:p>
    <w:p>
      <w:pPr>
        <w:numPr>
          <w:numId w:val="199"/>
        </w:numPr>
        <w:spacing w:before="120" w:after="120" w:line="288" w:lineRule="auto"/>
        <w:ind w:left="0"/>
        <w:jc w:val="left"/>
      </w:pPr>
      <w:r>
        <w:rPr>
          <w:rFonts w:eastAsia="等线" w:ascii="Arial" w:cs="Arial" w:hAnsi="Arial"/>
          <w:sz w:val="22"/>
        </w:rPr>
        <w:t>逻辑：模仿 → 测试 → 量化 → 复制</w:t>
      </w:r>
    </w:p>
    <w:p>
      <w:pPr>
        <w:numPr>
          <w:numId w:val="200"/>
        </w:numPr>
        <w:spacing w:before="120" w:after="120" w:line="288" w:lineRule="auto"/>
        <w:ind w:left="453"/>
        <w:jc w:val="left"/>
      </w:pPr>
      <w:r>
        <w:rPr>
          <w:rFonts w:eastAsia="等线" w:ascii="Arial" w:cs="Arial" w:hAnsi="Arial"/>
          <w:sz w:val="22"/>
        </w:rPr>
        <w:t>模仿：建立爆款库，拆解（开头、痛点、结构、BGM）。</w:t>
      </w:r>
    </w:p>
    <w:p>
      <w:pPr>
        <w:numPr>
          <w:numId w:val="201"/>
        </w:numPr>
        <w:spacing w:before="120" w:after="120" w:line="288" w:lineRule="auto"/>
        <w:ind w:left="453"/>
        <w:jc w:val="left"/>
      </w:pPr>
      <w:r>
        <w:rPr>
          <w:rFonts w:eastAsia="等线" w:ascii="Arial" w:cs="Arial" w:hAnsi="Arial"/>
          <w:sz w:val="22"/>
        </w:rPr>
        <w:t>测试：A/B测试（不同钩子、不同开头、不同卖点）。例如，测试同一产品“强调成分”和“强调场景”两种脚本的CTR。</w:t>
      </w:r>
    </w:p>
    <w:p>
      <w:pPr>
        <w:numPr>
          <w:numId w:val="202"/>
        </w:numPr>
        <w:spacing w:before="120" w:after="120" w:line="288" w:lineRule="auto"/>
        <w:ind w:left="453"/>
        <w:jc w:val="left"/>
      </w:pPr>
      <w:r>
        <w:rPr>
          <w:rFonts w:eastAsia="等线" w:ascii="Arial" w:cs="Arial" w:hAnsi="Arial"/>
          <w:sz w:val="22"/>
        </w:rPr>
        <w:t>量化：数据反馈，找到CTR、完播率最高的模板。例如，发现“疑问式开头”比陈述式开头平均CTR高2%。</w:t>
      </w:r>
    </w:p>
    <w:p>
      <w:pPr>
        <w:numPr>
          <w:numId w:val="203"/>
        </w:numPr>
        <w:spacing w:before="120" w:after="120" w:line="288" w:lineRule="auto"/>
        <w:ind w:left="453"/>
        <w:jc w:val="left"/>
      </w:pPr>
      <w:r>
        <w:rPr>
          <w:rFonts w:eastAsia="等线" w:ascii="Arial" w:cs="Arial" w:hAnsi="Arial"/>
          <w:sz w:val="22"/>
        </w:rPr>
        <w:t>复制：将成功模板批量生产，应用到其他产品。</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8" w:id="98"/>
      <w:r>
        <w:rPr>
          <w:rFonts w:eastAsia="等线" w:ascii="Arial" w:cs="Arial" w:hAnsi="Arial"/>
          <w:b w:val="true"/>
          <w:sz w:val="30"/>
        </w:rPr>
        <w:t>3.2 商品卡优化逻辑：打造高转化“终端”</w:t>
      </w:r>
      <w:bookmarkEnd w:id="98"/>
    </w:p>
    <w:p>
      <w:pPr>
        <w:numPr>
          <w:numId w:val="204"/>
        </w:numPr>
        <w:spacing w:before="120" w:after="120" w:line="288" w:lineRule="auto"/>
        <w:ind w:left="0"/>
        <w:jc w:val="left"/>
      </w:pPr>
      <w:r>
        <w:rPr>
          <w:rFonts w:eastAsia="等线" w:ascii="Arial" w:cs="Arial" w:hAnsi="Arial"/>
          <w:sz w:val="22"/>
        </w:rPr>
        <w:t>逻辑：曝光 → 点击 → 信任 → 下单 漏斗模型。</w:t>
      </w:r>
    </w:p>
    <w:p>
      <w:pPr>
        <w:numPr>
          <w:numId w:val="205"/>
        </w:numPr>
        <w:spacing w:before="120" w:after="120" w:line="288" w:lineRule="auto"/>
        <w:ind w:left="0"/>
        <w:jc w:val="left"/>
      </w:pPr>
      <w:r>
        <w:rPr>
          <w:rFonts w:eastAsia="等线" w:ascii="Arial" w:cs="Arial" w:hAnsi="Arial"/>
          <w:sz w:val="22"/>
        </w:rPr>
        <w:t>优化要点与案例：</w:t>
      </w:r>
    </w:p>
    <w:p>
      <w:pPr>
        <w:numPr>
          <w:numId w:val="206"/>
        </w:numPr>
        <w:spacing w:before="120" w:after="120" w:line="288" w:lineRule="auto"/>
        <w:ind w:left="453"/>
        <w:jc w:val="left"/>
      </w:pPr>
      <w:r>
        <w:rPr>
          <w:rFonts w:eastAsia="等线" w:ascii="Arial" w:cs="Arial" w:hAnsi="Arial"/>
          <w:sz w:val="22"/>
        </w:rPr>
        <w:t>提升曝光：优化关键词、参与活动、提升店铺评分。</w:t>
      </w:r>
    </w:p>
    <w:p>
      <w:pPr>
        <w:numPr>
          <w:numId w:val="207"/>
        </w:numPr>
        <w:spacing w:before="120" w:after="120" w:line="288" w:lineRule="auto"/>
        <w:ind w:left="453"/>
        <w:jc w:val="left"/>
      </w:pPr>
      <w:r>
        <w:rPr>
          <w:rFonts w:eastAsia="等线" w:ascii="Arial" w:cs="Arial" w:hAnsi="Arial"/>
          <w:sz w:val="22"/>
        </w:rPr>
        <w:t>提升点击：主图视频至关重要。</w:t>
      </w:r>
    </w:p>
    <w:p>
      <w:pPr>
        <w:numPr>
          <w:numId w:val="208"/>
        </w:numPr>
        <w:spacing w:before="120" w:after="120" w:line="288" w:lineRule="auto"/>
        <w:ind w:left="453"/>
        <w:jc w:val="left"/>
      </w:pPr>
      <w:r>
        <w:rPr>
          <w:rFonts w:eastAsia="等线" w:ascii="Arial" w:cs="Arial" w:hAnsi="Arial"/>
          <w:sz w:val="22"/>
        </w:rPr>
        <w:t>建立信任：展示认证证书。数据显示，用户评价是影响转化最重要的因素之一。</w:t>
      </w:r>
    </w:p>
    <w:p>
      <w:pPr>
        <w:numPr>
          <w:numId w:val="209"/>
        </w:numPr>
        <w:spacing w:before="120" w:after="120" w:line="288" w:lineRule="auto"/>
        <w:ind w:left="453"/>
        <w:jc w:val="left"/>
      </w:pPr>
      <w:r>
        <w:rPr>
          <w:rFonts w:eastAsia="等线" w:ascii="Arial" w:cs="Arial" w:hAnsi="Arial"/>
          <w:sz w:val="22"/>
        </w:rPr>
        <w:t>促成下单：清晰的促销信息（如“限时折扣”）、无忧的售后保障（如“7天无理由”）。</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99" w:id="99"/>
      <w:r>
        <w:rPr>
          <w:rFonts w:eastAsia="等线" w:ascii="Arial" w:cs="Arial" w:hAnsi="Arial"/>
          <w:b w:val="true"/>
          <w:sz w:val="30"/>
        </w:rPr>
        <w:t>3.3 GMV MAX广告投放逻辑：做算法的“合伙人”</w:t>
      </w:r>
      <w:bookmarkEnd w:id="99"/>
    </w:p>
    <w:p>
      <w:pPr>
        <w:numPr>
          <w:numId w:val="210"/>
        </w:numPr>
        <w:spacing w:before="120" w:after="120" w:line="288" w:lineRule="auto"/>
        <w:ind w:left="0"/>
        <w:jc w:val="left"/>
      </w:pPr>
      <w:r>
        <w:rPr>
          <w:rFonts w:eastAsia="等线" w:ascii="Arial" w:cs="Arial" w:hAnsi="Arial"/>
          <w:sz w:val="22"/>
        </w:rPr>
        <w:t>逻辑：提供弹药 → 设定目标 → 放心让算法去跑</w:t>
      </w:r>
    </w:p>
    <w:p>
      <w:pPr>
        <w:numPr>
          <w:numId w:val="211"/>
        </w:numPr>
        <w:spacing w:before="120" w:after="120" w:line="288" w:lineRule="auto"/>
        <w:ind w:left="453"/>
        <w:jc w:val="left"/>
      </w:pPr>
      <w:r>
        <w:rPr>
          <w:rFonts w:eastAsia="等线" w:ascii="Arial" w:cs="Arial" w:hAnsi="Arial"/>
          <w:sz w:val="22"/>
        </w:rPr>
        <w:t>提供弹药：准备海量优质素材（50-200条/商品）和有潜力的产品（选择有自然出单的头腰部商品）。</w:t>
      </w:r>
    </w:p>
    <w:p>
      <w:pPr>
        <w:numPr>
          <w:numId w:val="212"/>
        </w:numPr>
        <w:spacing w:before="120" w:after="120" w:line="288" w:lineRule="auto"/>
        <w:ind w:left="453"/>
        <w:jc w:val="left"/>
      </w:pPr>
      <w:r>
        <w:rPr>
          <w:rFonts w:eastAsia="等线" w:ascii="Arial" w:cs="Arial" w:hAnsi="Arial"/>
          <w:sz w:val="22"/>
        </w:rPr>
        <w:t>设定目标：设定一个合理的、基于整体盈利的ROI目标。</w:t>
      </w:r>
    </w:p>
    <w:p>
      <w:pPr>
        <w:numPr>
          <w:numId w:val="213"/>
        </w:numPr>
        <w:spacing w:before="120" w:after="120" w:line="288" w:lineRule="auto"/>
        <w:ind w:left="453"/>
        <w:jc w:val="left"/>
      </w:pPr>
      <w:r>
        <w:rPr>
          <w:rFonts w:eastAsia="等线" w:ascii="Arial" w:cs="Arial" w:hAnsi="Arial"/>
          <w:sz w:val="22"/>
        </w:rPr>
        <w:t>放手与监控：减少无效手动干预（避免频繁调整、关停广告），监控GPM（千次播放成交额） 和整体ROI，定期关停劣质计划。</w:t>
      </w:r>
    </w:p>
    <w:p>
      <w:pPr>
        <w:numPr>
          <w:numId w:val="214"/>
        </w:numPr>
        <w:spacing w:before="120" w:after="120" w:line="288" w:lineRule="auto"/>
        <w:ind w:left="0"/>
        <w:jc w:val="left"/>
      </w:pPr>
      <w:r>
        <w:rPr>
          <w:rFonts w:eastAsia="等线" w:ascii="Arial" w:cs="Arial" w:hAnsi="Arial"/>
          <w:sz w:val="22"/>
        </w:rPr>
        <w:t>重要提醒：GMV MAX的ROI计算的是 “总成交额/广告支出” ，而非仅广告直接带来的销售额（包含各个渠道的销售额），其优势在于能协同优化付费和自然流量，提升店铺整体GMV。</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00" w:id="100"/>
      <w:r>
        <w:rPr>
          <w:rFonts w:eastAsia="等线" w:ascii="Arial" w:cs="Arial" w:hAnsi="Arial"/>
          <w:b w:val="true"/>
          <w:sz w:val="30"/>
        </w:rPr>
        <w:t>3.4 达人合作逻辑：建设你的“分销网络”</w:t>
      </w:r>
      <w:bookmarkEnd w:id="100"/>
    </w:p>
    <w:p>
      <w:pPr>
        <w:numPr>
          <w:numId w:val="215"/>
        </w:numPr>
        <w:spacing w:before="120" w:after="120" w:line="288" w:lineRule="auto"/>
        <w:ind w:left="0"/>
        <w:jc w:val="left"/>
      </w:pPr>
      <w:r>
        <w:rPr>
          <w:rFonts w:eastAsia="等线" w:ascii="Arial" w:cs="Arial" w:hAnsi="Arial"/>
          <w:sz w:val="22"/>
        </w:rPr>
        <w:t>逻辑：广撒网 → 抓重点 → 建体系</w:t>
      </w:r>
    </w:p>
    <w:p>
      <w:pPr>
        <w:numPr>
          <w:numId w:val="216"/>
        </w:numPr>
        <w:spacing w:before="120" w:after="120" w:line="288" w:lineRule="auto"/>
        <w:ind w:left="453"/>
        <w:jc w:val="left"/>
      </w:pPr>
      <w:r>
        <w:rPr>
          <w:rFonts w:eastAsia="等线" w:ascii="Arial" w:cs="Arial" w:hAnsi="Arial"/>
          <w:sz w:val="22"/>
        </w:rPr>
        <w:t>广撒网：大量寄样，批量测试达人带货能力。建议先用自营内容测品再合作。</w:t>
      </w:r>
    </w:p>
    <w:p>
      <w:pPr>
        <w:numPr>
          <w:numId w:val="217"/>
        </w:numPr>
        <w:spacing w:before="120" w:after="120" w:line="288" w:lineRule="auto"/>
        <w:ind w:left="453"/>
        <w:jc w:val="left"/>
      </w:pPr>
      <w:r>
        <w:rPr>
          <w:rFonts w:eastAsia="等线" w:ascii="Arial" w:cs="Arial" w:hAnsi="Arial"/>
          <w:sz w:val="22"/>
        </w:rPr>
        <w:t>抓重点：数据筛选出ROI高的腰部达人，进行深度合作。</w:t>
      </w:r>
    </w:p>
    <w:p>
      <w:pPr>
        <w:numPr>
          <w:numId w:val="218"/>
        </w:numPr>
        <w:spacing w:before="120" w:after="120" w:line="288" w:lineRule="auto"/>
        <w:ind w:left="453"/>
        <w:jc w:val="left"/>
      </w:pPr>
      <w:r>
        <w:rPr>
          <w:rFonts w:eastAsia="等线" w:ascii="Arial" w:cs="Arial" w:hAnsi="Arial"/>
          <w:sz w:val="22"/>
        </w:rPr>
        <w:t>建体系：提供素材、信息、高佣激励，形成稳定合作生态。对每月带出爆品的达人，可额外奖励的奖金。</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01" w:id="101"/>
      <w:r>
        <w:rPr>
          <w:rFonts w:eastAsia="等线" w:ascii="Arial" w:cs="Arial" w:hAnsi="Arial"/>
          <w:b w:val="true"/>
          <w:sz w:val="32"/>
        </w:rPr>
        <w:t>4 成为高级运营的必备心态</w:t>
      </w:r>
      <w:bookmarkEnd w:id="101"/>
    </w:p>
    <w:p>
      <w:pPr>
        <w:numPr>
          <w:numId w:val="219"/>
        </w:numPr>
        <w:spacing w:before="120" w:after="120" w:line="288" w:lineRule="auto"/>
        <w:ind w:left="0"/>
        <w:jc w:val="left"/>
      </w:pPr>
      <w:r>
        <w:rPr>
          <w:rFonts w:eastAsia="等线" w:ascii="Arial" w:cs="Arial" w:hAnsi="Arial"/>
          <w:sz w:val="22"/>
        </w:rPr>
        <w:t>数据思维：</w:t>
      </w:r>
    </w:p>
    <w:p>
      <w:pPr>
        <w:numPr>
          <w:numId w:val="220"/>
        </w:numPr>
        <w:spacing w:before="120" w:after="120" w:line="288" w:lineRule="auto"/>
        <w:ind w:left="453"/>
        <w:jc w:val="left"/>
      </w:pPr>
      <w:r>
        <w:rPr>
          <w:rFonts w:eastAsia="等线" w:ascii="Arial" w:cs="Arial" w:hAnsi="Arial"/>
          <w:sz w:val="22"/>
        </w:rPr>
        <w:t>凡事看数据：不说“我觉得”，要说“数据表明”。</w:t>
      </w:r>
    </w:p>
    <w:p>
      <w:pPr>
        <w:numPr>
          <w:numId w:val="221"/>
        </w:numPr>
        <w:spacing w:before="120" w:after="120" w:line="288" w:lineRule="auto"/>
        <w:ind w:left="453"/>
        <w:jc w:val="left"/>
      </w:pPr>
      <w:r>
        <w:rPr>
          <w:rFonts w:eastAsia="等线" w:ascii="Arial" w:cs="Arial" w:hAnsi="Arial"/>
          <w:sz w:val="22"/>
        </w:rPr>
        <w:t>归因思维：任何一个数据变化，都要问“为什么”，找到根本原因。</w:t>
      </w:r>
    </w:p>
    <w:p>
      <w:pPr>
        <w:numPr>
          <w:numId w:val="222"/>
        </w:numPr>
        <w:spacing w:before="120" w:after="120" w:line="288" w:lineRule="auto"/>
        <w:ind w:left="453"/>
        <w:jc w:val="left"/>
      </w:pPr>
      <w:r>
        <w:rPr>
          <w:rFonts w:eastAsia="等线" w:ascii="Arial" w:cs="Arial" w:hAnsi="Arial"/>
          <w:sz w:val="22"/>
        </w:rPr>
        <w:t>假设驱动：“我假设修改这个标题能提升点击率，让我用A/B测试来验证。”</w:t>
      </w:r>
    </w:p>
    <w:p>
      <w:pPr>
        <w:numPr>
          <w:numId w:val="223"/>
        </w:numPr>
        <w:spacing w:before="120" w:after="120" w:line="288" w:lineRule="auto"/>
        <w:ind w:left="0"/>
        <w:jc w:val="left"/>
      </w:pPr>
      <w:r>
        <w:rPr>
          <w:rFonts w:eastAsia="等线" w:ascii="Arial" w:cs="Arial" w:hAnsi="Arial"/>
          <w:sz w:val="22"/>
        </w:rPr>
        <w:t>闭环思维：</w:t>
      </w:r>
    </w:p>
    <w:p>
      <w:pPr>
        <w:numPr>
          <w:numId w:val="224"/>
        </w:numPr>
        <w:spacing w:before="120" w:after="120" w:line="288" w:lineRule="auto"/>
        <w:ind w:left="453"/>
        <w:jc w:val="left"/>
      </w:pPr>
      <w:r>
        <w:rPr>
          <w:rFonts w:eastAsia="等线" w:ascii="Arial" w:cs="Arial" w:hAnsi="Arial"/>
          <w:sz w:val="22"/>
        </w:rPr>
        <w:t>计划：基于数据制定策略。</w:t>
      </w:r>
    </w:p>
    <w:p>
      <w:pPr>
        <w:numPr>
          <w:numId w:val="225"/>
        </w:numPr>
        <w:spacing w:before="120" w:after="120" w:line="288" w:lineRule="auto"/>
        <w:ind w:left="453"/>
        <w:jc w:val="left"/>
      </w:pPr>
      <w:r>
        <w:rPr>
          <w:rFonts w:eastAsia="等线" w:ascii="Arial" w:cs="Arial" w:hAnsi="Arial"/>
          <w:sz w:val="22"/>
        </w:rPr>
        <w:t>执行：高效落地执行。</w:t>
      </w:r>
    </w:p>
    <w:p>
      <w:pPr>
        <w:numPr>
          <w:numId w:val="226"/>
        </w:numPr>
        <w:spacing w:before="120" w:after="120" w:line="288" w:lineRule="auto"/>
        <w:ind w:left="453"/>
        <w:jc w:val="left"/>
      </w:pPr>
      <w:r>
        <w:rPr>
          <w:rFonts w:eastAsia="等线" w:ascii="Arial" w:cs="Arial" w:hAnsi="Arial"/>
          <w:sz w:val="22"/>
        </w:rPr>
        <w:t>检查：监控数据，评估结果。</w:t>
      </w:r>
    </w:p>
    <w:p>
      <w:pPr>
        <w:numPr>
          <w:numId w:val="227"/>
        </w:numPr>
        <w:spacing w:before="120" w:after="120" w:line="288" w:lineRule="auto"/>
        <w:ind w:left="453"/>
        <w:jc w:val="left"/>
      </w:pPr>
      <w:r>
        <w:rPr>
          <w:rFonts w:eastAsia="等线" w:ascii="Arial" w:cs="Arial" w:hAnsi="Arial"/>
          <w:sz w:val="22"/>
        </w:rPr>
        <w:t>处理：标准化成功经验，改进失败教训。</w:t>
      </w:r>
    </w:p>
    <w:p>
      <w:pPr>
        <w:numPr>
          <w:numId w:val="228"/>
        </w:numPr>
        <w:spacing w:before="120" w:after="120" w:line="288" w:lineRule="auto"/>
        <w:ind w:left="453"/>
        <w:jc w:val="left"/>
      </w:pPr>
      <w:r>
        <w:rPr>
          <w:rFonts w:eastAsia="等线" w:ascii="Arial" w:cs="Arial" w:hAnsi="Arial"/>
          <w:sz w:val="22"/>
        </w:rPr>
        <w:t>凡事有交代，件件有着落，事事有回音。学会有效复盘，学会总结</w:t>
      </w:r>
    </w:p>
    <w:p>
      <w:pPr>
        <w:numPr>
          <w:numId w:val="229"/>
        </w:numPr>
        <w:spacing w:before="120" w:after="120" w:line="288" w:lineRule="auto"/>
        <w:ind w:left="0"/>
        <w:jc w:val="left"/>
      </w:pPr>
      <w:r>
        <w:rPr>
          <w:rFonts w:eastAsia="等线" w:ascii="Arial" w:cs="Arial" w:hAnsi="Arial"/>
          <w:sz w:val="22"/>
        </w:rPr>
        <w:t>产品思维：</w:t>
      </w:r>
    </w:p>
    <w:p>
      <w:pPr>
        <w:numPr>
          <w:numId w:val="230"/>
        </w:numPr>
        <w:spacing w:before="120" w:after="120" w:line="288" w:lineRule="auto"/>
        <w:ind w:left="453"/>
        <w:jc w:val="left"/>
      </w:pPr>
      <w:r>
        <w:rPr>
          <w:rFonts w:eastAsia="等线" w:ascii="Arial" w:cs="Arial" w:hAnsi="Arial"/>
          <w:sz w:val="22"/>
        </w:rPr>
        <w:t>将你运营的账号、视频、商品卡都当作一个“产品”来打磨。</w:t>
      </w:r>
    </w:p>
    <w:p>
      <w:pPr>
        <w:numPr>
          <w:numId w:val="231"/>
        </w:numPr>
        <w:spacing w:before="120" w:after="120" w:line="288" w:lineRule="auto"/>
        <w:ind w:left="453"/>
        <w:jc w:val="left"/>
      </w:pPr>
      <w:r>
        <w:rPr>
          <w:rFonts w:eastAsia="等线" w:ascii="Arial" w:cs="Arial" w:hAnsi="Arial"/>
          <w:sz w:val="22"/>
        </w:rPr>
        <w:t>不断思考：我的“用户”（观众）是谁？他们有什么“痛点”？我的“产品”如何为他们提供“价值”？他怎么能看完我的视频？他怎么才会点这条链接？</w:t>
      </w:r>
    </w:p>
    <w:p>
      <w:pPr>
        <w:numPr>
          <w:numId w:val="232"/>
        </w:numPr>
        <w:spacing w:before="120" w:after="120" w:line="288" w:lineRule="auto"/>
        <w:ind w:left="0"/>
        <w:jc w:val="left"/>
      </w:pPr>
      <w:r>
        <w:rPr>
          <w:rFonts w:eastAsia="等线" w:ascii="Arial" w:cs="Arial" w:hAnsi="Arial"/>
          <w:sz w:val="22"/>
        </w:rPr>
        <w:t>杠杆思维：</w:t>
      </w:r>
    </w:p>
    <w:p>
      <w:pPr>
        <w:numPr>
          <w:numId w:val="233"/>
        </w:numPr>
        <w:spacing w:before="120" w:after="120" w:line="288" w:lineRule="auto"/>
        <w:ind w:left="453"/>
        <w:jc w:val="left"/>
      </w:pPr>
      <w:r>
        <w:rPr>
          <w:rFonts w:eastAsia="等线" w:ascii="Arial" w:cs="Arial" w:hAnsi="Arial"/>
          <w:sz w:val="22"/>
        </w:rPr>
        <w:t>找杠杆解：不要“沉迷”于优化“细节”。思考哪些动作能带来更好的效果？找更优解，没有最好只有更好</w:t>
      </w:r>
    </w:p>
    <w:p>
      <w:pPr>
        <w:numPr>
          <w:numId w:val="234"/>
        </w:numPr>
        <w:spacing w:before="120" w:after="120" w:line="288" w:lineRule="auto"/>
        <w:ind w:left="453"/>
        <w:jc w:val="left"/>
      </w:pPr>
      <w:r>
        <w:rPr>
          <w:rFonts w:eastAsia="等线" w:ascii="Arial" w:cs="Arial" w:hAnsi="Arial"/>
          <w:sz w:val="22"/>
        </w:rPr>
        <w:t>案例：找到一条爆款视频模板，远大于手动优化100条平庸视频。投资在优质达人合作上，其流量效应远比自己冷启动效果好。</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02" w:id="102"/>
      <w:r>
        <w:rPr>
          <w:rFonts w:eastAsia="等线" w:ascii="Arial" w:cs="Arial" w:hAnsi="Arial"/>
          <w:b w:val="true"/>
          <w:sz w:val="32"/>
        </w:rPr>
        <w:t>5 风险与控制：保障运营稳定性</w:t>
      </w:r>
      <w:bookmarkEnd w:id="102"/>
    </w:p>
    <w:p>
      <w:pPr>
        <w:numPr>
          <w:numId w:val="235"/>
        </w:numPr>
        <w:spacing w:before="120" w:after="120" w:line="288" w:lineRule="auto"/>
        <w:ind w:left="0"/>
        <w:jc w:val="left"/>
      </w:pPr>
      <w:r>
        <w:rPr>
          <w:rFonts w:eastAsia="等线" w:ascii="Arial" w:cs="Arial" w:hAnsi="Arial"/>
          <w:sz w:val="22"/>
        </w:rPr>
        <w:t>素材合规：严格遵守广告规则，避免违禁词、违规画面。素材是千变万化的关键。</w:t>
      </w:r>
    </w:p>
    <w:p>
      <w:pPr>
        <w:numPr>
          <w:numId w:val="236"/>
        </w:numPr>
        <w:spacing w:before="120" w:after="120" w:line="288" w:lineRule="auto"/>
        <w:ind w:left="0"/>
        <w:jc w:val="left"/>
      </w:pPr>
      <w:r>
        <w:rPr>
          <w:rFonts w:eastAsia="等线" w:ascii="Arial" w:cs="Arial" w:hAnsi="Arial"/>
          <w:sz w:val="22"/>
        </w:rPr>
        <w:t>库存与履约：爆单后需关注库存管理、订单处理和物流发货，保证店铺和账号分数稳定。</w:t>
      </w:r>
    </w:p>
    <w:p>
      <w:pPr>
        <w:numPr>
          <w:numId w:val="237"/>
        </w:numPr>
        <w:spacing w:before="120" w:after="120" w:line="288" w:lineRule="auto"/>
        <w:ind w:left="0"/>
        <w:jc w:val="left"/>
      </w:pPr>
      <w:r>
        <w:rPr>
          <w:rFonts w:eastAsia="等线" w:ascii="Arial" w:cs="Arial" w:hAnsi="Arial"/>
          <w:sz w:val="22"/>
        </w:rPr>
        <w:t>广告预算与目标roi：</w:t>
      </w:r>
    </w:p>
    <w:p>
      <w:pPr>
        <w:numPr>
          <w:numId w:val="238"/>
        </w:numPr>
        <w:spacing w:before="120" w:after="120" w:line="288" w:lineRule="auto"/>
        <w:ind w:left="453"/>
        <w:jc w:val="left"/>
      </w:pPr>
      <w:r>
        <w:rPr>
          <w:rFonts w:eastAsia="等线" w:ascii="Arial" w:cs="Arial" w:hAnsi="Arial"/>
          <w:sz w:val="22"/>
        </w:rPr>
        <w:t>避免预算设置过低，导致系统难以跑量。</w:t>
      </w:r>
    </w:p>
    <w:p>
      <w:pPr>
        <w:numPr>
          <w:numId w:val="239"/>
        </w:numPr>
        <w:spacing w:before="120" w:after="120" w:line="288" w:lineRule="auto"/>
        <w:ind w:left="453"/>
        <w:jc w:val="left"/>
      </w:pPr>
      <w:r>
        <w:rPr>
          <w:rFonts w:eastAsia="等线" w:ascii="Arial" w:cs="Arial" w:hAnsi="Arial"/>
          <w:sz w:val="22"/>
        </w:rPr>
        <w:t>目标ROI需参考同行均值及客单价，避免盲目设置ROI。</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总结：TikTok电商运营已进入“数据驱动”的下半场。成功的运营不再是点状的技巧应用，而是系统性的思维、流程化的作业、数据化的决策以及持续不断的测试优化。掌握底层逻辑，拥抱平台变化，就能持续胜出。</w:t>
      </w:r>
    </w:p>
    <w:p>
      <w:pPr>
        <w:spacing w:before="120" w:after="120" w:line="288" w:lineRule="auto"/>
        <w:ind w:left="0"/>
        <w:jc w:val="left"/>
      </w:pPr>
    </w:p>
    <w:p>
      <w:pPr>
        <w:pStyle w:val="1"/>
        <w:spacing w:before="380" w:after="140" w:line="288" w:lineRule="auto"/>
        <w:ind w:left="0"/>
        <w:jc w:val="left"/>
        <w:outlineLvl w:val="0"/>
      </w:pPr>
      <w:bookmarkStart w:name="heading_103" w:id="103"/>
      <w:r>
        <w:rPr>
          <w:rFonts w:eastAsia="等线" w:ascii="Arial" w:cs="Arial" w:hAnsi="Arial"/>
          <w:b w:val="true"/>
          <w:sz w:val="36"/>
        </w:rPr>
        <w:t>《TikTok短视频运营SOP手册》</w:t>
      </w:r>
      <w:bookmarkEnd w:id="103"/>
    </w:p>
    <w:p>
      <w:pPr>
        <w:spacing w:before="120" w:after="120" w:line="288" w:lineRule="auto"/>
        <w:ind w:left="0"/>
        <w:jc w:val="left"/>
      </w:pPr>
      <w:r>
        <w:rPr>
          <w:rFonts w:eastAsia="等线" w:ascii="Arial" w:cs="Arial" w:hAnsi="Arial"/>
          <w:sz w:val="22"/>
        </w:rPr>
        <w:t>SOP流程导览：</w:t>
      </w:r>
    </w:p>
    <w:p>
      <w:pPr>
        <w:spacing w:before="120" w:after="120" w:line="288" w:lineRule="auto"/>
        <w:ind w:left="0"/>
        <w:jc w:val="left"/>
      </w:pPr>
      <w:r>
        <w:rPr>
          <w:rFonts w:eastAsia="等线" w:ascii="Arial" w:cs="Arial" w:hAnsi="Arial"/>
          <w:sz w:val="22"/>
        </w:rPr>
        <w:t>整个流程是一个持续循环、数据驱动的闭环，下图清晰地展示了从启动到复制爆款的全貌：</w:t>
      </w:r>
    </w:p>
    <w:p>
      <w:pPr>
        <w:spacing w:before="120" w:after="120" w:line="288" w:lineRule="auto"/>
        <w:ind w:left="0"/>
        <w:jc w:val="center"/>
      </w:pPr>
      <w:r>
        <w:drawing>
          <wp:inline distT="0" distR="0" distB="0" distL="0">
            <wp:extent cx="4124325" cy="80962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6"/>
                    <a:stretch>
                      <a:fillRect/>
                    </a:stretch>
                  </pic:blipFill>
                  <pic:spPr>
                    <a:xfrm>
                      <a:off x="0" y="0"/>
                      <a:ext cx="4124325" cy="8096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以下是每个环节的详细操作指南：</w:t>
      </w:r>
    </w:p>
    <w:p>
      <w:pPr>
        <w:pStyle w:val="2"/>
        <w:spacing w:before="320" w:after="120" w:line="288" w:lineRule="auto"/>
        <w:ind w:left="0"/>
        <w:jc w:val="left"/>
        <w:outlineLvl w:val="1"/>
      </w:pPr>
      <w:bookmarkStart w:name="heading_104" w:id="104"/>
      <w:r>
        <w:rPr>
          <w:rFonts w:eastAsia="等线" w:ascii="Arial" w:cs="Arial" w:hAnsi="Arial"/>
          <w:b w:val="true"/>
          <w:sz w:val="32"/>
        </w:rPr>
        <w:t>环节一：明确目标 - 我们要做什么产品的短视频？</w:t>
      </w:r>
      <w:bookmarkEnd w:id="104"/>
    </w:p>
    <w:p>
      <w:pPr>
        <w:numPr>
          <w:numId w:val="240"/>
        </w:numPr>
        <w:spacing w:before="120" w:after="120" w:line="288" w:lineRule="auto"/>
        <w:ind w:left="0"/>
        <w:jc w:val="left"/>
      </w:pPr>
      <w:r>
        <w:rPr>
          <w:rFonts w:eastAsia="等线" w:ascii="Arial" w:cs="Arial" w:hAnsi="Arial"/>
          <w:sz w:val="22"/>
        </w:rPr>
        <w:t>动作： 在开始前，确认本次视频的核心目标（是测试新品潜力、为主推款冲量、还是清理库存）。</w:t>
      </w:r>
    </w:p>
    <w:p>
      <w:pPr>
        <w:numPr>
          <w:numId w:val="241"/>
        </w:numPr>
        <w:spacing w:before="120" w:after="120" w:line="288" w:lineRule="auto"/>
        <w:ind w:left="0"/>
        <w:jc w:val="left"/>
      </w:pPr>
      <w:r>
        <w:rPr>
          <w:rFonts w:eastAsia="等线" w:ascii="Arial" w:cs="Arial" w:hAnsi="Arial"/>
          <w:sz w:val="22"/>
        </w:rPr>
        <w:t>输出： 《视频任务单》，明确产品、目标受众、核心卖点和考核指标（如：目标点击率、目标GMV）。</w:t>
      </w:r>
    </w:p>
    <w:p>
      <w:pPr>
        <w:pStyle w:val="2"/>
        <w:spacing w:before="320" w:after="120" w:line="288" w:lineRule="auto"/>
        <w:ind w:left="0"/>
        <w:jc w:val="left"/>
        <w:outlineLvl w:val="1"/>
      </w:pPr>
      <w:bookmarkStart w:name="heading_105" w:id="105"/>
      <w:r>
        <w:rPr>
          <w:rFonts w:eastAsia="等线" w:ascii="Arial" w:cs="Arial" w:hAnsi="Arial"/>
          <w:b w:val="true"/>
          <w:sz w:val="32"/>
        </w:rPr>
        <w:t>环节二：寻找对标 - 站在巨人的肩膀上</w:t>
      </w:r>
      <w:bookmarkEnd w:id="105"/>
    </w:p>
    <w:p>
      <w:pPr>
        <w:numPr>
          <w:numId w:val="242"/>
        </w:numPr>
        <w:spacing w:before="120" w:after="120" w:line="288" w:lineRule="auto"/>
        <w:ind w:left="0"/>
        <w:jc w:val="left"/>
      </w:pPr>
      <w:r>
        <w:rPr>
          <w:rFonts w:eastAsia="等线" w:ascii="Arial" w:cs="Arial" w:hAnsi="Arial"/>
          <w:sz w:val="22"/>
        </w:rPr>
        <w:t>目标： 找到值得模仿和超越的对象。</w:t>
      </w:r>
    </w:p>
    <w:p>
      <w:pPr>
        <w:numPr>
          <w:numId w:val="243"/>
        </w:numPr>
        <w:spacing w:before="120" w:after="120" w:line="288" w:lineRule="auto"/>
        <w:ind w:left="0"/>
        <w:jc w:val="left"/>
      </w:pPr>
      <w:r>
        <w:rPr>
          <w:rFonts w:eastAsia="等线" w:ascii="Arial" w:cs="Arial" w:hAnsi="Arial"/>
          <w:sz w:val="22"/>
        </w:rPr>
        <w:t>方法：</w:t>
      </w:r>
    </w:p>
    <w:p>
      <w:pPr>
        <w:numPr>
          <w:numId w:val="244"/>
        </w:numPr>
        <w:spacing w:before="120" w:after="120" w:line="288" w:lineRule="auto"/>
        <w:ind w:left="453"/>
        <w:jc w:val="left"/>
      </w:pPr>
      <w:r>
        <w:rPr>
          <w:rFonts w:eastAsia="等线" w:ascii="Arial" w:cs="Arial" w:hAnsi="Arial"/>
          <w:sz w:val="22"/>
        </w:rPr>
        <w:t>内部对标： 分析自己店铺过去表现最好的视频。</w:t>
      </w:r>
    </w:p>
    <w:p>
      <w:pPr>
        <w:numPr>
          <w:numId w:val="245"/>
        </w:numPr>
        <w:spacing w:before="120" w:after="120" w:line="288" w:lineRule="auto"/>
        <w:ind w:left="453"/>
        <w:jc w:val="left"/>
      </w:pPr>
      <w:r>
        <w:rPr>
          <w:rFonts w:eastAsia="等线" w:ascii="Arial" w:cs="Arial" w:hAnsi="Arial"/>
          <w:sz w:val="22"/>
        </w:rPr>
        <w:t>竞品对标： 研究竞争对手的爆款视频。</w:t>
      </w:r>
    </w:p>
    <w:p>
      <w:pPr>
        <w:numPr>
          <w:numId w:val="246"/>
        </w:numPr>
        <w:spacing w:before="120" w:after="120" w:line="288" w:lineRule="auto"/>
        <w:ind w:left="453"/>
        <w:jc w:val="left"/>
      </w:pPr>
      <w:r>
        <w:rPr>
          <w:rFonts w:eastAsia="等线" w:ascii="Arial" w:cs="Arial" w:hAnsi="Arial"/>
          <w:sz w:val="22"/>
        </w:rPr>
        <w:t>达人对标： 寻找垂直类目下的优质达人，分析其爆款。</w:t>
      </w:r>
    </w:p>
    <w:p>
      <w:pPr>
        <w:numPr>
          <w:numId w:val="247"/>
        </w:numPr>
        <w:spacing w:before="120" w:after="120" w:line="288" w:lineRule="auto"/>
        <w:ind w:left="453"/>
        <w:jc w:val="left"/>
      </w:pPr>
      <w:r>
        <w:rPr>
          <w:rFonts w:eastAsia="等线" w:ascii="Arial" w:cs="Arial" w:hAnsi="Arial"/>
          <w:sz w:val="22"/>
        </w:rPr>
        <w:t>平台对标： 在TikTok等平台搜索产品核心关键词，按“点赞最多”排序。</w:t>
      </w:r>
    </w:p>
    <w:p>
      <w:pPr>
        <w:numPr>
          <w:numId w:val="248"/>
        </w:numPr>
        <w:spacing w:before="120" w:after="120" w:line="288" w:lineRule="auto"/>
        <w:ind w:left="0"/>
        <w:jc w:val="left"/>
      </w:pPr>
      <w:r>
        <w:rPr>
          <w:rFonts w:eastAsia="等线" w:ascii="Arial" w:cs="Arial" w:hAnsi="Arial"/>
          <w:sz w:val="22"/>
        </w:rPr>
        <w:t>工具： TikTok App、tiktok店铺后台、滴嗒狗、Nox聚星等。</w:t>
      </w:r>
    </w:p>
    <w:p>
      <w:pPr>
        <w:numPr>
          <w:numId w:val="249"/>
        </w:numPr>
        <w:spacing w:before="120" w:after="120" w:line="288" w:lineRule="auto"/>
        <w:ind w:left="0"/>
        <w:jc w:val="left"/>
      </w:pPr>
      <w:r>
        <w:rPr>
          <w:rFonts w:eastAsia="等线" w:ascii="Arial" w:cs="Arial" w:hAnsi="Arial"/>
          <w:sz w:val="22"/>
        </w:rPr>
        <w:t>输出： 《对标视频库》（包含5-10个高质量对标视频链接）。</w:t>
      </w:r>
    </w:p>
    <w:p>
      <w:pPr>
        <w:pStyle w:val="2"/>
        <w:spacing w:before="320" w:after="120" w:line="288" w:lineRule="auto"/>
        <w:ind w:left="0"/>
        <w:jc w:val="left"/>
        <w:outlineLvl w:val="1"/>
      </w:pPr>
      <w:bookmarkStart w:name="heading_106" w:id="106"/>
      <w:r>
        <w:rPr>
          <w:rFonts w:eastAsia="等线" w:ascii="Arial" w:cs="Arial" w:hAnsi="Arial"/>
          <w:b w:val="true"/>
          <w:sz w:val="32"/>
        </w:rPr>
        <w:t>环节三：拆解爆款 - 解构“爆”的基因</w:t>
      </w:r>
      <w:bookmarkEnd w:id="106"/>
    </w:p>
    <w:p>
      <w:pPr>
        <w:numPr>
          <w:numId w:val="250"/>
        </w:numPr>
        <w:spacing w:before="120" w:after="120" w:line="288" w:lineRule="auto"/>
        <w:ind w:left="0"/>
        <w:jc w:val="left"/>
      </w:pPr>
      <w:r>
        <w:rPr>
          <w:rFonts w:eastAsia="等线" w:ascii="Arial" w:cs="Arial" w:hAnsi="Arial"/>
          <w:sz w:val="22"/>
        </w:rPr>
        <w:t>目标： 像手术刀一样解剖爆款，将其转化为可复用的模板。</w:t>
      </w:r>
    </w:p>
    <w:p>
      <w:pPr>
        <w:numPr>
          <w:numId w:val="251"/>
        </w:numPr>
        <w:spacing w:before="120" w:after="120" w:line="288" w:lineRule="auto"/>
        <w:ind w:left="0"/>
        <w:jc w:val="left"/>
      </w:pPr>
      <w:r>
        <w:rPr>
          <w:rFonts w:eastAsia="等线" w:ascii="Arial" w:cs="Arial" w:hAnsi="Arial"/>
          <w:sz w:val="22"/>
        </w:rPr>
        <w:t>方法： （填写《爆款视频拆解表》）</w:t>
      </w:r>
    </w:p>
    <w:p>
      <w:pPr>
        <w:numPr>
          <w:numId w:val="252"/>
        </w:numPr>
        <w:spacing w:before="120" w:after="120" w:line="288" w:lineRule="auto"/>
        <w:ind w:left="453"/>
        <w:jc w:val="left"/>
      </w:pPr>
      <w:r>
        <w:rPr>
          <w:rFonts w:eastAsia="等线" w:ascii="Arial" w:cs="Arial" w:hAnsi="Arial"/>
          <w:sz w:val="22"/>
        </w:rPr>
        <w:t>基础信息： 视频时长、发布时段。</w:t>
      </w:r>
    </w:p>
    <w:p>
      <w:pPr>
        <w:numPr>
          <w:numId w:val="253"/>
        </w:numPr>
        <w:spacing w:before="120" w:after="120" w:line="288" w:lineRule="auto"/>
        <w:ind w:left="453"/>
        <w:jc w:val="left"/>
      </w:pPr>
      <w:r>
        <w:rPr>
          <w:rFonts w:eastAsia="等线" w:ascii="Arial" w:cs="Arial" w:hAnsi="Arial"/>
          <w:sz w:val="22"/>
        </w:rPr>
        <w:t>开头钩子（0-3秒）： 逐字记录话术或描述画面，分析其抓人眼球的原理（痛点、好奇、利益？）。</w:t>
      </w:r>
    </w:p>
    <w:p>
      <w:pPr>
        <w:numPr>
          <w:numId w:val="254"/>
        </w:numPr>
        <w:spacing w:before="120" w:after="120" w:line="288" w:lineRule="auto"/>
        <w:ind w:left="453"/>
        <w:jc w:val="left"/>
      </w:pPr>
      <w:r>
        <w:rPr>
          <w:rFonts w:eastAsia="等线" w:ascii="Arial" w:cs="Arial" w:hAnsi="Arial"/>
          <w:sz w:val="22"/>
        </w:rPr>
        <w:t>视频结构： 将视频分成几个段落？每个段落的核心任务是什么？（如：铺垫问题-展示产品-演示过程-呈现效果-引导点击）。</w:t>
      </w:r>
    </w:p>
    <w:p>
      <w:pPr>
        <w:numPr>
          <w:numId w:val="255"/>
        </w:numPr>
        <w:spacing w:before="120" w:after="120" w:line="288" w:lineRule="auto"/>
        <w:ind w:left="453"/>
        <w:jc w:val="left"/>
      </w:pPr>
      <w:r>
        <w:rPr>
          <w:rFonts w:eastAsia="等线" w:ascii="Arial" w:cs="Arial" w:hAnsi="Arial"/>
          <w:sz w:val="22"/>
        </w:rPr>
        <w:t>视觉与节奏： 镜头切换速度、主要运镜、BGM风格（节奏感/舒缓）。</w:t>
      </w:r>
    </w:p>
    <w:p>
      <w:pPr>
        <w:numPr>
          <w:numId w:val="256"/>
        </w:numPr>
        <w:spacing w:before="120" w:after="120" w:line="288" w:lineRule="auto"/>
        <w:ind w:left="453"/>
        <w:jc w:val="left"/>
      </w:pPr>
      <w:r>
        <w:rPr>
          <w:rFonts w:eastAsia="等线" w:ascii="Arial" w:cs="Arial" w:hAnsi="Arial"/>
          <w:sz w:val="22"/>
        </w:rPr>
        <w:t>转化点设计： 如何引导用户点击小黄车？（口播、字幕、手势？）。</w:t>
      </w:r>
    </w:p>
    <w:p>
      <w:pPr>
        <w:numPr>
          <w:numId w:val="257"/>
        </w:numPr>
        <w:spacing w:before="120" w:after="120" w:line="288" w:lineRule="auto"/>
        <w:ind w:left="453"/>
        <w:jc w:val="left"/>
      </w:pPr>
      <w:r>
        <w:rPr>
          <w:rFonts w:eastAsia="等线" w:ascii="Arial" w:cs="Arial" w:hAnsi="Arial"/>
          <w:sz w:val="22"/>
        </w:rPr>
        <w:t>评论区洞察： 用户主要在讨论什么？好评和差评点分别是什么？</w:t>
      </w:r>
    </w:p>
    <w:p>
      <w:pPr>
        <w:numPr>
          <w:numId w:val="258"/>
        </w:numPr>
        <w:spacing w:before="120" w:after="120" w:line="288" w:lineRule="auto"/>
        <w:ind w:left="0"/>
        <w:jc w:val="left"/>
      </w:pPr>
      <w:r>
        <w:rPr>
          <w:rFonts w:eastAsia="等线" w:ascii="Arial" w:cs="Arial" w:hAnsi="Arial"/>
          <w:sz w:val="22"/>
        </w:rPr>
        <w:t>输出： 填写完毕的《爆款视频拆解表》。</w:t>
      </w:r>
    </w:p>
    <w:p>
      <w:pPr>
        <w:pStyle w:val="2"/>
        <w:spacing w:before="320" w:after="120" w:line="288" w:lineRule="auto"/>
        <w:ind w:left="0"/>
        <w:jc w:val="left"/>
        <w:outlineLvl w:val="1"/>
      </w:pPr>
      <w:bookmarkStart w:name="heading_107" w:id="107"/>
      <w:r>
        <w:rPr>
          <w:rFonts w:eastAsia="等线" w:ascii="Arial" w:cs="Arial" w:hAnsi="Arial"/>
          <w:b w:val="true"/>
          <w:sz w:val="32"/>
        </w:rPr>
        <w:t>环节四：素材库整理 - 弹药库的管理</w:t>
      </w:r>
      <w:bookmarkEnd w:id="107"/>
    </w:p>
    <w:p>
      <w:pPr>
        <w:numPr>
          <w:numId w:val="259"/>
        </w:numPr>
        <w:spacing w:before="120" w:after="120" w:line="288" w:lineRule="auto"/>
        <w:ind w:left="0"/>
        <w:jc w:val="left"/>
      </w:pPr>
      <w:r>
        <w:rPr>
          <w:rFonts w:eastAsia="等线" w:ascii="Arial" w:cs="Arial" w:hAnsi="Arial"/>
          <w:sz w:val="22"/>
        </w:rPr>
        <w:t>目标： 建立高效、有序的素材管理系统，支持快速生产。</w:t>
      </w:r>
    </w:p>
    <w:p>
      <w:pPr>
        <w:numPr>
          <w:numId w:val="260"/>
        </w:numPr>
        <w:spacing w:before="120" w:after="120" w:line="288" w:lineRule="auto"/>
        <w:ind w:left="0"/>
        <w:jc w:val="left"/>
      </w:pPr>
      <w:r>
        <w:rPr>
          <w:rFonts w:eastAsia="等线" w:ascii="Arial" w:cs="Arial" w:hAnsi="Arial"/>
          <w:sz w:val="22"/>
        </w:rPr>
        <w:t>方法：</w:t>
      </w:r>
    </w:p>
    <w:p>
      <w:pPr>
        <w:numPr>
          <w:numId w:val="261"/>
        </w:numPr>
        <w:spacing w:before="120" w:after="120" w:line="288" w:lineRule="auto"/>
        <w:ind w:left="453"/>
        <w:jc w:val="left"/>
      </w:pPr>
      <w:r>
        <w:rPr>
          <w:rFonts w:eastAsia="等线" w:ascii="Arial" w:cs="Arial" w:hAnsi="Arial"/>
          <w:sz w:val="22"/>
        </w:rPr>
        <w:t>分类存储：</w:t>
      </w:r>
    </w:p>
    <w:p>
      <w:pPr>
        <w:numPr>
          <w:numId w:val="262"/>
        </w:numPr>
        <w:spacing w:before="120" w:after="120" w:line="288" w:lineRule="auto"/>
        <w:ind w:left="907"/>
        <w:jc w:val="left"/>
      </w:pPr>
      <w:r>
        <w:rPr>
          <w:rFonts w:eastAsia="等线" w:ascii="Arial" w:cs="Arial" w:hAnsi="Arial"/>
          <w:sz w:val="22"/>
        </w:rPr>
        <w:t>按【产品】建立一级文件夹。</w:t>
      </w:r>
    </w:p>
    <w:p>
      <w:pPr>
        <w:numPr>
          <w:numId w:val="263"/>
        </w:numPr>
        <w:spacing w:before="120" w:after="120" w:line="288" w:lineRule="auto"/>
        <w:ind w:left="907"/>
        <w:jc w:val="left"/>
      </w:pPr>
      <w:r>
        <w:rPr>
          <w:rFonts w:eastAsia="等线" w:ascii="Arial" w:cs="Arial" w:hAnsi="Arial"/>
          <w:sz w:val="22"/>
        </w:rPr>
        <w:t>内部按【原创素材】、【下载素材】、【混剪素材】、【成品视频】建立二级文件夹。</w:t>
      </w:r>
    </w:p>
    <w:p>
      <w:pPr>
        <w:numPr>
          <w:numId w:val="264"/>
        </w:numPr>
        <w:spacing w:before="120" w:after="120" w:line="288" w:lineRule="auto"/>
        <w:ind w:left="907"/>
        <w:jc w:val="left"/>
      </w:pPr>
      <w:r>
        <w:rPr>
          <w:rFonts w:eastAsia="等线" w:ascii="Arial" w:cs="Arial" w:hAnsi="Arial"/>
          <w:sz w:val="22"/>
        </w:rPr>
        <w:t>【原创素材】内再按【痛点】、【产品】、【使用】、【效果】等分类。</w:t>
      </w:r>
    </w:p>
    <w:p>
      <w:pPr>
        <w:numPr>
          <w:numId w:val="265"/>
        </w:numPr>
        <w:spacing w:before="120" w:after="120" w:line="288" w:lineRule="auto"/>
        <w:ind w:left="453"/>
        <w:jc w:val="left"/>
      </w:pPr>
      <w:r>
        <w:rPr>
          <w:rFonts w:eastAsia="等线" w:ascii="Arial" w:cs="Arial" w:hAnsi="Arial"/>
          <w:sz w:val="22"/>
        </w:rPr>
        <w:t>标准化命名：</w:t>
      </w:r>
    </w:p>
    <w:p>
      <w:pPr>
        <w:numPr>
          <w:numId w:val="266"/>
        </w:numPr>
        <w:spacing w:before="120" w:after="120" w:line="288" w:lineRule="auto"/>
        <w:ind w:left="907"/>
        <w:jc w:val="left"/>
      </w:pPr>
      <w:r>
        <w:rPr>
          <w:rFonts w:eastAsia="Consolas" w:ascii="Consolas" w:cs="Consolas" w:hAnsi="Consolas"/>
          <w:sz w:val="22"/>
          <w:shd w:fill="EFF0F1"/>
        </w:rPr>
        <w:t>产品名_镜头描述_拍摄日期.mp4</w:t>
      </w:r>
      <w:r>
        <w:rPr>
          <w:rFonts w:eastAsia="等线" w:ascii="Arial" w:cs="Arial" w:hAnsi="Arial"/>
          <w:sz w:val="22"/>
        </w:rPr>
        <w:t xml:space="preserve"> （例：</w:t>
      </w:r>
      <w:r>
        <w:rPr>
          <w:rFonts w:eastAsia="Consolas" w:ascii="Consolas" w:cs="Consolas" w:hAnsi="Consolas"/>
          <w:sz w:val="22"/>
          <w:shd w:fill="EFF0F1"/>
        </w:rPr>
        <w:t>美白胶囊_脸部特写_1024.mp4</w:t>
      </w:r>
      <w:r>
        <w:rPr>
          <w:rFonts w:eastAsia="等线" w:ascii="Arial" w:cs="Arial" w:hAnsi="Arial"/>
          <w:sz w:val="22"/>
        </w:rPr>
        <w:t>）</w:t>
      </w:r>
    </w:p>
    <w:p>
      <w:pPr>
        <w:numPr>
          <w:numId w:val="267"/>
        </w:numPr>
        <w:spacing w:before="120" w:after="120" w:line="288" w:lineRule="auto"/>
        <w:ind w:left="453"/>
        <w:jc w:val="left"/>
      </w:pPr>
      <w:r>
        <w:rPr>
          <w:rFonts w:eastAsia="等线" w:ascii="Arial" w:cs="Arial" w:hAnsi="Arial"/>
          <w:sz w:val="22"/>
        </w:rPr>
        <w:t>平台素材处理：</w:t>
      </w:r>
    </w:p>
    <w:p>
      <w:pPr>
        <w:numPr>
          <w:numId w:val="268"/>
        </w:numPr>
        <w:spacing w:before="120" w:after="120" w:line="288" w:lineRule="auto"/>
        <w:ind w:left="907"/>
        <w:jc w:val="left"/>
      </w:pPr>
      <w:r>
        <w:rPr>
          <w:rFonts w:eastAsia="等线" w:ascii="Arial" w:cs="Arial" w:hAnsi="Arial"/>
          <w:sz w:val="22"/>
        </w:rPr>
        <w:t>下载的素材仅作为“参考”或“混剪片段”，必须进行二次创作（变速、调色、添加元素等），严禁直接搬运。</w:t>
      </w:r>
    </w:p>
    <w:p>
      <w:pPr>
        <w:numPr>
          <w:numId w:val="269"/>
        </w:numPr>
        <w:spacing w:before="120" w:after="120" w:line="288" w:lineRule="auto"/>
        <w:ind w:left="0"/>
        <w:jc w:val="left"/>
      </w:pPr>
      <w:r>
        <w:rPr>
          <w:rFonts w:eastAsia="等线" w:ascii="Arial" w:cs="Arial" w:hAnsi="Arial"/>
          <w:sz w:val="22"/>
        </w:rPr>
        <w:t>输出： 一个结构清晰、标签明确的云端素材库。</w:t>
      </w:r>
    </w:p>
    <w:p>
      <w:pPr>
        <w:pStyle w:val="2"/>
        <w:spacing w:before="320" w:after="120" w:line="288" w:lineRule="auto"/>
        <w:ind w:left="0"/>
        <w:jc w:val="left"/>
        <w:outlineLvl w:val="1"/>
      </w:pPr>
      <w:bookmarkStart w:name="heading_108" w:id="108"/>
      <w:r>
        <w:rPr>
          <w:rFonts w:eastAsia="等线" w:ascii="Arial" w:cs="Arial" w:hAnsi="Arial"/>
          <w:b w:val="true"/>
          <w:sz w:val="32"/>
        </w:rPr>
        <w:t>环节五：视频剪辑 - 标准化流水线生产</w:t>
      </w:r>
      <w:bookmarkEnd w:id="108"/>
    </w:p>
    <w:p>
      <w:pPr>
        <w:numPr>
          <w:numId w:val="270"/>
        </w:numPr>
        <w:spacing w:before="120" w:after="120" w:line="288" w:lineRule="auto"/>
        <w:ind w:left="0"/>
        <w:jc w:val="left"/>
      </w:pPr>
      <w:r>
        <w:rPr>
          <w:rFonts w:eastAsia="等线" w:ascii="Arial" w:cs="Arial" w:hAnsi="Arial"/>
          <w:sz w:val="22"/>
        </w:rPr>
        <w:t>目标： 高效、高质量地输出成品视频。</w:t>
      </w:r>
    </w:p>
    <w:p>
      <w:pPr>
        <w:numPr>
          <w:numId w:val="271"/>
        </w:numPr>
        <w:spacing w:before="120" w:after="120" w:line="288" w:lineRule="auto"/>
        <w:ind w:left="0"/>
        <w:jc w:val="left"/>
      </w:pPr>
      <w:r>
        <w:rPr>
          <w:rFonts w:eastAsia="等线" w:ascii="Arial" w:cs="Arial" w:hAnsi="Arial"/>
          <w:sz w:val="22"/>
        </w:rPr>
        <w:t>SOP：</w:t>
      </w:r>
    </w:p>
    <w:p>
      <w:pPr>
        <w:numPr>
          <w:numId w:val="272"/>
        </w:numPr>
        <w:spacing w:before="120" w:after="120" w:line="288" w:lineRule="auto"/>
        <w:ind w:left="453"/>
        <w:jc w:val="left"/>
      </w:pPr>
      <w:r>
        <w:rPr>
          <w:rFonts w:eastAsia="等线" w:ascii="Arial" w:cs="Arial" w:hAnsi="Arial"/>
          <w:sz w:val="22"/>
        </w:rPr>
        <w:t>粗剪： 依据脚本结构，从素材库挑选镜头，搭建视频骨架。</w:t>
      </w:r>
    </w:p>
    <w:p>
      <w:pPr>
        <w:numPr>
          <w:numId w:val="273"/>
        </w:numPr>
        <w:spacing w:before="120" w:after="120" w:line="288" w:lineRule="auto"/>
        <w:ind w:left="453"/>
        <w:jc w:val="left"/>
      </w:pPr>
      <w:r>
        <w:rPr>
          <w:rFonts w:eastAsia="等线" w:ascii="Arial" w:cs="Arial" w:hAnsi="Arial"/>
          <w:sz w:val="22"/>
        </w:rPr>
        <w:t>精剪：</w:t>
      </w:r>
    </w:p>
    <w:p>
      <w:pPr>
        <w:numPr>
          <w:numId w:val="274"/>
        </w:numPr>
        <w:spacing w:before="120" w:after="120" w:line="288" w:lineRule="auto"/>
        <w:ind w:left="907"/>
        <w:jc w:val="left"/>
      </w:pPr>
      <w:r>
        <w:rPr>
          <w:rFonts w:eastAsia="等线" w:ascii="Arial" w:cs="Arial" w:hAnsi="Arial"/>
          <w:sz w:val="22"/>
        </w:rPr>
        <w:t>节奏： 应用“黄金3秒”原则，前快后稳。</w:t>
      </w:r>
    </w:p>
    <w:p>
      <w:pPr>
        <w:numPr>
          <w:numId w:val="275"/>
        </w:numPr>
        <w:spacing w:before="120" w:after="120" w:line="288" w:lineRule="auto"/>
        <w:ind w:left="907"/>
        <w:jc w:val="left"/>
      </w:pPr>
      <w:r>
        <w:rPr>
          <w:rFonts w:eastAsia="等线" w:ascii="Arial" w:cs="Arial" w:hAnsi="Arial"/>
          <w:sz w:val="22"/>
        </w:rPr>
        <w:t>音效： 添加关键音效（开场、使用产品、效果展示、结尾引导）。</w:t>
      </w:r>
    </w:p>
    <w:p>
      <w:pPr>
        <w:numPr>
          <w:numId w:val="276"/>
        </w:numPr>
        <w:spacing w:before="120" w:after="120" w:line="288" w:lineRule="auto"/>
        <w:ind w:left="907"/>
        <w:jc w:val="left"/>
      </w:pPr>
      <w:r>
        <w:rPr>
          <w:rFonts w:eastAsia="等线" w:ascii="Arial" w:cs="Arial" w:hAnsi="Arial"/>
          <w:sz w:val="22"/>
        </w:rPr>
        <w:t>字幕/花字： 添加动态字幕，突出核心卖点关键词。</w:t>
      </w:r>
    </w:p>
    <w:p>
      <w:pPr>
        <w:numPr>
          <w:numId w:val="277"/>
        </w:numPr>
        <w:spacing w:before="120" w:after="120" w:line="288" w:lineRule="auto"/>
        <w:ind w:left="907"/>
        <w:jc w:val="left"/>
      </w:pPr>
      <w:r>
        <w:rPr>
          <w:rFonts w:eastAsia="等线" w:ascii="Arial" w:cs="Arial" w:hAnsi="Arial"/>
          <w:sz w:val="22"/>
        </w:rPr>
        <w:t>技巧： 运用技巧提升专业度。</w:t>
      </w:r>
    </w:p>
    <w:p>
      <w:pPr>
        <w:numPr>
          <w:numId w:val="278"/>
        </w:numPr>
        <w:spacing w:before="120" w:after="120" w:line="288" w:lineRule="auto"/>
        <w:ind w:left="453"/>
        <w:jc w:val="left"/>
      </w:pPr>
      <w:r>
        <w:rPr>
          <w:rFonts w:eastAsia="等线" w:ascii="Arial" w:cs="Arial" w:hAnsi="Arial"/>
          <w:sz w:val="22"/>
        </w:rPr>
        <w:t>审核： 提交前检查画质、音质、字幕无误，且符合平台合规要求。</w:t>
      </w:r>
    </w:p>
    <w:p>
      <w:pPr>
        <w:numPr>
          <w:numId w:val="279"/>
        </w:numPr>
        <w:spacing w:before="120" w:after="120" w:line="288" w:lineRule="auto"/>
        <w:ind w:left="0"/>
        <w:jc w:val="left"/>
      </w:pPr>
      <w:r>
        <w:rPr>
          <w:rFonts w:eastAsia="等线" w:ascii="Arial" w:cs="Arial" w:hAnsi="Arial"/>
          <w:sz w:val="22"/>
        </w:rPr>
        <w:t>工具： CapCut（剪映国际版）、剪映、Premiere 。</w:t>
      </w:r>
    </w:p>
    <w:p>
      <w:pPr>
        <w:numPr>
          <w:numId w:val="280"/>
        </w:numPr>
        <w:spacing w:before="120" w:after="120" w:line="288" w:lineRule="auto"/>
        <w:ind w:left="0"/>
        <w:jc w:val="left"/>
      </w:pPr>
      <w:r>
        <w:rPr>
          <w:rFonts w:eastAsia="等线" w:ascii="Arial" w:cs="Arial" w:hAnsi="Arial"/>
          <w:sz w:val="22"/>
        </w:rPr>
        <w:t>输出： 成品视频文件。</w:t>
      </w:r>
    </w:p>
    <w:p>
      <w:pPr>
        <w:pStyle w:val="2"/>
        <w:spacing w:before="320" w:after="120" w:line="288" w:lineRule="auto"/>
        <w:ind w:left="0"/>
        <w:jc w:val="left"/>
        <w:outlineLvl w:val="1"/>
      </w:pPr>
      <w:bookmarkStart w:name="heading_109" w:id="109"/>
      <w:r>
        <w:rPr>
          <w:rFonts w:eastAsia="等线" w:ascii="Arial" w:cs="Arial" w:hAnsi="Arial"/>
          <w:b w:val="true"/>
          <w:sz w:val="32"/>
        </w:rPr>
        <w:t>环节六：视频发布 - 临门一脚的优化</w:t>
      </w:r>
      <w:bookmarkEnd w:id="109"/>
    </w:p>
    <w:p>
      <w:pPr>
        <w:numPr>
          <w:numId w:val="281"/>
        </w:numPr>
        <w:spacing w:before="120" w:after="120" w:line="288" w:lineRule="auto"/>
        <w:ind w:left="0"/>
        <w:jc w:val="left"/>
      </w:pPr>
      <w:r>
        <w:rPr>
          <w:rFonts w:eastAsia="等线" w:ascii="Arial" w:cs="Arial" w:hAnsi="Arial"/>
          <w:sz w:val="22"/>
        </w:rPr>
        <w:t>目标： 规范化发布流程，最大化视频的初始流量。</w:t>
      </w:r>
    </w:p>
    <w:p>
      <w:pPr>
        <w:numPr>
          <w:numId w:val="282"/>
        </w:numPr>
        <w:spacing w:before="120" w:after="120" w:line="288" w:lineRule="auto"/>
        <w:ind w:left="0"/>
        <w:jc w:val="left"/>
      </w:pPr>
      <w:r>
        <w:rPr>
          <w:rFonts w:eastAsia="等线" w:ascii="Arial" w:cs="Arial" w:hAnsi="Arial"/>
          <w:sz w:val="22"/>
        </w:rPr>
        <w:t>SOP（发布检查清单）：</w:t>
      </w:r>
    </w:p>
    <w:p>
      <w:pPr>
        <w:numPr>
          <w:numId w:val="283"/>
        </w:numPr>
        <w:spacing w:before="120" w:after="120" w:line="288" w:lineRule="auto"/>
        <w:ind w:left="453"/>
        <w:jc w:val="left"/>
      </w:pPr>
      <w:r>
        <w:rPr>
          <w:rFonts w:eastAsia="等线" w:ascii="Arial" w:cs="Arial" w:hAnsi="Arial"/>
          <w:sz w:val="22"/>
        </w:rPr>
        <w:t>□ 封面： 选择最具冲击力、展示产品效果的帧作为封面。</w:t>
      </w:r>
    </w:p>
    <w:p>
      <w:pPr>
        <w:numPr>
          <w:numId w:val="284"/>
        </w:numPr>
        <w:spacing w:before="120" w:after="120" w:line="288" w:lineRule="auto"/>
        <w:ind w:left="453"/>
        <w:jc w:val="left"/>
      </w:pPr>
      <w:r>
        <w:rPr>
          <w:rFonts w:eastAsia="等线" w:ascii="Arial" w:cs="Arial" w:hAnsi="Arial"/>
          <w:sz w:val="22"/>
        </w:rPr>
        <w:t>□ 文案： 采用“1个Emoji + 1个疑问句/感叹句 + 1个行动指令”结构。（仿写爆款标题）</w:t>
      </w:r>
    </w:p>
    <w:p>
      <w:pPr>
        <w:numPr>
          <w:numId w:val="285"/>
        </w:numPr>
        <w:spacing w:before="120" w:after="120" w:line="288" w:lineRule="auto"/>
        <w:ind w:left="453"/>
        <w:jc w:val="left"/>
      </w:pPr>
      <w:r>
        <w:rPr>
          <w:rFonts w:eastAsia="等线" w:ascii="Arial" w:cs="Arial" w:hAnsi="Arial"/>
          <w:sz w:val="22"/>
        </w:rPr>
        <w:t>□ 标签： 采用“1个泛流量词 + 2个精准词 + 1个品牌词”结构。</w:t>
      </w:r>
    </w:p>
    <w:p>
      <w:pPr>
        <w:numPr>
          <w:numId w:val="286"/>
        </w:numPr>
        <w:spacing w:before="120" w:after="120" w:line="288" w:lineRule="auto"/>
        <w:ind w:left="453"/>
        <w:jc w:val="left"/>
      </w:pPr>
      <w:r>
        <w:rPr>
          <w:rFonts w:eastAsia="等线" w:ascii="Arial" w:cs="Arial" w:hAnsi="Arial"/>
          <w:sz w:val="22"/>
        </w:rPr>
        <w:t>□ 产品： 正确关联商品卡，核对价格。</w:t>
      </w:r>
    </w:p>
    <w:p>
      <w:pPr>
        <w:numPr>
          <w:numId w:val="287"/>
        </w:numPr>
        <w:spacing w:before="120" w:after="120" w:line="288" w:lineRule="auto"/>
        <w:ind w:left="453"/>
        <w:jc w:val="left"/>
      </w:pPr>
      <w:r>
        <w:rPr>
          <w:rFonts w:eastAsia="等线" w:ascii="Arial" w:cs="Arial" w:hAnsi="Arial"/>
          <w:sz w:val="22"/>
        </w:rPr>
        <w:t>□ 发布时间： 根据目标市场活跃时间发布。</w:t>
      </w:r>
    </w:p>
    <w:p>
      <w:pPr>
        <w:numPr>
          <w:numId w:val="288"/>
        </w:numPr>
        <w:spacing w:before="120" w:after="120" w:line="288" w:lineRule="auto"/>
        <w:ind w:left="453"/>
        <w:jc w:val="left"/>
      </w:pPr>
      <w:r>
        <w:rPr>
          <w:rFonts w:eastAsia="等线" w:ascii="Arial" w:cs="Arial" w:hAnsi="Arial"/>
          <w:sz w:val="22"/>
        </w:rPr>
        <w:t>□ A/B测试： 同一视频准备2个版本（不同封面/文案），用小预算测试数据，优胜劣汰。</w:t>
      </w:r>
    </w:p>
    <w:p>
      <w:pPr>
        <w:numPr>
          <w:numId w:val="289"/>
        </w:numPr>
        <w:spacing w:before="120" w:after="120" w:line="288" w:lineRule="auto"/>
        <w:ind w:left="0"/>
        <w:jc w:val="left"/>
      </w:pPr>
      <w:r>
        <w:rPr>
          <w:rFonts w:eastAsia="等线" w:ascii="Arial" w:cs="Arial" w:hAnsi="Arial"/>
          <w:sz w:val="22"/>
        </w:rPr>
        <w:t>输出： 已发布的视频链接、《A/B测试记录表》。</w:t>
      </w:r>
    </w:p>
    <w:p>
      <w:pPr>
        <w:pStyle w:val="2"/>
        <w:spacing w:before="320" w:after="120" w:line="288" w:lineRule="auto"/>
        <w:ind w:left="0"/>
        <w:jc w:val="left"/>
        <w:outlineLvl w:val="1"/>
      </w:pPr>
      <w:bookmarkStart w:name="heading_110" w:id="110"/>
      <w:r>
        <w:rPr>
          <w:rFonts w:eastAsia="等线" w:ascii="Arial" w:cs="Arial" w:hAnsi="Arial"/>
          <w:b w:val="true"/>
          <w:sz w:val="32"/>
        </w:rPr>
        <w:t>环节七：数据观测 - 用数据代替感觉</w:t>
      </w:r>
      <w:bookmarkEnd w:id="110"/>
    </w:p>
    <w:p>
      <w:pPr>
        <w:numPr>
          <w:numId w:val="290"/>
        </w:numPr>
        <w:spacing w:before="120" w:after="120" w:line="288" w:lineRule="auto"/>
        <w:ind w:left="0"/>
        <w:jc w:val="left"/>
      </w:pPr>
      <w:r>
        <w:rPr>
          <w:rFonts w:eastAsia="等线" w:ascii="Arial" w:cs="Arial" w:hAnsi="Arial"/>
          <w:sz w:val="22"/>
        </w:rPr>
        <w:t>目标： 客观评估视频表现，为优化提供依据。</w:t>
      </w:r>
    </w:p>
    <w:p>
      <w:pPr>
        <w:numPr>
          <w:numId w:val="291"/>
        </w:numPr>
        <w:spacing w:before="120" w:after="120" w:line="288" w:lineRule="auto"/>
        <w:ind w:left="0"/>
        <w:jc w:val="left"/>
      </w:pPr>
      <w:r>
        <w:rPr>
          <w:rFonts w:eastAsia="等线" w:ascii="Arial" w:cs="Arial" w:hAnsi="Arial"/>
          <w:sz w:val="22"/>
        </w:rPr>
        <w:t>核心指标：</w:t>
      </w:r>
    </w:p>
    <w:p>
      <w:pPr>
        <w:numPr>
          <w:numId w:val="292"/>
        </w:numPr>
        <w:spacing w:before="120" w:after="120" w:line="288" w:lineRule="auto"/>
        <w:ind w:left="453"/>
        <w:jc w:val="left"/>
      </w:pPr>
      <w:r>
        <w:rPr>
          <w:rFonts w:eastAsia="等线" w:ascii="Arial" w:cs="Arial" w:hAnsi="Arial"/>
          <w:sz w:val="22"/>
        </w:rPr>
        <w:t>播放量（Reach）： 衡量内容触达范围。</w:t>
      </w:r>
    </w:p>
    <w:p>
      <w:pPr>
        <w:numPr>
          <w:numId w:val="293"/>
        </w:numPr>
        <w:spacing w:before="120" w:after="120" w:line="288" w:lineRule="auto"/>
        <w:ind w:left="453"/>
        <w:jc w:val="left"/>
      </w:pPr>
      <w:r>
        <w:rPr>
          <w:rFonts w:eastAsia="等线" w:ascii="Arial" w:cs="Arial" w:hAnsi="Arial"/>
          <w:sz w:val="22"/>
        </w:rPr>
        <w:t>完播率/均播时长： 衡量内容吸引力的核心指标。</w:t>
      </w:r>
    </w:p>
    <w:p>
      <w:pPr>
        <w:numPr>
          <w:numId w:val="294"/>
        </w:numPr>
        <w:spacing w:before="120" w:after="120" w:line="288" w:lineRule="auto"/>
        <w:ind w:left="453"/>
        <w:jc w:val="left"/>
      </w:pPr>
      <w:r>
        <w:rPr>
          <w:rFonts w:eastAsia="等线" w:ascii="Arial" w:cs="Arial" w:hAnsi="Arial"/>
          <w:sz w:val="22"/>
        </w:rPr>
        <w:t>互动率（Engagement Rate）： （点赞+评论+转发）/ 播放量，衡量内容共鸣度。</w:t>
      </w:r>
    </w:p>
    <w:p>
      <w:pPr>
        <w:numPr>
          <w:numId w:val="295"/>
        </w:numPr>
        <w:spacing w:before="120" w:after="120" w:line="288" w:lineRule="auto"/>
        <w:ind w:left="453"/>
        <w:jc w:val="left"/>
      </w:pPr>
      <w:r>
        <w:rPr>
          <w:rFonts w:eastAsia="等线" w:ascii="Arial" w:cs="Arial" w:hAnsi="Arial"/>
          <w:sz w:val="22"/>
        </w:rPr>
        <w:t>商品点击率（CTR）： 点击商品卡人数 / 观看次数，衡量带货视频转化能力的核心指标。</w:t>
      </w:r>
    </w:p>
    <w:p>
      <w:pPr>
        <w:numPr>
          <w:numId w:val="296"/>
        </w:numPr>
        <w:spacing w:before="120" w:after="120" w:line="288" w:lineRule="auto"/>
        <w:ind w:left="453"/>
        <w:jc w:val="left"/>
      </w:pPr>
      <w:r>
        <w:rPr>
          <w:rFonts w:eastAsia="等线" w:ascii="Arial" w:cs="Arial" w:hAnsi="Arial"/>
          <w:sz w:val="22"/>
        </w:rPr>
        <w:t>GMV： 视频带来的总销售额，最终考核指标。</w:t>
      </w:r>
    </w:p>
    <w:p>
      <w:pPr>
        <w:numPr>
          <w:numId w:val="297"/>
        </w:numPr>
        <w:spacing w:before="120" w:after="120" w:line="288" w:lineRule="auto"/>
        <w:ind w:left="0"/>
        <w:jc w:val="left"/>
      </w:pPr>
      <w:r>
        <w:rPr>
          <w:rFonts w:eastAsia="等线" w:ascii="Arial" w:cs="Arial" w:hAnsi="Arial"/>
          <w:sz w:val="22"/>
        </w:rPr>
        <w:t>工具： TikTok Shop Seller Center、第三方数据分析平台。</w:t>
      </w:r>
    </w:p>
    <w:p>
      <w:pPr>
        <w:numPr>
          <w:numId w:val="298"/>
        </w:numPr>
        <w:spacing w:before="120" w:after="120" w:line="288" w:lineRule="auto"/>
        <w:ind w:left="0"/>
        <w:jc w:val="left"/>
      </w:pPr>
      <w:r>
        <w:rPr>
          <w:rFonts w:eastAsia="等线" w:ascii="Arial" w:cs="Arial" w:hAnsi="Arial"/>
          <w:sz w:val="22"/>
        </w:rPr>
        <w:t>输出： 《每日视频数据记录表》。</w:t>
      </w:r>
    </w:p>
    <w:p>
      <w:pPr>
        <w:pStyle w:val="2"/>
        <w:spacing w:before="320" w:after="120" w:line="288" w:lineRule="auto"/>
        <w:ind w:left="0"/>
        <w:jc w:val="left"/>
        <w:outlineLvl w:val="1"/>
      </w:pPr>
      <w:bookmarkStart w:name="heading_111" w:id="111"/>
      <w:r>
        <w:rPr>
          <w:rFonts w:eastAsia="等线" w:ascii="Arial" w:cs="Arial" w:hAnsi="Arial"/>
          <w:b w:val="true"/>
          <w:sz w:val="32"/>
        </w:rPr>
        <w:t>环节八：复盘与优化 - 决策下一步行动</w:t>
      </w:r>
      <w:bookmarkEnd w:id="111"/>
    </w:p>
    <w:p>
      <w:pPr>
        <w:numPr>
          <w:numId w:val="299"/>
        </w:numPr>
        <w:spacing w:before="120" w:after="120" w:line="288" w:lineRule="auto"/>
        <w:ind w:left="0"/>
        <w:jc w:val="left"/>
      </w:pPr>
      <w:r>
        <w:rPr>
          <w:rFonts w:eastAsia="等线" w:ascii="Arial" w:cs="Arial" w:hAnsi="Arial"/>
          <w:sz w:val="22"/>
        </w:rPr>
        <w:t>目标： 分析数据，形成决策，指导下一轮创作。</w:t>
      </w:r>
    </w:p>
    <w:p>
      <w:pPr>
        <w:numPr>
          <w:numId w:val="300"/>
        </w:numPr>
        <w:spacing w:before="120" w:after="120" w:line="288" w:lineRule="auto"/>
        <w:ind w:left="0"/>
        <w:jc w:val="left"/>
      </w:pPr>
      <w:r>
        <w:rPr>
          <w:rFonts w:eastAsia="等线" w:ascii="Arial" w:cs="Arial" w:hAnsi="Arial"/>
          <w:sz w:val="22"/>
        </w:rPr>
        <w:t>方法： 每周按国家开复盘会，围绕《每周视频数据复盘表》进行。</w:t>
      </w:r>
    </w:p>
    <w:p>
      <w:pPr>
        <w:spacing w:before="120" w:after="120" w:line="288" w:lineRule="auto"/>
        <w:ind w:left="0"/>
      </w:pPr>
      <w:r>
        <w:object>
          <v:shape id="_x0000_i1030" style="width:414pt;height:99pt;mso-width-percent:0;mso-height-percent:0;mso-width-percent:0;mso-height-percent:0" type="#_x0000_t75" o:ole="">
            <v:imagedata r:id="rId15" o:title=""/>
          </v:shape>
          <o:OLEObject DrawAspect="Icon" ObjectID="_1718471224" ProgID="Excel.Sheet.12" ShapeID="_x0000_i1030" Type="Embed" r:id="rId17"/>
        </w:object>
      </w:r>
    </w:p>
    <w:p>
      <w:pPr>
        <w:spacing w:after="120"/>
        <w:ind w:left="0"/>
        <w:jc w:val="center"/>
      </w:pPr>
      <w:r>
        <w:rPr>
          <w:rFonts w:eastAsia="等线" w:ascii="Arial" w:cs="Arial" w:hAnsi="Arial"/>
          <w:b w:val="true"/>
          <w:sz w:val="22"/>
        </w:rPr>
        <w:t>点击图片可查看完整电子表格</w:t>
      </w:r>
    </w:p>
    <w:p>
      <w:pPr>
        <w:numPr>
          <w:numId w:val="301"/>
        </w:numPr>
        <w:spacing w:before="120" w:after="120" w:line="288" w:lineRule="auto"/>
        <w:ind w:left="0"/>
        <w:jc w:val="left"/>
      </w:pPr>
      <w:r>
        <w:rPr>
          <w:rFonts w:eastAsia="等线" w:ascii="Arial" w:cs="Arial" w:hAnsi="Arial"/>
          <w:sz w:val="22"/>
        </w:rPr>
        <w:t>输出： 《每周视频数据复盘表》、明确的优化决策。</w:t>
      </w:r>
    </w:p>
    <w:p>
      <w:pPr>
        <w:pStyle w:val="2"/>
        <w:spacing w:before="320" w:after="120" w:line="288" w:lineRule="auto"/>
        <w:ind w:left="0"/>
        <w:jc w:val="left"/>
        <w:outlineLvl w:val="1"/>
      </w:pPr>
      <w:bookmarkStart w:name="heading_112" w:id="112"/>
      <w:r>
        <w:rPr>
          <w:rFonts w:eastAsia="等线" w:ascii="Arial" w:cs="Arial" w:hAnsi="Arial"/>
          <w:b w:val="true"/>
          <w:sz w:val="32"/>
        </w:rPr>
        <w:t>环节九：爆款复制 - 从1到100的规模化</w:t>
      </w:r>
      <w:bookmarkEnd w:id="112"/>
    </w:p>
    <w:p>
      <w:pPr>
        <w:numPr>
          <w:numId w:val="302"/>
        </w:numPr>
        <w:spacing w:before="120" w:after="120" w:line="288" w:lineRule="auto"/>
        <w:ind w:left="0"/>
        <w:jc w:val="left"/>
      </w:pPr>
      <w:r>
        <w:rPr>
          <w:rFonts w:eastAsia="等线" w:ascii="Arial" w:cs="Arial" w:hAnsi="Arial"/>
          <w:sz w:val="22"/>
        </w:rPr>
        <w:t>目标： 放大成功经验，形成流量矩阵。</w:t>
      </w:r>
    </w:p>
    <w:p>
      <w:pPr>
        <w:numPr>
          <w:numId w:val="303"/>
        </w:numPr>
        <w:spacing w:before="120" w:after="120" w:line="288" w:lineRule="auto"/>
        <w:ind w:left="0"/>
        <w:jc w:val="left"/>
      </w:pPr>
      <w:r>
        <w:rPr>
          <w:rFonts w:eastAsia="等线" w:ascii="Arial" w:cs="Arial" w:hAnsi="Arial"/>
          <w:sz w:val="22"/>
        </w:rPr>
        <w:t>方法：</w:t>
      </w:r>
    </w:p>
    <w:p>
      <w:pPr>
        <w:numPr>
          <w:numId w:val="304"/>
        </w:numPr>
        <w:spacing w:before="120" w:after="120" w:line="288" w:lineRule="auto"/>
        <w:ind w:left="453"/>
        <w:jc w:val="left"/>
      </w:pPr>
      <w:r>
        <w:rPr>
          <w:rFonts w:eastAsia="等线" w:ascii="Arial" w:cs="Arial" w:hAnsi="Arial"/>
          <w:sz w:val="22"/>
        </w:rPr>
        <w:t>横向复制（同一产品，同功效产品）： 将已验证的爆款脚本，更换不同的演员、场景、BGM进行二次创作，发布在同一个账号或不同账号上。</w:t>
      </w:r>
    </w:p>
    <w:p>
      <w:pPr>
        <w:numPr>
          <w:numId w:val="305"/>
        </w:numPr>
        <w:spacing w:before="120" w:after="120" w:line="288" w:lineRule="auto"/>
        <w:ind w:left="453"/>
        <w:jc w:val="left"/>
      </w:pPr>
      <w:r>
        <w:rPr>
          <w:rFonts w:eastAsia="等线" w:ascii="Arial" w:cs="Arial" w:hAnsi="Arial"/>
          <w:sz w:val="22"/>
        </w:rPr>
        <w:t>纵向复制（不同产品）： 将爆款的视频结构和方法论，复用到同品类的其他产品上。</w:t>
      </w:r>
    </w:p>
    <w:p>
      <w:pPr>
        <w:numPr>
          <w:numId w:val="306"/>
        </w:numPr>
        <w:spacing w:before="120" w:after="120" w:line="288" w:lineRule="auto"/>
        <w:ind w:left="453"/>
        <w:jc w:val="left"/>
      </w:pPr>
      <w:r>
        <w:rPr>
          <w:rFonts w:eastAsia="等线" w:ascii="Arial" w:cs="Arial" w:hAnsi="Arial"/>
          <w:sz w:val="22"/>
        </w:rPr>
        <w:t>矩阵复制： 将爆款视频投流加热，并将其作为素材，用于信息流广告，进一步扩大收益。</w:t>
      </w:r>
    </w:p>
    <w:p>
      <w:pPr>
        <w:numPr>
          <w:numId w:val="307"/>
        </w:numPr>
        <w:spacing w:before="120" w:after="120" w:line="288" w:lineRule="auto"/>
        <w:ind w:left="0"/>
        <w:jc w:val="left"/>
      </w:pPr>
      <w:r>
        <w:rPr>
          <w:rFonts w:eastAsia="等线" w:ascii="Arial" w:cs="Arial" w:hAnsi="Arial"/>
          <w:sz w:val="22"/>
        </w:rPr>
        <w:t>输出： 一系列基于爆款模板的新视频。</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通过以上九个环节的循环执行，短视频将转变为可复制、可优化、可规模化的“科学”，最终实现持续爆单。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13" w:id="113"/>
      <w:r>
        <w:rPr>
          <w:rFonts w:eastAsia="等线" w:ascii="Arial" w:cs="Arial" w:hAnsi="Arial"/>
          <w:b w:val="true"/>
          <w:sz w:val="36"/>
        </w:rPr>
        <w:t>《AI在Tiktok运营中的实践和实操》</w:t>
      </w:r>
      <w:bookmarkEnd w:id="113"/>
    </w:p>
    <w:p>
      <w:pPr>
        <w:pStyle w:val="2"/>
        <w:spacing w:before="320" w:after="120" w:line="288" w:lineRule="auto"/>
        <w:ind w:left="0"/>
        <w:jc w:val="left"/>
        <w:outlineLvl w:val="1"/>
      </w:pPr>
      <w:bookmarkStart w:name="heading_114" w:id="114"/>
      <w:r>
        <w:rPr>
          <w:rFonts w:eastAsia="等线" w:ascii="Arial" w:cs="Arial" w:hAnsi="Arial"/>
          <w:b w:val="true"/>
          <w:sz w:val="32"/>
        </w:rPr>
        <w:t>一、各个国家带货视频钩子开头（deepseek生成）</w:t>
      </w:r>
      <w:bookmarkEnd w:id="114"/>
    </w:p>
    <w:p>
      <w:pPr>
        <w:spacing w:before="120" w:after="120" w:line="288" w:lineRule="auto"/>
        <w:ind w:left="0"/>
      </w:pPr>
      <w:r>
        <w:object>
          <v:shape id="_x0000_i1031" style="width:414pt;height:197pt;mso-width-percent:0;mso-height-percent:0;mso-width-percent:0;mso-height-percent:0" type="#_x0000_t75" o:ole="">
            <v:imagedata r:id="rId19" o:title=""/>
          </v:shape>
          <o:OLEObject DrawAspect="Icon" ObjectID="_1718471225" ProgID="Excel.Sheet.12" ShapeID="_x0000_i1031" Type="Embed" r:id="rId1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15" w:id="115"/>
      <w:r>
        <w:rPr>
          <w:rFonts w:eastAsia="等线" w:ascii="Arial" w:cs="Arial" w:hAnsi="Arial"/>
          <w:b w:val="true"/>
          <w:sz w:val="32"/>
        </w:rPr>
        <w:t>二、 AI不是替代者，而是你的 “超级副驾” 和 “效率杠杆”。</w:t>
      </w:r>
      <w:bookmarkEnd w:id="115"/>
    </w:p>
    <w:p>
      <w:pPr>
        <w:spacing w:before="120" w:after="120" w:line="288" w:lineRule="auto"/>
        <w:ind w:left="0"/>
        <w:jc w:val="left"/>
      </w:pPr>
    </w:p>
    <w:p>
      <w:pPr>
        <w:pStyle w:val="3"/>
        <w:spacing w:before="300" w:after="120" w:line="288" w:lineRule="auto"/>
        <w:ind w:left="0"/>
        <w:jc w:val="left"/>
        <w:outlineLvl w:val="2"/>
      </w:pPr>
      <w:bookmarkStart w:name="heading_116" w:id="116"/>
      <w:r>
        <w:rPr>
          <w:rFonts w:eastAsia="等线" w:ascii="Arial" w:cs="Arial" w:hAnsi="Arial"/>
          <w:b w:val="true"/>
          <w:sz w:val="30"/>
        </w:rPr>
        <w:t>1.认知重塑 - AI在内容生产中的角色定位</w:t>
      </w:r>
      <w:bookmarkEnd w:id="116"/>
    </w:p>
    <w:p>
      <w:pPr>
        <w:pStyle w:val="4"/>
        <w:spacing w:before="260" w:after="120" w:line="288" w:lineRule="auto"/>
        <w:ind w:left="0"/>
        <w:jc w:val="left"/>
        <w:outlineLvl w:val="3"/>
      </w:pPr>
      <w:bookmarkStart w:name="heading_117" w:id="117"/>
      <w:r>
        <w:rPr>
          <w:rFonts w:eastAsia="等线" w:ascii="Arial" w:cs="Arial" w:hAnsi="Arial"/>
          <w:b w:val="true"/>
          <w:sz w:val="28"/>
        </w:rPr>
        <w:t>（1）为什么要用AI？</w:t>
      </w:r>
      <w:bookmarkEnd w:id="117"/>
    </w:p>
    <w:p>
      <w:pPr>
        <w:spacing w:before="120" w:after="120" w:line="288" w:lineRule="auto"/>
        <w:ind w:left="0"/>
        <w:jc w:val="left"/>
      </w:pPr>
      <w:r>
        <w:rPr>
          <w:rFonts w:eastAsia="等线" w:ascii="Arial" w:cs="Arial" w:hAnsi="Arial"/>
          <w:sz w:val="22"/>
        </w:rPr>
        <w:t>突破创意瓶颈： 提供海量初始创意和角度，解决“不知道拍什么”的难题。</w:t>
      </w:r>
    </w:p>
    <w:p>
      <w:pPr>
        <w:spacing w:before="120" w:after="120" w:line="288" w:lineRule="auto"/>
        <w:ind w:left="0"/>
        <w:jc w:val="left"/>
      </w:pPr>
      <w:r>
        <w:rPr>
          <w:rFonts w:eastAsia="等线" w:ascii="Arial" w:cs="Arial" w:hAnsi="Arial"/>
          <w:sz w:val="22"/>
        </w:rPr>
        <w:t>极致降本增效： 分钟级生成多个脚本版本，实现规模化A/B测试。</w:t>
      </w:r>
    </w:p>
    <w:p>
      <w:pPr>
        <w:spacing w:before="120" w:after="120" w:line="288" w:lineRule="auto"/>
        <w:ind w:left="0"/>
        <w:jc w:val="left"/>
      </w:pPr>
      <w:r>
        <w:rPr>
          <w:rFonts w:eastAsia="等线" w:ascii="Arial" w:cs="Arial" w:hAnsi="Arial"/>
          <w:sz w:val="22"/>
        </w:rPr>
        <w:t>数据驱动决策： 基于爆款公式和数据反馈，让AI生成更可能成功的内容。</w:t>
      </w:r>
    </w:p>
    <w:p>
      <w:pPr>
        <w:spacing w:before="120" w:after="120" w:line="288" w:lineRule="auto"/>
        <w:ind w:left="0"/>
        <w:jc w:val="left"/>
      </w:pPr>
    </w:p>
    <w:p>
      <w:pPr>
        <w:pStyle w:val="4"/>
        <w:spacing w:before="260" w:after="120" w:line="288" w:lineRule="auto"/>
        <w:ind w:left="0"/>
        <w:jc w:val="left"/>
        <w:outlineLvl w:val="3"/>
      </w:pPr>
      <w:bookmarkStart w:name="heading_118" w:id="118"/>
      <w:r>
        <w:rPr>
          <w:rFonts w:eastAsia="等线" w:ascii="Arial" w:cs="Arial" w:hAnsi="Arial"/>
          <w:b w:val="true"/>
          <w:sz w:val="28"/>
        </w:rPr>
        <w:t>（2）AI工作流 vs 传统工作流</w:t>
      </w:r>
      <w:bookmarkEnd w:id="118"/>
    </w:p>
    <w:p>
      <w:pPr>
        <w:spacing w:before="120" w:after="120" w:line="288" w:lineRule="auto"/>
        <w:ind w:left="0"/>
        <w:jc w:val="left"/>
      </w:pPr>
      <w:r>
        <w:rPr>
          <w:rFonts w:eastAsia="等线" w:ascii="Arial" w:cs="Arial" w:hAnsi="Arial"/>
          <w:sz w:val="22"/>
        </w:rPr>
        <w:t>传统： 头脑风暴会 → 自己想脚本 → 拍摄剪辑 → 发布 → 凭感觉复盘</w:t>
      </w:r>
    </w:p>
    <w:p>
      <w:pPr>
        <w:spacing w:before="120" w:after="120" w:line="288" w:lineRule="auto"/>
        <w:ind w:left="0"/>
        <w:jc w:val="left"/>
      </w:pPr>
      <w:r>
        <w:rPr>
          <w:rFonts w:eastAsia="等线" w:ascii="Arial" w:cs="Arial" w:hAnsi="Arial"/>
          <w:sz w:val="22"/>
        </w:rPr>
        <w:t>AI驱动： 输入指令 → AI生成多个脚本/标题/创意 → 人工筛选优化 → 拍摄剪辑 → 发布 → 数据复盘 → 反馈AI优化下一批指令</w:t>
      </w:r>
    </w:p>
    <w:p>
      <w:pPr>
        <w:spacing w:before="120" w:after="120" w:line="288" w:lineRule="auto"/>
        <w:ind w:left="0"/>
        <w:jc w:val="left"/>
      </w:pPr>
    </w:p>
    <w:p>
      <w:pPr>
        <w:pStyle w:val="4"/>
        <w:spacing w:before="260" w:after="120" w:line="288" w:lineRule="auto"/>
        <w:ind w:left="0"/>
        <w:jc w:val="left"/>
        <w:outlineLvl w:val="3"/>
      </w:pPr>
      <w:bookmarkStart w:name="heading_119" w:id="119"/>
      <w:r>
        <w:rPr>
          <w:rFonts w:eastAsia="等线" w:ascii="Arial" w:cs="Arial" w:hAnsi="Arial"/>
          <w:b w:val="true"/>
          <w:sz w:val="28"/>
        </w:rPr>
        <w:t>（3）核心AI工具矩阵推荐</w:t>
      </w:r>
      <w:bookmarkEnd w:id="119"/>
    </w:p>
    <w:p>
      <w:pPr>
        <w:spacing w:before="120" w:after="120" w:line="288" w:lineRule="auto"/>
        <w:ind w:left="0"/>
        <w:jc w:val="left"/>
      </w:pPr>
      <w:r>
        <w:rPr>
          <w:rFonts w:eastAsia="等线" w:ascii="Arial" w:cs="Arial" w:hAnsi="Arial"/>
          <w:sz w:val="22"/>
        </w:rPr>
        <w:t>文案与创意（核心）： DeepSeek , ChatGPT, Kimi, 豆包</w:t>
      </w:r>
    </w:p>
    <w:p>
      <w:pPr>
        <w:spacing w:before="120" w:after="120" w:line="288" w:lineRule="auto"/>
        <w:ind w:left="0"/>
        <w:jc w:val="left"/>
      </w:pPr>
      <w:r>
        <w:rPr>
          <w:rFonts w:eastAsia="等线" w:ascii="Arial" w:cs="Arial" w:hAnsi="Arial"/>
          <w:sz w:val="22"/>
        </w:rPr>
        <w:t>图像与视频： Kling AI (视频), Midjourney (静态图), CapCut (智能剪辑)</w:t>
      </w:r>
    </w:p>
    <w:p>
      <w:pPr>
        <w:spacing w:before="120" w:after="120" w:line="288" w:lineRule="auto"/>
        <w:ind w:left="0"/>
        <w:jc w:val="left"/>
      </w:pPr>
      <w:r>
        <w:rPr>
          <w:rFonts w:eastAsia="等线" w:ascii="Arial" w:cs="Arial" w:hAnsi="Arial"/>
          <w:sz w:val="22"/>
        </w:rPr>
        <w:t>语音与音乐： minimax，ElevenLabs (配音), Suno.ai (BGM)</w:t>
      </w:r>
    </w:p>
    <w:p>
      <w:pPr>
        <w:spacing w:before="120" w:after="120" w:line="288" w:lineRule="auto"/>
        <w:ind w:left="0"/>
        <w:jc w:val="left"/>
      </w:pPr>
      <w:r>
        <w:rPr>
          <w:rFonts w:eastAsia="等线" w:ascii="Arial" w:cs="Arial" w:hAnsi="Arial"/>
          <w:sz w:val="22"/>
        </w:rPr>
        <w:t>数据分析： DeepSeek (数据分析功能), ChatGPT Advanced Data Analysis</w:t>
      </w:r>
    </w:p>
    <w:p>
      <w:pPr>
        <w:spacing w:before="120" w:after="120" w:line="288" w:lineRule="auto"/>
        <w:ind w:left="0"/>
        <w:jc w:val="left"/>
      </w:pPr>
    </w:p>
    <w:p>
      <w:pPr>
        <w:pStyle w:val="3"/>
        <w:spacing w:before="300" w:after="120" w:line="288" w:lineRule="auto"/>
        <w:ind w:left="0"/>
        <w:jc w:val="left"/>
        <w:outlineLvl w:val="2"/>
      </w:pPr>
      <w:bookmarkStart w:name="heading_120" w:id="120"/>
      <w:r>
        <w:rPr>
          <w:rFonts w:eastAsia="等线" w:ascii="Arial" w:cs="Arial" w:hAnsi="Arial"/>
          <w:b w:val="true"/>
          <w:sz w:val="30"/>
        </w:rPr>
        <w:t>2.AI用法与工具</w:t>
      </w:r>
      <w:bookmarkEnd w:id="120"/>
    </w:p>
    <w:p>
      <w:pPr>
        <w:pStyle w:val="3"/>
        <w:spacing w:before="300" w:after="120" w:line="288" w:lineRule="auto"/>
        <w:ind w:left="0"/>
        <w:jc w:val="left"/>
        <w:outlineLvl w:val="2"/>
      </w:pPr>
      <w:bookmarkStart w:name="heading_121" w:id="121"/>
      <w:r>
        <w:rPr>
          <w:rFonts w:eastAsia="等线" w:ascii="Arial" w:cs="Arial" w:hAnsi="Arial"/>
          <w:b w:val="true"/>
          <w:sz w:val="30"/>
        </w:rPr>
        <w:t>AI短视频批量生产“一条龙”工作流程</w:t>
      </w:r>
      <w:bookmarkEnd w:id="121"/>
    </w:p>
    <w:p>
      <w:pPr>
        <w:pStyle w:val="4"/>
        <w:spacing w:before="260" w:after="120" w:line="288" w:lineRule="auto"/>
        <w:ind w:left="0"/>
        <w:jc w:val="left"/>
        <w:outlineLvl w:val="3"/>
      </w:pPr>
      <w:bookmarkStart w:name="heading_122" w:id="122"/>
      <w:r>
        <w:rPr>
          <w:rFonts w:eastAsia="等线" w:ascii="Arial" w:cs="Arial" w:hAnsi="Arial"/>
          <w:b w:val="true"/>
          <w:sz w:val="28"/>
        </w:rPr>
        <w:t>核心思路：</w:t>
      </w:r>
      <w:bookmarkEnd w:id="122"/>
    </w:p>
    <w:p>
      <w:pPr>
        <w:spacing w:before="120" w:after="120" w:line="288" w:lineRule="auto"/>
        <w:ind w:left="0"/>
        <w:jc w:val="left"/>
      </w:pPr>
      <w:r>
        <w:rPr>
          <w:rFonts w:eastAsia="等线" w:ascii="Arial" w:cs="Arial" w:hAnsi="Arial"/>
          <w:sz w:val="22"/>
        </w:rPr>
        <w:t>将视频生产流水线化，每个环节都由AI驱动，人工负责输入指令、质量审核与微调，实现效率最大化。</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3" w:id="123"/>
      <w:r>
        <w:rPr>
          <w:rFonts w:eastAsia="等线" w:ascii="Arial" w:cs="Arial" w:hAnsi="Arial"/>
          <w:b w:val="true"/>
          <w:sz w:val="30"/>
        </w:rPr>
        <w:t>第一阶段：文案准备与配音</w:t>
      </w:r>
      <w:bookmarkEnd w:id="123"/>
    </w:p>
    <w:p>
      <w:pPr>
        <w:spacing w:before="120" w:after="120" w:line="288" w:lineRule="auto"/>
        <w:ind w:left="0"/>
        <w:jc w:val="left"/>
      </w:pPr>
      <w:r>
        <w:rPr>
          <w:rFonts w:eastAsia="等线" w:ascii="Arial" w:cs="Arial" w:hAnsi="Arial"/>
          <w:sz w:val="22"/>
        </w:rPr>
        <w:t>这个阶段的目标是产出带有高质量、个性化配音的最终文案。</w:t>
      </w:r>
    </w:p>
    <w:p>
      <w:pPr>
        <w:spacing w:before="120" w:after="120" w:line="288" w:lineRule="auto"/>
        <w:ind w:left="0"/>
      </w:pPr>
      <w:r>
        <w:object>
          <v:shape id="_x0000_i1032" style="width:414pt;height:197pt;mso-width-percent:0;mso-height-percent:0;mso-width-percent:0;mso-height-percent:0" type="#_x0000_t75" o:ole="">
            <v:imagedata r:id="rId21" o:title=""/>
          </v:shape>
          <o:OLEObject DrawAspect="Icon" ObjectID="_1718471226" ProgID="Excel.Sheet.12" ShapeID="_x0000_i1032" Type="Embed" r:id="rId2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第一阶段产出物：一条与想用的声音几乎无异的、与脚本完美匹配的音频文件。注意一些机器无法识别的细节，比如数字的读法，多音字的纠正，</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4" w:id="124"/>
      <w:r>
        <w:rPr>
          <w:rFonts w:eastAsia="等线" w:ascii="Arial" w:cs="Arial" w:hAnsi="Arial"/>
          <w:b w:val="true"/>
          <w:sz w:val="30"/>
        </w:rPr>
        <w:t>第二阶段：视觉素材生成与合成</w:t>
      </w:r>
      <w:bookmarkEnd w:id="124"/>
    </w:p>
    <w:p>
      <w:pPr>
        <w:spacing w:before="120" w:after="120" w:line="288" w:lineRule="auto"/>
        <w:ind w:left="0"/>
        <w:jc w:val="left"/>
      </w:pPr>
      <w:r>
        <w:rPr>
          <w:rFonts w:eastAsia="等线" w:ascii="Arial" w:cs="Arial" w:hAnsi="Arial"/>
          <w:sz w:val="22"/>
        </w:rPr>
        <w:t>这个阶段的目标是创造出与音频内容同步的视频画面。（真人出境真人口播或者混剪画面）</w:t>
      </w:r>
    </w:p>
    <w:p>
      <w:pPr>
        <w:spacing w:before="120" w:after="120" w:line="288" w:lineRule="auto"/>
        <w:ind w:left="0"/>
      </w:pPr>
      <w:r>
        <w:object>
          <v:shape id="_x0000_i1033" style="width:414pt;height:197pt;mso-width-percent:0;mso-height-percent:0;mso-width-percent:0;mso-height-percent:0" type="#_x0000_t75" o:ole="">
            <v:imagedata r:id="rId23" o:title=""/>
          </v:shape>
          <o:OLEObject DrawAspect="Icon" ObjectID="_1718471227" ProgID="Excel.Sheet.12" ShapeID="_x0000_i1033" Type="Embed" r:id="rId2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第二阶段最终产出物：一个完整的、高质量的、 可以直接发布的TikTok短视频。</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5" w:id="125"/>
      <w:r>
        <w:rPr>
          <w:rFonts w:eastAsia="等线" w:ascii="Arial" w:cs="Arial" w:hAnsi="Arial"/>
          <w:b w:val="true"/>
          <w:sz w:val="30"/>
        </w:rPr>
        <w:t>工作流程总结图</w:t>
      </w:r>
      <w:bookmarkEnd w:id="125"/>
    </w:p>
    <w:p>
      <w:pPr>
        <w:spacing w:before="120" w:after="120" w:line="288" w:lineRule="auto"/>
        <w:ind w:left="0"/>
        <w:jc w:val="left"/>
      </w:pPr>
      <w:r>
        <w:rPr>
          <w:rFonts w:eastAsia="等线" w:ascii="Arial" w:cs="Arial" w:hAnsi="Arial"/>
          <w:sz w:val="22"/>
        </w:rPr>
        <w:t>文案与声音流水线：</w:t>
      </w:r>
    </w:p>
    <w:p>
      <w:pPr>
        <w:spacing w:before="120" w:after="120" w:line="288" w:lineRule="auto"/>
        <w:ind w:left="0"/>
        <w:jc w:val="left"/>
      </w:pPr>
      <w:r>
        <w:rPr>
          <w:rFonts w:eastAsia="等线" w:ascii="Arial" w:cs="Arial" w:hAnsi="Arial"/>
          <w:sz w:val="22"/>
        </w:rPr>
        <w:t>提取文案 → AI生成原创脚本 → (声音克隆) → AI配音 → 获得音频.mp3</w:t>
      </w:r>
    </w:p>
    <w:p>
      <w:pPr>
        <w:spacing w:before="120" w:after="120" w:line="288" w:lineRule="auto"/>
        <w:ind w:left="0"/>
        <w:jc w:val="left"/>
      </w:pPr>
      <w:r>
        <w:rPr>
          <w:rFonts w:eastAsia="等线" w:ascii="Arial" w:cs="Arial" w:hAnsi="Arial"/>
          <w:sz w:val="22"/>
        </w:rPr>
        <w:t>视觉与合成流水线：</w:t>
      </w:r>
    </w:p>
    <w:p>
      <w:pPr>
        <w:spacing w:before="120" w:after="120" w:line="288" w:lineRule="auto"/>
        <w:ind w:left="0"/>
        <w:jc w:val="left"/>
      </w:pPr>
      <w:r>
        <w:rPr>
          <w:rFonts w:eastAsia="等线" w:ascii="Arial" w:cs="Arial" w:hAnsi="Arial"/>
          <w:sz w:val="22"/>
        </w:rPr>
        <w:t>图/文生视频 + 视频对口型 + 实拍素材 → 导入CapCut → 匹配音频.mp3 → 剪辑包装 → 成品视频.mp4</w:t>
      </w:r>
    </w:p>
    <w:p>
      <w:pPr>
        <w:pStyle w:val="3"/>
        <w:spacing w:before="300" w:after="120" w:line="288" w:lineRule="auto"/>
        <w:ind w:left="0"/>
        <w:jc w:val="left"/>
        <w:outlineLvl w:val="2"/>
      </w:pPr>
      <w:bookmarkStart w:name="heading_126" w:id="126"/>
      <w:r>
        <w:rPr>
          <w:rFonts w:eastAsia="等线" w:ascii="Arial" w:cs="Arial" w:hAnsi="Arial"/>
          <w:b w:val="true"/>
          <w:sz w:val="30"/>
        </w:rPr>
        <w:t>关键提升效率的心法：</w:t>
      </w:r>
      <w:bookmarkEnd w:id="126"/>
    </w:p>
    <w:p>
      <w:pPr>
        <w:numPr>
          <w:numId w:val="308"/>
        </w:numPr>
        <w:spacing w:before="120" w:after="120" w:line="288" w:lineRule="auto"/>
        <w:ind w:left="0"/>
        <w:jc w:val="left"/>
      </w:pPr>
      <w:r>
        <w:rPr>
          <w:rFonts w:eastAsia="等线" w:ascii="Arial" w:cs="Arial" w:hAnsi="Arial"/>
          <w:sz w:val="22"/>
        </w:rPr>
        <w:t>批量操作：不要一个一个视频做。可以一次性生成5个脚本，克隆1个音色，然后批量合成5条音频，最后在CapCut里批量剪辑5个视频。</w:t>
      </w:r>
    </w:p>
    <w:p>
      <w:pPr>
        <w:numPr>
          <w:numId w:val="309"/>
        </w:numPr>
        <w:spacing w:before="120" w:after="120" w:line="288" w:lineRule="auto"/>
        <w:ind w:left="0"/>
        <w:jc w:val="left"/>
      </w:pPr>
      <w:r>
        <w:rPr>
          <w:rFonts w:eastAsia="等线" w:ascii="Arial" w:cs="Arial" w:hAnsi="Arial"/>
          <w:sz w:val="22"/>
        </w:rPr>
        <w:t>建立素材库：将常用的AI生成背景、音乐、音效整理成库，随用随取。</w:t>
      </w:r>
    </w:p>
    <w:p>
      <w:pPr>
        <w:numPr>
          <w:numId w:val="310"/>
        </w:numPr>
        <w:spacing w:before="120" w:after="120" w:line="288" w:lineRule="auto"/>
        <w:ind w:left="0"/>
        <w:jc w:val="left"/>
      </w:pPr>
      <w:r>
        <w:rPr>
          <w:rFonts w:eastAsia="等线" w:ascii="Arial" w:cs="Arial" w:hAnsi="Arial"/>
          <w:sz w:val="22"/>
        </w:rPr>
        <w:t>模板化：在CapCut中做好一个视频模板（如字幕样式、转场），后续直接复制修改。</w:t>
      </w:r>
    </w:p>
    <w:p>
      <w:pPr>
        <w:spacing w:before="120" w:after="120" w:line="288" w:lineRule="auto"/>
        <w:ind w:left="0"/>
        <w:jc w:val="left"/>
      </w:pPr>
    </w:p>
    <w:p>
      <w:pPr>
        <w:pStyle w:val="3"/>
        <w:spacing w:before="300" w:after="120" w:line="288" w:lineRule="auto"/>
        <w:ind w:left="0"/>
        <w:jc w:val="left"/>
        <w:outlineLvl w:val="2"/>
      </w:pPr>
      <w:bookmarkStart w:name="heading_127" w:id="127"/>
      <w:r>
        <w:rPr>
          <w:rFonts w:eastAsia="等线" w:ascii="Arial" w:cs="Arial" w:hAnsi="Arial"/>
          <w:b w:val="true"/>
          <w:sz w:val="30"/>
        </w:rPr>
        <w:t>工具与“语言”映射表</w:t>
      </w:r>
      <w:bookmarkEnd w:id="127"/>
    </w:p>
    <w:p>
      <w:pPr>
        <w:spacing w:before="120" w:after="120" w:line="288" w:lineRule="auto"/>
        <w:ind w:left="0"/>
      </w:pPr>
      <w:r>
        <w:object>
          <v:shape id="_x0000_i1034" style="width:414pt;height:174pt;mso-width-percent:0;mso-height-percent:0;mso-width-percent:0;mso-height-percent:0" type="#_x0000_t75" o:ole="">
            <v:imagedata r:id="rId25" o:title=""/>
          </v:shape>
          <o:OLEObject DrawAspect="Icon" ObjectID="_1718471228" ProgID="Excel.Sheet.12" ShapeID="_x0000_i1034" Type="Embed" r:id="rId2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掌握每个工具独特的“操作语言”，高效地协同这些AI工具，生产出真正本土化、高质量、高转化的短视频内容。</w:t>
      </w:r>
    </w:p>
    <w:p>
      <w:pPr>
        <w:spacing w:before="120" w:after="120" w:line="288" w:lineRule="auto"/>
        <w:ind w:left="0"/>
        <w:jc w:val="left"/>
      </w:pPr>
    </w:p>
    <w:p>
      <w:pPr>
        <w:pStyle w:val="3"/>
        <w:spacing w:before="300" w:after="120" w:line="288" w:lineRule="auto"/>
        <w:ind w:left="0"/>
        <w:jc w:val="left"/>
        <w:outlineLvl w:val="2"/>
      </w:pPr>
      <w:bookmarkStart w:name="heading_128" w:id="128"/>
      <w:r>
        <w:rPr>
          <w:rFonts w:eastAsia="等线" w:ascii="Arial" w:cs="Arial" w:hAnsi="Arial"/>
          <w:b w:val="true"/>
          <w:sz w:val="30"/>
        </w:rPr>
        <w:t>3.核心实战 - 爆款脚本生成的“指令工程”</w:t>
      </w:r>
      <w:bookmarkEnd w:id="128"/>
    </w:p>
    <w:p>
      <w:pPr>
        <w:spacing w:before="120" w:after="120" w:line="288" w:lineRule="auto"/>
        <w:ind w:left="0"/>
        <w:jc w:val="left"/>
      </w:pPr>
      <w:r>
        <w:rPr>
          <w:rFonts w:eastAsia="等线" w:ascii="Arial" w:cs="Arial" w:hAnsi="Arial"/>
          <w:sz w:val="22"/>
        </w:rPr>
        <w:t>心法： 给AI清晰的指令，你才能得到想要的结果。指令 =  任务 + 背景信息 + 格式要求。</w:t>
      </w:r>
    </w:p>
    <w:p>
      <w:pPr>
        <w:spacing w:before="120" w:after="120" w:line="288" w:lineRule="auto"/>
        <w:ind w:left="0"/>
        <w:jc w:val="left"/>
      </w:pPr>
    </w:p>
    <w:p>
      <w:pPr>
        <w:pStyle w:val="4"/>
        <w:spacing w:before="260" w:after="120" w:line="288" w:lineRule="auto"/>
        <w:ind w:left="0"/>
        <w:jc w:val="left"/>
        <w:outlineLvl w:val="3"/>
      </w:pPr>
      <w:bookmarkStart w:name="heading_129" w:id="129"/>
      <w:r>
        <w:rPr>
          <w:rFonts w:eastAsia="等线" w:ascii="Arial" w:cs="Arial" w:hAnsi="Arial"/>
          <w:b w:val="true"/>
          <w:sz w:val="28"/>
        </w:rPr>
        <w:t>1） 基础指令模板（万能公式） 没有参考模板的产品</w:t>
      </w:r>
      <w:bookmarkEnd w:id="129"/>
    </w:p>
    <w:p>
      <w:pPr>
        <w:spacing w:before="120" w:after="120" w:line="288" w:lineRule="auto"/>
        <w:ind w:left="0"/>
        <w:jc w:val="left"/>
      </w:pPr>
      <w:r>
        <w:rPr>
          <w:rFonts w:eastAsia="等线" w:ascii="Arial" w:cs="Arial" w:hAnsi="Arial"/>
          <w:sz w:val="22"/>
        </w:rPr>
        <w:t>“请针对一款【产品名称：磷虾油】创作一个短视频脚本适用于Tiktok短视频带货。主要卖点包括【卖点1：富含Omega-3和虾青素】、【卖点2：吸收率是普通鱼油的X倍】、【卖点3：一瓶120粒仅需110k印尼盾】。目标受众是【印尼/美国】关注健康的中青年群体。脚本需要包含一个强有力的开头钩子、清晰的痛点展示、产品解决方案和限时行动号召。请用【中文/英文/印尼文】输出并且要求口语化表达。”</w:t>
      </w:r>
    </w:p>
    <w:p>
      <w:pPr>
        <w:spacing w:before="120" w:after="120" w:line="288" w:lineRule="auto"/>
        <w:ind w:left="0"/>
        <w:jc w:val="left"/>
      </w:pPr>
    </w:p>
    <w:p>
      <w:pPr>
        <w:pStyle w:val="4"/>
        <w:spacing w:before="260" w:after="120" w:line="288" w:lineRule="auto"/>
        <w:ind w:left="0"/>
        <w:jc w:val="left"/>
        <w:outlineLvl w:val="3"/>
      </w:pPr>
      <w:bookmarkStart w:name="heading_130" w:id="130"/>
      <w:r>
        <w:rPr>
          <w:rFonts w:eastAsia="等线" w:ascii="Arial" w:cs="Arial" w:hAnsi="Arial"/>
          <w:b w:val="true"/>
          <w:sz w:val="28"/>
        </w:rPr>
        <w:t>2） 多版本提问技巧（举一反三）</w:t>
      </w:r>
      <w:bookmarkEnd w:id="130"/>
    </w:p>
    <w:p>
      <w:pPr>
        <w:spacing w:before="120" w:after="120" w:line="288" w:lineRule="auto"/>
        <w:ind w:left="0"/>
        <w:jc w:val="left"/>
      </w:pPr>
      <w:r>
        <w:rPr>
          <w:rFonts w:eastAsia="等线" w:ascii="Arial" w:cs="Arial" w:hAnsi="Arial"/>
          <w:sz w:val="22"/>
        </w:rPr>
        <w:t>技巧一：指定风格</w:t>
      </w:r>
    </w:p>
    <w:p>
      <w:pPr>
        <w:spacing w:before="120" w:after="120" w:line="288" w:lineRule="auto"/>
        <w:ind w:left="0"/>
        <w:jc w:val="left"/>
      </w:pPr>
      <w:r>
        <w:rPr>
          <w:rFonts w:eastAsia="等线" w:ascii="Arial" w:cs="Arial" w:hAnsi="Arial"/>
          <w:sz w:val="22"/>
        </w:rPr>
        <w:t>“基于上面的信息，再生成两个版本：一个夸张戏剧化的版本，和一个专业科普的版本。”</w:t>
      </w:r>
    </w:p>
    <w:p>
      <w:pPr>
        <w:spacing w:before="120" w:after="120" w:line="288" w:lineRule="auto"/>
        <w:ind w:left="0"/>
        <w:jc w:val="left"/>
      </w:pPr>
    </w:p>
    <w:p>
      <w:pPr>
        <w:spacing w:before="120" w:after="120" w:line="288" w:lineRule="auto"/>
        <w:ind w:left="0"/>
        <w:jc w:val="left"/>
      </w:pPr>
      <w:r>
        <w:rPr>
          <w:rFonts w:eastAsia="等线" w:ascii="Arial" w:cs="Arial" w:hAnsi="Arial"/>
          <w:sz w:val="22"/>
        </w:rPr>
        <w:t>技巧二：指定结构</w:t>
      </w:r>
    </w:p>
    <w:p>
      <w:pPr>
        <w:spacing w:before="120" w:after="120" w:line="288" w:lineRule="auto"/>
        <w:ind w:left="0"/>
        <w:jc w:val="left"/>
      </w:pPr>
      <w:r>
        <w:rPr>
          <w:rFonts w:eastAsia="等线" w:ascii="Arial" w:cs="Arial" w:hAnsi="Arial"/>
          <w:sz w:val="22"/>
        </w:rPr>
        <w:t>“请使用‘提出问题 - 放大痛苦 - 引入解决方案 - 证明有效性 - 呼吁行动’这个结构来生成脚本。”</w:t>
      </w:r>
    </w:p>
    <w:p>
      <w:pPr>
        <w:spacing w:before="120" w:after="120" w:line="288" w:lineRule="auto"/>
        <w:ind w:left="0"/>
        <w:jc w:val="left"/>
      </w:pPr>
    </w:p>
    <w:p>
      <w:pPr>
        <w:spacing w:before="120" w:after="120" w:line="288" w:lineRule="auto"/>
        <w:ind w:left="0"/>
        <w:jc w:val="left"/>
      </w:pPr>
      <w:r>
        <w:rPr>
          <w:rFonts w:eastAsia="等线" w:ascii="Arial" w:cs="Arial" w:hAnsi="Arial"/>
          <w:sz w:val="22"/>
        </w:rPr>
        <w:t>技巧三：借鉴爆款</w:t>
      </w:r>
    </w:p>
    <w:p>
      <w:pPr>
        <w:spacing w:before="120" w:after="120" w:line="288" w:lineRule="auto"/>
        <w:ind w:left="0"/>
        <w:jc w:val="left"/>
      </w:pPr>
      <w:r>
        <w:rPr>
          <w:rFonts w:eastAsia="等线" w:ascii="Arial" w:cs="Arial" w:hAnsi="Arial"/>
          <w:sz w:val="22"/>
        </w:rPr>
        <w:t>“请模仿下面这个爆款视频的节奏和结构，将产品换成我的磷虾油：</w:t>
      </w:r>
    </w:p>
    <w:p>
      <w:pPr>
        <w:spacing w:before="120" w:after="120" w:line="288" w:lineRule="auto"/>
        <w:ind w:left="0"/>
        <w:jc w:val="left"/>
      </w:pPr>
      <w:r>
        <w:rPr>
          <w:rFonts w:eastAsia="等线" w:ascii="Arial" w:cs="Arial" w:hAnsi="Arial"/>
          <w:sz w:val="22"/>
        </w:rPr>
        <w:t>【粘贴爆款视频的文案或描述】”</w:t>
      </w:r>
    </w:p>
    <w:p>
      <w:pPr>
        <w:spacing w:before="120" w:after="120" w:line="288" w:lineRule="auto"/>
        <w:ind w:left="0"/>
        <w:jc w:val="left"/>
      </w:pPr>
    </w:p>
    <w:p>
      <w:pPr>
        <w:spacing w:before="120" w:after="120" w:line="288" w:lineRule="auto"/>
        <w:ind w:left="0"/>
        <w:jc w:val="left"/>
      </w:pPr>
      <w:r>
        <w:rPr>
          <w:rFonts w:eastAsia="等线" w:ascii="Arial" w:cs="Arial" w:hAnsi="Arial"/>
          <w:sz w:val="22"/>
        </w:rPr>
        <w:t>技巧四：迭代优化</w:t>
      </w:r>
    </w:p>
    <w:p>
      <w:pPr>
        <w:spacing w:before="120" w:after="120" w:line="288" w:lineRule="auto"/>
        <w:ind w:left="0"/>
        <w:jc w:val="left"/>
      </w:pPr>
      <w:r>
        <w:rPr>
          <w:rFonts w:eastAsia="等线" w:ascii="Arial" w:cs="Arial" w:hAnsi="Arial"/>
          <w:sz w:val="22"/>
        </w:rPr>
        <w:t>“这是上一个脚本的数据：点击率高但转化率低。请分析可能的原因（是否是信任度不够？），并生成一个优化版本，重点加强信任背书的部分。”</w:t>
      </w:r>
    </w:p>
    <w:p>
      <w:pPr>
        <w:spacing w:before="120" w:after="120" w:line="288" w:lineRule="auto"/>
        <w:ind w:left="0"/>
        <w:jc w:val="left"/>
      </w:pPr>
    </w:p>
    <w:p>
      <w:pPr>
        <w:pStyle w:val="4"/>
        <w:spacing w:before="260" w:after="120" w:line="288" w:lineRule="auto"/>
        <w:ind w:left="0"/>
        <w:jc w:val="left"/>
        <w:outlineLvl w:val="3"/>
      </w:pPr>
      <w:bookmarkStart w:name="heading_131" w:id="131"/>
      <w:r>
        <w:rPr>
          <w:rFonts w:eastAsia="等线" w:ascii="Arial" w:cs="Arial" w:hAnsi="Arial"/>
          <w:b w:val="true"/>
          <w:sz w:val="28"/>
        </w:rPr>
        <w:t>3）实战案例：磷虾油脚本生成</w:t>
      </w:r>
      <w:bookmarkEnd w:id="131"/>
    </w:p>
    <w:p>
      <w:pPr>
        <w:spacing w:before="120" w:after="120" w:line="288" w:lineRule="auto"/>
        <w:ind w:left="0"/>
        <w:jc w:val="left"/>
      </w:pPr>
      <w:r>
        <w:rPr>
          <w:rFonts w:eastAsia="等线" w:ascii="Arial" w:cs="Arial" w:hAnsi="Arial"/>
          <w:sz w:val="22"/>
        </w:rPr>
        <w:t>输入： 使用“基础指令模板”+“技巧一”（生成3个风格版本）。</w:t>
      </w:r>
    </w:p>
    <w:p>
      <w:pPr>
        <w:spacing w:before="120" w:after="120" w:line="288" w:lineRule="auto"/>
        <w:ind w:left="0"/>
        <w:jc w:val="left"/>
      </w:pPr>
      <w:r>
        <w:rPr>
          <w:rFonts w:eastAsia="等线" w:ascii="Arial" w:cs="Arial" w:hAnsi="Arial"/>
          <w:sz w:val="22"/>
        </w:rPr>
        <w:t>输出： AI生成【直接对比版】、【成分专家版】、【痛点解决版】三个脚本。</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下一步： 将三个脚本投入A/B测试，用数据告诉我们哪个版本最有效。</w:t>
      </w:r>
    </w:p>
    <w:p>
      <w:pPr>
        <w:spacing w:before="120" w:after="120" w:line="288" w:lineRule="auto"/>
        <w:ind w:left="0"/>
        <w:jc w:val="left"/>
      </w:pPr>
    </w:p>
    <w:p>
      <w:pPr>
        <w:pStyle w:val="2"/>
        <w:spacing w:before="320" w:after="120" w:line="288" w:lineRule="auto"/>
        <w:ind w:left="0"/>
        <w:jc w:val="left"/>
        <w:outlineLvl w:val="1"/>
      </w:pPr>
      <w:bookmarkStart w:name="heading_132" w:id="132"/>
      <w:r>
        <w:rPr>
          <w:rFonts w:eastAsia="等线" w:ascii="Arial" w:cs="Arial" w:hAnsi="Arial"/>
          <w:b w:val="true"/>
          <w:sz w:val="32"/>
        </w:rPr>
        <w:t>三、全域扩展 - AI赋能内容生产全链路</w:t>
      </w:r>
      <w:bookmarkEnd w:id="132"/>
    </w:p>
    <w:p>
      <w:pPr>
        <w:pStyle w:val="3"/>
        <w:spacing w:before="300" w:after="120" w:line="288" w:lineRule="auto"/>
        <w:ind w:left="0"/>
        <w:jc w:val="left"/>
        <w:outlineLvl w:val="2"/>
      </w:pPr>
      <w:bookmarkStart w:name="heading_133" w:id="133"/>
      <w:r>
        <w:rPr>
          <w:rFonts w:eastAsia="等线" w:ascii="Arial" w:cs="Arial" w:hAnsi="Arial"/>
          <w:b w:val="true"/>
          <w:sz w:val="30"/>
        </w:rPr>
        <w:t>1. 视频标题与描述生成</w:t>
      </w:r>
      <w:bookmarkEnd w:id="133"/>
    </w:p>
    <w:p>
      <w:pPr>
        <w:spacing w:before="120" w:after="120" w:line="288" w:lineRule="auto"/>
        <w:ind w:left="0"/>
        <w:jc w:val="left"/>
      </w:pPr>
      <w:r>
        <w:rPr>
          <w:rFonts w:eastAsia="等线" w:ascii="Arial" w:cs="Arial" w:hAnsi="Arial"/>
          <w:sz w:val="22"/>
        </w:rPr>
        <w:t>指令示例：</w:t>
      </w:r>
    </w:p>
    <w:p>
      <w:pPr>
        <w:spacing w:before="120" w:after="120" w:line="288" w:lineRule="auto"/>
        <w:ind w:left="0"/>
        <w:jc w:val="left"/>
      </w:pPr>
      <w:r>
        <w:rPr>
          <w:rFonts w:eastAsia="等线" w:ascii="Arial" w:cs="Arial" w:hAnsi="Arial"/>
          <w:sz w:val="22"/>
        </w:rPr>
        <w:t>“为上面生成的脚本生成5个吸引点击的TikTok视频标题。要求包含核心关键词‘Krill Oil’和‘Astaxanthin’，并使用数字和表情符号🔥。”</w:t>
      </w:r>
    </w:p>
    <w:p>
      <w:pPr>
        <w:pStyle w:val="3"/>
        <w:spacing w:before="300" w:after="120" w:line="288" w:lineRule="auto"/>
        <w:ind w:left="0"/>
        <w:jc w:val="left"/>
        <w:outlineLvl w:val="2"/>
      </w:pPr>
      <w:bookmarkStart w:name="heading_134" w:id="134"/>
      <w:r>
        <w:rPr>
          <w:rFonts w:eastAsia="等线" w:ascii="Arial" w:cs="Arial" w:hAnsi="Arial"/>
          <w:b w:val="true"/>
          <w:sz w:val="30"/>
        </w:rPr>
        <w:t>2. 搜索关键词挖掘</w:t>
      </w:r>
      <w:bookmarkEnd w:id="134"/>
    </w:p>
    <w:p>
      <w:pPr>
        <w:spacing w:before="120" w:after="120" w:line="288" w:lineRule="auto"/>
        <w:ind w:left="0"/>
        <w:jc w:val="left"/>
      </w:pPr>
      <w:r>
        <w:rPr>
          <w:rFonts w:eastAsia="等线" w:ascii="Arial" w:cs="Arial" w:hAnsi="Arial"/>
          <w:sz w:val="22"/>
        </w:rPr>
        <w:t>指令示例：</w:t>
      </w:r>
    </w:p>
    <w:p>
      <w:pPr>
        <w:spacing w:before="120" w:after="120" w:line="288" w:lineRule="auto"/>
        <w:ind w:left="0"/>
        <w:jc w:val="left"/>
      </w:pPr>
      <w:r>
        <w:rPr>
          <w:rFonts w:eastAsia="等线" w:ascii="Arial" w:cs="Arial" w:hAnsi="Arial"/>
          <w:sz w:val="22"/>
        </w:rPr>
        <w:t>“列出印尼用户在TikTok上搜索【磷虾油】相关产品时最可能用的20个长尾关键词，按搜索热度排序。”</w:t>
      </w:r>
    </w:p>
    <w:p>
      <w:pPr>
        <w:pStyle w:val="3"/>
        <w:spacing w:before="300" w:after="120" w:line="288" w:lineRule="auto"/>
        <w:ind w:left="0"/>
        <w:jc w:val="left"/>
        <w:outlineLvl w:val="2"/>
      </w:pPr>
      <w:bookmarkStart w:name="heading_135" w:id="135"/>
      <w:r>
        <w:rPr>
          <w:rFonts w:eastAsia="等线" w:ascii="Arial" w:cs="Arial" w:hAnsi="Arial"/>
          <w:b w:val="true"/>
          <w:sz w:val="30"/>
        </w:rPr>
        <w:t>3. 视频素材与分镜创意</w:t>
      </w:r>
      <w:bookmarkEnd w:id="135"/>
    </w:p>
    <w:p>
      <w:pPr>
        <w:spacing w:before="120" w:after="120" w:line="288" w:lineRule="auto"/>
        <w:ind w:left="0"/>
        <w:jc w:val="left"/>
      </w:pPr>
      <w:r>
        <w:rPr>
          <w:rFonts w:eastAsia="等线" w:ascii="Arial" w:cs="Arial" w:hAnsi="Arial"/>
          <w:sz w:val="22"/>
        </w:rPr>
        <w:t>指令示例：</w:t>
      </w:r>
    </w:p>
    <w:p>
      <w:pPr>
        <w:spacing w:before="120" w:after="120" w:line="288" w:lineRule="auto"/>
        <w:ind w:left="0"/>
        <w:jc w:val="left"/>
      </w:pPr>
      <w:r>
        <w:rPr>
          <w:rFonts w:eastAsia="等线" w:ascii="Arial" w:cs="Arial" w:hAnsi="Arial"/>
          <w:sz w:val="22"/>
        </w:rPr>
        <w:t>“为我的磷虾油脚本提供5个视觉化的开场3秒钩子创意。例如：镜头对准一颗普通的鱼油胶囊和一颗磷虾油胶囊，磷虾油胶囊突然爆开释放出红色的虾青素特效。”</w:t>
      </w:r>
    </w:p>
    <w:p>
      <w:pPr>
        <w:pStyle w:val="3"/>
        <w:spacing w:before="300" w:after="120" w:line="288" w:lineRule="auto"/>
        <w:ind w:left="0"/>
        <w:jc w:val="left"/>
        <w:outlineLvl w:val="2"/>
      </w:pPr>
      <w:bookmarkStart w:name="heading_136" w:id="136"/>
      <w:r>
        <w:rPr>
          <w:rFonts w:eastAsia="等线" w:ascii="Arial" w:cs="Arial" w:hAnsi="Arial"/>
          <w:b w:val="true"/>
          <w:sz w:val="30"/>
        </w:rPr>
        <w:t>4. 视频封面文案与设计</w:t>
      </w:r>
      <w:bookmarkEnd w:id="136"/>
    </w:p>
    <w:p>
      <w:pPr>
        <w:spacing w:before="120" w:after="120" w:line="288" w:lineRule="auto"/>
        <w:ind w:left="0"/>
        <w:jc w:val="left"/>
      </w:pPr>
      <w:r>
        <w:rPr>
          <w:rFonts w:eastAsia="等线" w:ascii="Arial" w:cs="Arial" w:hAnsi="Arial"/>
          <w:sz w:val="22"/>
        </w:rPr>
        <w:t>指令示例：</w:t>
      </w:r>
    </w:p>
    <w:p>
      <w:pPr>
        <w:spacing w:before="120" w:after="120" w:line="288" w:lineRule="auto"/>
        <w:ind w:left="0"/>
        <w:jc w:val="left"/>
      </w:pPr>
      <w:r>
        <w:rPr>
          <w:rFonts w:eastAsia="等线" w:ascii="Arial" w:cs="Arial" w:hAnsi="Arial"/>
          <w:sz w:val="22"/>
        </w:rPr>
        <w:t>“为这个视频设计一个封面文案。主标题用一句话概括最大卖点，副标题补充细节。并提示AI绘画工具（如Kling AI）生成封面图的关键词：Pharmaceutical bottle of Krill Oil on a light background, with a red Astaxanthin molecule graphic, clean and professional, TikTok thumbnail style.”</w:t>
      </w:r>
    </w:p>
    <w:p>
      <w:pPr>
        <w:pStyle w:val="4"/>
        <w:spacing w:before="260" w:after="120" w:line="288" w:lineRule="auto"/>
        <w:ind w:left="0"/>
        <w:jc w:val="left"/>
        <w:outlineLvl w:val="3"/>
      </w:pPr>
      <w:bookmarkStart w:name="heading_137" w:id="137"/>
      <w:r>
        <w:rPr>
          <w:rFonts w:eastAsia="等线" w:ascii="Arial" w:cs="Arial" w:hAnsi="Arial"/>
          <w:b w:val="true"/>
          <w:sz w:val="28"/>
        </w:rPr>
        <w:t>5.AI辅助运营</w:t>
      </w:r>
      <w:bookmarkEnd w:id="137"/>
    </w:p>
    <w:p>
      <w:pPr>
        <w:numPr>
          <w:numId w:val="311"/>
        </w:numPr>
        <w:spacing w:before="120" w:after="120" w:line="288" w:lineRule="auto"/>
        <w:ind w:left="0"/>
        <w:jc w:val="left"/>
      </w:pPr>
      <w:r>
        <w:rPr>
          <w:rFonts w:eastAsia="等线" w:ascii="Arial" w:cs="Arial" w:hAnsi="Arial"/>
          <w:sz w:val="22"/>
        </w:rPr>
        <w:t>发布与标题优化：</w:t>
      </w:r>
    </w:p>
    <w:p>
      <w:pPr>
        <w:numPr>
          <w:numId w:val="312"/>
        </w:numPr>
        <w:spacing w:before="120" w:after="120" w:line="288" w:lineRule="auto"/>
        <w:ind w:left="0"/>
        <w:jc w:val="left"/>
      </w:pPr>
      <w:r>
        <w:rPr>
          <w:rFonts w:eastAsia="等线" w:ascii="Arial" w:cs="Arial" w:hAnsi="Arial"/>
          <w:sz w:val="22"/>
        </w:rPr>
        <w:t>工具： ChatGPT，Deepseek</w:t>
      </w:r>
    </w:p>
    <w:p>
      <w:pPr>
        <w:spacing w:before="120" w:after="120" w:line="288" w:lineRule="auto"/>
        <w:ind w:left="0"/>
        <w:jc w:val="left"/>
      </w:pPr>
      <w:r>
        <w:rPr>
          <w:rFonts w:eastAsia="等线" w:ascii="Arial" w:cs="Arial" w:hAnsi="Arial"/>
          <w:sz w:val="22"/>
        </w:rPr>
        <w:t>操作：</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“为我这个关于【姜黄素】的视频生成10个TikTok标题选项。要求：包含相关热门标签（如#Temulawak #HerbalIndonesia #Kesehatan），使用疑问句或感叹句，能激发好奇心。”</w:t>
            </w:r>
          </w:p>
        </w:tc>
      </w:tr>
    </w:tbl>
    <w:p>
      <w:pPr>
        <w:numPr>
          <w:numId w:val="313"/>
        </w:numPr>
        <w:spacing w:before="120" w:after="120" w:line="288" w:lineRule="auto"/>
        <w:ind w:left="0"/>
        <w:jc w:val="left"/>
      </w:pPr>
      <w:r>
        <w:rPr>
          <w:rFonts w:eastAsia="等线" w:ascii="Arial" w:cs="Arial" w:hAnsi="Arial"/>
          <w:sz w:val="22"/>
        </w:rPr>
        <w:t>流量观测与数据分析：</w:t>
      </w:r>
    </w:p>
    <w:p>
      <w:pPr>
        <w:numPr>
          <w:numId w:val="314"/>
        </w:numPr>
        <w:spacing w:before="120" w:after="120" w:line="288" w:lineRule="auto"/>
        <w:ind w:left="0"/>
        <w:jc w:val="left"/>
      </w:pPr>
      <w:r>
        <w:rPr>
          <w:rFonts w:eastAsia="等线" w:ascii="Arial" w:cs="Arial" w:hAnsi="Arial"/>
          <w:sz w:val="22"/>
        </w:rPr>
        <w:t>工具： ChatGPT Advanced Data Analysis（高级数据分析），deepseek功能</w:t>
      </w:r>
    </w:p>
    <w:p>
      <w:pPr>
        <w:numPr>
          <w:numId w:val="315"/>
        </w:numPr>
        <w:spacing w:before="120" w:after="120" w:line="288" w:lineRule="auto"/>
        <w:ind w:left="0"/>
        <w:jc w:val="left"/>
      </w:pPr>
      <w:r>
        <w:rPr>
          <w:rFonts w:eastAsia="等线" w:ascii="Arial" w:cs="Arial" w:hAnsi="Arial"/>
          <w:sz w:val="22"/>
        </w:rPr>
        <w:t>操作：</w:t>
      </w:r>
    </w:p>
    <w:p>
      <w:pPr>
        <w:numPr>
          <w:numId w:val="316"/>
        </w:numPr>
        <w:spacing w:before="120" w:after="120" w:line="288" w:lineRule="auto"/>
        <w:ind w:left="453"/>
        <w:jc w:val="left"/>
      </w:pPr>
      <w:r>
        <w:rPr>
          <w:rFonts w:eastAsia="等线" w:ascii="Arial" w:cs="Arial" w:hAnsi="Arial"/>
          <w:sz w:val="22"/>
        </w:rPr>
        <w:t>从TikTok Creator Center或第三方数据平台（如Nox聚星、Analisa.io）导出视频数据报表（CSV格式）。</w:t>
      </w:r>
    </w:p>
    <w:p>
      <w:pPr>
        <w:spacing w:before="120" w:after="120" w:line="288" w:lineRule="auto"/>
        <w:ind w:left="0"/>
        <w:jc w:val="left"/>
      </w:pPr>
      <w:r>
        <w:rPr>
          <w:rFonts w:eastAsia="等线" w:ascii="Arial" w:cs="Arial" w:hAnsi="Arial"/>
          <w:sz w:val="22"/>
        </w:rPr>
        <w:t>将数据上传到deepseek，并下达指令：</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“请分析这份短视频数据报表。找出表现最好的3个视频，总结它们的共同特征（如视频时长、发布时间、内容类型）。并指出哪些视频完播率低但互动率高，这可能是什么原因造成的？”</w:t>
            </w:r>
          </w:p>
        </w:tc>
      </w:tr>
    </w:tbl>
    <w:p>
      <w:pPr>
        <w:pStyle w:val="2"/>
        <w:spacing w:before="320" w:after="120" w:line="288" w:lineRule="auto"/>
        <w:ind w:left="0"/>
        <w:jc w:val="left"/>
        <w:outlineLvl w:val="1"/>
      </w:pPr>
      <w:bookmarkStart w:name="heading_138" w:id="138"/>
      <w:r>
        <w:rPr>
          <w:rFonts w:eastAsia="等线" w:ascii="Arial" w:cs="Arial" w:hAnsi="Arial"/>
          <w:b w:val="true"/>
          <w:sz w:val="32"/>
        </w:rPr>
        <w:t>四、个人与团队协作</w:t>
      </w:r>
      <w:bookmarkEnd w:id="138"/>
    </w:p>
    <w:p>
      <w:pPr>
        <w:spacing w:before="120" w:after="120" w:line="288" w:lineRule="auto"/>
        <w:ind w:left="0"/>
        <w:jc w:val="left"/>
      </w:pPr>
      <w:r>
        <w:rPr>
          <w:rFonts w:eastAsia="等线" w:ascii="Arial" w:cs="Arial" w:hAnsi="Arial"/>
          <w:sz w:val="22"/>
        </w:rPr>
        <w:t>建立“提示词库”： 将验证有效的指令（如：生成XX品类脚本的指令）保存在Notion或飞书等共享文档中，供团队全员使用，保证输出质量的稳定性。</w:t>
      </w:r>
    </w:p>
    <w:p>
      <w:pPr>
        <w:pStyle w:val="3"/>
        <w:spacing w:before="300" w:after="120" w:line="288" w:lineRule="auto"/>
        <w:ind w:left="0"/>
        <w:jc w:val="left"/>
        <w:outlineLvl w:val="2"/>
      </w:pPr>
      <w:bookmarkStart w:name="heading_139" w:id="139"/>
      <w:r>
        <w:rPr>
          <w:rFonts w:eastAsia="等线" w:ascii="Arial" w:cs="Arial" w:hAnsi="Arial"/>
          <w:b w:val="true"/>
          <w:sz w:val="30"/>
        </w:rPr>
        <w:t>1.创建“内容看板”：</w:t>
      </w:r>
      <w:bookmarkEnd w:id="139"/>
    </w:p>
    <w:p>
      <w:pPr>
        <w:spacing w:before="120" w:after="120" w:line="288" w:lineRule="auto"/>
        <w:ind w:left="0"/>
        <w:jc w:val="left"/>
      </w:pPr>
      <w:r>
        <w:rPr>
          <w:rFonts w:eastAsia="等线" w:ascii="Arial" w:cs="Arial" w:hAnsi="Arial"/>
          <w:sz w:val="22"/>
        </w:rPr>
        <w:t>AI生成内容 → 人工优化 → 投入测试 → 数据反馈 → 优胜内容入库 → 批量生产。</w:t>
      </w:r>
    </w:p>
    <w:p>
      <w:pPr>
        <w:spacing w:before="120" w:after="120" w:line="288" w:lineRule="auto"/>
        <w:ind w:left="0"/>
        <w:jc w:val="left"/>
      </w:pPr>
      <w:r>
        <w:rPr>
          <w:rFonts w:eastAsia="等线" w:ascii="Arial" w:cs="Arial" w:hAnsi="Arial"/>
          <w:sz w:val="22"/>
        </w:rPr>
        <w:t>使用多维表格管理不同脚本、标题、素材组合的测试数据。</w:t>
      </w:r>
    </w:p>
    <w:p>
      <w:pPr>
        <w:pStyle w:val="3"/>
        <w:spacing w:before="300" w:after="120" w:line="288" w:lineRule="auto"/>
        <w:ind w:left="0"/>
        <w:jc w:val="left"/>
        <w:outlineLvl w:val="2"/>
      </w:pPr>
      <w:bookmarkStart w:name="heading_140" w:id="140"/>
      <w:r>
        <w:rPr>
          <w:rFonts w:eastAsia="等线" w:ascii="Arial" w:cs="Arial" w:hAnsi="Arial"/>
          <w:b w:val="true"/>
          <w:sz w:val="30"/>
        </w:rPr>
        <w:t>2.制定审核标准：</w:t>
      </w:r>
      <w:bookmarkEnd w:id="140"/>
    </w:p>
    <w:p>
      <w:pPr>
        <w:spacing w:before="120" w:after="120" w:line="288" w:lineRule="auto"/>
        <w:ind w:left="0"/>
        <w:jc w:val="left"/>
      </w:pPr>
      <w:r>
        <w:rPr>
          <w:rFonts w:eastAsia="等线" w:ascii="Arial" w:cs="Arial" w:hAnsi="Arial"/>
          <w:sz w:val="22"/>
        </w:rPr>
        <w:t>事实审核： AI可能捏造产品参数或功效，需人工严格核对。</w:t>
      </w:r>
    </w:p>
    <w:p>
      <w:pPr>
        <w:spacing w:before="120" w:after="120" w:line="288" w:lineRule="auto"/>
        <w:ind w:left="0"/>
        <w:jc w:val="left"/>
      </w:pPr>
      <w:r>
        <w:rPr>
          <w:rFonts w:eastAsia="等线" w:ascii="Arial" w:cs="Arial" w:hAnsi="Arial"/>
          <w:sz w:val="22"/>
        </w:rPr>
        <w:t>合规审核： 确保文案无违禁词、无夸大宣传、符合当地法规。</w:t>
      </w:r>
    </w:p>
    <w:p>
      <w:pPr>
        <w:spacing w:before="120" w:after="120" w:line="288" w:lineRule="auto"/>
        <w:ind w:left="0"/>
        <w:jc w:val="left"/>
      </w:pPr>
      <w:r>
        <w:rPr>
          <w:rFonts w:eastAsia="等线" w:ascii="Arial" w:cs="Arial" w:hAnsi="Arial"/>
          <w:sz w:val="22"/>
        </w:rPr>
        <w:t>品牌调性审核： 确保AI生成的内容符合品牌形象和语气。</w:t>
      </w:r>
    </w:p>
    <w:p>
      <w:pPr>
        <w:spacing w:before="120" w:after="120" w:line="288" w:lineRule="auto"/>
        <w:ind w:left="0"/>
        <w:jc w:val="left"/>
      </w:pPr>
    </w:p>
    <w:p>
      <w:pPr>
        <w:pStyle w:val="2"/>
        <w:spacing w:before="320" w:after="120" w:line="288" w:lineRule="auto"/>
        <w:ind w:left="0"/>
        <w:jc w:val="left"/>
        <w:outlineLvl w:val="1"/>
      </w:pPr>
      <w:bookmarkStart w:name="heading_141" w:id="141"/>
      <w:r>
        <w:rPr>
          <w:rFonts w:eastAsia="等线" w:ascii="Arial" w:cs="Arial" w:hAnsi="Arial"/>
          <w:b w:val="true"/>
          <w:sz w:val="32"/>
        </w:rPr>
        <w:t>五、总结与考核</w:t>
      </w:r>
      <w:bookmarkEnd w:id="141"/>
    </w:p>
    <w:p>
      <w:pPr>
        <w:pStyle w:val="3"/>
        <w:spacing w:before="300" w:after="120" w:line="288" w:lineRule="auto"/>
        <w:ind w:left="0"/>
        <w:jc w:val="left"/>
        <w:outlineLvl w:val="2"/>
      </w:pPr>
      <w:bookmarkStart w:name="heading_142" w:id="142"/>
      <w:r>
        <w:rPr>
          <w:rFonts w:eastAsia="等线" w:ascii="Arial" w:cs="Arial" w:hAnsi="Arial"/>
          <w:b w:val="true"/>
          <w:sz w:val="30"/>
        </w:rPr>
        <w:t>1.核心总结：</w:t>
      </w:r>
      <w:bookmarkEnd w:id="142"/>
    </w:p>
    <w:p>
      <w:pPr>
        <w:spacing w:before="120" w:after="120" w:line="288" w:lineRule="auto"/>
        <w:ind w:left="0"/>
        <w:jc w:val="left"/>
      </w:pPr>
      <w:r>
        <w:rPr>
          <w:rFonts w:eastAsia="等线" w:ascii="Arial" w:cs="Arial" w:hAnsi="Arial"/>
          <w:sz w:val="22"/>
        </w:rPr>
        <w:t>高质量输入 = 高质量输出： 指令越清晰，结果越可用。</w:t>
      </w:r>
    </w:p>
    <w:p>
      <w:pPr>
        <w:spacing w:before="120" w:after="120" w:line="288" w:lineRule="auto"/>
        <w:ind w:left="0"/>
        <w:jc w:val="left"/>
      </w:pPr>
      <w:r>
        <w:rPr>
          <w:rFonts w:eastAsia="等线" w:ascii="Arial" w:cs="Arial" w:hAnsi="Arial"/>
          <w:sz w:val="22"/>
        </w:rPr>
        <w:t>AI是副驾，你是司机： 创意、策略、审核必须由人主导。</w:t>
      </w:r>
    </w:p>
    <w:p>
      <w:pPr>
        <w:spacing w:before="120" w:after="120" w:line="288" w:lineRule="auto"/>
        <w:ind w:left="0"/>
        <w:jc w:val="left"/>
      </w:pPr>
      <w:r>
        <w:rPr>
          <w:rFonts w:eastAsia="等线" w:ascii="Arial" w:cs="Arial" w:hAnsi="Arial"/>
          <w:sz w:val="22"/>
        </w:rPr>
        <w:t>数据是燃料： 用测试数据不断反哺和优化你的AI指令。</w:t>
      </w:r>
    </w:p>
    <w:p>
      <w:pPr>
        <w:spacing w:before="120" w:after="120" w:line="288" w:lineRule="auto"/>
        <w:ind w:left="0"/>
        <w:jc w:val="left"/>
      </w:pPr>
    </w:p>
    <w:p>
      <w:pPr>
        <w:pStyle w:val="3"/>
        <w:spacing w:before="300" w:after="120" w:line="288" w:lineRule="auto"/>
        <w:ind w:left="0"/>
        <w:jc w:val="left"/>
        <w:outlineLvl w:val="2"/>
      </w:pPr>
      <w:bookmarkStart w:name="heading_143" w:id="143"/>
      <w:r>
        <w:rPr>
          <w:rFonts w:eastAsia="等线" w:ascii="Arial" w:cs="Arial" w:hAnsi="Arial"/>
          <w:b w:val="true"/>
          <w:sz w:val="30"/>
        </w:rPr>
        <w:t>2.实操考核：</w:t>
      </w:r>
      <w:bookmarkEnd w:id="143"/>
    </w:p>
    <w:p>
      <w:pPr>
        <w:spacing w:before="120" w:after="120" w:line="288" w:lineRule="auto"/>
        <w:ind w:left="0"/>
        <w:jc w:val="left"/>
      </w:pPr>
      <w:r>
        <w:rPr>
          <w:rFonts w:eastAsia="等线" w:ascii="Arial" w:cs="Arial" w:hAnsi="Arial"/>
          <w:sz w:val="22"/>
        </w:rPr>
        <w:t>题目： 为一款助眠软糖产品（洗发水），使用AI生成1个脚本、3个标题、及视频封面设计提示词。</w:t>
      </w:r>
    </w:p>
    <w:p>
      <w:pPr>
        <w:spacing w:before="120" w:after="120" w:line="288" w:lineRule="auto"/>
        <w:ind w:left="0"/>
        <w:jc w:val="left"/>
      </w:pPr>
      <w:r>
        <w:rPr>
          <w:rFonts w:eastAsia="等线" w:ascii="Arial" w:cs="Arial" w:hAnsi="Arial"/>
          <w:sz w:val="22"/>
        </w:rPr>
        <w:t>标准： 指令的清晰度、输出内容的可用性、创意的多样性。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将内容生产从一种“艺术创作”转变为可复制、可缩放、可优化的“工业化流程”，最终持续产出爆款内容。</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44" w:id="144"/>
      <w:r>
        <w:rPr>
          <w:rFonts w:eastAsia="等线" w:ascii="Arial" w:cs="Arial" w:hAnsi="Arial"/>
          <w:b w:val="true"/>
          <w:sz w:val="36"/>
        </w:rPr>
        <w:t xml:space="preserve"> 《思维升级和高效行动》</w:t>
      </w:r>
      <w:bookmarkEnd w:id="144"/>
    </w:p>
    <w:p>
      <w:pPr>
        <w:pStyle w:val="1"/>
        <w:spacing w:before="380" w:after="140" w:line="288" w:lineRule="auto"/>
        <w:ind w:left="0"/>
        <w:jc w:val="left"/>
        <w:outlineLvl w:val="0"/>
      </w:pPr>
      <w:bookmarkStart w:name="heading_145" w:id="145"/>
      <w:r>
        <w:rPr>
          <w:rFonts w:eastAsia="等线" w:ascii="Arial" w:cs="Arial" w:hAnsi="Arial"/>
          <w:b w:val="true"/>
          <w:sz w:val="36"/>
        </w:rPr>
        <w:t>一、 掌握三大核心思考方式</w:t>
      </w:r>
      <w:bookmarkEnd w:id="145"/>
    </w:p>
    <w:p>
      <w:pPr>
        <w:pStyle w:val="2"/>
        <w:spacing w:before="320" w:after="120" w:line="288" w:lineRule="auto"/>
        <w:ind w:left="0"/>
        <w:jc w:val="left"/>
        <w:outlineLvl w:val="1"/>
      </w:pPr>
      <w:bookmarkStart w:name="heading_146" w:id="146"/>
      <w:r>
        <w:rPr>
          <w:rFonts w:eastAsia="等线" w:ascii="Arial" w:cs="Arial" w:hAnsi="Arial"/>
          <w:b w:val="true"/>
          <w:sz w:val="32"/>
        </w:rPr>
        <w:t>1. 算法思维：</w:t>
      </w:r>
      <w:bookmarkEnd w:id="146"/>
    </w:p>
    <w:p>
      <w:pPr>
        <w:numPr>
          <w:numId w:val="317"/>
        </w:numPr>
        <w:spacing w:before="120" w:after="120" w:line="288" w:lineRule="auto"/>
        <w:ind w:left="0"/>
        <w:jc w:val="left"/>
      </w:pPr>
      <w:r>
        <w:rPr>
          <w:rFonts w:eastAsia="等线" w:ascii="Arial" w:cs="Arial" w:hAnsi="Arial"/>
          <w:sz w:val="22"/>
        </w:rPr>
        <w:t>核心：不要与算法对抗，而要理解它、利用它。算法是你的第一个“用户”，你的内容必须先让它“满意”，它才会推荐给更多人。</w:t>
      </w:r>
    </w:p>
    <w:p>
      <w:pPr>
        <w:numPr>
          <w:numId w:val="318"/>
        </w:numPr>
        <w:spacing w:before="120" w:after="120" w:line="288" w:lineRule="auto"/>
        <w:ind w:left="0"/>
        <w:jc w:val="left"/>
      </w:pPr>
      <w:r>
        <w:rPr>
          <w:rFonts w:eastAsia="等线" w:ascii="Arial" w:cs="Arial" w:hAnsi="Arial"/>
          <w:sz w:val="22"/>
        </w:rPr>
        <w:t>如何思考：</w:t>
      </w:r>
    </w:p>
    <w:p>
      <w:pPr>
        <w:numPr>
          <w:numId w:val="319"/>
        </w:numPr>
        <w:spacing w:before="120" w:after="120" w:line="288" w:lineRule="auto"/>
        <w:ind w:left="453"/>
        <w:jc w:val="left"/>
      </w:pPr>
      <w:r>
        <w:rPr>
          <w:rFonts w:eastAsia="等线" w:ascii="Arial" w:cs="Arial" w:hAnsi="Arial"/>
          <w:sz w:val="22"/>
        </w:rPr>
        <w:t>数据解读：不再只看播放量。关注完播率（决定初始流量）、互动率（决定扩散潜力）、分享率（决定破圈能力）、视频点击率（决定内容吸引力）。</w:t>
      </w:r>
    </w:p>
    <w:p>
      <w:pPr>
        <w:numPr>
          <w:numId w:val="320"/>
        </w:numPr>
        <w:spacing w:before="120" w:after="120" w:line="288" w:lineRule="auto"/>
        <w:ind w:left="453"/>
        <w:jc w:val="left"/>
      </w:pPr>
      <w:r>
        <w:rPr>
          <w:rFonts w:eastAsia="等线" w:ascii="Arial" w:cs="Arial" w:hAnsi="Arial"/>
          <w:sz w:val="22"/>
        </w:rPr>
        <w:t>流量池逻辑：理解视频的推荐是一轮一轮的。你的目标不是第一波500播放量有多高，而是你的内容能否在每一轮流量池中都保持高于平均的数据表现，从而撬动下一轮更大的推荐。</w:t>
      </w:r>
    </w:p>
    <w:p>
      <w:pPr>
        <w:numPr>
          <w:numId w:val="321"/>
        </w:numPr>
        <w:spacing w:before="120" w:after="120" w:line="288" w:lineRule="auto"/>
        <w:ind w:left="0"/>
        <w:jc w:val="left"/>
      </w:pPr>
      <w:r>
        <w:rPr>
          <w:rFonts w:eastAsia="等线" w:ascii="Arial" w:cs="Arial" w:hAnsi="Arial"/>
          <w:sz w:val="22"/>
        </w:rPr>
        <w:t>实战问题：每次发布视频后，问自己：“这个视频的什么特质能让算法认为它值得被推荐给更多人？（是高完播？是高互动？还是高分享？）”</w:t>
      </w:r>
    </w:p>
    <w:p>
      <w:pPr>
        <w:pStyle w:val="2"/>
        <w:spacing w:before="320" w:after="120" w:line="288" w:lineRule="auto"/>
        <w:ind w:left="0"/>
        <w:jc w:val="left"/>
        <w:outlineLvl w:val="1"/>
      </w:pPr>
      <w:bookmarkStart w:name="heading_147" w:id="147"/>
      <w:r>
        <w:rPr>
          <w:rFonts w:eastAsia="等线" w:ascii="Arial" w:cs="Arial" w:hAnsi="Arial"/>
          <w:b w:val="true"/>
          <w:sz w:val="32"/>
        </w:rPr>
        <w:t>2. 实验者思维：</w:t>
      </w:r>
      <w:bookmarkEnd w:id="147"/>
    </w:p>
    <w:p>
      <w:pPr>
        <w:numPr>
          <w:numId w:val="322"/>
        </w:numPr>
        <w:spacing w:before="120" w:after="120" w:line="288" w:lineRule="auto"/>
        <w:ind w:left="0"/>
        <w:jc w:val="left"/>
      </w:pPr>
      <w:r>
        <w:rPr>
          <w:rFonts w:eastAsia="等线" w:ascii="Arial" w:cs="Arial" w:hAnsi="Arial"/>
          <w:sz w:val="22"/>
        </w:rPr>
        <w:t>核心：放弃“我觉得会爆”的幻想，信奉“测试才知道”。运营工作就是一系列控制变量的科学实验。</w:t>
      </w:r>
    </w:p>
    <w:p>
      <w:pPr>
        <w:numPr>
          <w:numId w:val="323"/>
        </w:numPr>
        <w:spacing w:before="120" w:after="120" w:line="288" w:lineRule="auto"/>
        <w:ind w:left="0"/>
        <w:jc w:val="left"/>
      </w:pPr>
      <w:r>
        <w:rPr>
          <w:rFonts w:eastAsia="等线" w:ascii="Arial" w:cs="Arial" w:hAnsi="Arial"/>
          <w:sz w:val="22"/>
        </w:rPr>
        <w:t>如何思考：</w:t>
      </w:r>
    </w:p>
    <w:p>
      <w:pPr>
        <w:numPr>
          <w:numId w:val="324"/>
        </w:numPr>
        <w:spacing w:before="120" w:after="120" w:line="288" w:lineRule="auto"/>
        <w:ind w:left="453"/>
        <w:jc w:val="left"/>
      </w:pPr>
      <w:r>
        <w:rPr>
          <w:rFonts w:eastAsia="等线" w:ascii="Arial" w:cs="Arial" w:hAnsi="Arial"/>
          <w:sz w:val="22"/>
        </w:rPr>
        <w:t>A/B测试：同一个核心内容，用不同的标题、封面、开头3秒或BGM进行测试。每次只变一个元素，看哪个数据更好。</w:t>
      </w:r>
    </w:p>
    <w:p>
      <w:pPr>
        <w:numPr>
          <w:numId w:val="325"/>
        </w:numPr>
        <w:spacing w:before="120" w:after="120" w:line="288" w:lineRule="auto"/>
        <w:ind w:left="453"/>
        <w:jc w:val="left"/>
      </w:pPr>
      <w:r>
        <w:rPr>
          <w:rFonts w:eastAsia="等线" w:ascii="Arial" w:cs="Arial" w:hAnsi="Arial"/>
          <w:sz w:val="22"/>
        </w:rPr>
        <w:t>快速迭代：不求完美，但求快速。用最低成本制作内容原型（如手机拍摄）投入测试，验证有效后再大规模投入资源。</w:t>
      </w:r>
    </w:p>
    <w:p>
      <w:pPr>
        <w:numPr>
          <w:numId w:val="326"/>
        </w:numPr>
        <w:spacing w:before="120" w:after="120" w:line="288" w:lineRule="auto"/>
        <w:ind w:left="0"/>
        <w:jc w:val="left"/>
      </w:pPr>
      <w:r>
        <w:rPr>
          <w:rFonts w:eastAsia="等线" w:ascii="Arial" w:cs="Arial" w:hAnsi="Arial"/>
          <w:sz w:val="22"/>
        </w:rPr>
        <w:t>实战问题：“如果我不知道哪种开头好，我能不能用20美元预算，同时测试两个不同版本的开头，让数据告诉我答案？”</w:t>
      </w:r>
    </w:p>
    <w:p>
      <w:pPr>
        <w:pStyle w:val="2"/>
        <w:spacing w:before="320" w:after="120" w:line="288" w:lineRule="auto"/>
        <w:ind w:left="0"/>
        <w:jc w:val="left"/>
        <w:outlineLvl w:val="1"/>
      </w:pPr>
      <w:bookmarkStart w:name="heading_148" w:id="148"/>
      <w:r>
        <w:rPr>
          <w:rFonts w:eastAsia="等线" w:ascii="Arial" w:cs="Arial" w:hAnsi="Arial"/>
          <w:b w:val="true"/>
          <w:sz w:val="32"/>
        </w:rPr>
        <w:t>3. 用户思维：</w:t>
      </w:r>
      <w:bookmarkEnd w:id="148"/>
    </w:p>
    <w:p>
      <w:pPr>
        <w:numPr>
          <w:numId w:val="327"/>
        </w:numPr>
        <w:spacing w:before="120" w:after="120" w:line="288" w:lineRule="auto"/>
        <w:ind w:left="0"/>
        <w:jc w:val="left"/>
      </w:pPr>
      <w:r>
        <w:rPr>
          <w:rFonts w:eastAsia="等线" w:ascii="Arial" w:cs="Arial" w:hAnsi="Arial"/>
          <w:sz w:val="22"/>
        </w:rPr>
        <w:t>核心：用户不是来看广告的，是来找乐子、开眼界、找共鸣、学知识的。你的内容必须是这些价值之一。</w:t>
      </w:r>
    </w:p>
    <w:p>
      <w:pPr>
        <w:numPr>
          <w:numId w:val="328"/>
        </w:numPr>
        <w:spacing w:before="120" w:after="120" w:line="288" w:lineRule="auto"/>
        <w:ind w:left="0"/>
        <w:jc w:val="left"/>
      </w:pPr>
      <w:r>
        <w:rPr>
          <w:rFonts w:eastAsia="等线" w:ascii="Arial" w:cs="Arial" w:hAnsi="Arial"/>
          <w:sz w:val="22"/>
        </w:rPr>
        <w:t>如何思考：</w:t>
      </w:r>
    </w:p>
    <w:p>
      <w:pPr>
        <w:numPr>
          <w:numId w:val="329"/>
        </w:numPr>
        <w:spacing w:before="120" w:after="120" w:line="288" w:lineRule="auto"/>
        <w:ind w:left="453"/>
        <w:jc w:val="left"/>
      </w:pPr>
      <w:r>
        <w:rPr>
          <w:rFonts w:eastAsia="等线" w:ascii="Arial" w:cs="Arial" w:hAnsi="Arial"/>
          <w:sz w:val="22"/>
        </w:rPr>
        <w:t>价值提供：问自己：“用户看完我的视频，能获得什么？是笑了？是学到了？是被感动了？还是觉得酷炫想分享？”</w:t>
      </w:r>
    </w:p>
    <w:p>
      <w:pPr>
        <w:numPr>
          <w:numId w:val="330"/>
        </w:numPr>
        <w:spacing w:before="120" w:after="120" w:line="288" w:lineRule="auto"/>
        <w:ind w:left="453"/>
        <w:jc w:val="left"/>
      </w:pPr>
      <w:r>
        <w:rPr>
          <w:rFonts w:eastAsia="等线" w:ascii="Arial" w:cs="Arial" w:hAnsi="Arial"/>
          <w:sz w:val="22"/>
        </w:rPr>
        <w:t>深度共情：忘记你的产品，思考用户的场景、焦虑和渴望。卖咖啡液不是卖咖啡，是卖“清晨5分钟拯救困倦上班族的急救包”。</w:t>
      </w:r>
    </w:p>
    <w:p>
      <w:pPr>
        <w:numPr>
          <w:numId w:val="331"/>
        </w:numPr>
        <w:spacing w:before="120" w:after="120" w:line="288" w:lineRule="auto"/>
        <w:ind w:left="0"/>
        <w:jc w:val="left"/>
      </w:pPr>
      <w:r>
        <w:rPr>
          <w:rFonts w:eastAsia="等线" w:ascii="Arial" w:cs="Arial" w:hAnsi="Arial"/>
          <w:sz w:val="22"/>
        </w:rPr>
        <w:t>实战问题：“用户为什么要在无数的视频中，为我这一个停留并互动？我提供的价值足够吸引他吗？”</w:t>
      </w:r>
    </w:p>
    <w:p>
      <w:pPr>
        <w:pStyle w:val="1"/>
        <w:spacing w:before="380" w:after="140" w:line="288" w:lineRule="auto"/>
        <w:ind w:left="0"/>
        <w:jc w:val="left"/>
        <w:outlineLvl w:val="0"/>
      </w:pPr>
      <w:bookmarkStart w:name="heading_149" w:id="149"/>
      <w:r>
        <w:rPr>
          <w:rFonts w:eastAsia="等线" w:ascii="Arial" w:cs="Arial" w:hAnsi="Arial"/>
          <w:b w:val="true"/>
          <w:sz w:val="36"/>
        </w:rPr>
        <w:t>二、 立即要做的四件高价值事（行动指南）</w:t>
      </w:r>
      <w:bookmarkEnd w:id="149"/>
    </w:p>
    <w:p>
      <w:pPr>
        <w:spacing w:before="120" w:after="120" w:line="288" w:lineRule="auto"/>
        <w:ind w:left="0"/>
        <w:jc w:val="left"/>
      </w:pPr>
      <w:r>
        <w:rPr>
          <w:rFonts w:eastAsia="等线" w:ascii="Arial" w:cs="Arial" w:hAnsi="Arial"/>
          <w:sz w:val="22"/>
        </w:rPr>
        <w:t>这些行动能让你在最短时间内获得最大反馈，加速成长。</w:t>
      </w:r>
    </w:p>
    <w:p>
      <w:pPr>
        <w:pStyle w:val="2"/>
        <w:spacing w:before="320" w:after="120" w:line="288" w:lineRule="auto"/>
        <w:ind w:left="0"/>
        <w:jc w:val="left"/>
        <w:outlineLvl w:val="1"/>
      </w:pPr>
      <w:bookmarkStart w:name="heading_150" w:id="150"/>
      <w:r>
        <w:rPr>
          <w:rFonts w:eastAsia="等线" w:ascii="Arial" w:cs="Arial" w:hAnsi="Arial"/>
          <w:b w:val="true"/>
          <w:sz w:val="32"/>
        </w:rPr>
        <w:t>1. 深度拆解10个对标爆款</w:t>
      </w:r>
      <w:bookmarkEnd w:id="150"/>
    </w:p>
    <w:p>
      <w:pPr>
        <w:numPr>
          <w:numId w:val="332"/>
        </w:numPr>
        <w:spacing w:before="120" w:after="120" w:line="288" w:lineRule="auto"/>
        <w:ind w:left="0"/>
        <w:jc w:val="left"/>
      </w:pPr>
      <w:r>
        <w:rPr>
          <w:rFonts w:eastAsia="等线" w:ascii="Arial" w:cs="Arial" w:hAnsi="Arial"/>
          <w:sz w:val="22"/>
        </w:rPr>
        <w:t>不要只看热闹：找10个你所在领域的爆款视频（不限账号），用一个表格拆解它们：</w:t>
      </w:r>
    </w:p>
    <w:p>
      <w:pPr>
        <w:spacing w:before="120" w:after="120" w:line="288" w:lineRule="auto"/>
        <w:ind w:left="0"/>
      </w:pPr>
      <w:r>
        <w:object>
          <v:shape id="_x0000_i1035" style="width:414pt;height:88pt;mso-width-percent:0;mso-height-percent:0;mso-width-percent:0;mso-height-percent:0" type="#_x0000_t75" o:ole="">
            <v:imagedata r:id="rId27" o:title=""/>
          </v:shape>
          <o:OLEObject DrawAspect="Icon" ObjectID="_1718471229" ProgID="Excel.Sheet.12" ShapeID="_x0000_i1035" Type="Embed" r:id="rId26"/>
        </w:object>
      </w:r>
    </w:p>
    <w:p>
      <w:pPr>
        <w:spacing w:after="120"/>
        <w:ind w:left="0"/>
        <w:jc w:val="center"/>
      </w:pPr>
      <w:r>
        <w:rPr>
          <w:rFonts w:eastAsia="等线" w:ascii="Arial" w:cs="Arial" w:hAnsi="Arial"/>
          <w:b w:val="true"/>
          <w:sz w:val="22"/>
        </w:rPr>
        <w:t>点击图片可查看完整电子表格</w:t>
      </w:r>
    </w:p>
    <w:p>
      <w:pPr>
        <w:numPr>
          <w:numId w:val="333"/>
        </w:numPr>
        <w:spacing w:before="120" w:after="120" w:line="288" w:lineRule="auto"/>
        <w:ind w:left="0"/>
        <w:jc w:val="left"/>
      </w:pPr>
      <w:r>
        <w:rPr>
          <w:rFonts w:eastAsia="等线" w:ascii="Arial" w:cs="Arial" w:hAnsi="Arial"/>
          <w:sz w:val="22"/>
        </w:rPr>
        <w:t>目的：建立对“好内容”的感性认知和理性分析框架，积累你的“爆款灵感库”。</w:t>
      </w:r>
    </w:p>
    <w:p>
      <w:pPr>
        <w:pStyle w:val="2"/>
        <w:spacing w:before="320" w:after="120" w:line="288" w:lineRule="auto"/>
        <w:ind w:left="0"/>
        <w:jc w:val="left"/>
        <w:outlineLvl w:val="1"/>
      </w:pPr>
      <w:bookmarkStart w:name="heading_151" w:id="151"/>
      <w:r>
        <w:rPr>
          <w:rFonts w:eastAsia="等线" w:ascii="Arial" w:cs="Arial" w:hAnsi="Arial"/>
          <w:b w:val="true"/>
          <w:sz w:val="32"/>
        </w:rPr>
        <w:t>2. 建立你的数据仪表盘</w:t>
      </w:r>
      <w:bookmarkEnd w:id="151"/>
    </w:p>
    <w:p>
      <w:pPr>
        <w:numPr>
          <w:numId w:val="334"/>
        </w:numPr>
        <w:spacing w:before="120" w:after="120" w:line="288" w:lineRule="auto"/>
        <w:ind w:left="0"/>
        <w:jc w:val="left"/>
      </w:pPr>
      <w:r>
        <w:rPr>
          <w:rFonts w:eastAsia="等线" w:ascii="Arial" w:cs="Arial" w:hAnsi="Arial"/>
          <w:sz w:val="22"/>
        </w:rPr>
        <w:t>每天紧盯5个核心指标：</w:t>
      </w:r>
    </w:p>
    <w:p>
      <w:pPr>
        <w:numPr>
          <w:numId w:val="335"/>
        </w:numPr>
        <w:spacing w:before="120" w:after="120" w:line="288" w:lineRule="auto"/>
        <w:ind w:left="453"/>
        <w:jc w:val="left"/>
      </w:pPr>
      <w:r>
        <w:rPr>
          <w:rFonts w:eastAsia="等线" w:ascii="Arial" w:cs="Arial" w:hAnsi="Arial"/>
          <w:sz w:val="22"/>
        </w:rPr>
        <w:t>视频平均播放时长（比完播率更精细）：判断内容吸引力的核心。</w:t>
      </w:r>
    </w:p>
    <w:p>
      <w:pPr>
        <w:numPr>
          <w:numId w:val="336"/>
        </w:numPr>
        <w:spacing w:before="120" w:after="120" w:line="288" w:lineRule="auto"/>
        <w:ind w:left="453"/>
        <w:jc w:val="left"/>
      </w:pPr>
      <w:r>
        <w:rPr>
          <w:rFonts w:eastAsia="等线" w:ascii="Arial" w:cs="Arial" w:hAnsi="Arial"/>
          <w:sz w:val="22"/>
        </w:rPr>
        <w:t>互动率（(点赞+评论+分享)/播放量）：衡量内容共鸣程度。</w:t>
      </w:r>
    </w:p>
    <w:p>
      <w:pPr>
        <w:numPr>
          <w:numId w:val="337"/>
        </w:numPr>
        <w:spacing w:before="120" w:after="120" w:line="288" w:lineRule="auto"/>
        <w:ind w:left="453"/>
        <w:jc w:val="left"/>
      </w:pPr>
      <w:r>
        <w:rPr>
          <w:rFonts w:eastAsia="等线" w:ascii="Arial" w:cs="Arial" w:hAnsi="Arial"/>
          <w:sz w:val="22"/>
        </w:rPr>
        <w:t>视频点击率（CTR%）：衡量引导购物车点击的能力。</w:t>
      </w:r>
    </w:p>
    <w:p>
      <w:pPr>
        <w:numPr>
          <w:numId w:val="338"/>
        </w:numPr>
        <w:spacing w:before="120" w:after="120" w:line="288" w:lineRule="auto"/>
        <w:ind w:left="453"/>
        <w:jc w:val="left"/>
      </w:pPr>
      <w:r>
        <w:rPr>
          <w:rFonts w:eastAsia="等线" w:ascii="Arial" w:cs="Arial" w:hAnsi="Arial"/>
          <w:sz w:val="22"/>
        </w:rPr>
        <w:t>转化率（CVR%）：衡量最终变现能力。</w:t>
      </w:r>
    </w:p>
    <w:p>
      <w:pPr>
        <w:numPr>
          <w:numId w:val="339"/>
        </w:numPr>
        <w:spacing w:before="120" w:after="120" w:line="288" w:lineRule="auto"/>
        <w:ind w:left="453"/>
        <w:jc w:val="left"/>
      </w:pPr>
      <w:r>
        <w:rPr>
          <w:rFonts w:eastAsia="等线" w:ascii="Arial" w:cs="Arial" w:hAnsi="Arial"/>
          <w:sz w:val="22"/>
        </w:rPr>
        <w:t>流量来源占比：了解自然流和付费流的健康度。</w:t>
      </w:r>
    </w:p>
    <w:p>
      <w:pPr>
        <w:numPr>
          <w:numId w:val="340"/>
        </w:numPr>
        <w:spacing w:before="120" w:after="120" w:line="288" w:lineRule="auto"/>
        <w:ind w:left="0"/>
        <w:jc w:val="left"/>
      </w:pPr>
      <w:r>
        <w:rPr>
          <w:rFonts w:eastAsia="等线" w:ascii="Arial" w:cs="Arial" w:hAnsi="Arial"/>
          <w:sz w:val="22"/>
        </w:rPr>
        <w:t>目的：让数据说话，精准定位问题，不再凭感觉瞎猜。</w:t>
      </w:r>
    </w:p>
    <w:p>
      <w:pPr>
        <w:pStyle w:val="2"/>
        <w:spacing w:before="320" w:after="120" w:line="288" w:lineRule="auto"/>
        <w:ind w:left="0"/>
        <w:jc w:val="left"/>
        <w:outlineLvl w:val="1"/>
      </w:pPr>
      <w:bookmarkStart w:name="heading_152" w:id="152"/>
      <w:r>
        <w:rPr>
          <w:rFonts w:eastAsia="等线" w:ascii="Arial" w:cs="Arial" w:hAnsi="Arial"/>
          <w:b w:val="true"/>
          <w:sz w:val="32"/>
        </w:rPr>
        <w:t>3. 执行“爆款复制计划”</w:t>
      </w:r>
      <w:bookmarkEnd w:id="152"/>
    </w:p>
    <w:p>
      <w:pPr>
        <w:numPr>
          <w:numId w:val="341"/>
        </w:numPr>
        <w:spacing w:before="120" w:after="120" w:line="288" w:lineRule="auto"/>
        <w:ind w:left="0"/>
        <w:jc w:val="left"/>
      </w:pPr>
      <w:r>
        <w:rPr>
          <w:rFonts w:eastAsia="等线" w:ascii="Arial" w:cs="Arial" w:hAnsi="Arial"/>
          <w:sz w:val="22"/>
        </w:rPr>
        <w:t>行动：</w:t>
      </w:r>
    </w:p>
    <w:p>
      <w:pPr>
        <w:numPr>
          <w:numId w:val="342"/>
        </w:numPr>
        <w:spacing w:before="120" w:after="120" w:line="288" w:lineRule="auto"/>
        <w:ind w:left="453"/>
        <w:jc w:val="left"/>
      </w:pPr>
      <w:r>
        <w:rPr>
          <w:rFonts w:eastAsia="等线" w:ascii="Arial" w:cs="Arial" w:hAnsi="Arial"/>
          <w:sz w:val="22"/>
        </w:rPr>
        <w:t>根据拆解和对标，确定1个本周要测试的内容方向（例如：痛点解决、产品教程、好评分享）。</w:t>
      </w:r>
    </w:p>
    <w:p>
      <w:pPr>
        <w:numPr>
          <w:numId w:val="343"/>
        </w:numPr>
        <w:spacing w:before="120" w:after="120" w:line="288" w:lineRule="auto"/>
        <w:ind w:left="453"/>
        <w:jc w:val="left"/>
      </w:pPr>
      <w:r>
        <w:rPr>
          <w:rFonts w:eastAsia="等线" w:ascii="Arial" w:cs="Arial" w:hAnsi="Arial"/>
          <w:sz w:val="22"/>
        </w:rPr>
        <w:t>制作3个同一方向、但不同形式（如不同开头、不同BGM）的视频。</w:t>
      </w:r>
    </w:p>
    <w:p>
      <w:pPr>
        <w:numPr>
          <w:numId w:val="344"/>
        </w:numPr>
        <w:spacing w:before="120" w:after="120" w:line="288" w:lineRule="auto"/>
        <w:ind w:left="453"/>
        <w:jc w:val="left"/>
      </w:pPr>
      <w:r>
        <w:rPr>
          <w:rFonts w:eastAsia="等线" w:ascii="Arial" w:cs="Arial" w:hAnsi="Arial"/>
          <w:sz w:val="22"/>
        </w:rPr>
        <w:t>发布并用小额预算（$20/视频）投流测试，目标选择“视频观看”。</w:t>
      </w:r>
    </w:p>
    <w:p>
      <w:pPr>
        <w:numPr>
          <w:numId w:val="345"/>
        </w:numPr>
        <w:spacing w:before="120" w:after="120" w:line="288" w:lineRule="auto"/>
        <w:ind w:left="453"/>
        <w:jc w:val="left"/>
      </w:pPr>
      <w:r>
        <w:rPr>
          <w:rFonts w:eastAsia="等线" w:ascii="Arial" w:cs="Arial" w:hAnsi="Arial"/>
          <w:sz w:val="22"/>
        </w:rPr>
        <w:t>分析数据，选出数据最好的那个视频。</w:t>
      </w:r>
    </w:p>
    <w:p>
      <w:pPr>
        <w:numPr>
          <w:numId w:val="346"/>
        </w:numPr>
        <w:spacing w:before="120" w:after="120" w:line="288" w:lineRule="auto"/>
        <w:ind w:left="453"/>
        <w:jc w:val="left"/>
      </w:pPr>
      <w:r>
        <w:rPr>
          <w:rFonts w:eastAsia="等线" w:ascii="Arial" w:cs="Arial" w:hAnsi="Arial"/>
          <w:sz w:val="22"/>
        </w:rPr>
        <w:t>给优胜视频增加预算，目标选择“转化”，最大化利用爆款潜力。</w:t>
      </w:r>
    </w:p>
    <w:p>
      <w:pPr>
        <w:numPr>
          <w:numId w:val="347"/>
        </w:numPr>
        <w:spacing w:before="120" w:after="120" w:line="288" w:lineRule="auto"/>
        <w:ind w:left="0"/>
        <w:jc w:val="left"/>
      </w:pPr>
      <w:r>
        <w:rPr>
          <w:rFonts w:eastAsia="等线" w:ascii="Arial" w:cs="Arial" w:hAnsi="Arial"/>
          <w:sz w:val="22"/>
        </w:rPr>
        <w:t>目的：将实验思维流程化，系统性地寻找爆款，而不是靠运气。</w:t>
      </w:r>
    </w:p>
    <w:p>
      <w:pPr>
        <w:pStyle w:val="2"/>
        <w:spacing w:before="320" w:after="120" w:line="288" w:lineRule="auto"/>
        <w:ind w:left="0"/>
        <w:jc w:val="left"/>
        <w:outlineLvl w:val="1"/>
      </w:pPr>
      <w:bookmarkStart w:name="heading_153" w:id="153"/>
      <w:r>
        <w:rPr>
          <w:rFonts w:eastAsia="等线" w:ascii="Arial" w:cs="Arial" w:hAnsi="Arial"/>
          <w:b w:val="true"/>
          <w:sz w:val="32"/>
        </w:rPr>
        <w:t>4. 沉浸式刷题，但带着目的</w:t>
      </w:r>
      <w:bookmarkEnd w:id="153"/>
    </w:p>
    <w:p>
      <w:pPr>
        <w:numPr>
          <w:numId w:val="348"/>
        </w:numPr>
        <w:spacing w:before="120" w:after="120" w:line="288" w:lineRule="auto"/>
        <w:ind w:left="0"/>
        <w:jc w:val="left"/>
      </w:pPr>
      <w:r>
        <w:rPr>
          <w:rFonts w:eastAsia="等线" w:ascii="Arial" w:cs="Arial" w:hAnsi="Arial"/>
          <w:sz w:val="22"/>
        </w:rPr>
        <w:t>每天花30分钟，像用户一样刷TikTok，但带着运营者的视角。</w:t>
      </w:r>
    </w:p>
    <w:p>
      <w:pPr>
        <w:numPr>
          <w:numId w:val="349"/>
        </w:numPr>
        <w:spacing w:before="120" w:after="120" w:line="288" w:lineRule="auto"/>
        <w:ind w:left="0"/>
        <w:jc w:val="left"/>
      </w:pPr>
      <w:r>
        <w:rPr>
          <w:rFonts w:eastAsia="等线" w:ascii="Arial" w:cs="Arial" w:hAnsi="Arial"/>
          <w:sz w:val="22"/>
        </w:rPr>
        <w:t>刷题时问自己：</w:t>
      </w:r>
    </w:p>
    <w:p>
      <w:pPr>
        <w:numPr>
          <w:numId w:val="350"/>
        </w:numPr>
        <w:spacing w:before="120" w:after="120" w:line="288" w:lineRule="auto"/>
        <w:ind w:left="453"/>
        <w:jc w:val="left"/>
      </w:pPr>
      <w:r>
        <w:rPr>
          <w:rFonts w:eastAsia="等线" w:ascii="Arial" w:cs="Arial" w:hAnsi="Arial"/>
          <w:sz w:val="22"/>
        </w:rPr>
        <w:t>“我为什么在这个视频上停下了？”</w:t>
      </w:r>
    </w:p>
    <w:p>
      <w:pPr>
        <w:numPr>
          <w:numId w:val="351"/>
        </w:numPr>
        <w:spacing w:before="120" w:after="120" w:line="288" w:lineRule="auto"/>
        <w:ind w:left="453"/>
        <w:jc w:val="left"/>
      </w:pPr>
      <w:r>
        <w:rPr>
          <w:rFonts w:eastAsia="等线" w:ascii="Arial" w:cs="Arial" w:hAnsi="Arial"/>
          <w:sz w:val="22"/>
        </w:rPr>
        <w:t>“我为什么把这个视频看完了？”</w:t>
      </w:r>
    </w:p>
    <w:p>
      <w:pPr>
        <w:numPr>
          <w:numId w:val="352"/>
        </w:numPr>
        <w:spacing w:before="120" w:after="120" w:line="288" w:lineRule="auto"/>
        <w:ind w:left="453"/>
        <w:jc w:val="left"/>
      </w:pPr>
      <w:r>
        <w:rPr>
          <w:rFonts w:eastAsia="等线" w:ascii="Arial" w:cs="Arial" w:hAnsi="Arial"/>
          <w:sz w:val="22"/>
        </w:rPr>
        <w:t>“我为什么给这个视频点赞/分享了？”</w:t>
      </w:r>
    </w:p>
    <w:p>
      <w:pPr>
        <w:numPr>
          <w:numId w:val="353"/>
        </w:numPr>
        <w:spacing w:before="120" w:after="120" w:line="288" w:lineRule="auto"/>
        <w:ind w:left="453"/>
        <w:jc w:val="left"/>
      </w:pPr>
      <w:r>
        <w:rPr>
          <w:rFonts w:eastAsia="等线" w:ascii="Arial" w:cs="Arial" w:hAnsi="Arial"/>
          <w:sz w:val="22"/>
        </w:rPr>
        <w:t>“这个视频让我想点击购物车吗？为什么？”</w:t>
      </w:r>
    </w:p>
    <w:p>
      <w:pPr>
        <w:numPr>
          <w:numId w:val="354"/>
        </w:numPr>
        <w:spacing w:before="120" w:after="120" w:line="288" w:lineRule="auto"/>
        <w:ind w:left="0"/>
        <w:jc w:val="left"/>
      </w:pPr>
      <w:r>
        <w:rPr>
          <w:rFonts w:eastAsia="等线" w:ascii="Arial" w:cs="Arial" w:hAnsi="Arial"/>
          <w:sz w:val="22"/>
        </w:rPr>
        <w:t>目的：持续培养你的网感和对用户心理的洞察力，这是无法被替代的感性积累。</w:t>
      </w:r>
    </w:p>
    <w:p>
      <w:pPr>
        <w:pStyle w:val="1"/>
        <w:spacing w:before="380" w:after="140" w:line="288" w:lineRule="auto"/>
        <w:ind w:left="0"/>
        <w:jc w:val="left"/>
        <w:outlineLvl w:val="0"/>
      </w:pPr>
      <w:bookmarkStart w:name="heading_154" w:id="154"/>
      <w:r>
        <w:rPr>
          <w:rFonts w:eastAsia="等线" w:ascii="Arial" w:cs="Arial" w:hAnsi="Arial"/>
          <w:b w:val="true"/>
          <w:sz w:val="36"/>
        </w:rPr>
        <w:t>三、 一个简单的优先级</w:t>
      </w:r>
      <w:bookmarkEnd w:id="154"/>
    </w:p>
    <w:p>
      <w:pPr>
        <w:spacing w:before="120" w:after="120" w:line="288" w:lineRule="auto"/>
        <w:ind w:left="0"/>
        <w:jc w:val="left"/>
      </w:pPr>
      <w:r>
        <w:rPr>
          <w:rFonts w:eastAsia="等线" w:ascii="Arial" w:cs="Arial" w:hAnsi="Arial"/>
          <w:sz w:val="22"/>
        </w:rPr>
        <w:t>当你不知道做什么时，按这个顺序排查和行动：</w:t>
      </w:r>
    </w:p>
    <w:p>
      <w:pPr>
        <w:numPr>
          <w:numId w:val="355"/>
        </w:numPr>
        <w:spacing w:before="120" w:after="120" w:line="288" w:lineRule="auto"/>
        <w:ind w:left="0"/>
        <w:jc w:val="left"/>
      </w:pPr>
      <w:r>
        <w:rPr>
          <w:rFonts w:eastAsia="等线" w:ascii="Arial" w:cs="Arial" w:hAnsi="Arial"/>
          <w:sz w:val="22"/>
        </w:rPr>
        <w:t>第一步：优化开头3秒（解决完播率问题）</w:t>
      </w:r>
    </w:p>
    <w:p>
      <w:pPr>
        <w:numPr>
          <w:numId w:val="356"/>
        </w:numPr>
        <w:spacing w:before="120" w:after="120" w:line="288" w:lineRule="auto"/>
        <w:ind w:left="0"/>
        <w:jc w:val="left"/>
      </w:pPr>
      <w:r>
        <w:rPr>
          <w:rFonts w:eastAsia="等线" w:ascii="Arial" w:cs="Arial" w:hAnsi="Arial"/>
          <w:sz w:val="22"/>
        </w:rPr>
        <w:t>第二步：在视频中设计互动点（解决互动率问题）</w:t>
      </w:r>
    </w:p>
    <w:p>
      <w:pPr>
        <w:numPr>
          <w:numId w:val="357"/>
        </w:numPr>
        <w:spacing w:before="120" w:after="120" w:line="288" w:lineRule="auto"/>
        <w:ind w:left="0"/>
        <w:jc w:val="left"/>
      </w:pPr>
      <w:r>
        <w:rPr>
          <w:rFonts w:eastAsia="等线" w:ascii="Arial" w:cs="Arial" w:hAnsi="Arial"/>
          <w:sz w:val="22"/>
        </w:rPr>
        <w:t>第三步：优化引导话术和购物车卡片（解决点击率问题）</w:t>
      </w:r>
    </w:p>
    <w:p>
      <w:pPr>
        <w:numPr>
          <w:numId w:val="358"/>
        </w:numPr>
        <w:spacing w:before="120" w:after="120" w:line="288" w:lineRule="auto"/>
        <w:ind w:left="0"/>
        <w:jc w:val="left"/>
      </w:pPr>
      <w:r>
        <w:rPr>
          <w:rFonts w:eastAsia="等线" w:ascii="Arial" w:cs="Arial" w:hAnsi="Arial"/>
          <w:sz w:val="22"/>
        </w:rPr>
        <w:t>第四步：优化产品详情页和价格（解决转化率问题）</w:t>
      </w:r>
    </w:p>
    <w:p>
      <w:pPr>
        <w:spacing w:before="120" w:after="120" w:line="288" w:lineRule="auto"/>
        <w:ind w:left="0"/>
        <w:jc w:val="left"/>
      </w:pPr>
      <w:r>
        <w:rPr>
          <w:rFonts w:eastAsia="等线" w:ascii="Arial" w:cs="Arial" w:hAnsi="Arial"/>
          <w:sz w:val="22"/>
        </w:rPr>
        <w:t>最后，给你一个最重要的心态建议：</w:t>
      </w:r>
    </w:p>
    <w:p>
      <w:pPr>
        <w:spacing w:before="120" w:after="120" w:line="288" w:lineRule="auto"/>
        <w:ind w:left="0"/>
        <w:jc w:val="left"/>
      </w:pPr>
      <w:r>
        <w:rPr>
          <w:rFonts w:eastAsia="等线" w:ascii="Arial" w:cs="Arial" w:hAnsi="Arial"/>
          <w:sz w:val="22"/>
        </w:rPr>
        <w:t>短期提升靠的是“聚焦”和“复盘”。 不要试图同时做所有事。选择一两个思维模型和一两个行动指南，深度实践一周，每天复盘数据背后的原因。你的认知和水平会在这种“实践-反馈-思考-优化”的快速循环中突飞猛进。</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55" w:id="155"/>
      <w:r>
        <w:rPr>
          <w:rFonts w:eastAsia="等线" w:ascii="Arial" w:cs="Arial" w:hAnsi="Arial"/>
          <w:b w:val="true"/>
          <w:sz w:val="36"/>
        </w:rPr>
        <w:t>《TikTok运营从入门到顶尖的成长阶梯》</w:t>
      </w:r>
      <w:bookmarkEnd w:id="155"/>
    </w:p>
    <w:p>
      <w:pPr>
        <w:spacing w:before="120" w:after="120" w:line="288" w:lineRule="auto"/>
        <w:ind w:left="0"/>
        <w:jc w:val="left"/>
      </w:pPr>
    </w:p>
    <w:p>
      <w:pPr>
        <w:spacing w:before="120" w:after="120" w:line="288" w:lineRule="auto"/>
        <w:ind w:left="0"/>
        <w:jc w:val="left"/>
      </w:pPr>
      <w:r>
        <w:rPr>
          <w:rFonts w:eastAsia="等线" w:ascii="Arial" w:cs="Arial" w:hAnsi="Arial"/>
          <w:sz w:val="22"/>
        </w:rPr>
        <w:t>以下是每个阶段的详细解读与进阶指南：</w:t>
      </w:r>
    </w:p>
    <w:p>
      <w:pPr>
        <w:pStyle w:val="3"/>
        <w:spacing w:before="300" w:after="120" w:line="288" w:lineRule="auto"/>
        <w:ind w:left="0"/>
        <w:jc w:val="left"/>
        <w:outlineLvl w:val="2"/>
      </w:pPr>
      <w:bookmarkStart w:name="heading_156" w:id="156"/>
      <w:r>
        <w:rPr>
          <w:rFonts w:eastAsia="等线" w:ascii="Arial" w:cs="Arial" w:hAnsi="Arial"/>
          <w:b w:val="true"/>
          <w:sz w:val="30"/>
        </w:rPr>
        <w:t>阶段一：新手期（0-6个月）—— 做一个合格的“执行者”</w:t>
      </w:r>
      <w:bookmarkEnd w:id="156"/>
    </w:p>
    <w:p>
      <w:pPr>
        <w:numPr>
          <w:numId w:val="359"/>
        </w:numPr>
        <w:spacing w:before="120" w:after="120" w:line="288" w:lineRule="auto"/>
        <w:ind w:left="0"/>
        <w:jc w:val="left"/>
      </w:pPr>
      <w:r>
        <w:rPr>
          <w:rFonts w:eastAsia="等线" w:ascii="Arial" w:cs="Arial" w:hAnsi="Arial"/>
          <w:sz w:val="22"/>
        </w:rPr>
        <w:t>状态特征：迷茫与探索。对平台规则和操作不熟悉，主要任务是执行上级指令，大量试错。</w:t>
      </w:r>
    </w:p>
    <w:p>
      <w:pPr>
        <w:numPr>
          <w:numId w:val="360"/>
        </w:numPr>
        <w:spacing w:before="120" w:after="120" w:line="288" w:lineRule="auto"/>
        <w:ind w:left="0"/>
        <w:jc w:val="left"/>
      </w:pPr>
      <w:r>
        <w:rPr>
          <w:rFonts w:eastAsia="等线" w:ascii="Arial" w:cs="Arial" w:hAnsi="Arial"/>
          <w:sz w:val="22"/>
        </w:rPr>
        <w:t>核心目标：活下来。熟练掌握平台基础操作，能独立完成内容发布、数据记录等基础工作。</w:t>
      </w:r>
    </w:p>
    <w:p>
      <w:pPr>
        <w:numPr>
          <w:numId w:val="361"/>
        </w:numPr>
        <w:spacing w:before="120" w:after="120" w:line="288" w:lineRule="auto"/>
        <w:ind w:left="0"/>
        <w:jc w:val="left"/>
      </w:pPr>
      <w:r>
        <w:rPr>
          <w:rFonts w:eastAsia="等线" w:ascii="Arial" w:cs="Arial" w:hAnsi="Arial"/>
          <w:sz w:val="22"/>
        </w:rPr>
        <w:t>需要掌握的技能：</w:t>
      </w:r>
    </w:p>
    <w:p>
      <w:pPr>
        <w:numPr>
          <w:numId w:val="362"/>
        </w:numPr>
        <w:spacing w:before="120" w:after="120" w:line="288" w:lineRule="auto"/>
        <w:ind w:left="453"/>
        <w:jc w:val="left"/>
      </w:pPr>
      <w:r>
        <w:rPr>
          <w:rFonts w:eastAsia="等线" w:ascii="Arial" w:cs="Arial" w:hAnsi="Arial"/>
          <w:sz w:val="22"/>
        </w:rPr>
        <w:t>工具技能：熟练使用剪辑软件（如CapCut）、熟悉TikTok Seller Center后台基本功能。</w:t>
      </w:r>
    </w:p>
    <w:p>
      <w:pPr>
        <w:numPr>
          <w:numId w:val="363"/>
        </w:numPr>
        <w:spacing w:before="120" w:after="120" w:line="288" w:lineRule="auto"/>
        <w:ind w:left="453"/>
        <w:jc w:val="left"/>
      </w:pPr>
      <w:r>
        <w:rPr>
          <w:rFonts w:eastAsia="等线" w:ascii="Arial" w:cs="Arial" w:hAnsi="Arial"/>
          <w:sz w:val="22"/>
        </w:rPr>
        <w:t>内容技能：能够1:1模仿对标账号的爆款视频，掌握基本的拍摄、剪辑、文案撰写能力。</w:t>
      </w:r>
    </w:p>
    <w:p>
      <w:pPr>
        <w:numPr>
          <w:numId w:val="364"/>
        </w:numPr>
        <w:spacing w:before="120" w:after="120" w:line="288" w:lineRule="auto"/>
        <w:ind w:left="453"/>
        <w:jc w:val="left"/>
      </w:pPr>
      <w:r>
        <w:rPr>
          <w:rFonts w:eastAsia="等线" w:ascii="Arial" w:cs="Arial" w:hAnsi="Arial"/>
          <w:sz w:val="22"/>
        </w:rPr>
        <w:t>数据技能：能看懂基础数据报表（播放量、点赞、评论、转化率），并做记录。</w:t>
      </w:r>
    </w:p>
    <w:p>
      <w:pPr>
        <w:numPr>
          <w:numId w:val="365"/>
        </w:numPr>
        <w:spacing w:before="120" w:after="120" w:line="288" w:lineRule="auto"/>
        <w:ind w:left="0"/>
        <w:jc w:val="left"/>
      </w:pPr>
      <w:r>
        <w:rPr>
          <w:rFonts w:eastAsia="等线" w:ascii="Arial" w:cs="Arial" w:hAnsi="Arial"/>
          <w:sz w:val="22"/>
        </w:rPr>
        <w:t>需要建立的思维方式：</w:t>
      </w:r>
    </w:p>
    <w:p>
      <w:pPr>
        <w:numPr>
          <w:numId w:val="366"/>
        </w:numPr>
        <w:spacing w:before="120" w:after="120" w:line="288" w:lineRule="auto"/>
        <w:ind w:left="453"/>
        <w:jc w:val="left"/>
      </w:pPr>
      <w:r>
        <w:rPr>
          <w:rFonts w:eastAsia="等线" w:ascii="Arial" w:cs="Arial" w:hAnsi="Arial"/>
          <w:sz w:val="22"/>
        </w:rPr>
        <w:t>闭环思维：无论任务大小，做到有始有终。接到任务 -&gt; 执行 -&gt; 反馈 -&gt; 复盘。形成闭环</w:t>
      </w:r>
    </w:p>
    <w:p>
      <w:pPr>
        <w:numPr>
          <w:numId w:val="367"/>
        </w:numPr>
        <w:spacing w:before="120" w:after="120" w:line="288" w:lineRule="auto"/>
        <w:ind w:left="453"/>
        <w:jc w:val="left"/>
      </w:pPr>
      <w:r>
        <w:rPr>
          <w:rFonts w:eastAsia="等线" w:ascii="Arial" w:cs="Arial" w:hAnsi="Arial"/>
          <w:sz w:val="22"/>
        </w:rPr>
        <w:t>模仿思维：“抄”是最好的学习。不要盲目创新，而是精准拆解和模仿至少3个成功对标账号的爆款内容结构、选题和剪辑节奏。</w:t>
      </w:r>
    </w:p>
    <w:p>
      <w:pPr>
        <w:numPr>
          <w:numId w:val="368"/>
        </w:numPr>
        <w:spacing w:before="120" w:after="120" w:line="288" w:lineRule="auto"/>
        <w:ind w:left="0"/>
        <w:jc w:val="left"/>
      </w:pPr>
      <w:r>
        <w:rPr>
          <w:rFonts w:eastAsia="等线" w:ascii="Arial" w:cs="Arial" w:hAnsi="Arial"/>
          <w:sz w:val="22"/>
        </w:rPr>
        <w:t>如何应对：</w:t>
      </w:r>
    </w:p>
    <w:p>
      <w:pPr>
        <w:numPr>
          <w:numId w:val="369"/>
        </w:numPr>
        <w:spacing w:before="120" w:after="120" w:line="288" w:lineRule="auto"/>
        <w:ind w:left="453"/>
        <w:jc w:val="left"/>
      </w:pPr>
      <w:r>
        <w:rPr>
          <w:rFonts w:eastAsia="等线" w:ascii="Arial" w:cs="Arial" w:hAnsi="Arial"/>
          <w:sz w:val="22"/>
        </w:rPr>
        <w:t>多问多记：遇到问题先自己搜索，再请教同事，并记录下来，形成自己的“FAQ手册”。</w:t>
      </w:r>
    </w:p>
    <w:p>
      <w:pPr>
        <w:numPr>
          <w:numId w:val="370"/>
        </w:numPr>
        <w:spacing w:before="120" w:after="120" w:line="288" w:lineRule="auto"/>
        <w:ind w:left="453"/>
        <w:jc w:val="left"/>
      </w:pPr>
      <w:r>
        <w:rPr>
          <w:rFonts w:eastAsia="等线" w:ascii="Arial" w:cs="Arial" w:hAnsi="Arial"/>
          <w:sz w:val="22"/>
        </w:rPr>
        <w:t>高频执行：保持高强度的内容发布频率（如日更），在实战中快速积累手感。</w:t>
      </w:r>
    </w:p>
    <w:p>
      <w:pPr>
        <w:numPr>
          <w:numId w:val="371"/>
        </w:numPr>
        <w:spacing w:before="120" w:after="120" w:line="288" w:lineRule="auto"/>
        <w:ind w:left="453"/>
        <w:jc w:val="left"/>
      </w:pPr>
      <w:r>
        <w:rPr>
          <w:rFonts w:eastAsia="等线" w:ascii="Arial" w:cs="Arial" w:hAnsi="Arial"/>
          <w:sz w:val="22"/>
        </w:rPr>
        <w:t>小步快跑：不要追求完美，先完成再完美，快速验证想法。</w:t>
      </w:r>
    </w:p>
    <w:p>
      <w:pPr>
        <w:pStyle w:val="3"/>
        <w:spacing w:before="300" w:after="120" w:line="288" w:lineRule="auto"/>
        <w:ind w:left="0"/>
        <w:jc w:val="left"/>
        <w:outlineLvl w:val="2"/>
      </w:pPr>
      <w:bookmarkStart w:name="heading_157" w:id="157"/>
      <w:r>
        <w:rPr>
          <w:rFonts w:eastAsia="等线" w:ascii="Arial" w:cs="Arial" w:hAnsi="Arial"/>
          <w:b w:val="true"/>
          <w:sz w:val="30"/>
        </w:rPr>
        <w:t>阶段二：成长期（6-18个月）—— 成为敏锐的“优化者”</w:t>
      </w:r>
      <w:bookmarkEnd w:id="157"/>
    </w:p>
    <w:p>
      <w:pPr>
        <w:numPr>
          <w:numId w:val="372"/>
        </w:numPr>
        <w:spacing w:before="120" w:after="120" w:line="288" w:lineRule="auto"/>
        <w:ind w:left="0"/>
        <w:jc w:val="left"/>
      </w:pPr>
      <w:r>
        <w:rPr>
          <w:rFonts w:eastAsia="等线" w:ascii="Arial" w:cs="Arial" w:hAnsi="Arial"/>
          <w:sz w:val="22"/>
        </w:rPr>
        <w:t>状态特征：开窍与提升。开始理解数据背后的意义，能从执行中总结出规律，并主动提出优化建议。</w:t>
      </w:r>
    </w:p>
    <w:p>
      <w:pPr>
        <w:numPr>
          <w:numId w:val="373"/>
        </w:numPr>
        <w:spacing w:before="120" w:after="120" w:line="288" w:lineRule="auto"/>
        <w:ind w:left="0"/>
        <w:jc w:val="left"/>
      </w:pPr>
      <w:r>
        <w:rPr>
          <w:rFonts w:eastAsia="等线" w:ascii="Arial" w:cs="Arial" w:hAnsi="Arial"/>
          <w:sz w:val="22"/>
        </w:rPr>
        <w:t>核心目标：跑出正循环。从单纯执行升级为数据驱动的优化者，能独立负责并做出成绩。</w:t>
      </w:r>
    </w:p>
    <w:p>
      <w:pPr>
        <w:numPr>
          <w:numId w:val="374"/>
        </w:numPr>
        <w:spacing w:before="120" w:after="120" w:line="288" w:lineRule="auto"/>
        <w:ind w:left="0"/>
        <w:jc w:val="left"/>
      </w:pPr>
      <w:r>
        <w:rPr>
          <w:rFonts w:eastAsia="等线" w:ascii="Arial" w:cs="Arial" w:hAnsi="Arial"/>
          <w:sz w:val="22"/>
        </w:rPr>
        <w:t>需要掌握的技能：</w:t>
      </w:r>
    </w:p>
    <w:p>
      <w:pPr>
        <w:numPr>
          <w:numId w:val="375"/>
        </w:numPr>
        <w:spacing w:before="120" w:after="120" w:line="288" w:lineRule="auto"/>
        <w:ind w:left="453"/>
        <w:jc w:val="left"/>
      </w:pPr>
      <w:r>
        <w:rPr>
          <w:rFonts w:eastAsia="等线" w:ascii="Arial" w:cs="Arial" w:hAnsi="Arial"/>
          <w:sz w:val="22"/>
        </w:rPr>
        <w:t>数据分析技能：能深入分析数据（如完播率、互动率、视频点击率CTR），并定位问题根源，提出解决方案。</w:t>
      </w:r>
    </w:p>
    <w:p>
      <w:pPr>
        <w:numPr>
          <w:numId w:val="376"/>
        </w:numPr>
        <w:spacing w:before="120" w:after="120" w:line="288" w:lineRule="auto"/>
        <w:ind w:left="453"/>
        <w:jc w:val="left"/>
      </w:pPr>
      <w:r>
        <w:rPr>
          <w:rFonts w:eastAsia="等线" w:ascii="Arial" w:cs="Arial" w:hAnsi="Arial"/>
          <w:sz w:val="22"/>
        </w:rPr>
        <w:t>投流技能：理解TikTok Ads的基本逻辑，能制定简单的投流计划，并优化ROI。</w:t>
      </w:r>
    </w:p>
    <w:p>
      <w:pPr>
        <w:numPr>
          <w:numId w:val="377"/>
        </w:numPr>
        <w:spacing w:before="120" w:after="120" w:line="288" w:lineRule="auto"/>
        <w:ind w:left="453"/>
        <w:jc w:val="left"/>
      </w:pPr>
      <w:r>
        <w:rPr>
          <w:rFonts w:eastAsia="等线" w:ascii="Arial" w:cs="Arial" w:hAnsi="Arial"/>
          <w:sz w:val="22"/>
        </w:rPr>
        <w:t>达人合作技能：能够寻找、沟通、管理初级达人进行合作。</w:t>
      </w:r>
    </w:p>
    <w:p>
      <w:pPr>
        <w:numPr>
          <w:numId w:val="378"/>
        </w:numPr>
        <w:spacing w:before="120" w:after="120" w:line="288" w:lineRule="auto"/>
        <w:ind w:left="453"/>
        <w:jc w:val="left"/>
      </w:pPr>
      <w:r>
        <w:rPr>
          <w:rFonts w:eastAsia="等线" w:ascii="Arial" w:cs="Arial" w:hAnsi="Arial"/>
          <w:sz w:val="22"/>
        </w:rPr>
        <w:t>内容方法论：开始形成自己的内容选题方法，能预判某些内容的潜力。</w:t>
      </w:r>
    </w:p>
    <w:p>
      <w:pPr>
        <w:numPr>
          <w:numId w:val="379"/>
        </w:numPr>
        <w:spacing w:before="120" w:after="120" w:line="288" w:lineRule="auto"/>
        <w:ind w:left="0"/>
        <w:jc w:val="left"/>
      </w:pPr>
      <w:r>
        <w:rPr>
          <w:rFonts w:eastAsia="等线" w:ascii="Arial" w:cs="Arial" w:hAnsi="Arial"/>
          <w:sz w:val="22"/>
        </w:rPr>
        <w:t>需要建立的思维方式：</w:t>
      </w:r>
    </w:p>
    <w:p>
      <w:pPr>
        <w:numPr>
          <w:numId w:val="380"/>
        </w:numPr>
        <w:spacing w:before="120" w:after="120" w:line="288" w:lineRule="auto"/>
        <w:ind w:left="453"/>
        <w:jc w:val="left"/>
      </w:pPr>
      <w:r>
        <w:rPr>
          <w:rFonts w:eastAsia="等线" w:ascii="Arial" w:cs="Arial" w:hAnsi="Arial"/>
          <w:sz w:val="22"/>
        </w:rPr>
        <w:t>实验思维：将一切视为可测试的假设。建立A/B测试习惯，用数据说话，而不是“我觉得”。</w:t>
      </w:r>
    </w:p>
    <w:p>
      <w:pPr>
        <w:numPr>
          <w:numId w:val="381"/>
        </w:numPr>
        <w:spacing w:before="120" w:after="120" w:line="288" w:lineRule="auto"/>
        <w:ind w:left="453"/>
        <w:jc w:val="left"/>
      </w:pPr>
      <w:r>
        <w:rPr>
          <w:rFonts w:eastAsia="等线" w:ascii="Arial" w:cs="Arial" w:hAnsi="Arial"/>
          <w:sz w:val="22"/>
        </w:rPr>
        <w:t>杠杆思维：学会找到“四两拨千斤”的杠杆点。找到更多能够提升效率的“小办法”。</w:t>
      </w:r>
    </w:p>
    <w:p>
      <w:pPr>
        <w:numPr>
          <w:numId w:val="382"/>
        </w:numPr>
        <w:spacing w:before="120" w:after="120" w:line="288" w:lineRule="auto"/>
        <w:ind w:left="0"/>
        <w:jc w:val="left"/>
      </w:pPr>
      <w:r>
        <w:rPr>
          <w:rFonts w:eastAsia="等线" w:ascii="Arial" w:cs="Arial" w:hAnsi="Arial"/>
          <w:sz w:val="22"/>
        </w:rPr>
        <w:t>如何应对：</w:t>
      </w:r>
    </w:p>
    <w:p>
      <w:pPr>
        <w:numPr>
          <w:numId w:val="383"/>
        </w:numPr>
        <w:spacing w:before="120" w:after="120" w:line="288" w:lineRule="auto"/>
        <w:ind w:left="453"/>
        <w:jc w:val="left"/>
      </w:pPr>
      <w:r>
        <w:rPr>
          <w:rFonts w:eastAsia="等线" w:ascii="Arial" w:cs="Arial" w:hAnsi="Arial"/>
          <w:sz w:val="22"/>
        </w:rPr>
        <w:t>主动复盘：每周主动进行数据复盘，向上级汇报“数据现象、原因分析、优化方案”。</w:t>
      </w:r>
    </w:p>
    <w:p>
      <w:pPr>
        <w:numPr>
          <w:numId w:val="384"/>
        </w:numPr>
        <w:spacing w:before="120" w:after="120" w:line="288" w:lineRule="auto"/>
        <w:ind w:left="453"/>
        <w:jc w:val="left"/>
      </w:pPr>
      <w:r>
        <w:rPr>
          <w:rFonts w:eastAsia="等线" w:ascii="Arial" w:cs="Arial" w:hAnsi="Arial"/>
          <w:sz w:val="22"/>
        </w:rPr>
        <w:t>大胆假设，小心求证：提出你的优化想法，并用最小成本快速去测试它。</w:t>
      </w:r>
    </w:p>
    <w:p>
      <w:pPr>
        <w:numPr>
          <w:numId w:val="385"/>
        </w:numPr>
        <w:spacing w:before="120" w:after="120" w:line="288" w:lineRule="auto"/>
        <w:ind w:left="453"/>
        <w:jc w:val="left"/>
      </w:pPr>
      <w:r>
        <w:rPr>
          <w:rFonts w:eastAsia="等线" w:ascii="Arial" w:cs="Arial" w:hAnsi="Arial"/>
          <w:sz w:val="22"/>
        </w:rPr>
        <w:t>横向扩展：主动学习投流、达人合作等周边技能，提升综合能力。</w:t>
      </w:r>
    </w:p>
    <w:p>
      <w:pPr>
        <w:pStyle w:val="3"/>
        <w:spacing w:before="300" w:after="120" w:line="288" w:lineRule="auto"/>
        <w:ind w:left="0"/>
        <w:jc w:val="left"/>
        <w:outlineLvl w:val="2"/>
      </w:pPr>
      <w:bookmarkStart w:name="heading_158" w:id="158"/>
      <w:r>
        <w:rPr>
          <w:rFonts w:eastAsia="等线" w:ascii="Arial" w:cs="Arial" w:hAnsi="Arial"/>
          <w:b w:val="true"/>
          <w:sz w:val="30"/>
        </w:rPr>
        <w:t>阶段三：成熟期（18-36个月）—— 全局的“管理者”</w:t>
      </w:r>
      <w:bookmarkEnd w:id="158"/>
    </w:p>
    <w:p>
      <w:pPr>
        <w:numPr>
          <w:numId w:val="386"/>
        </w:numPr>
        <w:spacing w:before="120" w:after="120" w:line="288" w:lineRule="auto"/>
        <w:ind w:left="0"/>
        <w:jc w:val="left"/>
      </w:pPr>
      <w:r>
        <w:rPr>
          <w:rFonts w:eastAsia="等线" w:ascii="Arial" w:cs="Arial" w:hAnsi="Arial"/>
          <w:sz w:val="22"/>
        </w:rPr>
        <w:t>状态特征：从容与格局。能够统筹多个账号全盘运营，工作重心从“做事”转向“做局”和“带人”。</w:t>
      </w:r>
    </w:p>
    <w:p>
      <w:pPr>
        <w:numPr>
          <w:numId w:val="387"/>
        </w:numPr>
        <w:spacing w:before="120" w:after="120" w:line="288" w:lineRule="auto"/>
        <w:ind w:left="0"/>
        <w:jc w:val="left"/>
      </w:pPr>
      <w:r>
        <w:rPr>
          <w:rFonts w:eastAsia="等线" w:ascii="Arial" w:cs="Arial" w:hAnsi="Arial"/>
          <w:sz w:val="22"/>
        </w:rPr>
        <w:t>核心目标：打造可复制的增长体系。建立标准化的运营流程（SOP），带领团队完成业绩目标。</w:t>
      </w:r>
    </w:p>
    <w:p>
      <w:pPr>
        <w:numPr>
          <w:numId w:val="388"/>
        </w:numPr>
        <w:spacing w:before="120" w:after="120" w:line="288" w:lineRule="auto"/>
        <w:ind w:left="0"/>
        <w:jc w:val="left"/>
      </w:pPr>
      <w:r>
        <w:rPr>
          <w:rFonts w:eastAsia="等线" w:ascii="Arial" w:cs="Arial" w:hAnsi="Arial"/>
          <w:sz w:val="22"/>
        </w:rPr>
        <w:t>需要掌握的技能：</w:t>
      </w:r>
    </w:p>
    <w:p>
      <w:pPr>
        <w:numPr>
          <w:numId w:val="389"/>
        </w:numPr>
        <w:spacing w:before="120" w:after="120" w:line="288" w:lineRule="auto"/>
        <w:ind w:left="453"/>
        <w:jc w:val="left"/>
      </w:pPr>
      <w:r>
        <w:rPr>
          <w:rFonts w:eastAsia="等线" w:ascii="Arial" w:cs="Arial" w:hAnsi="Arial"/>
          <w:sz w:val="22"/>
        </w:rPr>
        <w:t>团队管理技能：任务分配、绩效评估、激励团队、培养新人。</w:t>
      </w:r>
    </w:p>
    <w:p>
      <w:pPr>
        <w:numPr>
          <w:numId w:val="390"/>
        </w:numPr>
        <w:spacing w:before="120" w:after="120" w:line="288" w:lineRule="auto"/>
        <w:ind w:left="453"/>
        <w:jc w:val="left"/>
      </w:pPr>
      <w:r>
        <w:rPr>
          <w:rFonts w:eastAsia="等线" w:ascii="Arial" w:cs="Arial" w:hAnsi="Arial"/>
          <w:sz w:val="22"/>
        </w:rPr>
        <w:t>策略规划技能：能制定季度、年度运营策略，进行市场分析、竞对分析、资源规划。</w:t>
      </w:r>
    </w:p>
    <w:p>
      <w:pPr>
        <w:numPr>
          <w:numId w:val="391"/>
        </w:numPr>
        <w:spacing w:before="120" w:after="120" w:line="288" w:lineRule="auto"/>
        <w:ind w:left="453"/>
        <w:jc w:val="left"/>
      </w:pPr>
      <w:r>
        <w:rPr>
          <w:rFonts w:eastAsia="等线" w:ascii="Arial" w:cs="Arial" w:hAnsi="Arial"/>
          <w:sz w:val="22"/>
        </w:rPr>
        <w:t>商业思维：关注财务指标，如LTV（用户生命周期价值）、CAC（用户获取成本）、利润率。</w:t>
      </w:r>
    </w:p>
    <w:p>
      <w:pPr>
        <w:numPr>
          <w:numId w:val="392"/>
        </w:numPr>
        <w:spacing w:before="120" w:after="120" w:line="288" w:lineRule="auto"/>
        <w:ind w:left="453"/>
        <w:jc w:val="left"/>
      </w:pPr>
      <w:r>
        <w:rPr>
          <w:rFonts w:eastAsia="等线" w:ascii="Arial" w:cs="Arial" w:hAnsi="Arial"/>
          <w:sz w:val="22"/>
        </w:rPr>
        <w:t>跨部门协同：能够与产品、供应链、市场等部门高效协作。</w:t>
      </w:r>
    </w:p>
    <w:p>
      <w:pPr>
        <w:numPr>
          <w:numId w:val="393"/>
        </w:numPr>
        <w:spacing w:before="120" w:after="120" w:line="288" w:lineRule="auto"/>
        <w:ind w:left="0"/>
        <w:jc w:val="left"/>
      </w:pPr>
      <w:r>
        <w:rPr>
          <w:rFonts w:eastAsia="等线" w:ascii="Arial" w:cs="Arial" w:hAnsi="Arial"/>
          <w:sz w:val="22"/>
        </w:rPr>
        <w:t>需要建立的思维方式：</w:t>
      </w:r>
    </w:p>
    <w:p>
      <w:pPr>
        <w:numPr>
          <w:numId w:val="394"/>
        </w:numPr>
        <w:spacing w:before="120" w:after="120" w:line="288" w:lineRule="auto"/>
        <w:ind w:left="453"/>
        <w:jc w:val="left"/>
      </w:pPr>
      <w:r>
        <w:rPr>
          <w:rFonts w:eastAsia="等线" w:ascii="Arial" w:cs="Arial" w:hAnsi="Arial"/>
          <w:sz w:val="22"/>
        </w:rPr>
        <w:t>系统思维：不再只看单点，而是将短视频、直播、投流、达人、货盘、供应链视为一个整体系统。思考如何优化系统结构，让1+1&gt;2。</w:t>
      </w:r>
    </w:p>
    <w:p>
      <w:pPr>
        <w:numPr>
          <w:numId w:val="395"/>
        </w:numPr>
        <w:spacing w:before="120" w:after="120" w:line="288" w:lineRule="auto"/>
        <w:ind w:left="453"/>
        <w:jc w:val="left"/>
      </w:pPr>
      <w:r>
        <w:rPr>
          <w:rFonts w:eastAsia="等线" w:ascii="Arial" w:cs="Arial" w:hAnsi="Arial"/>
          <w:sz w:val="22"/>
        </w:rPr>
        <w:t>商业思维：深刻理解“生意”的本质。你做的每一个决策，最终都要服务于品牌的长期盈利和健康发展。</w:t>
      </w:r>
    </w:p>
    <w:p>
      <w:pPr>
        <w:numPr>
          <w:numId w:val="396"/>
        </w:numPr>
        <w:spacing w:before="120" w:after="120" w:line="288" w:lineRule="auto"/>
        <w:ind w:left="0"/>
        <w:jc w:val="left"/>
      </w:pPr>
      <w:r>
        <w:rPr>
          <w:rFonts w:eastAsia="等线" w:ascii="Arial" w:cs="Arial" w:hAnsi="Arial"/>
          <w:sz w:val="22"/>
        </w:rPr>
        <w:t>如何应对：</w:t>
      </w:r>
    </w:p>
    <w:p>
      <w:pPr>
        <w:numPr>
          <w:numId w:val="397"/>
        </w:numPr>
        <w:spacing w:before="120" w:after="120" w:line="288" w:lineRule="auto"/>
        <w:ind w:left="453"/>
        <w:jc w:val="left"/>
      </w:pPr>
      <w:r>
        <w:rPr>
          <w:rFonts w:eastAsia="等线" w:ascii="Arial" w:cs="Arial" w:hAnsi="Arial"/>
          <w:sz w:val="22"/>
        </w:rPr>
        <w:t>流程化：将成功的经验固化成团队可执行的SOP（如内容生产SOP、爆款复盘SOP）。</w:t>
      </w:r>
    </w:p>
    <w:p>
      <w:pPr>
        <w:numPr>
          <w:numId w:val="398"/>
        </w:numPr>
        <w:spacing w:before="120" w:after="120" w:line="288" w:lineRule="auto"/>
        <w:ind w:left="453"/>
        <w:jc w:val="left"/>
      </w:pPr>
      <w:r>
        <w:rPr>
          <w:rFonts w:eastAsia="等线" w:ascii="Arial" w:cs="Arial" w:hAnsi="Arial"/>
          <w:sz w:val="22"/>
        </w:rPr>
        <w:t>赋能他人：将你的知识体系传授给团队成员。</w:t>
      </w:r>
    </w:p>
    <w:p>
      <w:pPr>
        <w:numPr>
          <w:numId w:val="399"/>
        </w:numPr>
        <w:spacing w:before="120" w:after="120" w:line="288" w:lineRule="auto"/>
        <w:ind w:left="453"/>
        <w:jc w:val="left"/>
      </w:pPr>
      <w:r>
        <w:rPr>
          <w:rFonts w:eastAsia="等线" w:ascii="Arial" w:cs="Arial" w:hAnsi="Arial"/>
          <w:sz w:val="22"/>
        </w:rPr>
        <w:t>向上管理：学会争取资源，用数据和逻辑说服上级支持你的战略。</w:t>
      </w:r>
    </w:p>
    <w:p>
      <w:pPr>
        <w:pStyle w:val="3"/>
        <w:spacing w:before="300" w:after="120" w:line="288" w:lineRule="auto"/>
        <w:ind w:left="0"/>
        <w:jc w:val="left"/>
        <w:outlineLvl w:val="2"/>
      </w:pPr>
      <w:bookmarkStart w:name="heading_159" w:id="159"/>
      <w:r>
        <w:rPr>
          <w:rFonts w:eastAsia="等线" w:ascii="Arial" w:cs="Arial" w:hAnsi="Arial"/>
          <w:b w:val="true"/>
          <w:sz w:val="30"/>
        </w:rPr>
        <w:t>阶段四：战略期（3年+）—— 顶尖的“行业专家”</w:t>
      </w:r>
      <w:bookmarkEnd w:id="159"/>
    </w:p>
    <w:p>
      <w:pPr>
        <w:numPr>
          <w:numId w:val="400"/>
        </w:numPr>
        <w:spacing w:before="120" w:after="120" w:line="288" w:lineRule="auto"/>
        <w:ind w:left="0"/>
        <w:jc w:val="left"/>
      </w:pPr>
      <w:r>
        <w:rPr>
          <w:rFonts w:eastAsia="等线" w:ascii="Arial" w:cs="Arial" w:hAnsi="Arial"/>
          <w:sz w:val="22"/>
        </w:rPr>
        <w:t>状态特征：洞察与创造。对行业有深刻洞察，能预判趋势，进行商业模式创新或知识输出。</w:t>
      </w:r>
    </w:p>
    <w:p>
      <w:pPr>
        <w:numPr>
          <w:numId w:val="401"/>
        </w:numPr>
        <w:spacing w:before="120" w:after="120" w:line="288" w:lineRule="auto"/>
        <w:ind w:left="0"/>
        <w:jc w:val="left"/>
      </w:pPr>
      <w:r>
        <w:rPr>
          <w:rFonts w:eastAsia="等线" w:ascii="Arial" w:cs="Arial" w:hAnsi="Arial"/>
          <w:sz w:val="22"/>
        </w:rPr>
        <w:t>核心目标：定义规则或创造新价值。成为行业专家。</w:t>
      </w:r>
    </w:p>
    <w:p>
      <w:pPr>
        <w:numPr>
          <w:numId w:val="402"/>
        </w:numPr>
        <w:spacing w:before="120" w:after="120" w:line="288" w:lineRule="auto"/>
        <w:ind w:left="0"/>
        <w:jc w:val="left"/>
      </w:pPr>
      <w:r>
        <w:rPr>
          <w:rFonts w:eastAsia="等线" w:ascii="Arial" w:cs="Arial" w:hAnsi="Arial"/>
          <w:sz w:val="22"/>
        </w:rPr>
        <w:t>需要掌握的技能：</w:t>
      </w:r>
    </w:p>
    <w:p>
      <w:pPr>
        <w:numPr>
          <w:numId w:val="403"/>
        </w:numPr>
        <w:spacing w:before="120" w:after="120" w:line="288" w:lineRule="auto"/>
        <w:ind w:left="453"/>
        <w:jc w:val="left"/>
      </w:pPr>
      <w:r>
        <w:rPr>
          <w:rFonts w:eastAsia="等线" w:ascii="Arial" w:cs="Arial" w:hAnsi="Arial"/>
          <w:sz w:val="22"/>
        </w:rPr>
        <w:t>战略洞察：能敏锐捕捉平台政策、市场格局、技术变革（如AI）带来的机遇与风险。</w:t>
      </w:r>
    </w:p>
    <w:p>
      <w:pPr>
        <w:numPr>
          <w:numId w:val="404"/>
        </w:numPr>
        <w:spacing w:before="120" w:after="120" w:line="288" w:lineRule="auto"/>
        <w:ind w:left="453"/>
        <w:jc w:val="left"/>
      </w:pPr>
      <w:r>
        <w:rPr>
          <w:rFonts w:eastAsia="等线" w:ascii="Arial" w:cs="Arial" w:hAnsi="Arial"/>
          <w:sz w:val="22"/>
        </w:rPr>
        <w:t>资源整合：能够整合资本、供应链、流量平台等资源，打造新的商业体。</w:t>
      </w:r>
    </w:p>
    <w:p>
      <w:pPr>
        <w:numPr>
          <w:numId w:val="405"/>
        </w:numPr>
        <w:spacing w:before="120" w:after="120" w:line="288" w:lineRule="auto"/>
        <w:ind w:left="453"/>
        <w:jc w:val="left"/>
      </w:pPr>
      <w:r>
        <w:rPr>
          <w:rFonts w:eastAsia="等线" w:ascii="Arial" w:cs="Arial" w:hAnsi="Arial"/>
          <w:sz w:val="22"/>
        </w:rPr>
        <w:t>品牌建设：具备个人或企业品牌建设的能力。</w:t>
      </w:r>
    </w:p>
    <w:p>
      <w:pPr>
        <w:numPr>
          <w:numId w:val="406"/>
        </w:numPr>
        <w:spacing w:before="120" w:after="120" w:line="288" w:lineRule="auto"/>
        <w:ind w:left="453"/>
        <w:jc w:val="left"/>
      </w:pPr>
      <w:r>
        <w:rPr>
          <w:rFonts w:eastAsia="等线" w:ascii="Arial" w:cs="Arial" w:hAnsi="Arial"/>
          <w:sz w:val="22"/>
        </w:rPr>
        <w:t>知识体系化：能将自己的经验升华为理论，并有效传播。</w:t>
      </w:r>
    </w:p>
    <w:p>
      <w:pPr>
        <w:numPr>
          <w:numId w:val="407"/>
        </w:numPr>
        <w:spacing w:before="120" w:after="120" w:line="288" w:lineRule="auto"/>
        <w:ind w:left="0"/>
        <w:jc w:val="left"/>
      </w:pPr>
      <w:r>
        <w:rPr>
          <w:rFonts w:eastAsia="等线" w:ascii="Arial" w:cs="Arial" w:hAnsi="Arial"/>
          <w:sz w:val="22"/>
        </w:rPr>
        <w:t>需要建立的思维方式：</w:t>
      </w:r>
    </w:p>
    <w:p>
      <w:pPr>
        <w:numPr>
          <w:numId w:val="408"/>
        </w:numPr>
        <w:spacing w:before="120" w:after="120" w:line="288" w:lineRule="auto"/>
        <w:ind w:left="453"/>
        <w:jc w:val="left"/>
      </w:pPr>
      <w:r>
        <w:rPr>
          <w:rFonts w:eastAsia="等线" w:ascii="Arial" w:cs="Arial" w:hAnsi="Arial"/>
          <w:sz w:val="22"/>
        </w:rPr>
        <w:t>产业思维：站在整个产业链的视角看问题，思考如何优化效率、创造价值。</w:t>
      </w:r>
    </w:p>
    <w:p>
      <w:pPr>
        <w:numPr>
          <w:numId w:val="409"/>
        </w:numPr>
        <w:spacing w:before="120" w:after="120" w:line="288" w:lineRule="auto"/>
        <w:ind w:left="453"/>
        <w:jc w:val="left"/>
      </w:pPr>
      <w:r>
        <w:rPr>
          <w:rFonts w:eastAsia="等线" w:ascii="Arial" w:cs="Arial" w:hAnsi="Arial"/>
          <w:sz w:val="22"/>
        </w:rPr>
        <w:t>终局思维：思考5年后这个行业的样子，并以此倒推今天应该开始布局什么。</w:t>
      </w:r>
    </w:p>
    <w:p>
      <w:pPr>
        <w:numPr>
          <w:numId w:val="410"/>
        </w:numPr>
        <w:spacing w:before="120" w:after="120" w:line="288" w:lineRule="auto"/>
        <w:ind w:left="0"/>
        <w:jc w:val="left"/>
      </w:pPr>
      <w:r>
        <w:rPr>
          <w:rFonts w:eastAsia="等线" w:ascii="Arial" w:cs="Arial" w:hAnsi="Arial"/>
          <w:sz w:val="22"/>
        </w:rPr>
        <w:t>如何应对：</w:t>
      </w:r>
    </w:p>
    <w:p>
      <w:pPr>
        <w:numPr>
          <w:numId w:val="411"/>
        </w:numPr>
        <w:spacing w:before="120" w:after="120" w:line="288" w:lineRule="auto"/>
        <w:ind w:left="453"/>
        <w:jc w:val="left"/>
      </w:pPr>
      <w:r>
        <w:rPr>
          <w:rFonts w:eastAsia="等线" w:ascii="Arial" w:cs="Arial" w:hAnsi="Arial"/>
          <w:sz w:val="22"/>
        </w:rPr>
        <w:t>持续学习：保持对前沿知识的饥渴感。</w:t>
      </w:r>
    </w:p>
    <w:p>
      <w:pPr>
        <w:numPr>
          <w:numId w:val="412"/>
        </w:numPr>
        <w:spacing w:before="120" w:after="120" w:line="288" w:lineRule="auto"/>
        <w:ind w:left="453"/>
        <w:jc w:val="left"/>
      </w:pPr>
      <w:r>
        <w:rPr>
          <w:rFonts w:eastAsia="等线" w:ascii="Arial" w:cs="Arial" w:hAnsi="Arial"/>
          <w:sz w:val="22"/>
        </w:rPr>
        <w:t>输出倒逼输入：通过写作、分享、演讲等方式输出观点，建立行业影响力。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总结而言，一名TikTok运营的成长，是一个从“微观执行”到“宏观战略”，从“依赖技能”到“修炼心法”的过程。 </w:t>
      </w:r>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5708">
    <w:lvl>
      <w:start w:val="1"/>
      <w:numFmt w:val="decimal"/>
      <w:suff w:val="tab"/>
      <w:lvlText w:val="%1."/>
      <w:rPr>
        <w:color w:val="3370ff"/>
      </w:rPr>
    </w:lvl>
  </w:abstractNum>
  <w:abstractNum w:abstractNumId="115709">
    <w:lvl>
      <w:numFmt w:val="bullet"/>
      <w:suff w:val="tab"/>
      <w:lvlText w:val="•"/>
      <w:rPr>
        <w:color w:val="3370ff"/>
      </w:rPr>
    </w:lvl>
  </w:abstractNum>
  <w:abstractNum w:abstractNumId="115710">
    <w:lvl>
      <w:numFmt w:val="bullet"/>
      <w:suff w:val="tab"/>
      <w:lvlText w:val="•"/>
      <w:rPr>
        <w:color w:val="3370ff"/>
      </w:rPr>
    </w:lvl>
  </w:abstractNum>
  <w:abstractNum w:abstractNumId="115711">
    <w:lvl>
      <w:numFmt w:val="bullet"/>
      <w:suff w:val="tab"/>
      <w:lvlText w:val="￮"/>
      <w:rPr>
        <w:color w:val="3370ff"/>
      </w:rPr>
    </w:lvl>
  </w:abstractNum>
  <w:abstractNum w:abstractNumId="115712">
    <w:lvl>
      <w:numFmt w:val="bullet"/>
      <w:suff w:val="tab"/>
      <w:lvlText w:val="￮"/>
      <w:rPr>
        <w:color w:val="3370ff"/>
      </w:rPr>
    </w:lvl>
  </w:abstractNum>
  <w:abstractNum w:abstractNumId="115713">
    <w:lvl>
      <w:numFmt w:val="bullet"/>
      <w:suff w:val="tab"/>
      <w:lvlText w:val="￮"/>
      <w:rPr>
        <w:color w:val="3370ff"/>
      </w:rPr>
    </w:lvl>
  </w:abstractNum>
  <w:abstractNum w:abstractNumId="115714">
    <w:lvl>
      <w:numFmt w:val="bullet"/>
      <w:suff w:val="tab"/>
      <w:lvlText w:val="￮"/>
      <w:rPr>
        <w:color w:val="3370ff"/>
      </w:rPr>
    </w:lvl>
  </w:abstractNum>
  <w:abstractNum w:abstractNumId="115715">
    <w:lvl>
      <w:numFmt w:val="bullet"/>
      <w:suff w:val="tab"/>
      <w:lvlText w:val="￮"/>
      <w:rPr>
        <w:color w:val="3370ff"/>
      </w:rPr>
    </w:lvl>
  </w:abstractNum>
  <w:abstractNum w:abstractNumId="115716">
    <w:lvl>
      <w:numFmt w:val="bullet"/>
      <w:suff w:val="tab"/>
      <w:lvlText w:val="•"/>
      <w:rPr>
        <w:color w:val="3370ff"/>
      </w:rPr>
    </w:lvl>
  </w:abstractNum>
  <w:abstractNum w:abstractNumId="115717">
    <w:lvl>
      <w:numFmt w:val="bullet"/>
      <w:suff w:val="tab"/>
      <w:lvlText w:val="￮"/>
      <w:rPr>
        <w:color w:val="3370ff"/>
      </w:rPr>
    </w:lvl>
  </w:abstractNum>
  <w:abstractNum w:abstractNumId="115718">
    <w:lvl>
      <w:numFmt w:val="bullet"/>
      <w:suff w:val="tab"/>
      <w:lvlText w:val="￮"/>
      <w:rPr>
        <w:color w:val="3370ff"/>
      </w:rPr>
    </w:lvl>
  </w:abstractNum>
  <w:abstractNum w:abstractNumId="115719">
    <w:lvl>
      <w:numFmt w:val="bullet"/>
      <w:suff w:val="tab"/>
      <w:lvlText w:val="￮"/>
      <w:rPr>
        <w:color w:val="3370ff"/>
      </w:rPr>
    </w:lvl>
  </w:abstractNum>
  <w:abstractNum w:abstractNumId="115720">
    <w:lvl>
      <w:numFmt w:val="bullet"/>
      <w:suff w:val="tab"/>
      <w:lvlText w:val="•"/>
      <w:rPr>
        <w:color w:val="3370ff"/>
      </w:rPr>
    </w:lvl>
  </w:abstractNum>
  <w:abstractNum w:abstractNumId="115721">
    <w:lvl>
      <w:numFmt w:val="bullet"/>
      <w:suff w:val="tab"/>
      <w:lvlText w:val="￮"/>
      <w:rPr>
        <w:color w:val="3370ff"/>
      </w:rPr>
    </w:lvl>
  </w:abstractNum>
  <w:abstractNum w:abstractNumId="115722">
    <w:lvl>
      <w:numFmt w:val="bullet"/>
      <w:suff w:val="tab"/>
      <w:lvlText w:val="￮"/>
      <w:rPr>
        <w:color w:val="3370ff"/>
      </w:rPr>
    </w:lvl>
  </w:abstractNum>
  <w:abstractNum w:abstractNumId="115723">
    <w:lvl>
      <w:numFmt w:val="bullet"/>
      <w:suff w:val="tab"/>
      <w:lvlText w:val="•"/>
      <w:rPr>
        <w:color w:val="3370ff"/>
      </w:rPr>
    </w:lvl>
  </w:abstractNum>
  <w:abstractNum w:abstractNumId="115724">
    <w:lvl>
      <w:numFmt w:val="bullet"/>
      <w:suff w:val="tab"/>
      <w:lvlText w:val="￮"/>
      <w:rPr>
        <w:color w:val="3370ff"/>
      </w:rPr>
    </w:lvl>
  </w:abstractNum>
  <w:abstractNum w:abstractNumId="115725">
    <w:lvl>
      <w:numFmt w:val="bullet"/>
      <w:suff w:val="tab"/>
      <w:lvlText w:val="￮"/>
      <w:rPr>
        <w:color w:val="3370ff"/>
      </w:rPr>
    </w:lvl>
  </w:abstractNum>
  <w:abstractNum w:abstractNumId="115726">
    <w:lvl>
      <w:numFmt w:val="bullet"/>
      <w:suff w:val="tab"/>
      <w:lvlText w:val="•"/>
      <w:rPr>
        <w:color w:val="3370ff"/>
      </w:rPr>
    </w:lvl>
  </w:abstractNum>
  <w:abstractNum w:abstractNumId="115727">
    <w:lvl>
      <w:numFmt w:val="bullet"/>
      <w:suff w:val="tab"/>
      <w:lvlText w:val="￮"/>
      <w:rPr>
        <w:color w:val="3370ff"/>
      </w:rPr>
    </w:lvl>
  </w:abstractNum>
  <w:abstractNum w:abstractNumId="115728">
    <w:lvl>
      <w:numFmt w:val="bullet"/>
      <w:suff w:val="tab"/>
      <w:lvlText w:val="￮"/>
      <w:rPr>
        <w:color w:val="3370ff"/>
      </w:rPr>
    </w:lvl>
  </w:abstractNum>
  <w:abstractNum w:abstractNumId="115729">
    <w:lvl>
      <w:numFmt w:val="bullet"/>
      <w:suff w:val="tab"/>
      <w:lvlText w:val="▪"/>
      <w:rPr>
        <w:color w:val="3370ff"/>
        <w:sz w:val="11"/>
      </w:rPr>
    </w:lvl>
  </w:abstractNum>
  <w:abstractNum w:abstractNumId="115730">
    <w:lvl>
      <w:numFmt w:val="bullet"/>
      <w:suff w:val="tab"/>
      <w:lvlText w:val="▪"/>
      <w:rPr>
        <w:color w:val="3370ff"/>
        <w:sz w:val="11"/>
      </w:rPr>
    </w:lvl>
  </w:abstractNum>
  <w:abstractNum w:abstractNumId="115731">
    <w:lvl>
      <w:numFmt w:val="bullet"/>
      <w:suff w:val="tab"/>
      <w:lvlText w:val="▪"/>
      <w:rPr>
        <w:color w:val="3370ff"/>
        <w:sz w:val="11"/>
      </w:rPr>
    </w:lvl>
  </w:abstractNum>
  <w:abstractNum w:abstractNumId="115732">
    <w:lvl>
      <w:numFmt w:val="bullet"/>
      <w:suff w:val="tab"/>
      <w:lvlText w:val="▪"/>
      <w:rPr>
        <w:color w:val="3370ff"/>
        <w:sz w:val="11"/>
      </w:rPr>
    </w:lvl>
  </w:abstractNum>
  <w:abstractNum w:abstractNumId="115733">
    <w:lvl>
      <w:numFmt w:val="bullet"/>
      <w:suff w:val="tab"/>
      <w:lvlText w:val="▪"/>
      <w:rPr>
        <w:color w:val="3370ff"/>
        <w:sz w:val="11"/>
      </w:rPr>
    </w:lvl>
  </w:abstractNum>
  <w:abstractNum w:abstractNumId="115734">
    <w:lvl>
      <w:numFmt w:val="bullet"/>
      <w:suff w:val="tab"/>
      <w:lvlText w:val="▪"/>
      <w:rPr>
        <w:color w:val="3370ff"/>
        <w:sz w:val="11"/>
      </w:rPr>
    </w:lvl>
  </w:abstractNum>
  <w:abstractNum w:abstractNumId="115735">
    <w:lvl>
      <w:numFmt w:val="bullet"/>
      <w:suff w:val="tab"/>
      <w:lvlText w:val="▪"/>
      <w:rPr>
        <w:color w:val="3370ff"/>
        <w:sz w:val="11"/>
      </w:rPr>
    </w:lvl>
  </w:abstractNum>
  <w:abstractNum w:abstractNumId="115736">
    <w:lvl>
      <w:numFmt w:val="bullet"/>
      <w:suff w:val="tab"/>
      <w:lvlText w:val="▪"/>
      <w:rPr>
        <w:color w:val="3370ff"/>
        <w:sz w:val="11"/>
      </w:rPr>
    </w:lvl>
  </w:abstractNum>
  <w:abstractNum w:abstractNumId="115737">
    <w:lvl>
      <w:numFmt w:val="bullet"/>
      <w:suff w:val="tab"/>
      <w:lvlText w:val="▪"/>
      <w:rPr>
        <w:color w:val="3370ff"/>
        <w:sz w:val="11"/>
      </w:rPr>
    </w:lvl>
  </w:abstractNum>
  <w:abstractNum w:abstractNumId="115738">
    <w:lvl>
      <w:numFmt w:val="bullet"/>
      <w:suff w:val="tab"/>
      <w:lvlText w:val="•"/>
      <w:rPr>
        <w:color w:val="3370ff"/>
      </w:rPr>
    </w:lvl>
  </w:abstractNum>
  <w:abstractNum w:abstractNumId="115739">
    <w:lvl>
      <w:numFmt w:val="bullet"/>
      <w:suff w:val="tab"/>
      <w:lvlText w:val="•"/>
      <w:rPr>
        <w:color w:val="3370ff"/>
      </w:rPr>
    </w:lvl>
  </w:abstractNum>
  <w:abstractNum w:abstractNumId="115740">
    <w:lvl>
      <w:numFmt w:val="bullet"/>
      <w:suff w:val="tab"/>
      <w:lvlText w:val="•"/>
      <w:rPr>
        <w:color w:val="3370ff"/>
      </w:rPr>
    </w:lvl>
  </w:abstractNum>
  <w:abstractNum w:abstractNumId="115741">
    <w:lvl>
      <w:numFmt w:val="bullet"/>
      <w:suff w:val="tab"/>
      <w:lvlText w:val="￮"/>
      <w:rPr>
        <w:color w:val="3370ff"/>
      </w:rPr>
    </w:lvl>
  </w:abstractNum>
  <w:abstractNum w:abstractNumId="115742">
    <w:lvl>
      <w:numFmt w:val="bullet"/>
      <w:suff w:val="tab"/>
      <w:lvlText w:val="￮"/>
      <w:rPr>
        <w:color w:val="3370ff"/>
      </w:rPr>
    </w:lvl>
  </w:abstractNum>
  <w:abstractNum w:abstractNumId="115743">
    <w:lvl>
      <w:numFmt w:val="bullet"/>
      <w:suff w:val="tab"/>
      <w:lvlText w:val="▪"/>
      <w:rPr>
        <w:color w:val="3370ff"/>
        <w:sz w:val="11"/>
      </w:rPr>
    </w:lvl>
  </w:abstractNum>
  <w:abstractNum w:abstractNumId="115744">
    <w:lvl>
      <w:numFmt w:val="bullet"/>
      <w:suff w:val="tab"/>
      <w:lvlText w:val="▪"/>
      <w:rPr>
        <w:color w:val="3370ff"/>
        <w:sz w:val="11"/>
      </w:rPr>
    </w:lvl>
  </w:abstractNum>
  <w:abstractNum w:abstractNumId="115745">
    <w:lvl>
      <w:numFmt w:val="bullet"/>
      <w:suff w:val="tab"/>
      <w:lvlText w:val="▪"/>
      <w:rPr>
        <w:color w:val="3370ff"/>
        <w:sz w:val="11"/>
      </w:rPr>
    </w:lvl>
  </w:abstractNum>
  <w:abstractNum w:abstractNumId="115746">
    <w:lvl>
      <w:numFmt w:val="bullet"/>
      <w:suff w:val="tab"/>
      <w:lvlText w:val="•"/>
      <w:rPr>
        <w:color w:val="3370ff"/>
      </w:rPr>
    </w:lvl>
  </w:abstractNum>
  <w:abstractNum w:abstractNumId="115747">
    <w:lvl>
      <w:numFmt w:val="bullet"/>
      <w:suff w:val="tab"/>
      <w:lvlText w:val="￮"/>
      <w:rPr>
        <w:color w:val="3370ff"/>
      </w:rPr>
    </w:lvl>
  </w:abstractNum>
  <w:abstractNum w:abstractNumId="115748">
    <w:lvl>
      <w:numFmt w:val="bullet"/>
      <w:suff w:val="tab"/>
      <w:lvlText w:val="￮"/>
      <w:rPr>
        <w:color w:val="3370ff"/>
      </w:rPr>
    </w:lvl>
  </w:abstractNum>
  <w:abstractNum w:abstractNumId="115749">
    <w:lvl>
      <w:numFmt w:val="bullet"/>
      <w:suff w:val="tab"/>
      <w:lvlText w:val="▪"/>
      <w:rPr>
        <w:color w:val="3370ff"/>
        <w:sz w:val="11"/>
      </w:rPr>
    </w:lvl>
  </w:abstractNum>
  <w:abstractNum w:abstractNumId="115750">
    <w:lvl>
      <w:numFmt w:val="bullet"/>
      <w:suff w:val="tab"/>
      <w:lvlText w:val="▪"/>
      <w:rPr>
        <w:color w:val="3370ff"/>
        <w:sz w:val="11"/>
      </w:rPr>
    </w:lvl>
  </w:abstractNum>
  <w:abstractNum w:abstractNumId="115751">
    <w:lvl>
      <w:numFmt w:val="bullet"/>
      <w:suff w:val="tab"/>
      <w:lvlText w:val="￮"/>
      <w:rPr>
        <w:color w:val="3370ff"/>
      </w:rPr>
    </w:lvl>
  </w:abstractNum>
  <w:abstractNum w:abstractNumId="115752">
    <w:lvl>
      <w:numFmt w:val="bullet"/>
      <w:suff w:val="tab"/>
      <w:lvlText w:val="▪"/>
      <w:rPr>
        <w:color w:val="3370ff"/>
        <w:sz w:val="11"/>
      </w:rPr>
    </w:lvl>
  </w:abstractNum>
  <w:abstractNum w:abstractNumId="115753">
    <w:lvl>
      <w:numFmt w:val="bullet"/>
      <w:suff w:val="tab"/>
      <w:lvlText w:val="▪"/>
      <w:rPr>
        <w:color w:val="3370ff"/>
        <w:sz w:val="11"/>
      </w:rPr>
    </w:lvl>
  </w:abstractNum>
  <w:abstractNum w:abstractNumId="115754">
    <w:lvl>
      <w:numFmt w:val="bullet"/>
      <w:suff w:val="tab"/>
      <w:lvlText w:val="￮"/>
      <w:rPr>
        <w:color w:val="3370ff"/>
      </w:rPr>
    </w:lvl>
  </w:abstractNum>
  <w:abstractNum w:abstractNumId="115755">
    <w:lvl>
      <w:numFmt w:val="bullet"/>
      <w:suff w:val="tab"/>
      <w:lvlText w:val="▪"/>
      <w:rPr>
        <w:color w:val="3370ff"/>
        <w:sz w:val="11"/>
      </w:rPr>
    </w:lvl>
  </w:abstractNum>
  <w:abstractNum w:abstractNumId="115756">
    <w:lvl>
      <w:numFmt w:val="bullet"/>
      <w:suff w:val="tab"/>
      <w:lvlText w:val="▪"/>
      <w:rPr>
        <w:color w:val="3370ff"/>
        <w:sz w:val="11"/>
      </w:rPr>
    </w:lvl>
  </w:abstractNum>
  <w:abstractNum w:abstractNumId="115757">
    <w:lvl>
      <w:numFmt w:val="bullet"/>
      <w:suff w:val="tab"/>
      <w:lvlText w:val="▪"/>
      <w:rPr>
        <w:color w:val="3370ff"/>
        <w:sz w:val="11"/>
      </w:rPr>
    </w:lvl>
  </w:abstractNum>
  <w:abstractNum w:abstractNumId="115758">
    <w:lvl>
      <w:numFmt w:val="bullet"/>
      <w:suff w:val="tab"/>
      <w:lvlText w:val="•"/>
      <w:rPr>
        <w:color w:val="3370ff"/>
      </w:rPr>
    </w:lvl>
  </w:abstractNum>
  <w:abstractNum w:abstractNumId="115759">
    <w:lvl>
      <w:numFmt w:val="bullet"/>
      <w:suff w:val="tab"/>
      <w:lvlText w:val="￮"/>
      <w:rPr>
        <w:color w:val="3370ff"/>
      </w:rPr>
    </w:lvl>
  </w:abstractNum>
  <w:abstractNum w:abstractNumId="115760">
    <w:lvl>
      <w:numFmt w:val="bullet"/>
      <w:suff w:val="tab"/>
      <w:lvlText w:val="￮"/>
      <w:rPr>
        <w:color w:val="3370ff"/>
      </w:rPr>
    </w:lvl>
  </w:abstractNum>
  <w:abstractNum w:abstractNumId="115761">
    <w:lvl>
      <w:numFmt w:val="bullet"/>
      <w:suff w:val="tab"/>
      <w:lvlText w:val="￮"/>
      <w:rPr>
        <w:color w:val="3370ff"/>
      </w:rPr>
    </w:lvl>
  </w:abstractNum>
  <w:abstractNum w:abstractNumId="115762">
    <w:lvl>
      <w:numFmt w:val="bullet"/>
      <w:suff w:val="tab"/>
      <w:lvlText w:val="￮"/>
      <w:rPr>
        <w:color w:val="3370ff"/>
      </w:rPr>
    </w:lvl>
  </w:abstractNum>
  <w:abstractNum w:abstractNumId="115763">
    <w:lvl>
      <w:numFmt w:val="bullet"/>
      <w:suff w:val="tab"/>
      <w:lvlText w:val="•"/>
      <w:rPr>
        <w:color w:val="3370ff"/>
      </w:rPr>
    </w:lvl>
  </w:abstractNum>
  <w:abstractNum w:abstractNumId="115764">
    <w:lvl>
      <w:numFmt w:val="bullet"/>
      <w:suff w:val="tab"/>
      <w:lvlText w:val="￮"/>
      <w:rPr>
        <w:color w:val="3370ff"/>
      </w:rPr>
    </w:lvl>
  </w:abstractNum>
  <w:abstractNum w:abstractNumId="115765">
    <w:lvl>
      <w:numFmt w:val="bullet"/>
      <w:suff w:val="tab"/>
      <w:lvlText w:val="￮"/>
      <w:rPr>
        <w:color w:val="3370ff"/>
      </w:rPr>
    </w:lvl>
  </w:abstractNum>
  <w:abstractNum w:abstractNumId="115766">
    <w:lvl>
      <w:numFmt w:val="bullet"/>
      <w:suff w:val="tab"/>
      <w:lvlText w:val="￮"/>
      <w:rPr>
        <w:color w:val="3370ff"/>
      </w:rPr>
    </w:lvl>
  </w:abstractNum>
  <w:abstractNum w:abstractNumId="115767">
    <w:lvl>
      <w:numFmt w:val="bullet"/>
      <w:suff w:val="tab"/>
      <w:lvlText w:val="•"/>
      <w:rPr>
        <w:color w:val="3370ff"/>
      </w:rPr>
    </w:lvl>
  </w:abstractNum>
  <w:abstractNum w:abstractNumId="115768">
    <w:lvl>
      <w:numFmt w:val="bullet"/>
      <w:suff w:val="tab"/>
      <w:lvlText w:val="￮"/>
      <w:rPr>
        <w:color w:val="3370ff"/>
      </w:rPr>
    </w:lvl>
  </w:abstractNum>
  <w:abstractNum w:abstractNumId="115769">
    <w:lvl>
      <w:numFmt w:val="bullet"/>
      <w:suff w:val="tab"/>
      <w:lvlText w:val="￮"/>
      <w:rPr>
        <w:color w:val="3370ff"/>
      </w:rPr>
    </w:lvl>
  </w:abstractNum>
  <w:abstractNum w:abstractNumId="115770">
    <w:lvl>
      <w:numFmt w:val="bullet"/>
      <w:suff w:val="tab"/>
      <w:lvlText w:val="•"/>
      <w:rPr>
        <w:color w:val="3370ff"/>
      </w:rPr>
    </w:lvl>
  </w:abstractNum>
  <w:abstractNum w:abstractNumId="115771">
    <w:lvl>
      <w:numFmt w:val="bullet"/>
      <w:suff w:val="tab"/>
      <w:lvlText w:val="•"/>
      <w:rPr>
        <w:color w:val="3370ff"/>
      </w:rPr>
    </w:lvl>
  </w:abstractNum>
  <w:abstractNum w:abstractNumId="115772">
    <w:lvl>
      <w:numFmt w:val="bullet"/>
      <w:suff w:val="tab"/>
      <w:lvlText w:val="•"/>
      <w:rPr>
        <w:color w:val="3370ff"/>
      </w:rPr>
    </w:lvl>
  </w:abstractNum>
  <w:abstractNum w:abstractNumId="115773">
    <w:lvl>
      <w:numFmt w:val="bullet"/>
      <w:suff w:val="tab"/>
      <w:lvlText w:val="•"/>
      <w:rPr>
        <w:color w:val="3370ff"/>
      </w:rPr>
    </w:lvl>
  </w:abstractNum>
  <w:abstractNum w:abstractNumId="115774">
    <w:lvl>
      <w:numFmt w:val="bullet"/>
      <w:suff w:val="tab"/>
      <w:lvlText w:val="•"/>
      <w:rPr>
        <w:color w:val="3370ff"/>
      </w:rPr>
    </w:lvl>
  </w:abstractNum>
  <w:abstractNum w:abstractNumId="115775">
    <w:lvl>
      <w:numFmt w:val="bullet"/>
      <w:suff w:val="tab"/>
      <w:lvlText w:val="•"/>
      <w:rPr>
        <w:color w:val="3370ff"/>
      </w:rPr>
    </w:lvl>
  </w:abstractNum>
  <w:abstractNum w:abstractNumId="115776">
    <w:lvl>
      <w:numFmt w:val="bullet"/>
      <w:suff w:val="tab"/>
      <w:lvlText w:val="•"/>
      <w:rPr>
        <w:color w:val="3370ff"/>
      </w:rPr>
    </w:lvl>
  </w:abstractNum>
  <w:abstractNum w:abstractNumId="115777">
    <w:lvl>
      <w:numFmt w:val="bullet"/>
      <w:suff w:val="tab"/>
      <w:lvlText w:val="•"/>
      <w:rPr>
        <w:color w:val="3370ff"/>
      </w:rPr>
    </w:lvl>
  </w:abstractNum>
  <w:abstractNum w:abstractNumId="115778">
    <w:lvl>
      <w:numFmt w:val="bullet"/>
      <w:suff w:val="tab"/>
      <w:lvlText w:val="•"/>
      <w:rPr>
        <w:color w:val="3370ff"/>
      </w:rPr>
    </w:lvl>
  </w:abstractNum>
  <w:abstractNum w:abstractNumId="115779">
    <w:lvl>
      <w:numFmt w:val="bullet"/>
      <w:suff w:val="tab"/>
      <w:lvlText w:val="•"/>
      <w:rPr>
        <w:color w:val="3370ff"/>
      </w:rPr>
    </w:lvl>
  </w:abstractNum>
  <w:abstractNum w:abstractNumId="115780">
    <w:lvl>
      <w:numFmt w:val="bullet"/>
      <w:suff w:val="tab"/>
      <w:lvlText w:val="•"/>
      <w:rPr>
        <w:color w:val="3370ff"/>
      </w:rPr>
    </w:lvl>
  </w:abstractNum>
  <w:abstractNum w:abstractNumId="115781">
    <w:lvl>
      <w:numFmt w:val="bullet"/>
      <w:suff w:val="tab"/>
      <w:lvlText w:val="•"/>
      <w:rPr>
        <w:color w:val="3370ff"/>
      </w:rPr>
    </w:lvl>
  </w:abstractNum>
  <w:abstractNum w:abstractNumId="115782">
    <w:lvl>
      <w:start w:val="1"/>
      <w:numFmt w:val="decimal"/>
      <w:suff w:val="tab"/>
      <w:lvlText w:val="%1."/>
      <w:rPr>
        <w:color w:val="3370ff"/>
      </w:rPr>
    </w:lvl>
  </w:abstractNum>
  <w:abstractNum w:abstractNumId="115783">
    <w:lvl>
      <w:start w:val="2"/>
      <w:numFmt w:val="decimal"/>
      <w:suff w:val="tab"/>
      <w:lvlText w:val="%1."/>
      <w:rPr>
        <w:color w:val="3370ff"/>
      </w:rPr>
    </w:lvl>
  </w:abstractNum>
  <w:abstractNum w:abstractNumId="115784">
    <w:lvl>
      <w:start w:val="3"/>
      <w:numFmt w:val="decimal"/>
      <w:suff w:val="tab"/>
      <w:lvlText w:val="%1."/>
      <w:rPr>
        <w:color w:val="3370ff"/>
      </w:rPr>
    </w:lvl>
  </w:abstractNum>
  <w:abstractNum w:abstractNumId="115785">
    <w:lvl>
      <w:start w:val="4"/>
      <w:numFmt w:val="decimal"/>
      <w:suff w:val="tab"/>
      <w:lvlText w:val="%1."/>
      <w:rPr>
        <w:color w:val="3370ff"/>
      </w:rPr>
    </w:lvl>
  </w:abstractNum>
  <w:abstractNum w:abstractNumId="115786">
    <w:lvl>
      <w:numFmt w:val="bullet"/>
      <w:suff w:val="tab"/>
      <w:lvlText w:val="•"/>
      <w:rPr>
        <w:color w:val="3370ff"/>
      </w:rPr>
    </w:lvl>
  </w:abstractNum>
  <w:abstractNum w:abstractNumId="115787">
    <w:lvl>
      <w:numFmt w:val="bullet"/>
      <w:suff w:val="tab"/>
      <w:lvlText w:val="￮"/>
      <w:rPr>
        <w:color w:val="3370ff"/>
      </w:rPr>
    </w:lvl>
  </w:abstractNum>
  <w:abstractNum w:abstractNumId="115788">
    <w:lvl>
      <w:numFmt w:val="bullet"/>
      <w:suff w:val="tab"/>
      <w:lvlText w:val="￮"/>
      <w:rPr>
        <w:color w:val="3370ff"/>
      </w:rPr>
    </w:lvl>
  </w:abstractNum>
  <w:abstractNum w:abstractNumId="115789">
    <w:lvl>
      <w:numFmt w:val="bullet"/>
      <w:suff w:val="tab"/>
      <w:lvlText w:val="￮"/>
      <w:rPr>
        <w:color w:val="3370ff"/>
      </w:rPr>
    </w:lvl>
  </w:abstractNum>
  <w:abstractNum w:abstractNumId="115790">
    <w:lvl>
      <w:numFmt w:val="bullet"/>
      <w:suff w:val="tab"/>
      <w:lvlText w:val="•"/>
      <w:rPr>
        <w:color w:val="3370ff"/>
      </w:rPr>
    </w:lvl>
  </w:abstractNum>
  <w:abstractNum w:abstractNumId="115791">
    <w:lvl>
      <w:numFmt w:val="bullet"/>
      <w:suff w:val="tab"/>
      <w:lvlText w:val="￮"/>
      <w:rPr>
        <w:color w:val="3370ff"/>
      </w:rPr>
    </w:lvl>
  </w:abstractNum>
  <w:abstractNum w:abstractNumId="115792">
    <w:lvl>
      <w:numFmt w:val="bullet"/>
      <w:suff w:val="tab"/>
      <w:lvlText w:val="￮"/>
      <w:rPr>
        <w:color w:val="3370ff"/>
      </w:rPr>
    </w:lvl>
  </w:abstractNum>
  <w:abstractNum w:abstractNumId="115793">
    <w:lvl>
      <w:numFmt w:val="bullet"/>
      <w:suff w:val="tab"/>
      <w:lvlText w:val="￮"/>
      <w:rPr>
        <w:color w:val="3370ff"/>
      </w:rPr>
    </w:lvl>
  </w:abstractNum>
  <w:abstractNum w:abstractNumId="115794">
    <w:lvl>
      <w:numFmt w:val="bullet"/>
      <w:suff w:val="tab"/>
      <w:lvlText w:val="￮"/>
      <w:rPr>
        <w:color w:val="3370ff"/>
      </w:rPr>
    </w:lvl>
  </w:abstractNum>
  <w:abstractNum w:abstractNumId="115795">
    <w:lvl>
      <w:numFmt w:val="bullet"/>
      <w:suff w:val="tab"/>
      <w:lvlText w:val="•"/>
      <w:rPr>
        <w:color w:val="3370ff"/>
      </w:rPr>
    </w:lvl>
  </w:abstractNum>
  <w:abstractNum w:abstractNumId="115796">
    <w:lvl>
      <w:numFmt w:val="bullet"/>
      <w:suff w:val="tab"/>
      <w:lvlText w:val="￮"/>
      <w:rPr>
        <w:color w:val="3370ff"/>
      </w:rPr>
    </w:lvl>
  </w:abstractNum>
  <w:abstractNum w:abstractNumId="115797">
    <w:lvl>
      <w:numFmt w:val="bullet"/>
      <w:suff w:val="tab"/>
      <w:lvlText w:val="￮"/>
      <w:rPr>
        <w:color w:val="3370ff"/>
      </w:rPr>
    </w:lvl>
  </w:abstractNum>
  <w:abstractNum w:abstractNumId="115798">
    <w:lvl>
      <w:numFmt w:val="bullet"/>
      <w:suff w:val="tab"/>
      <w:lvlText w:val="￮"/>
      <w:rPr>
        <w:color w:val="3370ff"/>
      </w:rPr>
    </w:lvl>
  </w:abstractNum>
  <w:abstractNum w:abstractNumId="115799">
    <w:lvl>
      <w:numFmt w:val="bullet"/>
      <w:suff w:val="tab"/>
      <w:lvlText w:val="•"/>
      <w:rPr>
        <w:color w:val="3370ff"/>
      </w:rPr>
    </w:lvl>
  </w:abstractNum>
  <w:abstractNum w:abstractNumId="115800">
    <w:lvl>
      <w:numFmt w:val="bullet"/>
      <w:suff w:val="tab"/>
      <w:lvlText w:val="•"/>
      <w:rPr>
        <w:color w:val="3370ff"/>
      </w:rPr>
    </w:lvl>
  </w:abstractNum>
  <w:abstractNum w:abstractNumId="115801">
    <w:lvl>
      <w:numFmt w:val="bullet"/>
      <w:suff w:val="tab"/>
      <w:lvlText w:val="￮"/>
      <w:rPr>
        <w:color w:val="3370ff"/>
      </w:rPr>
    </w:lvl>
  </w:abstractNum>
  <w:abstractNum w:abstractNumId="115802">
    <w:lvl>
      <w:numFmt w:val="bullet"/>
      <w:suff w:val="tab"/>
      <w:lvlText w:val="▪"/>
      <w:rPr>
        <w:color w:val="3370ff"/>
        <w:sz w:val="11"/>
      </w:rPr>
    </w:lvl>
  </w:abstractNum>
  <w:abstractNum w:abstractNumId="115803">
    <w:lvl>
      <w:numFmt w:val="bullet"/>
      <w:suff w:val="tab"/>
      <w:lvlText w:val="▪"/>
      <w:rPr>
        <w:color w:val="3370ff"/>
        <w:sz w:val="11"/>
      </w:rPr>
    </w:lvl>
  </w:abstractNum>
  <w:abstractNum w:abstractNumId="115804">
    <w:lvl>
      <w:numFmt w:val="bullet"/>
      <w:suff w:val="tab"/>
      <w:lvlText w:val="￮"/>
      <w:rPr>
        <w:color w:val="3370ff"/>
      </w:rPr>
    </w:lvl>
  </w:abstractNum>
  <w:abstractNum w:abstractNumId="115805">
    <w:lvl>
      <w:numFmt w:val="bullet"/>
      <w:suff w:val="tab"/>
      <w:lvlText w:val="•"/>
      <w:rPr>
        <w:color w:val="3370ff"/>
      </w:rPr>
    </w:lvl>
  </w:abstractNum>
  <w:abstractNum w:abstractNumId="115806">
    <w:lvl>
      <w:numFmt w:val="bullet"/>
      <w:suff w:val="tab"/>
      <w:lvlText w:val="•"/>
      <w:rPr>
        <w:color w:val="3370ff"/>
      </w:rPr>
    </w:lvl>
  </w:abstractNum>
  <w:abstractNum w:abstractNumId="115807">
    <w:lvl>
      <w:numFmt w:val="bullet"/>
      <w:suff w:val="tab"/>
      <w:lvlText w:val="•"/>
      <w:rPr>
        <w:color w:val="3370ff"/>
      </w:rPr>
    </w:lvl>
  </w:abstractNum>
  <w:abstractNum w:abstractNumId="115808">
    <w:lvl>
      <w:numFmt w:val="bullet"/>
      <w:suff w:val="tab"/>
      <w:lvlText w:val="￮"/>
      <w:rPr>
        <w:color w:val="3370ff"/>
      </w:rPr>
    </w:lvl>
  </w:abstractNum>
  <w:abstractNum w:abstractNumId="115809">
    <w:lvl>
      <w:numFmt w:val="bullet"/>
      <w:suff w:val="tab"/>
      <w:lvlText w:val="￮"/>
      <w:rPr>
        <w:color w:val="3370ff"/>
      </w:rPr>
    </w:lvl>
  </w:abstractNum>
  <w:abstractNum w:abstractNumId="115810">
    <w:lvl>
      <w:numFmt w:val="bullet"/>
      <w:suff w:val="tab"/>
      <w:lvlText w:val="￮"/>
      <w:rPr>
        <w:color w:val="3370ff"/>
      </w:rPr>
    </w:lvl>
  </w:abstractNum>
  <w:abstractNum w:abstractNumId="115811">
    <w:lvl>
      <w:numFmt w:val="bullet"/>
      <w:suff w:val="tab"/>
      <w:lvlText w:val="▪"/>
      <w:rPr>
        <w:color w:val="3370ff"/>
        <w:sz w:val="11"/>
      </w:rPr>
    </w:lvl>
  </w:abstractNum>
  <w:abstractNum w:abstractNumId="115812">
    <w:lvl>
      <w:numFmt w:val="bullet"/>
      <w:suff w:val="tab"/>
      <w:lvlText w:val="▪"/>
      <w:rPr>
        <w:color w:val="3370ff"/>
        <w:sz w:val="11"/>
      </w:rPr>
    </w:lvl>
  </w:abstractNum>
  <w:abstractNum w:abstractNumId="115813">
    <w:lvl>
      <w:numFmt w:val="bullet"/>
      <w:suff w:val="tab"/>
      <w:lvlText w:val="￮"/>
      <w:rPr>
        <w:color w:val="3370ff"/>
      </w:rPr>
    </w:lvl>
  </w:abstractNum>
  <w:abstractNum w:abstractNumId="115814">
    <w:lvl>
      <w:numFmt w:val="bullet"/>
      <w:suff w:val="tab"/>
      <w:lvlText w:val="•"/>
      <w:rPr>
        <w:color w:val="3370ff"/>
      </w:rPr>
    </w:lvl>
  </w:abstractNum>
  <w:abstractNum w:abstractNumId="115815">
    <w:lvl>
      <w:numFmt w:val="bullet"/>
      <w:suff w:val="tab"/>
      <w:lvlText w:val="￮"/>
      <w:rPr>
        <w:color w:val="3370ff"/>
      </w:rPr>
    </w:lvl>
  </w:abstractNum>
  <w:abstractNum w:abstractNumId="115816">
    <w:lvl>
      <w:numFmt w:val="bullet"/>
      <w:suff w:val="tab"/>
      <w:lvlText w:val="￮"/>
      <w:rPr>
        <w:color w:val="3370ff"/>
      </w:rPr>
    </w:lvl>
  </w:abstractNum>
  <w:abstractNum w:abstractNumId="115817">
    <w:lvl>
      <w:numFmt w:val="bullet"/>
      <w:suff w:val="tab"/>
      <w:lvlText w:val="▪"/>
      <w:rPr>
        <w:color w:val="3370ff"/>
        <w:sz w:val="11"/>
      </w:rPr>
    </w:lvl>
  </w:abstractNum>
  <w:abstractNum w:abstractNumId="115818">
    <w:lvl>
      <w:numFmt w:val="bullet"/>
      <w:suff w:val="tab"/>
      <w:lvlText w:val="▪"/>
      <w:rPr>
        <w:color w:val="3370ff"/>
        <w:sz w:val="11"/>
      </w:rPr>
    </w:lvl>
  </w:abstractNum>
  <w:abstractNum w:abstractNumId="115819">
    <w:lvl>
      <w:numFmt w:val="bullet"/>
      <w:suff w:val="tab"/>
      <w:lvlText w:val="▪"/>
      <w:rPr>
        <w:color w:val="3370ff"/>
        <w:sz w:val="11"/>
      </w:rPr>
    </w:lvl>
  </w:abstractNum>
  <w:abstractNum w:abstractNumId="115820">
    <w:lvl>
      <w:numFmt w:val="bullet"/>
      <w:suff w:val="tab"/>
      <w:lvlText w:val="▪"/>
      <w:rPr>
        <w:color w:val="3370ff"/>
        <w:sz w:val="11"/>
      </w:rPr>
    </w:lvl>
  </w:abstractNum>
  <w:abstractNum w:abstractNumId="115821">
    <w:lvl>
      <w:numFmt w:val="bullet"/>
      <w:suff w:val="tab"/>
      <w:lvlText w:val="▪"/>
      <w:rPr>
        <w:color w:val="3370ff"/>
        <w:sz w:val="11"/>
      </w:rPr>
    </w:lvl>
  </w:abstractNum>
  <w:abstractNum w:abstractNumId="115822">
    <w:lvl>
      <w:numFmt w:val="bullet"/>
      <w:suff w:val="tab"/>
      <w:lvlText w:val="•"/>
      <w:rPr>
        <w:color w:val="3370ff"/>
      </w:rPr>
    </w:lvl>
  </w:abstractNum>
  <w:abstractNum w:abstractNumId="115823">
    <w:lvl>
      <w:numFmt w:val="bullet"/>
      <w:suff w:val="tab"/>
      <w:lvlText w:val="￮"/>
      <w:rPr>
        <w:color w:val="3370ff"/>
      </w:rPr>
    </w:lvl>
  </w:abstractNum>
  <w:abstractNum w:abstractNumId="115824">
    <w:lvl>
      <w:numFmt w:val="bullet"/>
      <w:suff w:val="tab"/>
      <w:lvlText w:val="￮"/>
      <w:rPr>
        <w:color w:val="3370ff"/>
      </w:rPr>
    </w:lvl>
  </w:abstractNum>
  <w:abstractNum w:abstractNumId="115825">
    <w:lvl>
      <w:numFmt w:val="bullet"/>
      <w:suff w:val="tab"/>
      <w:lvlText w:val="￮"/>
      <w:rPr>
        <w:color w:val="3370ff"/>
      </w:rPr>
    </w:lvl>
  </w:abstractNum>
  <w:abstractNum w:abstractNumId="115826">
    <w:lvl>
      <w:numFmt w:val="bullet"/>
      <w:suff w:val="tab"/>
      <w:lvlText w:val="￮"/>
      <w:rPr>
        <w:color w:val="3370ff"/>
      </w:rPr>
    </w:lvl>
  </w:abstractNum>
  <w:abstractNum w:abstractNumId="115827">
    <w:lvl>
      <w:numFmt w:val="bullet"/>
      <w:suff w:val="tab"/>
      <w:lvlText w:val="•"/>
      <w:rPr>
        <w:color w:val="3370ff"/>
      </w:rPr>
    </w:lvl>
  </w:abstractNum>
  <w:abstractNum w:abstractNumId="115828">
    <w:lvl>
      <w:numFmt w:val="bullet"/>
      <w:suff w:val="tab"/>
      <w:lvlText w:val="￮"/>
      <w:rPr>
        <w:color w:val="3370ff"/>
      </w:rPr>
    </w:lvl>
  </w:abstractNum>
  <w:abstractNum w:abstractNumId="115829">
    <w:lvl>
      <w:numFmt w:val="bullet"/>
      <w:suff w:val="tab"/>
      <w:lvlText w:val="￮"/>
      <w:rPr>
        <w:color w:val="3370ff"/>
      </w:rPr>
    </w:lvl>
  </w:abstractNum>
  <w:abstractNum w:abstractNumId="115830">
    <w:lvl>
      <w:numFmt w:val="bullet"/>
      <w:suff w:val="tab"/>
      <w:lvlText w:val="￮"/>
      <w:rPr>
        <w:color w:val="3370ff"/>
      </w:rPr>
    </w:lvl>
  </w:abstractNum>
  <w:abstractNum w:abstractNumId="115831">
    <w:lvl>
      <w:numFmt w:val="bullet"/>
      <w:suff w:val="tab"/>
      <w:lvlText w:val="•"/>
      <w:rPr>
        <w:color w:val="3370ff"/>
      </w:rPr>
    </w:lvl>
  </w:abstractNum>
  <w:abstractNum w:abstractNumId="115832">
    <w:lvl>
      <w:numFmt w:val="bullet"/>
      <w:suff w:val="tab"/>
      <w:lvlText w:val="•"/>
      <w:rPr>
        <w:color w:val="3370ff"/>
      </w:rPr>
    </w:lvl>
  </w:abstractNum>
  <w:abstractNum w:abstractNumId="115833">
    <w:lvl>
      <w:numFmt w:val="bullet"/>
      <w:suff w:val="tab"/>
      <w:lvlText w:val="•"/>
      <w:rPr>
        <w:color w:val="3370ff"/>
      </w:rPr>
    </w:lvl>
  </w:abstractNum>
  <w:abstractNum w:abstractNumId="115834">
    <w:lvl>
      <w:numFmt w:val="bullet"/>
      <w:suff w:val="tab"/>
      <w:lvlText w:val="•"/>
      <w:rPr>
        <w:color w:val="3370ff"/>
      </w:rPr>
    </w:lvl>
  </w:abstractNum>
  <w:abstractNum w:abstractNumId="115835">
    <w:lvl>
      <w:numFmt w:val="bullet"/>
      <w:suff w:val="tab"/>
      <w:lvlText w:val="•"/>
      <w:rPr>
        <w:color w:val="3370ff"/>
      </w:rPr>
    </w:lvl>
  </w:abstractNum>
  <w:abstractNum w:abstractNumId="115836">
    <w:lvl>
      <w:numFmt w:val="bullet"/>
      <w:suff w:val="tab"/>
      <w:lvlText w:val="•"/>
      <w:rPr>
        <w:color w:val="3370ff"/>
      </w:rPr>
    </w:lvl>
  </w:abstractNum>
  <w:abstractNum w:abstractNumId="115837">
    <w:lvl>
      <w:numFmt w:val="bullet"/>
      <w:suff w:val="tab"/>
      <w:lvlText w:val="￮"/>
      <w:rPr>
        <w:color w:val="3370ff"/>
      </w:rPr>
    </w:lvl>
  </w:abstractNum>
  <w:abstractNum w:abstractNumId="115838">
    <w:lvl>
      <w:numFmt w:val="bullet"/>
      <w:suff w:val="tab"/>
      <w:lvlText w:val="￮"/>
      <w:rPr>
        <w:color w:val="3370ff"/>
      </w:rPr>
    </w:lvl>
  </w:abstractNum>
  <w:abstractNum w:abstractNumId="115839">
    <w:lvl>
      <w:numFmt w:val="bullet"/>
      <w:suff w:val="tab"/>
      <w:lvlText w:val="￮"/>
      <w:rPr>
        <w:color w:val="3370ff"/>
      </w:rPr>
    </w:lvl>
  </w:abstractNum>
  <w:abstractNum w:abstractNumId="115840">
    <w:lvl>
      <w:numFmt w:val="bullet"/>
      <w:suff w:val="tab"/>
      <w:lvlText w:val="•"/>
      <w:rPr>
        <w:color w:val="3370ff"/>
      </w:rPr>
    </w:lvl>
  </w:abstractNum>
  <w:abstractNum w:abstractNumId="115841">
    <w:lvl>
      <w:numFmt w:val="bullet"/>
      <w:suff w:val="tab"/>
      <w:lvlText w:val="•"/>
      <w:rPr>
        <w:color w:val="3370ff"/>
      </w:rPr>
    </w:lvl>
  </w:abstractNum>
  <w:abstractNum w:abstractNumId="115842">
    <w:lvl>
      <w:numFmt w:val="bullet"/>
      <w:suff w:val="tab"/>
      <w:lvlText w:val="•"/>
      <w:rPr>
        <w:color w:val="3370ff"/>
      </w:rPr>
    </w:lvl>
  </w:abstractNum>
  <w:abstractNum w:abstractNumId="115843">
    <w:lvl>
      <w:numFmt w:val="bullet"/>
      <w:suff w:val="tab"/>
      <w:lvlText w:val="￮"/>
      <w:rPr>
        <w:color w:val="3370ff"/>
      </w:rPr>
    </w:lvl>
  </w:abstractNum>
  <w:abstractNum w:abstractNumId="115844">
    <w:lvl>
      <w:numFmt w:val="bullet"/>
      <w:suff w:val="tab"/>
      <w:lvlText w:val="￮"/>
      <w:rPr>
        <w:color w:val="3370ff"/>
      </w:rPr>
    </w:lvl>
  </w:abstractNum>
  <w:abstractNum w:abstractNumId="115845">
    <w:lvl>
      <w:numFmt w:val="bullet"/>
      <w:suff w:val="tab"/>
      <w:lvlText w:val="￮"/>
      <w:rPr>
        <w:color w:val="3370ff"/>
      </w:rPr>
    </w:lvl>
  </w:abstractNum>
  <w:abstractNum w:abstractNumId="115846">
    <w:lvl>
      <w:numFmt w:val="bullet"/>
      <w:suff w:val="tab"/>
      <w:lvlText w:val="￮"/>
      <w:rPr>
        <w:color w:val="3370ff"/>
      </w:rPr>
    </w:lvl>
  </w:abstractNum>
  <w:abstractNum w:abstractNumId="115847">
    <w:lvl>
      <w:numFmt w:val="bullet"/>
      <w:suff w:val="tab"/>
      <w:lvlText w:val="•"/>
      <w:rPr>
        <w:color w:val="3370ff"/>
      </w:rPr>
    </w:lvl>
  </w:abstractNum>
  <w:abstractNum w:abstractNumId="115848">
    <w:lvl>
      <w:numFmt w:val="bullet"/>
      <w:suff w:val="tab"/>
      <w:lvlText w:val="￮"/>
      <w:rPr>
        <w:color w:val="3370ff"/>
      </w:rPr>
    </w:lvl>
  </w:abstractNum>
  <w:abstractNum w:abstractNumId="115849">
    <w:lvl>
      <w:numFmt w:val="bullet"/>
      <w:suff w:val="tab"/>
      <w:lvlText w:val="￮"/>
      <w:rPr>
        <w:color w:val="3370ff"/>
      </w:rPr>
    </w:lvl>
  </w:abstractNum>
  <w:abstractNum w:abstractNumId="115850">
    <w:lvl>
      <w:numFmt w:val="bullet"/>
      <w:suff w:val="tab"/>
      <w:lvlText w:val="•"/>
      <w:rPr>
        <w:color w:val="3370ff"/>
      </w:rPr>
    </w:lvl>
  </w:abstractNum>
  <w:abstractNum w:abstractNumId="115851">
    <w:lvl>
      <w:numFmt w:val="bullet"/>
      <w:suff w:val="tab"/>
      <w:lvlText w:val="￮"/>
      <w:rPr>
        <w:color w:val="3370ff"/>
      </w:rPr>
    </w:lvl>
  </w:abstractNum>
  <w:abstractNum w:abstractNumId="115852">
    <w:lvl>
      <w:numFmt w:val="bullet"/>
      <w:suff w:val="tab"/>
      <w:lvlText w:val="￮"/>
      <w:rPr>
        <w:color w:val="3370ff"/>
      </w:rPr>
    </w:lvl>
  </w:abstractNum>
  <w:abstractNum w:abstractNumId="115853">
    <w:lvl>
      <w:numFmt w:val="bullet"/>
      <w:suff w:val="tab"/>
      <w:lvlText w:val="￮"/>
      <w:rPr>
        <w:color w:val="3370ff"/>
      </w:rPr>
    </w:lvl>
  </w:abstractNum>
  <w:abstractNum w:abstractNumId="115854">
    <w:lvl>
      <w:start w:val="1"/>
      <w:numFmt w:val="decimal"/>
      <w:suff w:val="tab"/>
      <w:lvlText w:val="%1."/>
      <w:rPr>
        <w:color w:val="3370ff"/>
      </w:rPr>
    </w:lvl>
  </w:abstractNum>
  <w:abstractNum w:abstractNumId="115855">
    <w:lvl>
      <w:start w:val="2"/>
      <w:numFmt w:val="decimal"/>
      <w:suff w:val="tab"/>
      <w:lvlText w:val="%1."/>
      <w:rPr>
        <w:color w:val="3370ff"/>
      </w:rPr>
    </w:lvl>
  </w:abstractNum>
  <w:abstractNum w:abstractNumId="115856">
    <w:lvl>
      <w:start w:val="3"/>
      <w:numFmt w:val="decimal"/>
      <w:suff w:val="tab"/>
      <w:lvlText w:val="%1."/>
      <w:rPr>
        <w:color w:val="3370ff"/>
      </w:rPr>
    </w:lvl>
  </w:abstractNum>
  <w:abstractNum w:abstractNumId="115857">
    <w:lvl>
      <w:start w:val="4"/>
      <w:numFmt w:val="decimal"/>
      <w:suff w:val="tab"/>
      <w:lvlText w:val="%1."/>
      <w:rPr>
        <w:color w:val="3370ff"/>
      </w:rPr>
    </w:lvl>
  </w:abstractNum>
  <w:abstractNum w:abstractNumId="115858">
    <w:lvl>
      <w:start w:val="5"/>
      <w:numFmt w:val="decimal"/>
      <w:suff w:val="tab"/>
      <w:lvlText w:val="%1."/>
      <w:rPr>
        <w:color w:val="3370ff"/>
      </w:rPr>
    </w:lvl>
  </w:abstractNum>
  <w:abstractNum w:abstractNumId="115859">
    <w:lvl>
      <w:start w:val="6"/>
      <w:numFmt w:val="decimal"/>
      <w:suff w:val="tab"/>
      <w:lvlText w:val="%1."/>
      <w:rPr>
        <w:color w:val="3370ff"/>
      </w:rPr>
    </w:lvl>
  </w:abstractNum>
  <w:abstractNum w:abstractNumId="115860">
    <w:lvl>
      <w:start w:val="1"/>
      <w:numFmt w:val="decimal"/>
      <w:suff w:val="tab"/>
      <w:lvlText w:val="%1."/>
      <w:rPr>
        <w:color w:val="3370ff"/>
      </w:rPr>
    </w:lvl>
  </w:abstractNum>
  <w:abstractNum w:abstractNumId="115861">
    <w:lvl>
      <w:numFmt w:val="bullet"/>
      <w:suff w:val="tab"/>
      <w:lvlText w:val="•"/>
      <w:rPr>
        <w:color w:val="3370ff"/>
      </w:rPr>
    </w:lvl>
  </w:abstractNum>
  <w:abstractNum w:abstractNumId="115862">
    <w:lvl>
      <w:numFmt w:val="bullet"/>
      <w:suff w:val="tab"/>
      <w:lvlText w:val="￮"/>
      <w:rPr>
        <w:color w:val="3370ff"/>
      </w:rPr>
    </w:lvl>
  </w:abstractNum>
  <w:abstractNum w:abstractNumId="115863">
    <w:lvl>
      <w:numFmt w:val="bullet"/>
      <w:suff w:val="tab"/>
      <w:lvlText w:val="￮"/>
      <w:rPr>
        <w:color w:val="3370ff"/>
      </w:rPr>
    </w:lvl>
  </w:abstractNum>
  <w:abstractNum w:abstractNumId="115864">
    <w:lvl>
      <w:numFmt w:val="bullet"/>
      <w:suff w:val="tab"/>
      <w:lvlText w:val="￮"/>
      <w:rPr>
        <w:color w:val="3370ff"/>
      </w:rPr>
    </w:lvl>
  </w:abstractNum>
  <w:abstractNum w:abstractNumId="115865">
    <w:lvl>
      <w:numFmt w:val="bullet"/>
      <w:suff w:val="tab"/>
      <w:lvlText w:val="￮"/>
      <w:rPr>
        <w:color w:val="3370ff"/>
      </w:rPr>
    </w:lvl>
  </w:abstractNum>
  <w:abstractNum w:abstractNumId="115866">
    <w:lvl>
      <w:numFmt w:val="bullet"/>
      <w:suff w:val="tab"/>
      <w:lvlText w:val="•"/>
      <w:rPr>
        <w:color w:val="3370ff"/>
      </w:rPr>
    </w:lvl>
  </w:abstractNum>
  <w:abstractNum w:abstractNumId="115867">
    <w:lvl>
      <w:numFmt w:val="bullet"/>
      <w:suff w:val="tab"/>
      <w:lvlText w:val="￮"/>
      <w:rPr>
        <w:color w:val="3370ff"/>
      </w:rPr>
    </w:lvl>
  </w:abstractNum>
  <w:abstractNum w:abstractNumId="115868">
    <w:lvl>
      <w:numFmt w:val="bullet"/>
      <w:suff w:val="tab"/>
      <w:lvlText w:val="￮"/>
      <w:rPr>
        <w:color w:val="3370ff"/>
      </w:rPr>
    </w:lvl>
  </w:abstractNum>
  <w:abstractNum w:abstractNumId="115869">
    <w:lvl>
      <w:numFmt w:val="bullet"/>
      <w:suff w:val="tab"/>
      <w:lvlText w:val="￮"/>
      <w:rPr>
        <w:color w:val="3370ff"/>
      </w:rPr>
    </w:lvl>
  </w:abstractNum>
  <w:abstractNum w:abstractNumId="115870">
    <w:lvl>
      <w:start w:val="1"/>
      <w:numFmt w:val="decimal"/>
      <w:suff w:val="tab"/>
      <w:lvlText w:val="%1."/>
      <w:rPr>
        <w:color w:val="3370ff"/>
      </w:rPr>
    </w:lvl>
  </w:abstractNum>
  <w:abstractNum w:abstractNumId="115871">
    <w:lvl>
      <w:numFmt w:val="bullet"/>
      <w:suff w:val="tab"/>
      <w:lvlText w:val="•"/>
      <w:rPr>
        <w:color w:val="3370ff"/>
      </w:rPr>
    </w:lvl>
  </w:abstractNum>
  <w:abstractNum w:abstractNumId="115872">
    <w:lvl>
      <w:numFmt w:val="bullet"/>
      <w:suff w:val="tab"/>
      <w:lvlText w:val="•"/>
      <w:rPr>
        <w:color w:val="3370ff"/>
      </w:rPr>
    </w:lvl>
  </w:abstractNum>
  <w:abstractNum w:abstractNumId="115873">
    <w:lvl>
      <w:numFmt w:val="bullet"/>
      <w:suff w:val="tab"/>
      <w:lvlText w:val="￮"/>
      <w:rPr>
        <w:color w:val="3370ff"/>
      </w:rPr>
    </w:lvl>
  </w:abstractNum>
  <w:abstractNum w:abstractNumId="115874">
    <w:lvl>
      <w:numFmt w:val="bullet"/>
      <w:suff w:val="tab"/>
      <w:lvlText w:val="￮"/>
      <w:rPr>
        <w:color w:val="3370ff"/>
      </w:rPr>
    </w:lvl>
  </w:abstractNum>
  <w:abstractNum w:abstractNumId="115875">
    <w:lvl>
      <w:numFmt w:val="bullet"/>
      <w:suff w:val="tab"/>
      <w:lvlText w:val="￮"/>
      <w:rPr>
        <w:color w:val="3370ff"/>
      </w:rPr>
    </w:lvl>
  </w:abstractNum>
  <w:abstractNum w:abstractNumId="115876">
    <w:lvl>
      <w:start w:val="2"/>
      <w:numFmt w:val="decimal"/>
      <w:suff w:val="tab"/>
      <w:lvlText w:val="%1."/>
      <w:rPr>
        <w:color w:val="3370ff"/>
      </w:rPr>
    </w:lvl>
  </w:abstractNum>
  <w:abstractNum w:abstractNumId="115877">
    <w:lvl>
      <w:numFmt w:val="bullet"/>
      <w:suff w:val="tab"/>
      <w:lvlText w:val="•"/>
      <w:rPr>
        <w:color w:val="3370ff"/>
      </w:rPr>
    </w:lvl>
  </w:abstractNum>
  <w:abstractNum w:abstractNumId="115878">
    <w:lvl>
      <w:numFmt w:val="bullet"/>
      <w:suff w:val="tab"/>
      <w:lvlText w:val="￮"/>
      <w:rPr>
        <w:color w:val="3370ff"/>
      </w:rPr>
    </w:lvl>
  </w:abstractNum>
  <w:abstractNum w:abstractNumId="115879">
    <w:lvl>
      <w:numFmt w:val="bullet"/>
      <w:suff w:val="tab"/>
      <w:lvlText w:val="￮"/>
      <w:rPr>
        <w:color w:val="3370ff"/>
      </w:rPr>
    </w:lvl>
  </w:abstractNum>
  <w:abstractNum w:abstractNumId="115880">
    <w:lvl>
      <w:numFmt w:val="bullet"/>
      <w:suff w:val="tab"/>
      <w:lvlText w:val="￮"/>
      <w:rPr>
        <w:color w:val="3370ff"/>
      </w:rPr>
    </w:lvl>
  </w:abstractNum>
  <w:abstractNum w:abstractNumId="115881">
    <w:lvl>
      <w:numFmt w:val="bullet"/>
      <w:suff w:val="tab"/>
      <w:lvlText w:val="•"/>
      <w:rPr>
        <w:color w:val="3370ff"/>
      </w:rPr>
    </w:lvl>
  </w:abstractNum>
  <w:abstractNum w:abstractNumId="115882">
    <w:lvl>
      <w:start w:val="1"/>
      <w:numFmt w:val="decimal"/>
      <w:suff w:val="tab"/>
      <w:lvlText w:val="%1."/>
      <w:rPr>
        <w:color w:val="3370ff"/>
      </w:rPr>
    </w:lvl>
  </w:abstractNum>
  <w:abstractNum w:abstractNumId="115883">
    <w:lvl>
      <w:start w:val="2"/>
      <w:numFmt w:val="decimal"/>
      <w:suff w:val="tab"/>
      <w:lvlText w:val="%1."/>
      <w:rPr>
        <w:color w:val="3370ff"/>
      </w:rPr>
    </w:lvl>
  </w:abstractNum>
  <w:abstractNum w:abstractNumId="115884">
    <w:lvl>
      <w:numFmt w:val="bullet"/>
      <w:suff w:val="tab"/>
      <w:lvlText w:val="•"/>
      <w:rPr>
        <w:color w:val="3370ff"/>
      </w:rPr>
    </w:lvl>
  </w:abstractNum>
  <w:abstractNum w:abstractNumId="115885">
    <w:lvl>
      <w:numFmt w:val="bullet"/>
      <w:suff w:val="tab"/>
      <w:lvlText w:val="•"/>
      <w:rPr>
        <w:color w:val="3370ff"/>
      </w:rPr>
    </w:lvl>
  </w:abstractNum>
  <w:abstractNum w:abstractNumId="115886">
    <w:lvl>
      <w:numFmt w:val="bullet"/>
      <w:suff w:val="tab"/>
      <w:lvlText w:val="•"/>
      <w:rPr>
        <w:color w:val="3370ff"/>
      </w:rPr>
    </w:lvl>
  </w:abstractNum>
  <w:abstractNum w:abstractNumId="115887">
    <w:lvl>
      <w:numFmt w:val="bullet"/>
      <w:suff w:val="tab"/>
      <w:lvlText w:val="•"/>
      <w:rPr>
        <w:color w:val="3370ff"/>
      </w:rPr>
    </w:lvl>
  </w:abstractNum>
  <w:abstractNum w:abstractNumId="115888">
    <w:lvl>
      <w:numFmt w:val="bullet"/>
      <w:suff w:val="tab"/>
      <w:lvlText w:val="•"/>
      <w:rPr>
        <w:color w:val="3370ff"/>
      </w:rPr>
    </w:lvl>
  </w:abstractNum>
  <w:abstractNum w:abstractNumId="115889">
    <w:lvl>
      <w:numFmt w:val="bullet"/>
      <w:suff w:val="tab"/>
      <w:lvlText w:val="•"/>
      <w:rPr>
        <w:color w:val="3370ff"/>
      </w:rPr>
    </w:lvl>
  </w:abstractNum>
  <w:abstractNum w:abstractNumId="115890">
    <w:lvl>
      <w:numFmt w:val="bullet"/>
      <w:suff w:val="tab"/>
      <w:lvlText w:val="•"/>
      <w:rPr>
        <w:color w:val="3370ff"/>
      </w:rPr>
    </w:lvl>
  </w:abstractNum>
  <w:abstractNum w:abstractNumId="115891">
    <w:lvl>
      <w:numFmt w:val="bullet"/>
      <w:suff w:val="tab"/>
      <w:lvlText w:val="•"/>
      <w:rPr>
        <w:color w:val="3370ff"/>
      </w:rPr>
    </w:lvl>
  </w:abstractNum>
  <w:abstractNum w:abstractNumId="115892">
    <w:lvl>
      <w:numFmt w:val="bullet"/>
      <w:suff w:val="tab"/>
      <w:lvlText w:val="•"/>
      <w:rPr>
        <w:color w:val="3370ff"/>
      </w:rPr>
    </w:lvl>
  </w:abstractNum>
  <w:abstractNum w:abstractNumId="115893">
    <w:lvl>
      <w:numFmt w:val="bullet"/>
      <w:suff w:val="tab"/>
      <w:lvlText w:val="￮"/>
      <w:rPr>
        <w:color w:val="3370ff"/>
      </w:rPr>
    </w:lvl>
  </w:abstractNum>
  <w:abstractNum w:abstractNumId="115894">
    <w:lvl>
      <w:numFmt w:val="bullet"/>
      <w:suff w:val="tab"/>
      <w:lvlText w:val="￮"/>
      <w:rPr>
        <w:color w:val="3370ff"/>
      </w:rPr>
    </w:lvl>
  </w:abstractNum>
  <w:abstractNum w:abstractNumId="115895">
    <w:lvl>
      <w:numFmt w:val="bullet"/>
      <w:suff w:val="tab"/>
      <w:lvlText w:val="•"/>
      <w:rPr>
        <w:color w:val="3370ff"/>
      </w:rPr>
    </w:lvl>
  </w:abstractNum>
  <w:abstractNum w:abstractNumId="115896">
    <w:lvl>
      <w:numFmt w:val="bullet"/>
      <w:suff w:val="tab"/>
      <w:lvlText w:val="￮"/>
      <w:rPr>
        <w:color w:val="3370ff"/>
      </w:rPr>
    </w:lvl>
  </w:abstractNum>
  <w:abstractNum w:abstractNumId="115897">
    <w:lvl>
      <w:numFmt w:val="bullet"/>
      <w:suff w:val="tab"/>
      <w:lvlText w:val="￮"/>
      <w:rPr>
        <w:color w:val="3370ff"/>
      </w:rPr>
    </w:lvl>
  </w:abstractNum>
  <w:abstractNum w:abstractNumId="115898">
    <w:lvl>
      <w:numFmt w:val="bullet"/>
      <w:suff w:val="tab"/>
      <w:lvlText w:val="￮"/>
      <w:rPr>
        <w:color w:val="3370ff"/>
      </w:rPr>
    </w:lvl>
  </w:abstractNum>
  <w:abstractNum w:abstractNumId="115899">
    <w:lvl>
      <w:numFmt w:val="bullet"/>
      <w:suff w:val="tab"/>
      <w:lvlText w:val="•"/>
      <w:rPr>
        <w:color w:val="3370ff"/>
      </w:rPr>
    </w:lvl>
  </w:abstractNum>
  <w:abstractNum w:abstractNumId="115900">
    <w:lvl>
      <w:numFmt w:val="bullet"/>
      <w:suff w:val="tab"/>
      <w:lvlText w:val="•"/>
      <w:rPr>
        <w:color w:val="3370ff"/>
      </w:rPr>
    </w:lvl>
  </w:abstractNum>
  <w:abstractNum w:abstractNumId="115901">
    <w:lvl>
      <w:numFmt w:val="bullet"/>
      <w:suff w:val="tab"/>
      <w:lvlText w:val="•"/>
      <w:rPr>
        <w:color w:val="3370ff"/>
      </w:rPr>
    </w:lvl>
  </w:abstractNum>
  <w:abstractNum w:abstractNumId="115902">
    <w:lvl>
      <w:numFmt w:val="bullet"/>
      <w:suff w:val="tab"/>
      <w:lvlText w:val="•"/>
      <w:rPr>
        <w:color w:val="3370ff"/>
      </w:rPr>
    </w:lvl>
  </w:abstractNum>
  <w:abstractNum w:abstractNumId="115903">
    <w:lvl>
      <w:numFmt w:val="bullet"/>
      <w:suff w:val="tab"/>
      <w:lvlText w:val="•"/>
      <w:rPr>
        <w:color w:val="3370ff"/>
      </w:rPr>
    </w:lvl>
  </w:abstractNum>
  <w:abstractNum w:abstractNumId="115904">
    <w:lvl>
      <w:numFmt w:val="bullet"/>
      <w:suff w:val="tab"/>
      <w:lvlText w:val="•"/>
      <w:rPr>
        <w:color w:val="3370ff"/>
      </w:rPr>
    </w:lvl>
  </w:abstractNum>
  <w:abstractNum w:abstractNumId="115905">
    <w:lvl>
      <w:numFmt w:val="bullet"/>
      <w:suff w:val="tab"/>
      <w:lvlText w:val="•"/>
      <w:rPr>
        <w:color w:val="3370ff"/>
      </w:rPr>
    </w:lvl>
  </w:abstractNum>
  <w:abstractNum w:abstractNumId="115906">
    <w:lvl>
      <w:numFmt w:val="bullet"/>
      <w:suff w:val="tab"/>
      <w:lvlText w:val="•"/>
      <w:rPr>
        <w:color w:val="3370ff"/>
      </w:rPr>
    </w:lvl>
  </w:abstractNum>
  <w:abstractNum w:abstractNumId="115907">
    <w:lvl>
      <w:numFmt w:val="bullet"/>
      <w:suff w:val="tab"/>
      <w:lvlText w:val="￮"/>
      <w:rPr>
        <w:color w:val="3370ff"/>
      </w:rPr>
    </w:lvl>
  </w:abstractNum>
  <w:abstractNum w:abstractNumId="115908">
    <w:lvl>
      <w:numFmt w:val="bullet"/>
      <w:suff w:val="tab"/>
      <w:lvlText w:val="￮"/>
      <w:rPr>
        <w:color w:val="3370ff"/>
      </w:rPr>
    </w:lvl>
  </w:abstractNum>
  <w:abstractNum w:abstractNumId="115909">
    <w:lvl>
      <w:numFmt w:val="bullet"/>
      <w:suff w:val="tab"/>
      <w:lvlText w:val="￮"/>
      <w:rPr>
        <w:color w:val="3370ff"/>
      </w:rPr>
    </w:lvl>
  </w:abstractNum>
  <w:abstractNum w:abstractNumId="115910">
    <w:lvl>
      <w:numFmt w:val="bullet"/>
      <w:suff w:val="tab"/>
      <w:lvlText w:val="￮"/>
      <w:rPr>
        <w:color w:val="3370ff"/>
      </w:rPr>
    </w:lvl>
  </w:abstractNum>
  <w:abstractNum w:abstractNumId="115911">
    <w:lvl>
      <w:numFmt w:val="bullet"/>
      <w:suff w:val="tab"/>
      <w:lvlText w:val="•"/>
      <w:rPr>
        <w:color w:val="3370ff"/>
      </w:rPr>
    </w:lvl>
  </w:abstractNum>
  <w:abstractNum w:abstractNumId="115912">
    <w:lvl>
      <w:numFmt w:val="bullet"/>
      <w:suff w:val="tab"/>
      <w:lvlText w:val="•"/>
      <w:rPr>
        <w:color w:val="3370ff"/>
      </w:rPr>
    </w:lvl>
  </w:abstractNum>
  <w:abstractNum w:abstractNumId="115913">
    <w:lvl>
      <w:numFmt w:val="bullet"/>
      <w:suff w:val="tab"/>
      <w:lvlText w:val="￮"/>
      <w:rPr>
        <w:color w:val="3370ff"/>
      </w:rPr>
    </w:lvl>
  </w:abstractNum>
  <w:abstractNum w:abstractNumId="115914">
    <w:lvl>
      <w:numFmt w:val="bullet"/>
      <w:suff w:val="tab"/>
      <w:lvlText w:val="￮"/>
      <w:rPr>
        <w:color w:val="3370ff"/>
      </w:rPr>
    </w:lvl>
  </w:abstractNum>
  <w:abstractNum w:abstractNumId="115915">
    <w:lvl>
      <w:numFmt w:val="bullet"/>
      <w:suff w:val="tab"/>
      <w:lvlText w:val="￮"/>
      <w:rPr>
        <w:color w:val="3370ff"/>
      </w:rPr>
    </w:lvl>
  </w:abstractNum>
  <w:abstractNum w:abstractNumId="115916">
    <w:lvl>
      <w:numFmt w:val="bullet"/>
      <w:suff w:val="tab"/>
      <w:lvlText w:val="￮"/>
      <w:rPr>
        <w:color w:val="3370ff"/>
      </w:rPr>
    </w:lvl>
  </w:abstractNum>
  <w:abstractNum w:abstractNumId="115917">
    <w:lvl>
      <w:numFmt w:val="bullet"/>
      <w:suff w:val="tab"/>
      <w:lvlText w:val="•"/>
      <w:rPr>
        <w:color w:val="3370ff"/>
      </w:rPr>
    </w:lvl>
  </w:abstractNum>
  <w:abstractNum w:abstractNumId="115918">
    <w:lvl>
      <w:numFmt w:val="bullet"/>
      <w:suff w:val="tab"/>
      <w:lvlText w:val="￮"/>
      <w:rPr>
        <w:color w:val="3370ff"/>
      </w:rPr>
    </w:lvl>
  </w:abstractNum>
  <w:abstractNum w:abstractNumId="115919">
    <w:lvl>
      <w:numFmt w:val="bullet"/>
      <w:suff w:val="tab"/>
      <w:lvlText w:val="￮"/>
      <w:rPr>
        <w:color w:val="3370ff"/>
      </w:rPr>
    </w:lvl>
  </w:abstractNum>
  <w:abstractNum w:abstractNumId="115920">
    <w:lvl>
      <w:numFmt w:val="bullet"/>
      <w:suff w:val="tab"/>
      <w:lvlText w:val="￮"/>
      <w:rPr>
        <w:color w:val="3370ff"/>
      </w:rPr>
    </w:lvl>
  </w:abstractNum>
  <w:abstractNum w:abstractNumId="115921">
    <w:lvl>
      <w:numFmt w:val="bullet"/>
      <w:suff w:val="tab"/>
      <w:lvlText w:val="•"/>
      <w:rPr>
        <w:color w:val="3370ff"/>
      </w:rPr>
    </w:lvl>
  </w:abstractNum>
  <w:abstractNum w:abstractNumId="115922">
    <w:lvl>
      <w:numFmt w:val="bullet"/>
      <w:suff w:val="tab"/>
      <w:lvlText w:val="•"/>
      <w:rPr>
        <w:color w:val="3370ff"/>
      </w:rPr>
    </w:lvl>
  </w:abstractNum>
  <w:abstractNum w:abstractNumId="115923">
    <w:lvl>
      <w:numFmt w:val="bullet"/>
      <w:suff w:val="tab"/>
      <w:lvlText w:val="￮"/>
      <w:rPr>
        <w:color w:val="3370ff"/>
      </w:rPr>
    </w:lvl>
  </w:abstractNum>
  <w:abstractNum w:abstractNumId="115924">
    <w:lvl>
      <w:numFmt w:val="bullet"/>
      <w:suff w:val="tab"/>
      <w:lvlText w:val="￮"/>
      <w:rPr>
        <w:color w:val="3370ff"/>
      </w:rPr>
    </w:lvl>
  </w:abstractNum>
  <w:abstractNum w:abstractNumId="115925">
    <w:lvl>
      <w:numFmt w:val="bullet"/>
      <w:suff w:val="tab"/>
      <w:lvlText w:val="￮"/>
      <w:rPr>
        <w:color w:val="3370ff"/>
      </w:rPr>
    </w:lvl>
  </w:abstractNum>
  <w:abstractNum w:abstractNumId="115926">
    <w:lvl>
      <w:start w:val="1"/>
      <w:numFmt w:val="decimal"/>
      <w:suff w:val="tab"/>
      <w:lvlText w:val="%1."/>
      <w:rPr>
        <w:color w:val="3370ff"/>
      </w:rPr>
    </w:lvl>
  </w:abstractNum>
  <w:abstractNum w:abstractNumId="115927">
    <w:lvl>
      <w:start w:val="1"/>
      <w:numFmt w:val="lowerLetter"/>
      <w:suff w:val="tab"/>
      <w:lvlText w:val="%1."/>
      <w:rPr>
        <w:color w:val="3370ff"/>
      </w:rPr>
    </w:lvl>
  </w:abstractNum>
  <w:abstractNum w:abstractNumId="115928">
    <w:lvl>
      <w:start w:val="2"/>
      <w:numFmt w:val="lowerLetter"/>
      <w:suff w:val="tab"/>
      <w:lvlText w:val="%1."/>
      <w:rPr>
        <w:color w:val="3370ff"/>
      </w:rPr>
    </w:lvl>
  </w:abstractNum>
  <w:abstractNum w:abstractNumId="115929">
    <w:lvl>
      <w:start w:val="3"/>
      <w:numFmt w:val="lowerLetter"/>
      <w:suff w:val="tab"/>
      <w:lvlText w:val="%1."/>
      <w:rPr>
        <w:color w:val="3370ff"/>
      </w:rPr>
    </w:lvl>
  </w:abstractNum>
  <w:abstractNum w:abstractNumId="115930">
    <w:lvl>
      <w:start w:val="2"/>
      <w:numFmt w:val="decimal"/>
      <w:suff w:val="tab"/>
      <w:lvlText w:val="%1."/>
      <w:rPr>
        <w:color w:val="3370ff"/>
      </w:rPr>
    </w:lvl>
  </w:abstractNum>
  <w:abstractNum w:abstractNumId="115931">
    <w:lvl>
      <w:start w:val="1"/>
      <w:numFmt w:val="lowerLetter"/>
      <w:suff w:val="tab"/>
      <w:lvlText w:val="%1."/>
      <w:rPr>
        <w:color w:val="3370ff"/>
      </w:rPr>
    </w:lvl>
  </w:abstractNum>
  <w:abstractNum w:abstractNumId="115932">
    <w:lvl>
      <w:start w:val="2"/>
      <w:numFmt w:val="lowerLetter"/>
      <w:suff w:val="tab"/>
      <w:lvlText w:val="%1."/>
      <w:rPr>
        <w:color w:val="3370ff"/>
      </w:rPr>
    </w:lvl>
  </w:abstractNum>
  <w:abstractNum w:abstractNumId="115933">
    <w:lvl>
      <w:start w:val="3"/>
      <w:numFmt w:val="lowerLetter"/>
      <w:suff w:val="tab"/>
      <w:lvlText w:val="%1."/>
      <w:rPr>
        <w:color w:val="3370ff"/>
      </w:rPr>
    </w:lvl>
  </w:abstractNum>
  <w:abstractNum w:abstractNumId="115934">
    <w:lvl>
      <w:start w:val="4"/>
      <w:numFmt w:val="lowerLetter"/>
      <w:suff w:val="tab"/>
      <w:lvlText w:val="%1."/>
      <w:rPr>
        <w:color w:val="3370ff"/>
      </w:rPr>
    </w:lvl>
  </w:abstractNum>
  <w:abstractNum w:abstractNumId="115935">
    <w:lvl>
      <w:start w:val="5"/>
      <w:numFmt w:val="lowerLetter"/>
      <w:suff w:val="tab"/>
      <w:lvlText w:val="%1."/>
      <w:rPr>
        <w:color w:val="3370ff"/>
      </w:rPr>
    </w:lvl>
  </w:abstractNum>
  <w:abstractNum w:abstractNumId="115936">
    <w:lvl>
      <w:start w:val="3"/>
      <w:numFmt w:val="decimal"/>
      <w:suff w:val="tab"/>
      <w:lvlText w:val="%1."/>
      <w:rPr>
        <w:color w:val="3370ff"/>
      </w:rPr>
    </w:lvl>
  </w:abstractNum>
  <w:abstractNum w:abstractNumId="115937">
    <w:lvl>
      <w:start w:val="1"/>
      <w:numFmt w:val="lowerLetter"/>
      <w:suff w:val="tab"/>
      <w:lvlText w:val="%1."/>
      <w:rPr>
        <w:color w:val="3370ff"/>
      </w:rPr>
    </w:lvl>
  </w:abstractNum>
  <w:abstractNum w:abstractNumId="115938">
    <w:lvl>
      <w:start w:val="2"/>
      <w:numFmt w:val="lowerLetter"/>
      <w:suff w:val="tab"/>
      <w:lvlText w:val="%1."/>
      <w:rPr>
        <w:color w:val="3370ff"/>
      </w:rPr>
    </w:lvl>
  </w:abstractNum>
  <w:abstractNum w:abstractNumId="115939">
    <w:lvl>
      <w:start w:val="4"/>
      <w:numFmt w:val="decimal"/>
      <w:suff w:val="tab"/>
      <w:lvlText w:val="%1."/>
      <w:rPr>
        <w:color w:val="3370ff"/>
      </w:rPr>
    </w:lvl>
  </w:abstractNum>
  <w:abstractNum w:abstractNumId="115940">
    <w:lvl>
      <w:start w:val="1"/>
      <w:numFmt w:val="lowerLetter"/>
      <w:suff w:val="tab"/>
      <w:lvlText w:val="%1."/>
      <w:rPr>
        <w:color w:val="3370ff"/>
      </w:rPr>
    </w:lvl>
  </w:abstractNum>
  <w:abstractNum w:abstractNumId="115941">
    <w:lvl>
      <w:start w:val="2"/>
      <w:numFmt w:val="lowerLetter"/>
      <w:suff w:val="tab"/>
      <w:lvlText w:val="%1."/>
      <w:rPr>
        <w:color w:val="3370ff"/>
      </w:rPr>
    </w:lvl>
  </w:abstractNum>
  <w:abstractNum w:abstractNumId="115942">
    <w:lvl>
      <w:start w:val="1"/>
      <w:numFmt w:val="decimal"/>
      <w:suff w:val="tab"/>
      <w:lvlText w:val="%1."/>
      <w:rPr>
        <w:color w:val="3370ff"/>
      </w:rPr>
    </w:lvl>
  </w:abstractNum>
  <w:abstractNum w:abstractNumId="115943">
    <w:lvl>
      <w:start w:val="2"/>
      <w:numFmt w:val="decimal"/>
      <w:suff w:val="tab"/>
      <w:lvlText w:val="%1."/>
      <w:rPr>
        <w:color w:val="3370ff"/>
      </w:rPr>
    </w:lvl>
  </w:abstractNum>
  <w:abstractNum w:abstractNumId="115944">
    <w:lvl>
      <w:start w:val="3"/>
      <w:numFmt w:val="decimal"/>
      <w:suff w:val="tab"/>
      <w:lvlText w:val="%1."/>
      <w:rPr>
        <w:color w:val="3370ff"/>
      </w:rPr>
    </w:lvl>
  </w:abstractNum>
  <w:abstractNum w:abstractNumId="115945">
    <w:lvl>
      <w:start w:val="1"/>
      <w:numFmt w:val="lowerLetter"/>
      <w:suff w:val="tab"/>
      <w:lvlText w:val="%1."/>
      <w:rPr>
        <w:color w:val="3370ff"/>
      </w:rPr>
    </w:lvl>
  </w:abstractNum>
  <w:abstractNum w:abstractNumId="115946">
    <w:lvl>
      <w:start w:val="2"/>
      <w:numFmt w:val="lowerLetter"/>
      <w:suff w:val="tab"/>
      <w:lvlText w:val="%1."/>
      <w:rPr>
        <w:color w:val="3370ff"/>
      </w:rPr>
    </w:lvl>
  </w:abstractNum>
  <w:abstractNum w:abstractNumId="115947">
    <w:lvl>
      <w:numFmt w:val="bullet"/>
      <w:suff w:val="tab"/>
      <w:lvlText w:val="•"/>
      <w:rPr>
        <w:color w:val="3370ff"/>
      </w:rPr>
    </w:lvl>
  </w:abstractNum>
  <w:abstractNum w:abstractNumId="115948">
    <w:lvl>
      <w:numFmt w:val="bullet"/>
      <w:suff w:val="tab"/>
      <w:lvlText w:val="•"/>
      <w:rPr>
        <w:color w:val="3370ff"/>
      </w:rPr>
    </w:lvl>
  </w:abstractNum>
  <w:abstractNum w:abstractNumId="115949">
    <w:lvl>
      <w:numFmt w:val="bullet"/>
      <w:suff w:val="tab"/>
      <w:lvlText w:val="•"/>
      <w:rPr>
        <w:color w:val="3370ff"/>
      </w:rPr>
    </w:lvl>
  </w:abstractNum>
  <w:abstractNum w:abstractNumId="115950">
    <w:lvl>
      <w:numFmt w:val="bullet"/>
      <w:suff w:val="tab"/>
      <w:lvlText w:val="•"/>
      <w:rPr>
        <w:color w:val="3370ff"/>
      </w:rPr>
    </w:lvl>
  </w:abstractNum>
  <w:abstractNum w:abstractNumId="115951">
    <w:lvl>
      <w:start w:val="1"/>
      <w:numFmt w:val="lowerLetter"/>
      <w:suff w:val="tab"/>
      <w:lvlText w:val="%1."/>
      <w:rPr>
        <w:color w:val="3370ff"/>
      </w:rPr>
    </w:lvl>
  </w:abstractNum>
  <w:abstractNum w:abstractNumId="115952">
    <w:lvl>
      <w:start w:val="2"/>
      <w:numFmt w:val="lowerLetter"/>
      <w:suff w:val="tab"/>
      <w:lvlText w:val="%1."/>
      <w:rPr>
        <w:color w:val="3370ff"/>
      </w:rPr>
    </w:lvl>
  </w:abstractNum>
  <w:abstractNum w:abstractNumId="115953">
    <w:lvl>
      <w:start w:val="3"/>
      <w:numFmt w:val="lowerLetter"/>
      <w:suff w:val="tab"/>
      <w:lvlText w:val="%1."/>
      <w:rPr>
        <w:color w:val="3370ff"/>
      </w:rPr>
    </w:lvl>
  </w:abstractNum>
  <w:abstractNum w:abstractNumId="115954">
    <w:lvl>
      <w:start w:val="4"/>
      <w:numFmt w:val="lowerLetter"/>
      <w:suff w:val="tab"/>
      <w:lvlText w:val="%1."/>
      <w:rPr>
        <w:color w:val="3370ff"/>
      </w:rPr>
    </w:lvl>
  </w:abstractNum>
  <w:abstractNum w:abstractNumId="115955">
    <w:lvl>
      <w:numFmt w:val="bullet"/>
      <w:suff w:val="tab"/>
      <w:lvlText w:val="•"/>
      <w:rPr>
        <w:color w:val="3370ff"/>
      </w:rPr>
    </w:lvl>
  </w:abstractNum>
  <w:abstractNum w:abstractNumId="115956">
    <w:lvl>
      <w:numFmt w:val="bullet"/>
      <w:suff w:val="tab"/>
      <w:lvlText w:val="•"/>
      <w:rPr>
        <w:color w:val="3370ff"/>
      </w:rPr>
    </w:lvl>
  </w:abstractNum>
  <w:abstractNum w:abstractNumId="115957">
    <w:lvl>
      <w:numFmt w:val="bullet"/>
      <w:suff w:val="tab"/>
      <w:lvlText w:val="•"/>
      <w:rPr>
        <w:color w:val="3370ff"/>
      </w:rPr>
    </w:lvl>
  </w:abstractNum>
  <w:abstractNum w:abstractNumId="115958">
    <w:lvl>
      <w:numFmt w:val="bullet"/>
      <w:suff w:val="tab"/>
      <w:lvlText w:val="•"/>
      <w:rPr>
        <w:color w:val="3370ff"/>
      </w:rPr>
    </w:lvl>
  </w:abstractNum>
  <w:abstractNum w:abstractNumId="115959">
    <w:lvl>
      <w:numFmt w:val="bullet"/>
      <w:suff w:val="tab"/>
      <w:lvlText w:val="￮"/>
      <w:rPr>
        <w:color w:val="3370ff"/>
      </w:rPr>
    </w:lvl>
  </w:abstractNum>
  <w:abstractNum w:abstractNumId="115960">
    <w:lvl>
      <w:numFmt w:val="bullet"/>
      <w:suff w:val="tab"/>
      <w:lvlText w:val="￮"/>
      <w:rPr>
        <w:color w:val="3370ff"/>
      </w:rPr>
    </w:lvl>
  </w:abstractNum>
  <w:abstractNum w:abstractNumId="115961">
    <w:lvl>
      <w:numFmt w:val="bullet"/>
      <w:suff w:val="tab"/>
      <w:lvlText w:val="￮"/>
      <w:rPr>
        <w:color w:val="3370ff"/>
      </w:rPr>
    </w:lvl>
  </w:abstractNum>
  <w:abstractNum w:abstractNumId="115962">
    <w:lvl>
      <w:numFmt w:val="bullet"/>
      <w:suff w:val="tab"/>
      <w:lvlText w:val="￮"/>
      <w:rPr>
        <w:color w:val="3370ff"/>
      </w:rPr>
    </w:lvl>
  </w:abstractNum>
  <w:abstractNum w:abstractNumId="115963">
    <w:lvl>
      <w:numFmt w:val="bullet"/>
      <w:suff w:val="tab"/>
      <w:lvlText w:val="￮"/>
      <w:rPr>
        <w:color w:val="3370ff"/>
      </w:rPr>
    </w:lvl>
  </w:abstractNum>
  <w:abstractNum w:abstractNumId="115964">
    <w:lvl>
      <w:numFmt w:val="bullet"/>
      <w:suff w:val="tab"/>
      <w:lvlText w:val="￮"/>
      <w:rPr>
        <w:color w:val="3370ff"/>
      </w:rPr>
    </w:lvl>
  </w:abstractNum>
  <w:abstractNum w:abstractNumId="115965">
    <w:lvl>
      <w:numFmt w:val="bullet"/>
      <w:suff w:val="tab"/>
      <w:lvlText w:val="•"/>
      <w:rPr>
        <w:color w:val="3370ff"/>
      </w:rPr>
    </w:lvl>
  </w:abstractNum>
  <w:abstractNum w:abstractNumId="115966">
    <w:lvl>
      <w:numFmt w:val="bullet"/>
      <w:suff w:val="tab"/>
      <w:lvlText w:val="•"/>
      <w:rPr>
        <w:color w:val="3370ff"/>
      </w:rPr>
    </w:lvl>
  </w:abstractNum>
  <w:abstractNum w:abstractNumId="115967">
    <w:lvl>
      <w:numFmt w:val="bullet"/>
      <w:suff w:val="tab"/>
      <w:lvlText w:val="•"/>
      <w:rPr>
        <w:color w:val="3370ff"/>
      </w:rPr>
    </w:lvl>
  </w:abstractNum>
  <w:abstractNum w:abstractNumId="115968">
    <w:lvl>
      <w:start w:val="1"/>
      <w:numFmt w:val="lowerLetter"/>
      <w:suff w:val="tab"/>
      <w:lvlText w:val="%1."/>
      <w:rPr>
        <w:color w:val="3370ff"/>
      </w:rPr>
    </w:lvl>
  </w:abstractNum>
  <w:abstractNum w:abstractNumId="115969">
    <w:lvl>
      <w:numFmt w:val="bullet"/>
      <w:suff w:val="tab"/>
      <w:lvlText w:val="▪"/>
      <w:rPr>
        <w:color w:val="3370ff"/>
        <w:sz w:val="11"/>
      </w:rPr>
    </w:lvl>
  </w:abstractNum>
  <w:abstractNum w:abstractNumId="115970">
    <w:lvl>
      <w:numFmt w:val="bullet"/>
      <w:suff w:val="tab"/>
      <w:lvlText w:val="▪"/>
      <w:rPr>
        <w:color w:val="3370ff"/>
        <w:sz w:val="11"/>
      </w:rPr>
    </w:lvl>
  </w:abstractNum>
  <w:abstractNum w:abstractNumId="115971">
    <w:lvl>
      <w:numFmt w:val="bullet"/>
      <w:suff w:val="tab"/>
      <w:lvlText w:val="▪"/>
      <w:rPr>
        <w:color w:val="3370ff"/>
        <w:sz w:val="11"/>
      </w:rPr>
    </w:lvl>
  </w:abstractNum>
  <w:abstractNum w:abstractNumId="115972">
    <w:lvl>
      <w:start w:val="2"/>
      <w:numFmt w:val="lowerLetter"/>
      <w:suff w:val="tab"/>
      <w:lvlText w:val="%1."/>
      <w:rPr>
        <w:color w:val="3370ff"/>
      </w:rPr>
    </w:lvl>
  </w:abstractNum>
  <w:abstractNum w:abstractNumId="115973">
    <w:lvl>
      <w:numFmt w:val="bullet"/>
      <w:suff w:val="tab"/>
      <w:lvlText w:val="▪"/>
      <w:rPr>
        <w:color w:val="3370ff"/>
        <w:sz w:val="11"/>
      </w:rPr>
    </w:lvl>
  </w:abstractNum>
  <w:abstractNum w:abstractNumId="115974">
    <w:lvl>
      <w:start w:val="3"/>
      <w:numFmt w:val="lowerLetter"/>
      <w:suff w:val="tab"/>
      <w:lvlText w:val="%1."/>
      <w:rPr>
        <w:color w:val="3370ff"/>
      </w:rPr>
    </w:lvl>
  </w:abstractNum>
  <w:abstractNum w:abstractNumId="115975">
    <w:lvl>
      <w:numFmt w:val="bullet"/>
      <w:suff w:val="tab"/>
      <w:lvlText w:val="▪"/>
      <w:rPr>
        <w:color w:val="3370ff"/>
        <w:sz w:val="11"/>
      </w:rPr>
    </w:lvl>
  </w:abstractNum>
  <w:abstractNum w:abstractNumId="115976">
    <w:lvl>
      <w:numFmt w:val="bullet"/>
      <w:suff w:val="tab"/>
      <w:lvlText w:val="•"/>
      <w:rPr>
        <w:color w:val="3370ff"/>
      </w:rPr>
    </w:lvl>
  </w:abstractNum>
  <w:abstractNum w:abstractNumId="115977">
    <w:lvl>
      <w:numFmt w:val="bullet"/>
      <w:suff w:val="tab"/>
      <w:lvlText w:val="•"/>
      <w:rPr>
        <w:color w:val="3370ff"/>
      </w:rPr>
    </w:lvl>
  </w:abstractNum>
  <w:abstractNum w:abstractNumId="115978">
    <w:lvl>
      <w:numFmt w:val="bullet"/>
      <w:suff w:val="tab"/>
      <w:lvlText w:val="•"/>
      <w:rPr>
        <w:color w:val="3370ff"/>
      </w:rPr>
    </w:lvl>
  </w:abstractNum>
  <w:abstractNum w:abstractNumId="115979">
    <w:lvl>
      <w:start w:val="1"/>
      <w:numFmt w:val="lowerLetter"/>
      <w:suff w:val="tab"/>
      <w:lvlText w:val="%1."/>
      <w:rPr>
        <w:color w:val="3370ff"/>
      </w:rPr>
    </w:lvl>
  </w:abstractNum>
  <w:abstractNum w:abstractNumId="115980">
    <w:lvl>
      <w:start w:val="2"/>
      <w:numFmt w:val="lowerLetter"/>
      <w:suff w:val="tab"/>
      <w:lvlText w:val="%1."/>
      <w:rPr>
        <w:color w:val="3370ff"/>
      </w:rPr>
    </w:lvl>
  </w:abstractNum>
  <w:abstractNum w:abstractNumId="115981">
    <w:lvl>
      <w:numFmt w:val="bullet"/>
      <w:suff w:val="tab"/>
      <w:lvlText w:val="▪"/>
      <w:rPr>
        <w:color w:val="3370ff"/>
        <w:sz w:val="11"/>
      </w:rPr>
    </w:lvl>
  </w:abstractNum>
  <w:abstractNum w:abstractNumId="115982">
    <w:lvl>
      <w:numFmt w:val="bullet"/>
      <w:suff w:val="tab"/>
      <w:lvlText w:val="▪"/>
      <w:rPr>
        <w:color w:val="3370ff"/>
        <w:sz w:val="11"/>
      </w:rPr>
    </w:lvl>
  </w:abstractNum>
  <w:abstractNum w:abstractNumId="115983">
    <w:lvl>
      <w:numFmt w:val="bullet"/>
      <w:suff w:val="tab"/>
      <w:lvlText w:val="▪"/>
      <w:rPr>
        <w:color w:val="3370ff"/>
        <w:sz w:val="11"/>
      </w:rPr>
    </w:lvl>
  </w:abstractNum>
  <w:abstractNum w:abstractNumId="115984">
    <w:lvl>
      <w:numFmt w:val="bullet"/>
      <w:suff w:val="tab"/>
      <w:lvlText w:val="▪"/>
      <w:rPr>
        <w:color w:val="3370ff"/>
        <w:sz w:val="11"/>
      </w:rPr>
    </w:lvl>
  </w:abstractNum>
  <w:abstractNum w:abstractNumId="115985">
    <w:lvl>
      <w:start w:val="3"/>
      <w:numFmt w:val="lowerLetter"/>
      <w:suff w:val="tab"/>
      <w:lvlText w:val="%1."/>
      <w:rPr>
        <w:color w:val="3370ff"/>
      </w:rPr>
    </w:lvl>
  </w:abstractNum>
  <w:abstractNum w:abstractNumId="115986">
    <w:lvl>
      <w:numFmt w:val="bullet"/>
      <w:suff w:val="tab"/>
      <w:lvlText w:val="•"/>
      <w:rPr>
        <w:color w:val="3370ff"/>
      </w:rPr>
    </w:lvl>
  </w:abstractNum>
  <w:abstractNum w:abstractNumId="115987">
    <w:lvl>
      <w:numFmt w:val="bullet"/>
      <w:suff w:val="tab"/>
      <w:lvlText w:val="•"/>
      <w:rPr>
        <w:color w:val="3370ff"/>
      </w:rPr>
    </w:lvl>
  </w:abstractNum>
  <w:abstractNum w:abstractNumId="115988">
    <w:lvl>
      <w:numFmt w:val="bullet"/>
      <w:suff w:val="tab"/>
      <w:lvlText w:val="•"/>
      <w:rPr>
        <w:color w:val="3370ff"/>
      </w:rPr>
    </w:lvl>
  </w:abstractNum>
  <w:abstractNum w:abstractNumId="115989">
    <w:lvl>
      <w:numFmt w:val="bullet"/>
      <w:suff w:val="tab"/>
      <w:lvlText w:val="•"/>
      <w:rPr>
        <w:color w:val="3370ff"/>
      </w:rPr>
    </w:lvl>
  </w:abstractNum>
  <w:abstractNum w:abstractNumId="115990">
    <w:lvl>
      <w:numFmt w:val="bullet"/>
      <w:suff w:val="tab"/>
      <w:lvlText w:val="￮"/>
      <w:rPr>
        <w:color w:val="3370ff"/>
      </w:rPr>
    </w:lvl>
  </w:abstractNum>
  <w:abstractNum w:abstractNumId="115991">
    <w:lvl>
      <w:numFmt w:val="bullet"/>
      <w:suff w:val="tab"/>
      <w:lvlText w:val="￮"/>
      <w:rPr>
        <w:color w:val="3370ff"/>
      </w:rPr>
    </w:lvl>
  </w:abstractNum>
  <w:abstractNum w:abstractNumId="115992">
    <w:lvl>
      <w:numFmt w:val="bullet"/>
      <w:suff w:val="tab"/>
      <w:lvlText w:val="￮"/>
      <w:rPr>
        <w:color w:val="3370ff"/>
      </w:rPr>
    </w:lvl>
  </w:abstractNum>
  <w:abstractNum w:abstractNumId="115993">
    <w:lvl>
      <w:numFmt w:val="bullet"/>
      <w:suff w:val="tab"/>
      <w:lvlText w:val="￮"/>
      <w:rPr>
        <w:color w:val="3370ff"/>
      </w:rPr>
    </w:lvl>
  </w:abstractNum>
  <w:abstractNum w:abstractNumId="115994">
    <w:lvl>
      <w:numFmt w:val="bullet"/>
      <w:suff w:val="tab"/>
      <w:lvlText w:val="￮"/>
      <w:rPr>
        <w:color w:val="3370ff"/>
      </w:rPr>
    </w:lvl>
  </w:abstractNum>
  <w:abstractNum w:abstractNumId="115995">
    <w:lvl>
      <w:numFmt w:val="bullet"/>
      <w:suff w:val="tab"/>
      <w:lvlText w:val="￮"/>
      <w:rPr>
        <w:color w:val="3370ff"/>
      </w:rPr>
    </w:lvl>
  </w:abstractNum>
  <w:abstractNum w:abstractNumId="115996">
    <w:lvl>
      <w:numFmt w:val="bullet"/>
      <w:suff w:val="tab"/>
      <w:lvlText w:val="•"/>
      <w:rPr>
        <w:color w:val="3370ff"/>
      </w:rPr>
    </w:lvl>
  </w:abstractNum>
  <w:abstractNum w:abstractNumId="115997">
    <w:lvl>
      <w:numFmt w:val="bullet"/>
      <w:suff w:val="tab"/>
      <w:lvlText w:val="•"/>
      <w:rPr>
        <w:color w:val="3370ff"/>
      </w:rPr>
    </w:lvl>
  </w:abstractNum>
  <w:abstractNum w:abstractNumId="115998">
    <w:lvl>
      <w:numFmt w:val="bullet"/>
      <w:suff w:val="tab"/>
      <w:lvlText w:val="•"/>
      <w:rPr>
        <w:color w:val="3370ff"/>
      </w:rPr>
    </w:lvl>
  </w:abstractNum>
  <w:abstractNum w:abstractNumId="115999">
    <w:lvl>
      <w:numFmt w:val="bullet"/>
      <w:suff w:val="tab"/>
      <w:lvlText w:val="￮"/>
      <w:rPr>
        <w:color w:val="3370ff"/>
      </w:rPr>
    </w:lvl>
  </w:abstractNum>
  <w:abstractNum w:abstractNumId="116000">
    <w:lvl>
      <w:numFmt w:val="bullet"/>
      <w:suff w:val="tab"/>
      <w:lvlText w:val="￮"/>
      <w:rPr>
        <w:color w:val="3370ff"/>
      </w:rPr>
    </w:lvl>
  </w:abstractNum>
  <w:abstractNum w:abstractNumId="116001">
    <w:lvl>
      <w:numFmt w:val="bullet"/>
      <w:suff w:val="tab"/>
      <w:lvlText w:val="￮"/>
      <w:rPr>
        <w:color w:val="3370ff"/>
      </w:rPr>
    </w:lvl>
  </w:abstractNum>
  <w:abstractNum w:abstractNumId="116002">
    <w:lvl>
      <w:numFmt w:val="bullet"/>
      <w:suff w:val="tab"/>
      <w:lvlText w:val="￮"/>
      <w:rPr>
        <w:color w:val="3370ff"/>
      </w:rPr>
    </w:lvl>
  </w:abstractNum>
  <w:abstractNum w:abstractNumId="116003">
    <w:lvl>
      <w:numFmt w:val="bullet"/>
      <w:suff w:val="tab"/>
      <w:lvlText w:val="￮"/>
      <w:rPr>
        <w:color w:val="3370ff"/>
      </w:rPr>
    </w:lvl>
  </w:abstractNum>
  <w:abstractNum w:abstractNumId="116004">
    <w:lvl>
      <w:numFmt w:val="bullet"/>
      <w:suff w:val="tab"/>
      <w:lvlText w:val="•"/>
      <w:rPr>
        <w:color w:val="3370ff"/>
      </w:rPr>
    </w:lvl>
  </w:abstractNum>
  <w:abstractNum w:abstractNumId="116005">
    <w:lvl>
      <w:numFmt w:val="bullet"/>
      <w:suff w:val="tab"/>
      <w:lvlText w:val="•"/>
      <w:rPr>
        <w:color w:val="3370ff"/>
      </w:rPr>
    </w:lvl>
  </w:abstractNum>
  <w:abstractNum w:abstractNumId="116006">
    <w:lvl>
      <w:numFmt w:val="bullet"/>
      <w:suff w:val="tab"/>
      <w:lvlText w:val="•"/>
      <w:rPr>
        <w:color w:val="3370ff"/>
      </w:rPr>
    </w:lvl>
  </w:abstractNum>
  <w:abstractNum w:abstractNumId="116007">
    <w:lvl>
      <w:numFmt w:val="bullet"/>
      <w:suff w:val="tab"/>
      <w:lvlText w:val="•"/>
      <w:rPr>
        <w:color w:val="3370ff"/>
      </w:rPr>
    </w:lvl>
  </w:abstractNum>
  <w:abstractNum w:abstractNumId="116008">
    <w:lvl>
      <w:numFmt w:val="bullet"/>
      <w:suff w:val="tab"/>
      <w:lvlText w:val="•"/>
      <w:rPr>
        <w:color w:val="3370ff"/>
      </w:rPr>
    </w:lvl>
  </w:abstractNum>
  <w:abstractNum w:abstractNumId="116009">
    <w:lvl>
      <w:numFmt w:val="bullet"/>
      <w:suff w:val="tab"/>
      <w:lvlText w:val="•"/>
      <w:rPr>
        <w:color w:val="3370ff"/>
      </w:rPr>
    </w:lvl>
  </w:abstractNum>
  <w:abstractNum w:abstractNumId="116010">
    <w:lvl>
      <w:numFmt w:val="bullet"/>
      <w:suff w:val="tab"/>
      <w:lvlText w:val="•"/>
      <w:rPr>
        <w:color w:val="3370ff"/>
      </w:rPr>
    </w:lvl>
  </w:abstractNum>
  <w:abstractNum w:abstractNumId="116011">
    <w:lvl>
      <w:start w:val="1"/>
      <w:numFmt w:val="lowerLetter"/>
      <w:suff w:val="tab"/>
      <w:lvlText w:val="%1."/>
      <w:rPr>
        <w:color w:val="3370ff"/>
      </w:rPr>
    </w:lvl>
  </w:abstractNum>
  <w:abstractNum w:abstractNumId="116012">
    <w:lvl>
      <w:start w:val="2"/>
      <w:numFmt w:val="lowerLetter"/>
      <w:suff w:val="tab"/>
      <w:lvlText w:val="%1."/>
      <w:rPr>
        <w:color w:val="3370ff"/>
      </w:rPr>
    </w:lvl>
  </w:abstractNum>
  <w:abstractNum w:abstractNumId="116013">
    <w:lvl>
      <w:start w:val="3"/>
      <w:numFmt w:val="lowerLetter"/>
      <w:suff w:val="tab"/>
      <w:lvlText w:val="%1."/>
      <w:rPr>
        <w:color w:val="3370ff"/>
      </w:rPr>
    </w:lvl>
  </w:abstractNum>
  <w:abstractNum w:abstractNumId="116014">
    <w:lvl>
      <w:numFmt w:val="bullet"/>
      <w:suff w:val="tab"/>
      <w:lvlText w:val="•"/>
      <w:rPr>
        <w:color w:val="3370ff"/>
      </w:rPr>
    </w:lvl>
  </w:abstractNum>
  <w:abstractNum w:abstractNumId="116015">
    <w:lvl>
      <w:start w:val="1"/>
      <w:numFmt w:val="decimal"/>
      <w:suff w:val="tab"/>
      <w:lvlText w:val="%1."/>
      <w:rPr>
        <w:color w:val="3370ff"/>
      </w:rPr>
    </w:lvl>
  </w:abstractNum>
  <w:abstractNum w:abstractNumId="116016">
    <w:lvl>
      <w:start w:val="2"/>
      <w:numFmt w:val="decimal"/>
      <w:suff w:val="tab"/>
      <w:lvlText w:val="%1."/>
      <w:rPr>
        <w:color w:val="3370ff"/>
      </w:rPr>
    </w:lvl>
  </w:abstractNum>
  <w:abstractNum w:abstractNumId="116017">
    <w:lvl>
      <w:start w:val="3"/>
      <w:numFmt w:val="decimal"/>
      <w:suff w:val="tab"/>
      <w:lvlText w:val="%1."/>
      <w:rPr>
        <w:color w:val="3370ff"/>
      </w:rPr>
    </w:lvl>
  </w:abstractNum>
  <w:abstractNum w:abstractNumId="116018">
    <w:lvl>
      <w:start w:val="1"/>
      <w:numFmt w:val="decimal"/>
      <w:suff w:val="tab"/>
      <w:lvlText w:val="%1."/>
      <w:rPr>
        <w:color w:val="3370ff"/>
      </w:rPr>
    </w:lvl>
  </w:abstractNum>
  <w:abstractNum w:abstractNumId="116019">
    <w:lvl>
      <w:numFmt w:val="bullet"/>
      <w:suff w:val="tab"/>
      <w:lvlText w:val="•"/>
      <w:rPr>
        <w:color w:val="3370ff"/>
      </w:rPr>
    </w:lvl>
  </w:abstractNum>
  <w:abstractNum w:abstractNumId="116020">
    <w:lvl>
      <w:start w:val="2"/>
      <w:numFmt w:val="decimal"/>
      <w:suff w:val="tab"/>
      <w:lvlText w:val="%1."/>
      <w:rPr>
        <w:color w:val="3370ff"/>
      </w:rPr>
    </w:lvl>
  </w:abstractNum>
  <w:abstractNum w:abstractNumId="116021">
    <w:lvl>
      <w:numFmt w:val="bullet"/>
      <w:suff w:val="tab"/>
      <w:lvlText w:val="•"/>
      <w:rPr>
        <w:color w:val="3370ff"/>
      </w:rPr>
    </w:lvl>
  </w:abstractNum>
  <w:abstractNum w:abstractNumId="116022">
    <w:lvl>
      <w:numFmt w:val="bullet"/>
      <w:suff w:val="tab"/>
      <w:lvlText w:val="•"/>
      <w:rPr>
        <w:color w:val="3370ff"/>
      </w:rPr>
    </w:lvl>
  </w:abstractNum>
  <w:abstractNum w:abstractNumId="116023">
    <w:lvl>
      <w:numFmt w:val="bullet"/>
      <w:suff w:val="tab"/>
      <w:lvlText w:val="￮"/>
      <w:rPr>
        <w:color w:val="3370ff"/>
      </w:rPr>
    </w:lvl>
  </w:abstractNum>
  <w:abstractNum w:abstractNumId="116024">
    <w:lvl>
      <w:numFmt w:val="bullet"/>
      <w:suff w:val="tab"/>
      <w:lvlText w:val="•"/>
      <w:rPr>
        <w:color w:val="3370ff"/>
      </w:rPr>
    </w:lvl>
  </w:abstractNum>
  <w:abstractNum w:abstractNumId="116025">
    <w:lvl>
      <w:numFmt w:val="bullet"/>
      <w:suff w:val="tab"/>
      <w:lvlText w:val="•"/>
      <w:rPr>
        <w:color w:val="3370ff"/>
      </w:rPr>
    </w:lvl>
  </w:abstractNum>
  <w:abstractNum w:abstractNumId="116026">
    <w:lvl>
      <w:numFmt w:val="bullet"/>
      <w:suff w:val="tab"/>
      <w:lvlText w:val="￮"/>
      <w:rPr>
        <w:color w:val="3370ff"/>
      </w:rPr>
    </w:lvl>
  </w:abstractNum>
  <w:abstractNum w:abstractNumId="116027">
    <w:lvl>
      <w:numFmt w:val="bullet"/>
      <w:suff w:val="tab"/>
      <w:lvlText w:val="￮"/>
      <w:rPr>
        <w:color w:val="3370ff"/>
      </w:rPr>
    </w:lvl>
  </w:abstractNum>
  <w:abstractNum w:abstractNumId="116028">
    <w:lvl>
      <w:numFmt w:val="bullet"/>
      <w:suff w:val="tab"/>
      <w:lvlText w:val="•"/>
      <w:rPr>
        <w:color w:val="3370ff"/>
      </w:rPr>
    </w:lvl>
  </w:abstractNum>
  <w:abstractNum w:abstractNumId="116029">
    <w:lvl>
      <w:numFmt w:val="bullet"/>
      <w:suff w:val="tab"/>
      <w:lvlText w:val="•"/>
      <w:rPr>
        <w:color w:val="3370ff"/>
      </w:rPr>
    </w:lvl>
  </w:abstractNum>
  <w:abstractNum w:abstractNumId="116030">
    <w:lvl>
      <w:numFmt w:val="bullet"/>
      <w:suff w:val="tab"/>
      <w:lvlText w:val="•"/>
      <w:rPr>
        <w:color w:val="3370ff"/>
      </w:rPr>
    </w:lvl>
  </w:abstractNum>
  <w:abstractNum w:abstractNumId="116031">
    <w:lvl>
      <w:numFmt w:val="bullet"/>
      <w:suff w:val="tab"/>
      <w:lvlText w:val="￮"/>
      <w:rPr>
        <w:color w:val="3370ff"/>
      </w:rPr>
    </w:lvl>
  </w:abstractNum>
  <w:abstractNum w:abstractNumId="116032">
    <w:lvl>
      <w:numFmt w:val="bullet"/>
      <w:suff w:val="tab"/>
      <w:lvlText w:val="￮"/>
      <w:rPr>
        <w:color w:val="3370ff"/>
      </w:rPr>
    </w:lvl>
  </w:abstractNum>
  <w:abstractNum w:abstractNumId="116033">
    <w:lvl>
      <w:numFmt w:val="bullet"/>
      <w:suff w:val="tab"/>
      <w:lvlText w:val="•"/>
      <w:rPr>
        <w:color w:val="3370ff"/>
      </w:rPr>
    </w:lvl>
  </w:abstractNum>
  <w:abstractNum w:abstractNumId="116034">
    <w:lvl>
      <w:numFmt w:val="bullet"/>
      <w:suff w:val="tab"/>
      <w:lvlText w:val="•"/>
      <w:rPr>
        <w:color w:val="3370ff"/>
      </w:rPr>
    </w:lvl>
  </w:abstractNum>
  <w:abstractNum w:abstractNumId="116035">
    <w:lvl>
      <w:numFmt w:val="bullet"/>
      <w:suff w:val="tab"/>
      <w:lvlText w:val="•"/>
      <w:rPr>
        <w:color w:val="3370ff"/>
      </w:rPr>
    </w:lvl>
  </w:abstractNum>
  <w:abstractNum w:abstractNumId="116036">
    <w:lvl>
      <w:numFmt w:val="bullet"/>
      <w:suff w:val="tab"/>
      <w:lvlText w:val="￮"/>
      <w:rPr>
        <w:color w:val="3370ff"/>
      </w:rPr>
    </w:lvl>
  </w:abstractNum>
  <w:abstractNum w:abstractNumId="116037">
    <w:lvl>
      <w:numFmt w:val="bullet"/>
      <w:suff w:val="tab"/>
      <w:lvlText w:val="￮"/>
      <w:rPr>
        <w:color w:val="3370ff"/>
      </w:rPr>
    </w:lvl>
  </w:abstractNum>
  <w:abstractNum w:abstractNumId="116038">
    <w:lvl>
      <w:numFmt w:val="bullet"/>
      <w:suff w:val="tab"/>
      <w:lvlText w:val="•"/>
      <w:rPr>
        <w:color w:val="3370ff"/>
      </w:rPr>
    </w:lvl>
  </w:abstractNum>
  <w:abstractNum w:abstractNumId="116039">
    <w:lvl>
      <w:numFmt w:val="bullet"/>
      <w:suff w:val="tab"/>
      <w:lvlText w:val="•"/>
      <w:rPr>
        <w:color w:val="3370ff"/>
      </w:rPr>
    </w:lvl>
  </w:abstractNum>
  <w:abstractNum w:abstractNumId="116040">
    <w:lvl>
      <w:numFmt w:val="bullet"/>
      <w:suff w:val="tab"/>
      <w:lvlText w:val="•"/>
      <w:rPr>
        <w:color w:val="3370ff"/>
      </w:rPr>
    </w:lvl>
  </w:abstractNum>
  <w:abstractNum w:abstractNumId="116041">
    <w:lvl>
      <w:numFmt w:val="bullet"/>
      <w:suff w:val="tab"/>
      <w:lvlText w:val="•"/>
      <w:rPr>
        <w:color w:val="3370ff"/>
      </w:rPr>
    </w:lvl>
  </w:abstractNum>
  <w:abstractNum w:abstractNumId="116042">
    <w:lvl>
      <w:start w:val="1"/>
      <w:numFmt w:val="lowerLetter"/>
      <w:suff w:val="tab"/>
      <w:lvlText w:val="%1."/>
      <w:rPr>
        <w:color w:val="3370ff"/>
      </w:rPr>
    </w:lvl>
  </w:abstractNum>
  <w:abstractNum w:abstractNumId="116043">
    <w:lvl>
      <w:start w:val="2"/>
      <w:numFmt w:val="lowerLetter"/>
      <w:suff w:val="tab"/>
      <w:lvlText w:val="%1."/>
      <w:rPr>
        <w:color w:val="3370ff"/>
      </w:rPr>
    </w:lvl>
  </w:abstractNum>
  <w:abstractNum w:abstractNumId="116044">
    <w:lvl>
      <w:start w:val="3"/>
      <w:numFmt w:val="lowerLetter"/>
      <w:suff w:val="tab"/>
      <w:lvlText w:val="%1."/>
      <w:rPr>
        <w:color w:val="3370ff"/>
      </w:rPr>
    </w:lvl>
  </w:abstractNum>
  <w:abstractNum w:abstractNumId="116045">
    <w:lvl>
      <w:start w:val="4"/>
      <w:numFmt w:val="lowerLetter"/>
      <w:suff w:val="tab"/>
      <w:lvlText w:val="%1."/>
      <w:rPr>
        <w:color w:val="3370ff"/>
      </w:rPr>
    </w:lvl>
  </w:abstractNum>
  <w:abstractNum w:abstractNumId="116046">
    <w:lvl>
      <w:start w:val="5"/>
      <w:numFmt w:val="lowerLetter"/>
      <w:suff w:val="tab"/>
      <w:lvlText w:val="%1."/>
      <w:rPr>
        <w:color w:val="3370ff"/>
      </w:rPr>
    </w:lvl>
  </w:abstractNum>
  <w:abstractNum w:abstractNumId="116047">
    <w:lvl>
      <w:numFmt w:val="bullet"/>
      <w:suff w:val="tab"/>
      <w:lvlText w:val="•"/>
      <w:rPr>
        <w:color w:val="3370ff"/>
      </w:rPr>
    </w:lvl>
  </w:abstractNum>
  <w:abstractNum w:abstractNumId="116048">
    <w:lvl>
      <w:numFmt w:val="bullet"/>
      <w:suff w:val="tab"/>
      <w:lvlText w:val="•"/>
      <w:rPr>
        <w:color w:val="3370ff"/>
      </w:rPr>
    </w:lvl>
  </w:abstractNum>
  <w:abstractNum w:abstractNumId="116049">
    <w:lvl>
      <w:numFmt w:val="bullet"/>
      <w:suff w:val="tab"/>
      <w:lvlText w:val="￮"/>
      <w:rPr>
        <w:color w:val="3370ff"/>
      </w:rPr>
    </w:lvl>
  </w:abstractNum>
  <w:abstractNum w:abstractNumId="116050">
    <w:lvl>
      <w:numFmt w:val="bullet"/>
      <w:suff w:val="tab"/>
      <w:lvlText w:val="￮"/>
      <w:rPr>
        <w:color w:val="3370ff"/>
      </w:rPr>
    </w:lvl>
  </w:abstractNum>
  <w:abstractNum w:abstractNumId="116051">
    <w:lvl>
      <w:numFmt w:val="bullet"/>
      <w:suff w:val="tab"/>
      <w:lvlText w:val="￮"/>
      <w:rPr>
        <w:color w:val="3370ff"/>
      </w:rPr>
    </w:lvl>
  </w:abstractNum>
  <w:abstractNum w:abstractNumId="116052">
    <w:lvl>
      <w:numFmt w:val="bullet"/>
      <w:suff w:val="tab"/>
      <w:lvlText w:val="￮"/>
      <w:rPr>
        <w:color w:val="3370ff"/>
      </w:rPr>
    </w:lvl>
  </w:abstractNum>
  <w:abstractNum w:abstractNumId="116053">
    <w:lvl>
      <w:numFmt w:val="bullet"/>
      <w:suff w:val="tab"/>
      <w:lvlText w:val="￮"/>
      <w:rPr>
        <w:color w:val="3370ff"/>
      </w:rPr>
    </w:lvl>
  </w:abstractNum>
  <w:abstractNum w:abstractNumId="116054">
    <w:lvl>
      <w:numFmt w:val="bullet"/>
      <w:suff w:val="tab"/>
      <w:lvlText w:val="•"/>
      <w:rPr>
        <w:color w:val="3370ff"/>
      </w:rPr>
    </w:lvl>
  </w:abstractNum>
  <w:abstractNum w:abstractNumId="116055">
    <w:lvl>
      <w:numFmt w:val="bullet"/>
      <w:suff w:val="tab"/>
      <w:lvlText w:val="•"/>
      <w:rPr>
        <w:color w:val="3370ff"/>
      </w:rPr>
    </w:lvl>
  </w:abstractNum>
  <w:abstractNum w:abstractNumId="116056">
    <w:lvl>
      <w:numFmt w:val="bullet"/>
      <w:suff w:val="tab"/>
      <w:lvlText w:val="•"/>
      <w:rPr>
        <w:color w:val="3370ff"/>
      </w:rPr>
    </w:lvl>
  </w:abstractNum>
  <w:abstractNum w:abstractNumId="116057">
    <w:lvl>
      <w:numFmt w:val="bullet"/>
      <w:suff w:val="tab"/>
      <w:lvlText w:val="￮"/>
      <w:rPr>
        <w:color w:val="3370ff"/>
      </w:rPr>
    </w:lvl>
  </w:abstractNum>
  <w:abstractNum w:abstractNumId="116058">
    <w:lvl>
      <w:numFmt w:val="bullet"/>
      <w:suff w:val="tab"/>
      <w:lvlText w:val="￮"/>
      <w:rPr>
        <w:color w:val="3370ff"/>
      </w:rPr>
    </w:lvl>
  </w:abstractNum>
  <w:abstractNum w:abstractNumId="116059">
    <w:lvl>
      <w:numFmt w:val="bullet"/>
      <w:suff w:val="tab"/>
      <w:lvlText w:val="￮"/>
      <w:rPr>
        <w:color w:val="3370ff"/>
      </w:rPr>
    </w:lvl>
  </w:abstractNum>
  <w:abstractNum w:abstractNumId="116060">
    <w:lvl>
      <w:numFmt w:val="bullet"/>
      <w:suff w:val="tab"/>
      <w:lvlText w:val="￮"/>
      <w:rPr>
        <w:color w:val="3370ff"/>
      </w:rPr>
    </w:lvl>
  </w:abstractNum>
  <w:abstractNum w:abstractNumId="116061">
    <w:lvl>
      <w:numFmt w:val="bullet"/>
      <w:suff w:val="tab"/>
      <w:lvlText w:val="•"/>
      <w:rPr>
        <w:color w:val="3370ff"/>
      </w:rPr>
    </w:lvl>
  </w:abstractNum>
  <w:abstractNum w:abstractNumId="116062">
    <w:lvl>
      <w:start w:val="1"/>
      <w:numFmt w:val="decimal"/>
      <w:suff w:val="tab"/>
      <w:lvlText w:val="%1."/>
      <w:rPr>
        <w:color w:val="3370ff"/>
      </w:rPr>
    </w:lvl>
  </w:abstractNum>
  <w:abstractNum w:abstractNumId="116063">
    <w:lvl>
      <w:start w:val="2"/>
      <w:numFmt w:val="decimal"/>
      <w:suff w:val="tab"/>
      <w:lvlText w:val="%1."/>
      <w:rPr>
        <w:color w:val="3370ff"/>
      </w:rPr>
    </w:lvl>
  </w:abstractNum>
  <w:abstractNum w:abstractNumId="116064">
    <w:lvl>
      <w:start w:val="3"/>
      <w:numFmt w:val="decimal"/>
      <w:suff w:val="tab"/>
      <w:lvlText w:val="%1."/>
      <w:rPr>
        <w:color w:val="3370ff"/>
      </w:rPr>
    </w:lvl>
  </w:abstractNum>
  <w:abstractNum w:abstractNumId="116065">
    <w:lvl>
      <w:start w:val="4"/>
      <w:numFmt w:val="decimal"/>
      <w:suff w:val="tab"/>
      <w:lvlText w:val="%1."/>
      <w:rPr>
        <w:color w:val="3370ff"/>
      </w:rPr>
    </w:lvl>
  </w:abstractNum>
  <w:abstractNum w:abstractNumId="116066">
    <w:lvl>
      <w:numFmt w:val="bullet"/>
      <w:suff w:val="tab"/>
      <w:lvlText w:val="•"/>
      <w:rPr>
        <w:color w:val="3370ff"/>
      </w:rPr>
    </w:lvl>
  </w:abstractNum>
  <w:abstractNum w:abstractNumId="116067">
    <w:lvl>
      <w:numFmt w:val="bullet"/>
      <w:suff w:val="tab"/>
      <w:lvlText w:val="•"/>
      <w:rPr>
        <w:color w:val="3370ff"/>
      </w:rPr>
    </w:lvl>
  </w:abstractNum>
  <w:abstractNum w:abstractNumId="116068">
    <w:lvl>
      <w:numFmt w:val="bullet"/>
      <w:suff w:val="tab"/>
      <w:lvlText w:val="•"/>
      <w:rPr>
        <w:color w:val="3370ff"/>
      </w:rPr>
    </w:lvl>
  </w:abstractNum>
  <w:abstractNum w:abstractNumId="116069">
    <w:lvl>
      <w:numFmt w:val="bullet"/>
      <w:suff w:val="tab"/>
      <w:lvlText w:val="￮"/>
      <w:rPr>
        <w:color w:val="3370ff"/>
      </w:rPr>
    </w:lvl>
  </w:abstractNum>
  <w:abstractNum w:abstractNumId="116070">
    <w:lvl>
      <w:numFmt w:val="bullet"/>
      <w:suff w:val="tab"/>
      <w:lvlText w:val="￮"/>
      <w:rPr>
        <w:color w:val="3370ff"/>
      </w:rPr>
    </w:lvl>
  </w:abstractNum>
  <w:abstractNum w:abstractNumId="116071">
    <w:lvl>
      <w:numFmt w:val="bullet"/>
      <w:suff w:val="tab"/>
      <w:lvlText w:val="￮"/>
      <w:rPr>
        <w:color w:val="3370ff"/>
      </w:rPr>
    </w:lvl>
  </w:abstractNum>
  <w:abstractNum w:abstractNumId="116072">
    <w:lvl>
      <w:numFmt w:val="bullet"/>
      <w:suff w:val="tab"/>
      <w:lvlText w:val="•"/>
      <w:rPr>
        <w:color w:val="3370ff"/>
      </w:rPr>
    </w:lvl>
  </w:abstractNum>
  <w:abstractNum w:abstractNumId="116073">
    <w:lvl>
      <w:start w:val="1"/>
      <w:numFmt w:val="lowerLetter"/>
      <w:suff w:val="tab"/>
      <w:lvlText w:val="%1."/>
      <w:rPr>
        <w:color w:val="3370ff"/>
      </w:rPr>
    </w:lvl>
  </w:abstractNum>
  <w:abstractNum w:abstractNumId="116074">
    <w:lvl>
      <w:start w:val="2"/>
      <w:numFmt w:val="lowerLetter"/>
      <w:suff w:val="tab"/>
      <w:lvlText w:val="%1."/>
      <w:rPr>
        <w:color w:val="3370ff"/>
      </w:rPr>
    </w:lvl>
  </w:abstractNum>
  <w:abstractNum w:abstractNumId="116075">
    <w:lvl>
      <w:numFmt w:val="bullet"/>
      <w:suff w:val="tab"/>
      <w:lvlText w:val="•"/>
      <w:rPr>
        <w:color w:val="3370ff"/>
      </w:rPr>
    </w:lvl>
  </w:abstractNum>
  <w:abstractNum w:abstractNumId="116076">
    <w:lvl>
      <w:numFmt w:val="bullet"/>
      <w:suff w:val="tab"/>
      <w:lvlText w:val="￮"/>
      <w:rPr>
        <w:color w:val="3370ff"/>
      </w:rPr>
    </w:lvl>
  </w:abstractNum>
  <w:abstractNum w:abstractNumId="116077">
    <w:lvl>
      <w:numFmt w:val="bullet"/>
      <w:suff w:val="tab"/>
      <w:lvlText w:val="￮"/>
      <w:rPr>
        <w:color w:val="3370ff"/>
      </w:rPr>
    </w:lvl>
  </w:abstractNum>
  <w:abstractNum w:abstractNumId="116078">
    <w:lvl>
      <w:numFmt w:val="bullet"/>
      <w:suff w:val="tab"/>
      <w:lvlText w:val="￮"/>
      <w:rPr>
        <w:color w:val="3370ff"/>
      </w:rPr>
    </w:lvl>
  </w:abstractNum>
  <w:abstractNum w:abstractNumId="116079">
    <w:lvl>
      <w:numFmt w:val="bullet"/>
      <w:suff w:val="tab"/>
      <w:lvlText w:val="•"/>
      <w:rPr>
        <w:color w:val="3370ff"/>
      </w:rPr>
    </w:lvl>
  </w:abstractNum>
  <w:abstractNum w:abstractNumId="116080">
    <w:lvl>
      <w:numFmt w:val="bullet"/>
      <w:suff w:val="tab"/>
      <w:lvlText w:val="•"/>
      <w:rPr>
        <w:color w:val="3370ff"/>
      </w:rPr>
    </w:lvl>
  </w:abstractNum>
  <w:abstractNum w:abstractNumId="116081">
    <w:lvl>
      <w:numFmt w:val="bullet"/>
      <w:suff w:val="tab"/>
      <w:lvlText w:val="•"/>
      <w:rPr>
        <w:color w:val="3370ff"/>
      </w:rPr>
    </w:lvl>
  </w:abstractNum>
  <w:abstractNum w:abstractNumId="116082">
    <w:lvl>
      <w:numFmt w:val="bullet"/>
      <w:suff w:val="tab"/>
      <w:lvlText w:val="￮"/>
      <w:rPr>
        <w:color w:val="3370ff"/>
      </w:rPr>
    </w:lvl>
  </w:abstractNum>
  <w:abstractNum w:abstractNumId="116083">
    <w:lvl>
      <w:numFmt w:val="bullet"/>
      <w:suff w:val="tab"/>
      <w:lvlText w:val="￮"/>
      <w:rPr>
        <w:color w:val="3370ff"/>
      </w:rPr>
    </w:lvl>
  </w:abstractNum>
  <w:abstractNum w:abstractNumId="116084">
    <w:lvl>
      <w:numFmt w:val="bullet"/>
      <w:suff w:val="tab"/>
      <w:lvlText w:val="￮"/>
      <w:rPr>
        <w:color w:val="3370ff"/>
      </w:rPr>
    </w:lvl>
  </w:abstractNum>
  <w:abstractNum w:abstractNumId="116085">
    <w:lvl>
      <w:numFmt w:val="bullet"/>
      <w:suff w:val="tab"/>
      <w:lvlText w:val="￮"/>
      <w:rPr>
        <w:color w:val="3370ff"/>
      </w:rPr>
    </w:lvl>
  </w:abstractNum>
  <w:abstractNum w:abstractNumId="116086">
    <w:lvl>
      <w:numFmt w:val="bullet"/>
      <w:suff w:val="tab"/>
      <w:lvlText w:val="•"/>
      <w:rPr>
        <w:color w:val="3370ff"/>
      </w:rPr>
    </w:lvl>
  </w:abstractNum>
  <w:abstractNum w:abstractNumId="116087">
    <w:lvl>
      <w:start w:val="1"/>
      <w:numFmt w:val="lowerLetter"/>
      <w:suff w:val="tab"/>
      <w:lvlText w:val="%1."/>
      <w:rPr>
        <w:color w:val="3370ff"/>
      </w:rPr>
    </w:lvl>
  </w:abstractNum>
  <w:abstractNum w:abstractNumId="116088">
    <w:lvl>
      <w:start w:val="2"/>
      <w:numFmt w:val="lowerLetter"/>
      <w:suff w:val="tab"/>
      <w:lvlText w:val="%1."/>
      <w:rPr>
        <w:color w:val="3370ff"/>
      </w:rPr>
    </w:lvl>
  </w:abstractNum>
  <w:abstractNum w:abstractNumId="116089">
    <w:lvl>
      <w:numFmt w:val="bullet"/>
      <w:suff w:val="tab"/>
      <w:lvlText w:val="•"/>
      <w:rPr>
        <w:color w:val="3370ff"/>
      </w:rPr>
    </w:lvl>
  </w:abstractNum>
  <w:abstractNum w:abstractNumId="116090">
    <w:lvl>
      <w:numFmt w:val="bullet"/>
      <w:suff w:val="tab"/>
      <w:lvlText w:val="￮"/>
      <w:rPr>
        <w:color w:val="3370ff"/>
      </w:rPr>
    </w:lvl>
  </w:abstractNum>
  <w:abstractNum w:abstractNumId="116091">
    <w:lvl>
      <w:numFmt w:val="bullet"/>
      <w:suff w:val="tab"/>
      <w:lvlText w:val="￮"/>
      <w:rPr>
        <w:color w:val="3370ff"/>
      </w:rPr>
    </w:lvl>
  </w:abstractNum>
  <w:abstractNum w:abstractNumId="116092">
    <w:lvl>
      <w:numFmt w:val="bullet"/>
      <w:suff w:val="tab"/>
      <w:lvlText w:val="￮"/>
      <w:rPr>
        <w:color w:val="3370ff"/>
      </w:rPr>
    </w:lvl>
  </w:abstractNum>
  <w:abstractNum w:abstractNumId="116093">
    <w:lvl>
      <w:numFmt w:val="bullet"/>
      <w:suff w:val="tab"/>
      <w:lvlText w:val="•"/>
      <w:rPr>
        <w:color w:val="3370ff"/>
      </w:rPr>
    </w:lvl>
  </w:abstractNum>
  <w:abstractNum w:abstractNumId="116094">
    <w:lvl>
      <w:numFmt w:val="bullet"/>
      <w:suff w:val="tab"/>
      <w:lvlText w:val="•"/>
      <w:rPr>
        <w:color w:val="3370ff"/>
      </w:rPr>
    </w:lvl>
  </w:abstractNum>
  <w:abstractNum w:abstractNumId="116095">
    <w:lvl>
      <w:numFmt w:val="bullet"/>
      <w:suff w:val="tab"/>
      <w:lvlText w:val="•"/>
      <w:rPr>
        <w:color w:val="3370ff"/>
      </w:rPr>
    </w:lvl>
  </w:abstractNum>
  <w:abstractNum w:abstractNumId="116096">
    <w:lvl>
      <w:numFmt w:val="bullet"/>
      <w:suff w:val="tab"/>
      <w:lvlText w:val="￮"/>
      <w:rPr>
        <w:color w:val="3370ff"/>
      </w:rPr>
    </w:lvl>
  </w:abstractNum>
  <w:abstractNum w:abstractNumId="116097">
    <w:lvl>
      <w:numFmt w:val="bullet"/>
      <w:suff w:val="tab"/>
      <w:lvlText w:val="￮"/>
      <w:rPr>
        <w:color w:val="3370ff"/>
      </w:rPr>
    </w:lvl>
  </w:abstractNum>
  <w:abstractNum w:abstractNumId="116098">
    <w:lvl>
      <w:numFmt w:val="bullet"/>
      <w:suff w:val="tab"/>
      <w:lvlText w:val="￮"/>
      <w:rPr>
        <w:color w:val="3370ff"/>
      </w:rPr>
    </w:lvl>
  </w:abstractNum>
  <w:abstractNum w:abstractNumId="116099">
    <w:lvl>
      <w:numFmt w:val="bullet"/>
      <w:suff w:val="tab"/>
      <w:lvlText w:val="￮"/>
      <w:rPr>
        <w:color w:val="3370ff"/>
      </w:rPr>
    </w:lvl>
  </w:abstractNum>
  <w:abstractNum w:abstractNumId="116100">
    <w:lvl>
      <w:numFmt w:val="bullet"/>
      <w:suff w:val="tab"/>
      <w:lvlText w:val="•"/>
      <w:rPr>
        <w:color w:val="3370ff"/>
      </w:rPr>
    </w:lvl>
  </w:abstractNum>
  <w:abstractNum w:abstractNumId="116101">
    <w:lvl>
      <w:start w:val="1"/>
      <w:numFmt w:val="lowerLetter"/>
      <w:suff w:val="tab"/>
      <w:lvlText w:val="%1."/>
      <w:rPr>
        <w:color w:val="3370ff"/>
      </w:rPr>
    </w:lvl>
  </w:abstractNum>
  <w:abstractNum w:abstractNumId="116102">
    <w:lvl>
      <w:start w:val="2"/>
      <w:numFmt w:val="lowerLetter"/>
      <w:suff w:val="tab"/>
      <w:lvlText w:val="%1."/>
      <w:rPr>
        <w:color w:val="3370ff"/>
      </w:rPr>
    </w:lvl>
  </w:abstractNum>
  <w:abstractNum w:abstractNumId="116103">
    <w:lvl>
      <w:numFmt w:val="bullet"/>
      <w:suff w:val="tab"/>
      <w:lvlText w:val="•"/>
      <w:rPr>
        <w:color w:val="3370ff"/>
      </w:rPr>
    </w:lvl>
  </w:abstractNum>
  <w:abstractNum w:abstractNumId="116104">
    <w:lvl>
      <w:numFmt w:val="bullet"/>
      <w:suff w:val="tab"/>
      <w:lvlText w:val="￮"/>
      <w:rPr>
        <w:color w:val="3370ff"/>
      </w:rPr>
    </w:lvl>
  </w:abstractNum>
  <w:abstractNum w:abstractNumId="116105">
    <w:lvl>
      <w:numFmt w:val="bullet"/>
      <w:suff w:val="tab"/>
      <w:lvlText w:val="￮"/>
      <w:rPr>
        <w:color w:val="3370ff"/>
      </w:rPr>
    </w:lvl>
  </w:abstractNum>
  <w:abstractNum w:abstractNumId="116106">
    <w:lvl>
      <w:numFmt w:val="bullet"/>
      <w:suff w:val="tab"/>
      <w:lvlText w:val="￮"/>
      <w:rPr>
        <w:color w:val="3370ff"/>
      </w:rPr>
    </w:lvl>
  </w:abstractNum>
  <w:abstractNum w:abstractNumId="116107">
    <w:lvl>
      <w:numFmt w:val="bullet"/>
      <w:suff w:val="tab"/>
      <w:lvlText w:val="•"/>
      <w:rPr>
        <w:color w:val="3370ff"/>
      </w:rPr>
    </w:lvl>
  </w:abstractNum>
  <w:abstractNum w:abstractNumId="116108">
    <w:lvl>
      <w:numFmt w:val="bullet"/>
      <w:suff w:val="tab"/>
      <w:lvlText w:val="•"/>
      <w:rPr>
        <w:color w:val="3370ff"/>
      </w:rPr>
    </w:lvl>
  </w:abstractNum>
  <w:abstractNum w:abstractNumId="116109">
    <w:lvl>
      <w:numFmt w:val="bullet"/>
      <w:suff w:val="tab"/>
      <w:lvlText w:val="•"/>
      <w:rPr>
        <w:color w:val="3370ff"/>
      </w:rPr>
    </w:lvl>
  </w:abstractNum>
  <w:abstractNum w:abstractNumId="116110">
    <w:lvl>
      <w:numFmt w:val="bullet"/>
      <w:suff w:val="tab"/>
      <w:lvlText w:val="￮"/>
      <w:rPr>
        <w:color w:val="3370ff"/>
      </w:rPr>
    </w:lvl>
  </w:abstractNum>
  <w:abstractNum w:abstractNumId="116111">
    <w:lvl>
      <w:numFmt w:val="bullet"/>
      <w:suff w:val="tab"/>
      <w:lvlText w:val="￮"/>
      <w:rPr>
        <w:color w:val="3370ff"/>
      </w:rPr>
    </w:lvl>
  </w:abstractNum>
  <w:abstractNum w:abstractNumId="116112">
    <w:lvl>
      <w:numFmt w:val="bullet"/>
      <w:suff w:val="tab"/>
      <w:lvlText w:val="￮"/>
      <w:rPr>
        <w:color w:val="3370ff"/>
      </w:rPr>
    </w:lvl>
  </w:abstractNum>
  <w:abstractNum w:abstractNumId="116113">
    <w:lvl>
      <w:numFmt w:val="bullet"/>
      <w:suff w:val="tab"/>
      <w:lvlText w:val="￮"/>
      <w:rPr>
        <w:color w:val="3370ff"/>
      </w:rPr>
    </w:lvl>
  </w:abstractNum>
  <w:abstractNum w:abstractNumId="116114">
    <w:lvl>
      <w:numFmt w:val="bullet"/>
      <w:suff w:val="tab"/>
      <w:lvlText w:val="•"/>
      <w:rPr>
        <w:color w:val="3370ff"/>
      </w:rPr>
    </w:lvl>
  </w:abstractNum>
  <w:abstractNum w:abstractNumId="116115">
    <w:lvl>
      <w:start w:val="1"/>
      <w:numFmt w:val="lowerLetter"/>
      <w:suff w:val="tab"/>
      <w:lvlText w:val="%1."/>
      <w:rPr>
        <w:color w:val="3370ff"/>
      </w:rPr>
    </w:lvl>
  </w:abstractNum>
  <w:abstractNum w:abstractNumId="116116">
    <w:lvl>
      <w:start w:val="2"/>
      <w:numFmt w:val="lowerLetter"/>
      <w:suff w:val="tab"/>
      <w:lvlText w:val="%1."/>
      <w:rPr>
        <w:color w:val="3370ff"/>
      </w:rPr>
    </w:lvl>
  </w:abstractNum>
  <w:abstractNum w:abstractNumId="116117">
    <w:lvl>
      <w:numFmt w:val="bullet"/>
      <w:suff w:val="tab"/>
      <w:lvlText w:val="•"/>
      <w:rPr>
        <w:color w:val="3370ff"/>
      </w:rPr>
    </w:lvl>
  </w:abstractNum>
  <w:abstractNum w:abstractNumId="116118">
    <w:lvl>
      <w:numFmt w:val="bullet"/>
      <w:suff w:val="tab"/>
      <w:lvlText w:val="￮"/>
      <w:rPr>
        <w:color w:val="3370ff"/>
      </w:rPr>
    </w:lvl>
  </w:abstractNum>
  <w:abstractNum w:abstractNumId="116119">
    <w:lvl>
      <w:numFmt w:val="bullet"/>
      <w:suff w:val="tab"/>
      <w:lvlText w:val="￮"/>
      <w:rPr>
        <w:color w:val="3370ff"/>
      </w:rPr>
    </w:lvl>
  </w:abstractNum>
  <w:num w:numId="1">
    <w:abstractNumId w:val="115708"/>
  </w:num>
  <w:num w:numId="2">
    <w:abstractNumId w:val="115709"/>
  </w:num>
  <w:num w:numId="3">
    <w:abstractNumId w:val="115710"/>
  </w:num>
  <w:num w:numId="4">
    <w:abstractNumId w:val="115711"/>
  </w:num>
  <w:num w:numId="5">
    <w:abstractNumId w:val="115712"/>
  </w:num>
  <w:num w:numId="6">
    <w:abstractNumId w:val="115713"/>
  </w:num>
  <w:num w:numId="7">
    <w:abstractNumId w:val="115714"/>
  </w:num>
  <w:num w:numId="8">
    <w:abstractNumId w:val="115715"/>
  </w:num>
  <w:num w:numId="9">
    <w:abstractNumId w:val="115716"/>
  </w:num>
  <w:num w:numId="10">
    <w:abstractNumId w:val="115717"/>
  </w:num>
  <w:num w:numId="11">
    <w:abstractNumId w:val="115718"/>
  </w:num>
  <w:num w:numId="12">
    <w:abstractNumId w:val="115719"/>
  </w:num>
  <w:num w:numId="13">
    <w:abstractNumId w:val="115720"/>
  </w:num>
  <w:num w:numId="14">
    <w:abstractNumId w:val="115721"/>
  </w:num>
  <w:num w:numId="15">
    <w:abstractNumId w:val="115722"/>
  </w:num>
  <w:num w:numId="16">
    <w:abstractNumId w:val="115723"/>
  </w:num>
  <w:num w:numId="17">
    <w:abstractNumId w:val="115724"/>
  </w:num>
  <w:num w:numId="18">
    <w:abstractNumId w:val="115725"/>
  </w:num>
  <w:num w:numId="19">
    <w:abstractNumId w:val="115726"/>
  </w:num>
  <w:num w:numId="20">
    <w:abstractNumId w:val="115727"/>
  </w:num>
  <w:num w:numId="21">
    <w:abstractNumId w:val="115728"/>
  </w:num>
  <w:num w:numId="22">
    <w:abstractNumId w:val="115729"/>
  </w:num>
  <w:num w:numId="23">
    <w:abstractNumId w:val="115730"/>
  </w:num>
  <w:num w:numId="24">
    <w:abstractNumId w:val="115731"/>
  </w:num>
  <w:num w:numId="25">
    <w:abstractNumId w:val="115732"/>
  </w:num>
  <w:num w:numId="26">
    <w:abstractNumId w:val="115733"/>
  </w:num>
  <w:num w:numId="27">
    <w:abstractNumId w:val="115734"/>
  </w:num>
  <w:num w:numId="28">
    <w:abstractNumId w:val="115735"/>
  </w:num>
  <w:num w:numId="29">
    <w:abstractNumId w:val="115736"/>
  </w:num>
  <w:num w:numId="30">
    <w:abstractNumId w:val="115737"/>
  </w:num>
  <w:num w:numId="31">
    <w:abstractNumId w:val="115738"/>
  </w:num>
  <w:num w:numId="32">
    <w:abstractNumId w:val="115739"/>
  </w:num>
  <w:num w:numId="33">
    <w:abstractNumId w:val="115740"/>
  </w:num>
  <w:num w:numId="34">
    <w:abstractNumId w:val="115741"/>
  </w:num>
  <w:num w:numId="35">
    <w:abstractNumId w:val="115742"/>
  </w:num>
  <w:num w:numId="36">
    <w:abstractNumId w:val="115743"/>
  </w:num>
  <w:num w:numId="37">
    <w:abstractNumId w:val="115744"/>
  </w:num>
  <w:num w:numId="38">
    <w:abstractNumId w:val="115745"/>
  </w:num>
  <w:num w:numId="39">
    <w:abstractNumId w:val="115746"/>
  </w:num>
  <w:num w:numId="40">
    <w:abstractNumId w:val="115747"/>
  </w:num>
  <w:num w:numId="41">
    <w:abstractNumId w:val="115748"/>
  </w:num>
  <w:num w:numId="42">
    <w:abstractNumId w:val="115749"/>
  </w:num>
  <w:num w:numId="43">
    <w:abstractNumId w:val="115750"/>
  </w:num>
  <w:num w:numId="44">
    <w:abstractNumId w:val="115751"/>
  </w:num>
  <w:num w:numId="45">
    <w:abstractNumId w:val="115752"/>
  </w:num>
  <w:num w:numId="46">
    <w:abstractNumId w:val="115753"/>
  </w:num>
  <w:num w:numId="47">
    <w:abstractNumId w:val="115754"/>
  </w:num>
  <w:num w:numId="48">
    <w:abstractNumId w:val="115755"/>
  </w:num>
  <w:num w:numId="49">
    <w:abstractNumId w:val="115756"/>
  </w:num>
  <w:num w:numId="50">
    <w:abstractNumId w:val="115757"/>
  </w:num>
  <w:num w:numId="51">
    <w:abstractNumId w:val="115758"/>
  </w:num>
  <w:num w:numId="52">
    <w:abstractNumId w:val="115759"/>
  </w:num>
  <w:num w:numId="53">
    <w:abstractNumId w:val="115760"/>
  </w:num>
  <w:num w:numId="54">
    <w:abstractNumId w:val="115761"/>
  </w:num>
  <w:num w:numId="55">
    <w:abstractNumId w:val="115762"/>
  </w:num>
  <w:num w:numId="56">
    <w:abstractNumId w:val="115763"/>
  </w:num>
  <w:num w:numId="57">
    <w:abstractNumId w:val="115764"/>
  </w:num>
  <w:num w:numId="58">
    <w:abstractNumId w:val="115765"/>
  </w:num>
  <w:num w:numId="59">
    <w:abstractNumId w:val="115766"/>
  </w:num>
  <w:num w:numId="60">
    <w:abstractNumId w:val="115767"/>
  </w:num>
  <w:num w:numId="61">
    <w:abstractNumId w:val="115768"/>
  </w:num>
  <w:num w:numId="62">
    <w:abstractNumId w:val="115769"/>
  </w:num>
  <w:num w:numId="63">
    <w:abstractNumId w:val="115770"/>
  </w:num>
  <w:num w:numId="64">
    <w:abstractNumId w:val="115771"/>
  </w:num>
  <w:num w:numId="65">
    <w:abstractNumId w:val="115772"/>
  </w:num>
  <w:num w:numId="66">
    <w:abstractNumId w:val="115773"/>
  </w:num>
  <w:num w:numId="67">
    <w:abstractNumId w:val="115774"/>
  </w:num>
  <w:num w:numId="68">
    <w:abstractNumId w:val="115775"/>
  </w:num>
  <w:num w:numId="69">
    <w:abstractNumId w:val="115776"/>
  </w:num>
  <w:num w:numId="70">
    <w:abstractNumId w:val="115777"/>
  </w:num>
  <w:num w:numId="71">
    <w:abstractNumId w:val="115778"/>
  </w:num>
  <w:num w:numId="72">
    <w:abstractNumId w:val="115779"/>
  </w:num>
  <w:num w:numId="73">
    <w:abstractNumId w:val="115780"/>
  </w:num>
  <w:num w:numId="74">
    <w:abstractNumId w:val="115781"/>
  </w:num>
  <w:num w:numId="75">
    <w:abstractNumId w:val="115782"/>
  </w:num>
  <w:num w:numId="76">
    <w:abstractNumId w:val="115783"/>
  </w:num>
  <w:num w:numId="77">
    <w:abstractNumId w:val="115784"/>
  </w:num>
  <w:num w:numId="78">
    <w:abstractNumId w:val="115785"/>
  </w:num>
  <w:num w:numId="79">
    <w:abstractNumId w:val="115786"/>
  </w:num>
  <w:num w:numId="80">
    <w:abstractNumId w:val="115787"/>
  </w:num>
  <w:num w:numId="81">
    <w:abstractNumId w:val="115788"/>
  </w:num>
  <w:num w:numId="82">
    <w:abstractNumId w:val="115789"/>
  </w:num>
  <w:num w:numId="83">
    <w:abstractNumId w:val="115790"/>
  </w:num>
  <w:num w:numId="84">
    <w:abstractNumId w:val="115791"/>
  </w:num>
  <w:num w:numId="85">
    <w:abstractNumId w:val="115792"/>
  </w:num>
  <w:num w:numId="86">
    <w:abstractNumId w:val="115793"/>
  </w:num>
  <w:num w:numId="87">
    <w:abstractNumId w:val="115794"/>
  </w:num>
  <w:num w:numId="88">
    <w:abstractNumId w:val="115795"/>
  </w:num>
  <w:num w:numId="89">
    <w:abstractNumId w:val="115796"/>
  </w:num>
  <w:num w:numId="90">
    <w:abstractNumId w:val="115797"/>
  </w:num>
  <w:num w:numId="91">
    <w:abstractNumId w:val="115798"/>
  </w:num>
  <w:num w:numId="92">
    <w:abstractNumId w:val="115799"/>
  </w:num>
  <w:num w:numId="93">
    <w:abstractNumId w:val="115800"/>
  </w:num>
  <w:num w:numId="94">
    <w:abstractNumId w:val="115801"/>
  </w:num>
  <w:num w:numId="95">
    <w:abstractNumId w:val="115802"/>
  </w:num>
  <w:num w:numId="96">
    <w:abstractNumId w:val="115803"/>
  </w:num>
  <w:num w:numId="97">
    <w:abstractNumId w:val="115804"/>
  </w:num>
  <w:num w:numId="98">
    <w:abstractNumId w:val="115805"/>
  </w:num>
  <w:num w:numId="99">
    <w:abstractNumId w:val="115806"/>
  </w:num>
  <w:num w:numId="100">
    <w:abstractNumId w:val="115807"/>
  </w:num>
  <w:num w:numId="101">
    <w:abstractNumId w:val="115808"/>
  </w:num>
  <w:num w:numId="102">
    <w:abstractNumId w:val="115809"/>
  </w:num>
  <w:num w:numId="103">
    <w:abstractNumId w:val="115810"/>
  </w:num>
  <w:num w:numId="104">
    <w:abstractNumId w:val="115811"/>
  </w:num>
  <w:num w:numId="105">
    <w:abstractNumId w:val="115812"/>
  </w:num>
  <w:num w:numId="106">
    <w:abstractNumId w:val="115813"/>
  </w:num>
  <w:num w:numId="107">
    <w:abstractNumId w:val="115814"/>
  </w:num>
  <w:num w:numId="108">
    <w:abstractNumId w:val="115815"/>
  </w:num>
  <w:num w:numId="109">
    <w:abstractNumId w:val="115816"/>
  </w:num>
  <w:num w:numId="110">
    <w:abstractNumId w:val="115817"/>
  </w:num>
  <w:num w:numId="111">
    <w:abstractNumId w:val="115818"/>
  </w:num>
  <w:num w:numId="112">
    <w:abstractNumId w:val="115819"/>
  </w:num>
  <w:num w:numId="113">
    <w:abstractNumId w:val="115820"/>
  </w:num>
  <w:num w:numId="114">
    <w:abstractNumId w:val="115821"/>
  </w:num>
  <w:num w:numId="115">
    <w:abstractNumId w:val="115822"/>
  </w:num>
  <w:num w:numId="116">
    <w:abstractNumId w:val="115823"/>
  </w:num>
  <w:num w:numId="117">
    <w:abstractNumId w:val="115824"/>
  </w:num>
  <w:num w:numId="118">
    <w:abstractNumId w:val="115825"/>
  </w:num>
  <w:num w:numId="119">
    <w:abstractNumId w:val="115826"/>
  </w:num>
  <w:num w:numId="120">
    <w:abstractNumId w:val="115827"/>
  </w:num>
  <w:num w:numId="121">
    <w:abstractNumId w:val="115828"/>
  </w:num>
  <w:num w:numId="122">
    <w:abstractNumId w:val="115829"/>
  </w:num>
  <w:num w:numId="123">
    <w:abstractNumId w:val="115830"/>
  </w:num>
  <w:num w:numId="124">
    <w:abstractNumId w:val="115831"/>
  </w:num>
  <w:num w:numId="125">
    <w:abstractNumId w:val="115832"/>
  </w:num>
  <w:num w:numId="126">
    <w:abstractNumId w:val="115833"/>
  </w:num>
  <w:num w:numId="127">
    <w:abstractNumId w:val="115834"/>
  </w:num>
  <w:num w:numId="128">
    <w:abstractNumId w:val="115835"/>
  </w:num>
  <w:num w:numId="129">
    <w:abstractNumId w:val="115836"/>
  </w:num>
  <w:num w:numId="130">
    <w:abstractNumId w:val="115837"/>
  </w:num>
  <w:num w:numId="131">
    <w:abstractNumId w:val="115838"/>
  </w:num>
  <w:num w:numId="132">
    <w:abstractNumId w:val="115839"/>
  </w:num>
  <w:num w:numId="133">
    <w:abstractNumId w:val="115840"/>
  </w:num>
  <w:num w:numId="134">
    <w:abstractNumId w:val="115841"/>
  </w:num>
  <w:num w:numId="135">
    <w:abstractNumId w:val="115842"/>
  </w:num>
  <w:num w:numId="136">
    <w:abstractNumId w:val="115843"/>
  </w:num>
  <w:num w:numId="137">
    <w:abstractNumId w:val="115844"/>
  </w:num>
  <w:num w:numId="138">
    <w:abstractNumId w:val="115845"/>
  </w:num>
  <w:num w:numId="139">
    <w:abstractNumId w:val="115846"/>
  </w:num>
  <w:num w:numId="140">
    <w:abstractNumId w:val="115847"/>
  </w:num>
  <w:num w:numId="141">
    <w:abstractNumId w:val="115848"/>
  </w:num>
  <w:num w:numId="142">
    <w:abstractNumId w:val="115849"/>
  </w:num>
  <w:num w:numId="143">
    <w:abstractNumId w:val="115850"/>
  </w:num>
  <w:num w:numId="144">
    <w:abstractNumId w:val="115851"/>
  </w:num>
  <w:num w:numId="145">
    <w:abstractNumId w:val="115852"/>
  </w:num>
  <w:num w:numId="146">
    <w:abstractNumId w:val="115853"/>
  </w:num>
  <w:num w:numId="147">
    <w:abstractNumId w:val="115854"/>
  </w:num>
  <w:num w:numId="148">
    <w:abstractNumId w:val="115855"/>
  </w:num>
  <w:num w:numId="149">
    <w:abstractNumId w:val="115856"/>
  </w:num>
  <w:num w:numId="150">
    <w:abstractNumId w:val="115857"/>
  </w:num>
  <w:num w:numId="151">
    <w:abstractNumId w:val="115858"/>
  </w:num>
  <w:num w:numId="152">
    <w:abstractNumId w:val="115859"/>
  </w:num>
  <w:num w:numId="153">
    <w:abstractNumId w:val="115860"/>
  </w:num>
  <w:num w:numId="154">
    <w:abstractNumId w:val="115861"/>
  </w:num>
  <w:num w:numId="155">
    <w:abstractNumId w:val="115862"/>
  </w:num>
  <w:num w:numId="156">
    <w:abstractNumId w:val="115863"/>
  </w:num>
  <w:num w:numId="157">
    <w:abstractNumId w:val="115864"/>
  </w:num>
  <w:num w:numId="158">
    <w:abstractNumId w:val="115865"/>
  </w:num>
  <w:num w:numId="159">
    <w:abstractNumId w:val="115866"/>
  </w:num>
  <w:num w:numId="160">
    <w:abstractNumId w:val="115867"/>
  </w:num>
  <w:num w:numId="161">
    <w:abstractNumId w:val="115868"/>
  </w:num>
  <w:num w:numId="162">
    <w:abstractNumId w:val="115869"/>
  </w:num>
  <w:num w:numId="163">
    <w:abstractNumId w:val="115870"/>
  </w:num>
  <w:num w:numId="164">
    <w:abstractNumId w:val="115871"/>
  </w:num>
  <w:num w:numId="165">
    <w:abstractNumId w:val="115872"/>
  </w:num>
  <w:num w:numId="166">
    <w:abstractNumId w:val="115873"/>
  </w:num>
  <w:num w:numId="167">
    <w:abstractNumId w:val="115874"/>
  </w:num>
  <w:num w:numId="168">
    <w:abstractNumId w:val="115875"/>
  </w:num>
  <w:num w:numId="169">
    <w:abstractNumId w:val="115876"/>
  </w:num>
  <w:num w:numId="170">
    <w:abstractNumId w:val="115877"/>
  </w:num>
  <w:num w:numId="171">
    <w:abstractNumId w:val="115878"/>
  </w:num>
  <w:num w:numId="172">
    <w:abstractNumId w:val="115879"/>
  </w:num>
  <w:num w:numId="173">
    <w:abstractNumId w:val="115880"/>
  </w:num>
  <w:num w:numId="174">
    <w:abstractNumId w:val="115881"/>
  </w:num>
  <w:num w:numId="175">
    <w:abstractNumId w:val="115882"/>
  </w:num>
  <w:num w:numId="176">
    <w:abstractNumId w:val="115883"/>
  </w:num>
  <w:num w:numId="177">
    <w:abstractNumId w:val="115884"/>
  </w:num>
  <w:num w:numId="178">
    <w:abstractNumId w:val="115885"/>
  </w:num>
  <w:num w:numId="179">
    <w:abstractNumId w:val="115886"/>
  </w:num>
  <w:num w:numId="180">
    <w:abstractNumId w:val="115887"/>
  </w:num>
  <w:num w:numId="181">
    <w:abstractNumId w:val="115888"/>
  </w:num>
  <w:num w:numId="182">
    <w:abstractNumId w:val="115889"/>
  </w:num>
  <w:num w:numId="183">
    <w:abstractNumId w:val="115890"/>
  </w:num>
  <w:num w:numId="184">
    <w:abstractNumId w:val="115891"/>
  </w:num>
  <w:num w:numId="185">
    <w:abstractNumId w:val="115892"/>
  </w:num>
  <w:num w:numId="186">
    <w:abstractNumId w:val="115893"/>
  </w:num>
  <w:num w:numId="187">
    <w:abstractNumId w:val="115894"/>
  </w:num>
  <w:num w:numId="188">
    <w:abstractNumId w:val="115895"/>
  </w:num>
  <w:num w:numId="189">
    <w:abstractNumId w:val="115896"/>
  </w:num>
  <w:num w:numId="190">
    <w:abstractNumId w:val="115897"/>
  </w:num>
  <w:num w:numId="191">
    <w:abstractNumId w:val="115898"/>
  </w:num>
  <w:num w:numId="192">
    <w:abstractNumId w:val="115899"/>
  </w:num>
  <w:num w:numId="193">
    <w:abstractNumId w:val="115900"/>
  </w:num>
  <w:num w:numId="194">
    <w:abstractNumId w:val="115901"/>
  </w:num>
  <w:num w:numId="195">
    <w:abstractNumId w:val="115902"/>
  </w:num>
  <w:num w:numId="196">
    <w:abstractNumId w:val="115903"/>
  </w:num>
  <w:num w:numId="197">
    <w:abstractNumId w:val="115904"/>
  </w:num>
  <w:num w:numId="198">
    <w:abstractNumId w:val="115905"/>
  </w:num>
  <w:num w:numId="199">
    <w:abstractNumId w:val="115906"/>
  </w:num>
  <w:num w:numId="200">
    <w:abstractNumId w:val="115907"/>
  </w:num>
  <w:num w:numId="201">
    <w:abstractNumId w:val="115908"/>
  </w:num>
  <w:num w:numId="202">
    <w:abstractNumId w:val="115909"/>
  </w:num>
  <w:num w:numId="203">
    <w:abstractNumId w:val="115910"/>
  </w:num>
  <w:num w:numId="204">
    <w:abstractNumId w:val="115911"/>
  </w:num>
  <w:num w:numId="205">
    <w:abstractNumId w:val="115912"/>
  </w:num>
  <w:num w:numId="206">
    <w:abstractNumId w:val="115913"/>
  </w:num>
  <w:num w:numId="207">
    <w:abstractNumId w:val="115914"/>
  </w:num>
  <w:num w:numId="208">
    <w:abstractNumId w:val="115915"/>
  </w:num>
  <w:num w:numId="209">
    <w:abstractNumId w:val="115916"/>
  </w:num>
  <w:num w:numId="210">
    <w:abstractNumId w:val="115917"/>
  </w:num>
  <w:num w:numId="211">
    <w:abstractNumId w:val="115918"/>
  </w:num>
  <w:num w:numId="212">
    <w:abstractNumId w:val="115919"/>
  </w:num>
  <w:num w:numId="213">
    <w:abstractNumId w:val="115920"/>
  </w:num>
  <w:num w:numId="214">
    <w:abstractNumId w:val="115921"/>
  </w:num>
  <w:num w:numId="215">
    <w:abstractNumId w:val="115922"/>
  </w:num>
  <w:num w:numId="216">
    <w:abstractNumId w:val="115923"/>
  </w:num>
  <w:num w:numId="217">
    <w:abstractNumId w:val="115924"/>
  </w:num>
  <w:num w:numId="218">
    <w:abstractNumId w:val="115925"/>
  </w:num>
  <w:num w:numId="219">
    <w:abstractNumId w:val="115926"/>
  </w:num>
  <w:num w:numId="220">
    <w:abstractNumId w:val="115927"/>
  </w:num>
  <w:num w:numId="221">
    <w:abstractNumId w:val="115928"/>
  </w:num>
  <w:num w:numId="222">
    <w:abstractNumId w:val="115929"/>
  </w:num>
  <w:num w:numId="223">
    <w:abstractNumId w:val="115930"/>
  </w:num>
  <w:num w:numId="224">
    <w:abstractNumId w:val="115931"/>
  </w:num>
  <w:num w:numId="225">
    <w:abstractNumId w:val="115932"/>
  </w:num>
  <w:num w:numId="226">
    <w:abstractNumId w:val="115933"/>
  </w:num>
  <w:num w:numId="227">
    <w:abstractNumId w:val="115934"/>
  </w:num>
  <w:num w:numId="228">
    <w:abstractNumId w:val="115935"/>
  </w:num>
  <w:num w:numId="229">
    <w:abstractNumId w:val="115936"/>
  </w:num>
  <w:num w:numId="230">
    <w:abstractNumId w:val="115937"/>
  </w:num>
  <w:num w:numId="231">
    <w:abstractNumId w:val="115938"/>
  </w:num>
  <w:num w:numId="232">
    <w:abstractNumId w:val="115939"/>
  </w:num>
  <w:num w:numId="233">
    <w:abstractNumId w:val="115940"/>
  </w:num>
  <w:num w:numId="234">
    <w:abstractNumId w:val="115941"/>
  </w:num>
  <w:num w:numId="235">
    <w:abstractNumId w:val="115942"/>
  </w:num>
  <w:num w:numId="236">
    <w:abstractNumId w:val="115943"/>
  </w:num>
  <w:num w:numId="237">
    <w:abstractNumId w:val="115944"/>
  </w:num>
  <w:num w:numId="238">
    <w:abstractNumId w:val="115945"/>
  </w:num>
  <w:num w:numId="239">
    <w:abstractNumId w:val="115946"/>
  </w:num>
  <w:num w:numId="240">
    <w:abstractNumId w:val="115947"/>
  </w:num>
  <w:num w:numId="241">
    <w:abstractNumId w:val="115948"/>
  </w:num>
  <w:num w:numId="242">
    <w:abstractNumId w:val="115949"/>
  </w:num>
  <w:num w:numId="243">
    <w:abstractNumId w:val="115950"/>
  </w:num>
  <w:num w:numId="244">
    <w:abstractNumId w:val="115951"/>
  </w:num>
  <w:num w:numId="245">
    <w:abstractNumId w:val="115952"/>
  </w:num>
  <w:num w:numId="246">
    <w:abstractNumId w:val="115953"/>
  </w:num>
  <w:num w:numId="247">
    <w:abstractNumId w:val="115954"/>
  </w:num>
  <w:num w:numId="248">
    <w:abstractNumId w:val="115955"/>
  </w:num>
  <w:num w:numId="249">
    <w:abstractNumId w:val="115956"/>
  </w:num>
  <w:num w:numId="250">
    <w:abstractNumId w:val="115957"/>
  </w:num>
  <w:num w:numId="251">
    <w:abstractNumId w:val="115958"/>
  </w:num>
  <w:num w:numId="252">
    <w:abstractNumId w:val="115959"/>
  </w:num>
  <w:num w:numId="253">
    <w:abstractNumId w:val="115960"/>
  </w:num>
  <w:num w:numId="254">
    <w:abstractNumId w:val="115961"/>
  </w:num>
  <w:num w:numId="255">
    <w:abstractNumId w:val="115962"/>
  </w:num>
  <w:num w:numId="256">
    <w:abstractNumId w:val="115963"/>
  </w:num>
  <w:num w:numId="257">
    <w:abstractNumId w:val="115964"/>
  </w:num>
  <w:num w:numId="258">
    <w:abstractNumId w:val="115965"/>
  </w:num>
  <w:num w:numId="259">
    <w:abstractNumId w:val="115966"/>
  </w:num>
  <w:num w:numId="260">
    <w:abstractNumId w:val="115967"/>
  </w:num>
  <w:num w:numId="261">
    <w:abstractNumId w:val="115968"/>
  </w:num>
  <w:num w:numId="262">
    <w:abstractNumId w:val="115969"/>
  </w:num>
  <w:num w:numId="263">
    <w:abstractNumId w:val="115970"/>
  </w:num>
  <w:num w:numId="264">
    <w:abstractNumId w:val="115971"/>
  </w:num>
  <w:num w:numId="265">
    <w:abstractNumId w:val="115972"/>
  </w:num>
  <w:num w:numId="266">
    <w:abstractNumId w:val="115973"/>
  </w:num>
  <w:num w:numId="267">
    <w:abstractNumId w:val="115974"/>
  </w:num>
  <w:num w:numId="268">
    <w:abstractNumId w:val="115975"/>
  </w:num>
  <w:num w:numId="269">
    <w:abstractNumId w:val="115976"/>
  </w:num>
  <w:num w:numId="270">
    <w:abstractNumId w:val="115977"/>
  </w:num>
  <w:num w:numId="271">
    <w:abstractNumId w:val="115978"/>
  </w:num>
  <w:num w:numId="272">
    <w:abstractNumId w:val="115979"/>
  </w:num>
  <w:num w:numId="273">
    <w:abstractNumId w:val="115980"/>
  </w:num>
  <w:num w:numId="274">
    <w:abstractNumId w:val="115981"/>
  </w:num>
  <w:num w:numId="275">
    <w:abstractNumId w:val="115982"/>
  </w:num>
  <w:num w:numId="276">
    <w:abstractNumId w:val="115983"/>
  </w:num>
  <w:num w:numId="277">
    <w:abstractNumId w:val="115984"/>
  </w:num>
  <w:num w:numId="278">
    <w:abstractNumId w:val="115985"/>
  </w:num>
  <w:num w:numId="279">
    <w:abstractNumId w:val="115986"/>
  </w:num>
  <w:num w:numId="280">
    <w:abstractNumId w:val="115987"/>
  </w:num>
  <w:num w:numId="281">
    <w:abstractNumId w:val="115988"/>
  </w:num>
  <w:num w:numId="282">
    <w:abstractNumId w:val="115989"/>
  </w:num>
  <w:num w:numId="283">
    <w:abstractNumId w:val="115990"/>
  </w:num>
  <w:num w:numId="284">
    <w:abstractNumId w:val="115991"/>
  </w:num>
  <w:num w:numId="285">
    <w:abstractNumId w:val="115992"/>
  </w:num>
  <w:num w:numId="286">
    <w:abstractNumId w:val="115993"/>
  </w:num>
  <w:num w:numId="287">
    <w:abstractNumId w:val="115994"/>
  </w:num>
  <w:num w:numId="288">
    <w:abstractNumId w:val="115995"/>
  </w:num>
  <w:num w:numId="289">
    <w:abstractNumId w:val="115996"/>
  </w:num>
  <w:num w:numId="290">
    <w:abstractNumId w:val="115997"/>
  </w:num>
  <w:num w:numId="291">
    <w:abstractNumId w:val="115998"/>
  </w:num>
  <w:num w:numId="292">
    <w:abstractNumId w:val="115999"/>
  </w:num>
  <w:num w:numId="293">
    <w:abstractNumId w:val="116000"/>
  </w:num>
  <w:num w:numId="294">
    <w:abstractNumId w:val="116001"/>
  </w:num>
  <w:num w:numId="295">
    <w:abstractNumId w:val="116002"/>
  </w:num>
  <w:num w:numId="296">
    <w:abstractNumId w:val="116003"/>
  </w:num>
  <w:num w:numId="297">
    <w:abstractNumId w:val="116004"/>
  </w:num>
  <w:num w:numId="298">
    <w:abstractNumId w:val="116005"/>
  </w:num>
  <w:num w:numId="299">
    <w:abstractNumId w:val="116006"/>
  </w:num>
  <w:num w:numId="300">
    <w:abstractNumId w:val="116007"/>
  </w:num>
  <w:num w:numId="301">
    <w:abstractNumId w:val="116008"/>
  </w:num>
  <w:num w:numId="302">
    <w:abstractNumId w:val="116009"/>
  </w:num>
  <w:num w:numId="303">
    <w:abstractNumId w:val="116010"/>
  </w:num>
  <w:num w:numId="304">
    <w:abstractNumId w:val="116011"/>
  </w:num>
  <w:num w:numId="305">
    <w:abstractNumId w:val="116012"/>
  </w:num>
  <w:num w:numId="306">
    <w:abstractNumId w:val="116013"/>
  </w:num>
  <w:num w:numId="307">
    <w:abstractNumId w:val="116014"/>
  </w:num>
  <w:num w:numId="308">
    <w:abstractNumId w:val="116015"/>
  </w:num>
  <w:num w:numId="309">
    <w:abstractNumId w:val="116016"/>
  </w:num>
  <w:num w:numId="310">
    <w:abstractNumId w:val="116017"/>
  </w:num>
  <w:num w:numId="311">
    <w:abstractNumId w:val="116018"/>
  </w:num>
  <w:num w:numId="312">
    <w:abstractNumId w:val="116019"/>
  </w:num>
  <w:num w:numId="313">
    <w:abstractNumId w:val="116020"/>
  </w:num>
  <w:num w:numId="314">
    <w:abstractNumId w:val="116021"/>
  </w:num>
  <w:num w:numId="315">
    <w:abstractNumId w:val="116022"/>
  </w:num>
  <w:num w:numId="316">
    <w:abstractNumId w:val="116023"/>
  </w:num>
  <w:num w:numId="317">
    <w:abstractNumId w:val="116024"/>
  </w:num>
  <w:num w:numId="318">
    <w:abstractNumId w:val="116025"/>
  </w:num>
  <w:num w:numId="319">
    <w:abstractNumId w:val="116026"/>
  </w:num>
  <w:num w:numId="320">
    <w:abstractNumId w:val="116027"/>
  </w:num>
  <w:num w:numId="321">
    <w:abstractNumId w:val="116028"/>
  </w:num>
  <w:num w:numId="322">
    <w:abstractNumId w:val="116029"/>
  </w:num>
  <w:num w:numId="323">
    <w:abstractNumId w:val="116030"/>
  </w:num>
  <w:num w:numId="324">
    <w:abstractNumId w:val="116031"/>
  </w:num>
  <w:num w:numId="325">
    <w:abstractNumId w:val="116032"/>
  </w:num>
  <w:num w:numId="326">
    <w:abstractNumId w:val="116033"/>
  </w:num>
  <w:num w:numId="327">
    <w:abstractNumId w:val="116034"/>
  </w:num>
  <w:num w:numId="328">
    <w:abstractNumId w:val="116035"/>
  </w:num>
  <w:num w:numId="329">
    <w:abstractNumId w:val="116036"/>
  </w:num>
  <w:num w:numId="330">
    <w:abstractNumId w:val="116037"/>
  </w:num>
  <w:num w:numId="331">
    <w:abstractNumId w:val="116038"/>
  </w:num>
  <w:num w:numId="332">
    <w:abstractNumId w:val="116039"/>
  </w:num>
  <w:num w:numId="333">
    <w:abstractNumId w:val="116040"/>
  </w:num>
  <w:num w:numId="334">
    <w:abstractNumId w:val="116041"/>
  </w:num>
  <w:num w:numId="335">
    <w:abstractNumId w:val="116042"/>
  </w:num>
  <w:num w:numId="336">
    <w:abstractNumId w:val="116043"/>
  </w:num>
  <w:num w:numId="337">
    <w:abstractNumId w:val="116044"/>
  </w:num>
  <w:num w:numId="338">
    <w:abstractNumId w:val="116045"/>
  </w:num>
  <w:num w:numId="339">
    <w:abstractNumId w:val="116046"/>
  </w:num>
  <w:num w:numId="340">
    <w:abstractNumId w:val="116047"/>
  </w:num>
  <w:num w:numId="341">
    <w:abstractNumId w:val="116048"/>
  </w:num>
  <w:num w:numId="342">
    <w:abstractNumId w:val="116049"/>
  </w:num>
  <w:num w:numId="343">
    <w:abstractNumId w:val="116050"/>
  </w:num>
  <w:num w:numId="344">
    <w:abstractNumId w:val="116051"/>
  </w:num>
  <w:num w:numId="345">
    <w:abstractNumId w:val="116052"/>
  </w:num>
  <w:num w:numId="346">
    <w:abstractNumId w:val="116053"/>
  </w:num>
  <w:num w:numId="347">
    <w:abstractNumId w:val="116054"/>
  </w:num>
  <w:num w:numId="348">
    <w:abstractNumId w:val="116055"/>
  </w:num>
  <w:num w:numId="349">
    <w:abstractNumId w:val="116056"/>
  </w:num>
  <w:num w:numId="350">
    <w:abstractNumId w:val="116057"/>
  </w:num>
  <w:num w:numId="351">
    <w:abstractNumId w:val="116058"/>
  </w:num>
  <w:num w:numId="352">
    <w:abstractNumId w:val="116059"/>
  </w:num>
  <w:num w:numId="353">
    <w:abstractNumId w:val="116060"/>
  </w:num>
  <w:num w:numId="354">
    <w:abstractNumId w:val="116061"/>
  </w:num>
  <w:num w:numId="355">
    <w:abstractNumId w:val="116062"/>
  </w:num>
  <w:num w:numId="356">
    <w:abstractNumId w:val="116063"/>
  </w:num>
  <w:num w:numId="357">
    <w:abstractNumId w:val="116064"/>
  </w:num>
  <w:num w:numId="358">
    <w:abstractNumId w:val="116065"/>
  </w:num>
  <w:num w:numId="359">
    <w:abstractNumId w:val="116066"/>
  </w:num>
  <w:num w:numId="360">
    <w:abstractNumId w:val="116067"/>
  </w:num>
  <w:num w:numId="361">
    <w:abstractNumId w:val="116068"/>
  </w:num>
  <w:num w:numId="362">
    <w:abstractNumId w:val="116069"/>
  </w:num>
  <w:num w:numId="363">
    <w:abstractNumId w:val="116070"/>
  </w:num>
  <w:num w:numId="364">
    <w:abstractNumId w:val="116071"/>
  </w:num>
  <w:num w:numId="365">
    <w:abstractNumId w:val="116072"/>
  </w:num>
  <w:num w:numId="366">
    <w:abstractNumId w:val="116073"/>
  </w:num>
  <w:num w:numId="367">
    <w:abstractNumId w:val="116074"/>
  </w:num>
  <w:num w:numId="368">
    <w:abstractNumId w:val="116075"/>
  </w:num>
  <w:num w:numId="369">
    <w:abstractNumId w:val="116076"/>
  </w:num>
  <w:num w:numId="370">
    <w:abstractNumId w:val="116077"/>
  </w:num>
  <w:num w:numId="371">
    <w:abstractNumId w:val="116078"/>
  </w:num>
  <w:num w:numId="372">
    <w:abstractNumId w:val="116079"/>
  </w:num>
  <w:num w:numId="373">
    <w:abstractNumId w:val="116080"/>
  </w:num>
  <w:num w:numId="374">
    <w:abstractNumId w:val="116081"/>
  </w:num>
  <w:num w:numId="375">
    <w:abstractNumId w:val="116082"/>
  </w:num>
  <w:num w:numId="376">
    <w:abstractNumId w:val="116083"/>
  </w:num>
  <w:num w:numId="377">
    <w:abstractNumId w:val="116084"/>
  </w:num>
  <w:num w:numId="378">
    <w:abstractNumId w:val="116085"/>
  </w:num>
  <w:num w:numId="379">
    <w:abstractNumId w:val="116086"/>
  </w:num>
  <w:num w:numId="380">
    <w:abstractNumId w:val="116087"/>
  </w:num>
  <w:num w:numId="381">
    <w:abstractNumId w:val="116088"/>
  </w:num>
  <w:num w:numId="382">
    <w:abstractNumId w:val="116089"/>
  </w:num>
  <w:num w:numId="383">
    <w:abstractNumId w:val="116090"/>
  </w:num>
  <w:num w:numId="384">
    <w:abstractNumId w:val="116091"/>
  </w:num>
  <w:num w:numId="385">
    <w:abstractNumId w:val="116092"/>
  </w:num>
  <w:num w:numId="386">
    <w:abstractNumId w:val="116093"/>
  </w:num>
  <w:num w:numId="387">
    <w:abstractNumId w:val="116094"/>
  </w:num>
  <w:num w:numId="388">
    <w:abstractNumId w:val="116095"/>
  </w:num>
  <w:num w:numId="389">
    <w:abstractNumId w:val="116096"/>
  </w:num>
  <w:num w:numId="390">
    <w:abstractNumId w:val="116097"/>
  </w:num>
  <w:num w:numId="391">
    <w:abstractNumId w:val="116098"/>
  </w:num>
  <w:num w:numId="392">
    <w:abstractNumId w:val="116099"/>
  </w:num>
  <w:num w:numId="393">
    <w:abstractNumId w:val="116100"/>
  </w:num>
  <w:num w:numId="394">
    <w:abstractNumId w:val="116101"/>
  </w:num>
  <w:num w:numId="395">
    <w:abstractNumId w:val="116102"/>
  </w:num>
  <w:num w:numId="396">
    <w:abstractNumId w:val="116103"/>
  </w:num>
  <w:num w:numId="397">
    <w:abstractNumId w:val="116104"/>
  </w:num>
  <w:num w:numId="398">
    <w:abstractNumId w:val="116105"/>
  </w:num>
  <w:num w:numId="399">
    <w:abstractNumId w:val="116106"/>
  </w:num>
  <w:num w:numId="400">
    <w:abstractNumId w:val="116107"/>
  </w:num>
  <w:num w:numId="401">
    <w:abstractNumId w:val="116108"/>
  </w:num>
  <w:num w:numId="402">
    <w:abstractNumId w:val="116109"/>
  </w:num>
  <w:num w:numId="403">
    <w:abstractNumId w:val="116110"/>
  </w:num>
  <w:num w:numId="404">
    <w:abstractNumId w:val="116111"/>
  </w:num>
  <w:num w:numId="405">
    <w:abstractNumId w:val="116112"/>
  </w:num>
  <w:num w:numId="406">
    <w:abstractNumId w:val="116113"/>
  </w:num>
  <w:num w:numId="407">
    <w:abstractNumId w:val="116114"/>
  </w:num>
  <w:num w:numId="408">
    <w:abstractNumId w:val="116115"/>
  </w:num>
  <w:num w:numId="409">
    <w:abstractNumId w:val="116116"/>
  </w:num>
  <w:num w:numId="410">
    <w:abstractNumId w:val="116117"/>
  </w:num>
  <w:num w:numId="411">
    <w:abstractNumId w:val="116118"/>
  </w:num>
  <w:num w:numId="412">
    <w:abstractNumId w:val="11611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media/image5.png" Type="http://schemas.openxmlformats.org/officeDocument/2006/relationships/image"/><Relationship Id="rId14" Target="embeddings/Microsoft_Excel_Worksheet5.xlsx" Type="http://schemas.openxmlformats.org/officeDocument/2006/relationships/package"/><Relationship Id="rId15" Target="media/image6.png" Type="http://schemas.openxmlformats.org/officeDocument/2006/relationships/image"/><Relationship Id="rId16" Target="media/image7.png" Type="http://schemas.openxmlformats.org/officeDocument/2006/relationships/image"/><Relationship Id="rId17" Target="embeddings/Microsoft_Excel_Worksheet6.xlsx" Type="http://schemas.openxmlformats.org/officeDocument/2006/relationships/package"/><Relationship Id="rId18" Target="embeddings/Microsoft_Excel_Worksheet7.xlsx" Type="http://schemas.openxmlformats.org/officeDocument/2006/relationships/package"/><Relationship Id="rId19" Target="media/image8.png" Type="http://schemas.openxmlformats.org/officeDocument/2006/relationships/image"/><Relationship Id="rId2" Target="styles.xml" Type="http://schemas.openxmlformats.org/officeDocument/2006/relationships/styles"/><Relationship Id="rId20" Target="embeddings/Microsoft_Excel_Worksheet8.xlsx" Type="http://schemas.openxmlformats.org/officeDocument/2006/relationships/package"/><Relationship Id="rId21" Target="media/image9.png" Type="http://schemas.openxmlformats.org/officeDocument/2006/relationships/image"/><Relationship Id="rId22" Target="embeddings/Microsoft_Excel_Worksheet9.xlsx" Type="http://schemas.openxmlformats.org/officeDocument/2006/relationships/package"/><Relationship Id="rId23" Target="media/image10.png" Type="http://schemas.openxmlformats.org/officeDocument/2006/relationships/image"/><Relationship Id="rId24" Target="embeddings/Microsoft_Excel_Worksheet10.xlsx" Type="http://schemas.openxmlformats.org/officeDocument/2006/relationships/package"/><Relationship Id="rId25" Target="media/image11.png" Type="http://schemas.openxmlformats.org/officeDocument/2006/relationships/image"/><Relationship Id="rId26" Target="embeddings/Microsoft_Excel_Worksheet11.xlsx" Type="http://schemas.openxmlformats.org/officeDocument/2006/relationships/package"/><Relationship Id="rId27" Target="media/image12.png" Type="http://schemas.openxmlformats.org/officeDocument/2006/relationships/image"/><Relationship Id="rId28" Target="header1.xml" Type="http://schemas.openxmlformats.org/officeDocument/2006/relationships/header"/><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2026-08-12T03:17:02Z</dcterms:created>
  <dc:creator>Apache POI</dc:creator>
</cp:coreProperties>
</file>