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Python-Docx 入门教程</w:t>
      </w:r>
    </w:p>
    <w:p>
      <w:r>
        <w:t>这份文档演示了 python-docx 的核心功能。</w:t>
      </w:r>
    </w:p>
    <w:p>
      <w:pPr>
        <w:pStyle w:val="Heading2"/>
      </w:pPr>
      <w:r>
        <w:t>一、段落和文字格式</w:t>
      </w:r>
    </w:p>
    <w:p>
      <w:r>
        <w:t>这是一个普通段落。</w:t>
      </w:r>
      <w:r>
        <w:rPr>
          <w:b/>
        </w:rPr>
        <w:t xml:space="preserve"> 这是加粗文字。</w:t>
      </w:r>
      <w:r>
        <w:rPr>
          <w:i/>
        </w:rPr>
        <w:t xml:space="preserve"> 这是斜体文字。</w:t>
      </w:r>
      <w:r>
        <w:rPr>
          <w:color w:val="FF0000"/>
        </w:rPr>
        <w:t xml:space="preserve"> 这是红色文字。</w:t>
      </w:r>
    </w:p>
    <w:p>
      <w:pPr>
        <w:pStyle w:val="Heading2"/>
      </w:pPr>
      <w:r>
        <w:t>二、列表</w:t>
      </w:r>
    </w:p>
    <w:p>
      <w:pPr>
        <w:pStyle w:val="ListBullet"/>
      </w:pPr>
      <w:r>
        <w:t>无序列表：</w:t>
      </w:r>
    </w:p>
    <w:p>
      <w:pPr>
        <w:pStyle w:val="ListBullet"/>
      </w:pPr>
      <w:r>
        <w:t>项目一</w:t>
      </w:r>
    </w:p>
    <w:p>
      <w:pPr>
        <w:pStyle w:val="ListBullet"/>
      </w:pPr>
      <w:r>
        <w:t>项目二</w:t>
      </w:r>
    </w:p>
    <w:p>
      <w:pPr>
        <w:pStyle w:val="ListNumber"/>
      </w:pPr>
      <w:r>
        <w:t>有序列表：</w:t>
      </w:r>
    </w:p>
    <w:p>
      <w:pPr>
        <w:pStyle w:val="ListNumber"/>
      </w:pPr>
      <w:r>
        <w:t>第一步</w:t>
      </w:r>
    </w:p>
    <w:p>
      <w:pPr>
        <w:pStyle w:val="ListNumber"/>
      </w:pPr>
      <w:r>
        <w:t>第二步</w:t>
      </w:r>
    </w:p>
    <w:p>
      <w:pPr>
        <w:pStyle w:val="Heading2"/>
      </w:pPr>
      <w:r>
        <w:t>三、表格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年龄</w:t>
            </w:r>
          </w:p>
        </w:tc>
        <w:tc>
          <w:tcPr>
            <w:tcW w:type="dxa" w:w="2880"/>
          </w:tcPr>
          <w:p>
            <w:r>
              <w:t>城市</w:t>
            </w:r>
          </w:p>
        </w:tc>
      </w:tr>
      <w:tr>
        <w:tc>
          <w:tcPr>
            <w:tcW w:type="dxa" w:w="2880"/>
          </w:tcPr>
          <w:p>
            <w:r>
              <w:t>张三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北京</w:t>
            </w:r>
          </w:p>
        </w:tc>
      </w:tr>
      <w:tr>
        <w:tc>
          <w:tcPr>
            <w:tcW w:type="dxa" w:w="2880"/>
          </w:tcPr>
          <w:p>
            <w:r>
              <w:t>李四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上海</w:t>
            </w:r>
          </w:p>
        </w:tc>
      </w:tr>
    </w:tbl>
    <w:p>
      <w:pPr>
        <w:pStyle w:val="Heading2"/>
      </w:pPr>
      <w:r>
        <w:t>四、页面设置</w:t>
      </w:r>
    </w:p>
    <w:p>
      <w:r>
        <w:t>可以设置页边距、纸张大小、页眉页脚等。</w:t>
      </w:r>
    </w:p>
    <w:p>
      <w:pPr>
        <w:pStyle w:val="Heading2"/>
      </w:pPr>
      <w:r>
        <w:t>五、内置样式</w:t>
      </w:r>
    </w:p>
    <w:p>
      <w:pPr>
        <w:pStyle w:val="Quote"/>
      </w:pPr>
      <w:r>
        <w:t>这是 "Quote" 样式</w:t>
      </w:r>
    </w:p>
    <w:p>
      <w:pPr>
        <w:pStyle w:val="IntenseQuote"/>
      </w:pPr>
      <w:r>
        <w:t>这是 "Intense Quote" 样式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