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5CF76D" w14:textId="77394697" w:rsidR="00941230" w:rsidRPr="00D14E33" w:rsidRDefault="004A18E6">
      <w:pPr>
        <w:rPr>
          <w:rFonts w:ascii="Times New Roman" w:hAnsi="Times New Roman" w:cs="Times New Roman"/>
        </w:rPr>
      </w:pPr>
      <w:r w:rsidRPr="00D14E33">
        <w:rPr>
          <w:rFonts w:ascii="Times New Roman" w:hAnsi="Times New Roman" w:cs="Times New Roman"/>
        </w:rPr>
        <w:t>Dear Colleagues</w:t>
      </w:r>
      <w:r w:rsidR="0051173E" w:rsidRPr="00D14E33">
        <w:rPr>
          <w:rFonts w:ascii="Times New Roman" w:hAnsi="Times New Roman" w:cs="Times New Roman"/>
        </w:rPr>
        <w:t xml:space="preserve">, </w:t>
      </w:r>
    </w:p>
    <w:p w14:paraId="268CF9CD" w14:textId="77777777" w:rsidR="0051173E" w:rsidRPr="00D14E33" w:rsidRDefault="0051173E">
      <w:pPr>
        <w:rPr>
          <w:rFonts w:ascii="Times New Roman" w:hAnsi="Times New Roman" w:cs="Times New Roman"/>
        </w:rPr>
      </w:pPr>
    </w:p>
    <w:p w14:paraId="0957E1DA" w14:textId="77777777" w:rsidR="0051173E" w:rsidRPr="00D14E33" w:rsidRDefault="0051173E">
      <w:pPr>
        <w:rPr>
          <w:rFonts w:ascii="Times New Roman" w:hAnsi="Times New Roman" w:cs="Times New Roman"/>
        </w:rPr>
      </w:pPr>
      <w:r w:rsidRPr="00D14E33">
        <w:rPr>
          <w:rFonts w:ascii="Times New Roman" w:hAnsi="Times New Roman" w:cs="Times New Roman"/>
        </w:rPr>
        <w:t xml:space="preserve">Please consider the attached manuscript “Space is the Place: Effects of Continuous Spatial Structure on Analysis of Population Genetic Data” for publication in </w:t>
      </w:r>
      <w:r w:rsidRPr="00D14E33">
        <w:rPr>
          <w:rFonts w:ascii="Times New Roman" w:hAnsi="Times New Roman" w:cs="Times New Roman"/>
          <w:i/>
          <w:iCs/>
        </w:rPr>
        <w:t>Genetics</w:t>
      </w:r>
      <w:r w:rsidRPr="00D14E33">
        <w:rPr>
          <w:rFonts w:ascii="Times New Roman" w:hAnsi="Times New Roman" w:cs="Times New Roman"/>
        </w:rPr>
        <w:t xml:space="preserve">. In this study we describe a new method of simulating populations evolving in continuous space and use it to describe how limited dispersal impacts summary statistics, demographic inference, and GWAS. Modeling populations in continuous space has been a goal of population genetics since Wright’s and </w:t>
      </w:r>
      <w:proofErr w:type="spellStart"/>
      <w:r w:rsidRPr="00D14E33">
        <w:rPr>
          <w:rFonts w:ascii="Times New Roman" w:hAnsi="Times New Roman" w:cs="Times New Roman"/>
        </w:rPr>
        <w:t>Malecot’s</w:t>
      </w:r>
      <w:proofErr w:type="spellEnd"/>
      <w:r w:rsidRPr="00D14E33">
        <w:rPr>
          <w:rFonts w:ascii="Times New Roman" w:hAnsi="Times New Roman" w:cs="Times New Roman"/>
        </w:rPr>
        <w:t xml:space="preserve"> studies of isolation by distance in the 1940’s (many published in </w:t>
      </w:r>
      <w:r w:rsidRPr="00D14E33">
        <w:rPr>
          <w:rFonts w:ascii="Times New Roman" w:hAnsi="Times New Roman" w:cs="Times New Roman"/>
          <w:i/>
          <w:iCs/>
        </w:rPr>
        <w:t>Genetics</w:t>
      </w:r>
      <w:r w:rsidRPr="00D14E33">
        <w:rPr>
          <w:rFonts w:ascii="Times New Roman" w:hAnsi="Times New Roman" w:cs="Times New Roman"/>
        </w:rPr>
        <w:t>). The major challenge in modeling populations in space is that the Wright-</w:t>
      </w:r>
      <w:proofErr w:type="spellStart"/>
      <w:r w:rsidRPr="00D14E33">
        <w:rPr>
          <w:rFonts w:ascii="Times New Roman" w:hAnsi="Times New Roman" w:cs="Times New Roman"/>
        </w:rPr>
        <w:t>Malecot</w:t>
      </w:r>
      <w:proofErr w:type="spellEnd"/>
      <w:r w:rsidRPr="00D14E33">
        <w:rPr>
          <w:rFonts w:ascii="Times New Roman" w:hAnsi="Times New Roman" w:cs="Times New Roman"/>
        </w:rPr>
        <w:t xml:space="preserve"> models lead to unrealistic geographic clumping. Here we implement a forward-time simulation that incorporates density-dependent probabilities of survival to maintain relatively even population density over the landscape, and returns chromosome-scale alignments of roughly ten thousand individuals. We run our model under varying levels of dispersal and use the output to test how limited dispersal</w:t>
      </w:r>
      <w:r w:rsidR="008447C9" w:rsidRPr="00D14E33">
        <w:rPr>
          <w:rFonts w:ascii="Times New Roman" w:hAnsi="Times New Roman" w:cs="Times New Roman"/>
        </w:rPr>
        <w:t xml:space="preserve"> and clustered sampling designs</w:t>
      </w:r>
      <w:r w:rsidRPr="00D14E33">
        <w:rPr>
          <w:rFonts w:ascii="Times New Roman" w:hAnsi="Times New Roman" w:cs="Times New Roman"/>
        </w:rPr>
        <w:t xml:space="preserve"> impact </w:t>
      </w:r>
      <w:r w:rsidR="008447C9" w:rsidRPr="00D14E33">
        <w:rPr>
          <w:rFonts w:ascii="Times New Roman" w:hAnsi="Times New Roman" w:cs="Times New Roman"/>
        </w:rPr>
        <w:t xml:space="preserve">three common classes of genetic analyses: summary statistics, demographic inference, and GWAS. </w:t>
      </w:r>
    </w:p>
    <w:p w14:paraId="0B801A67" w14:textId="77777777" w:rsidR="008447C9" w:rsidRPr="00D14E33" w:rsidRDefault="008447C9">
      <w:pPr>
        <w:rPr>
          <w:rFonts w:ascii="Times New Roman" w:hAnsi="Times New Roman" w:cs="Times New Roman"/>
        </w:rPr>
      </w:pPr>
      <w:bookmarkStart w:id="0" w:name="_GoBack"/>
      <w:bookmarkEnd w:id="0"/>
    </w:p>
    <w:p w14:paraId="4C81895B" w14:textId="5DF1769D" w:rsidR="008447C9" w:rsidRPr="00D14E33" w:rsidRDefault="008447C9">
      <w:pPr>
        <w:rPr>
          <w:rFonts w:ascii="Times New Roman" w:hAnsi="Times New Roman" w:cs="Times New Roman"/>
        </w:rPr>
      </w:pPr>
      <w:r w:rsidRPr="00D14E33">
        <w:rPr>
          <w:rFonts w:ascii="Times New Roman" w:hAnsi="Times New Roman" w:cs="Times New Roman"/>
        </w:rPr>
        <w:t>Our results show that levels of dispersal estimated in many empirical populations cause systematic variation in most common summary statistics</w:t>
      </w:r>
      <w:r w:rsidR="007458DE" w:rsidRPr="00D14E33">
        <w:rPr>
          <w:rFonts w:ascii="Times New Roman" w:hAnsi="Times New Roman" w:cs="Times New Roman"/>
        </w:rPr>
        <w:t xml:space="preserve">, including </w:t>
      </w:r>
      <w:r w:rsidR="004A18E6" w:rsidRPr="00D14E33">
        <w:rPr>
          <w:rFonts w:ascii="Times New Roman" w:hAnsi="Times New Roman" w:cs="Times New Roman"/>
        </w:rPr>
        <w:t xml:space="preserve">measures of </w:t>
      </w:r>
      <w:r w:rsidR="007458DE" w:rsidRPr="00D14E33">
        <w:rPr>
          <w:rFonts w:ascii="Times New Roman" w:hAnsi="Times New Roman" w:cs="Times New Roman"/>
        </w:rPr>
        <w:t>nucleotide diversity</w:t>
      </w:r>
      <w:r w:rsidR="004A18E6" w:rsidRPr="00D14E33">
        <w:rPr>
          <w:rFonts w:ascii="Times New Roman" w:hAnsi="Times New Roman" w:cs="Times New Roman"/>
        </w:rPr>
        <w:t xml:space="preserve"> </w:t>
      </w:r>
      <w:r w:rsidR="007458DE" w:rsidRPr="00D14E33">
        <w:rPr>
          <w:rFonts w:ascii="Times New Roman" w:hAnsi="Times New Roman" w:cs="Times New Roman"/>
        </w:rPr>
        <w:t>and the site frequency spectrum</w:t>
      </w:r>
      <w:r w:rsidRPr="00D14E33">
        <w:rPr>
          <w:rFonts w:ascii="Times New Roman" w:hAnsi="Times New Roman" w:cs="Times New Roman"/>
        </w:rPr>
        <w:t xml:space="preserve">. We find that </w:t>
      </w:r>
      <w:r w:rsidR="007458DE" w:rsidRPr="00D14E33">
        <w:rPr>
          <w:rFonts w:ascii="Times New Roman" w:hAnsi="Times New Roman" w:cs="Times New Roman"/>
        </w:rPr>
        <w:t xml:space="preserve">inference of </w:t>
      </w:r>
      <w:r w:rsidR="007458DE" w:rsidRPr="00D14E33">
        <w:rPr>
          <w:rFonts w:ascii="Times New Roman" w:hAnsi="Times New Roman" w:cs="Times New Roman"/>
          <w:i/>
          <w:iCs/>
        </w:rPr>
        <w:t>N</w:t>
      </w:r>
      <w:r w:rsidR="007458DE" w:rsidRPr="00D14E33">
        <w:rPr>
          <w:rFonts w:ascii="Times New Roman" w:hAnsi="Times New Roman" w:cs="Times New Roman"/>
          <w:i/>
          <w:iCs/>
          <w:vertAlign w:val="subscript"/>
        </w:rPr>
        <w:t>e</w:t>
      </w:r>
      <w:r w:rsidR="007458DE" w:rsidRPr="00D14E33">
        <w:rPr>
          <w:rFonts w:ascii="Times New Roman" w:hAnsi="Times New Roman" w:cs="Times New Roman"/>
        </w:rPr>
        <w:t xml:space="preserve"> trajectories over time</w:t>
      </w:r>
      <w:r w:rsidRPr="00D14E33">
        <w:rPr>
          <w:rFonts w:ascii="Times New Roman" w:hAnsi="Times New Roman" w:cs="Times New Roman"/>
        </w:rPr>
        <w:t>; however, is relatively robust to the levels of dispersal estimated even for low-density human populations</w:t>
      </w:r>
      <w:r w:rsidR="007458DE" w:rsidRPr="00D14E33">
        <w:rPr>
          <w:rFonts w:ascii="Times New Roman" w:hAnsi="Times New Roman" w:cs="Times New Roman"/>
        </w:rPr>
        <w:t xml:space="preserve"> (in contrast to several recent studies noting that discrete population structure can lead to incorrect demographic inferences)</w:t>
      </w:r>
      <w:r w:rsidRPr="00D14E33">
        <w:rPr>
          <w:rFonts w:ascii="Times New Roman" w:hAnsi="Times New Roman" w:cs="Times New Roman"/>
        </w:rPr>
        <w:t>. Last</w:t>
      </w:r>
      <w:r w:rsidR="007458DE" w:rsidRPr="00D14E33">
        <w:rPr>
          <w:rFonts w:ascii="Times New Roman" w:hAnsi="Times New Roman" w:cs="Times New Roman"/>
        </w:rPr>
        <w:t>,</w:t>
      </w:r>
      <w:r w:rsidRPr="00D14E33">
        <w:rPr>
          <w:rFonts w:ascii="Times New Roman" w:hAnsi="Times New Roman" w:cs="Times New Roman"/>
        </w:rPr>
        <w:t xml:space="preserve"> we simulate spatially varying environments and show that linear-regression GWAS infers thousands of spurious associations with purely environmentally-determined phenotypes, even when principal components loadings are included as covariates in the analysis. Our study is intended both to advance the theory of evolution in continuous space by thoroughly describing a new simulation framework, and to help empirical researchers set expectations when studying populations that are structured </w:t>
      </w:r>
      <w:proofErr w:type="spellStart"/>
      <w:r w:rsidRPr="00D14E33">
        <w:rPr>
          <w:rFonts w:ascii="Times New Roman" w:hAnsi="Times New Roman" w:cs="Times New Roman"/>
        </w:rPr>
        <w:t>clinally</w:t>
      </w:r>
      <w:proofErr w:type="spellEnd"/>
      <w:r w:rsidRPr="00D14E33">
        <w:rPr>
          <w:rFonts w:ascii="Times New Roman" w:hAnsi="Times New Roman" w:cs="Times New Roman"/>
        </w:rPr>
        <w:t xml:space="preserve"> over space. In addition, our </w:t>
      </w:r>
      <w:r w:rsidR="007458DE" w:rsidRPr="00D14E33">
        <w:rPr>
          <w:rFonts w:ascii="Times New Roman" w:hAnsi="Times New Roman" w:cs="Times New Roman"/>
        </w:rPr>
        <w:t>analysis</w:t>
      </w:r>
      <w:r w:rsidRPr="00D14E33">
        <w:rPr>
          <w:rFonts w:ascii="Times New Roman" w:hAnsi="Times New Roman" w:cs="Times New Roman"/>
        </w:rPr>
        <w:t xml:space="preserve"> of association tests contributes to a major ongoing discussion in the literature over the interpretation of GWAS results from structured populations. We think our study will be of interest to many readers of </w:t>
      </w:r>
      <w:r w:rsidR="004A18E6" w:rsidRPr="00D14E33">
        <w:rPr>
          <w:rFonts w:ascii="Times New Roman" w:hAnsi="Times New Roman" w:cs="Times New Roman"/>
          <w:i/>
          <w:iCs/>
        </w:rPr>
        <w:t>GENETICS</w:t>
      </w:r>
      <w:r w:rsidRPr="00D14E33">
        <w:rPr>
          <w:rFonts w:ascii="Times New Roman" w:hAnsi="Times New Roman" w:cs="Times New Roman"/>
        </w:rPr>
        <w:t>, which has a long history of publishing on the population genetics of continuous space.</w:t>
      </w:r>
    </w:p>
    <w:p w14:paraId="207F3AC8" w14:textId="77777777" w:rsidR="008447C9" w:rsidRPr="00D14E33" w:rsidRDefault="008447C9">
      <w:pPr>
        <w:rPr>
          <w:rFonts w:ascii="Times New Roman" w:hAnsi="Times New Roman" w:cs="Times New Roman"/>
        </w:rPr>
      </w:pPr>
    </w:p>
    <w:p w14:paraId="4BFED283" w14:textId="77777777" w:rsidR="008447C9" w:rsidRPr="00D14E33" w:rsidRDefault="008447C9">
      <w:pPr>
        <w:rPr>
          <w:rFonts w:ascii="Times New Roman" w:hAnsi="Times New Roman" w:cs="Times New Roman"/>
        </w:rPr>
      </w:pPr>
      <w:r w:rsidRPr="00D14E33">
        <w:rPr>
          <w:rFonts w:ascii="Times New Roman" w:hAnsi="Times New Roman" w:cs="Times New Roman"/>
        </w:rPr>
        <w:t xml:space="preserve">Best regards, </w:t>
      </w:r>
    </w:p>
    <w:p w14:paraId="09DECCDA" w14:textId="77777777" w:rsidR="008447C9" w:rsidRPr="00D14E33" w:rsidRDefault="008447C9">
      <w:pPr>
        <w:rPr>
          <w:rFonts w:ascii="Times New Roman" w:hAnsi="Times New Roman" w:cs="Times New Roman"/>
        </w:rPr>
      </w:pPr>
    </w:p>
    <w:p w14:paraId="436571D4" w14:textId="77777777" w:rsidR="008447C9" w:rsidRPr="00D14E33" w:rsidRDefault="008447C9">
      <w:pPr>
        <w:rPr>
          <w:rFonts w:ascii="Times New Roman" w:hAnsi="Times New Roman" w:cs="Times New Roman"/>
        </w:rPr>
      </w:pPr>
      <w:r w:rsidRPr="00D14E33">
        <w:rPr>
          <w:rFonts w:ascii="Times New Roman" w:hAnsi="Times New Roman" w:cs="Times New Roman"/>
        </w:rPr>
        <w:t xml:space="preserve">C J </w:t>
      </w:r>
      <w:proofErr w:type="spellStart"/>
      <w:r w:rsidRPr="00D14E33">
        <w:rPr>
          <w:rFonts w:ascii="Times New Roman" w:hAnsi="Times New Roman" w:cs="Times New Roman"/>
        </w:rPr>
        <w:t>Battey</w:t>
      </w:r>
      <w:proofErr w:type="spellEnd"/>
    </w:p>
    <w:p w14:paraId="59A969D6" w14:textId="13604C5D" w:rsidR="004A18E6" w:rsidRPr="00D14E33" w:rsidRDefault="004A18E6">
      <w:pPr>
        <w:rPr>
          <w:rFonts w:ascii="Times New Roman" w:hAnsi="Times New Roman" w:cs="Times New Roman"/>
        </w:rPr>
      </w:pPr>
      <w:r w:rsidRPr="00D14E33">
        <w:rPr>
          <w:rFonts w:ascii="Times New Roman" w:hAnsi="Times New Roman" w:cs="Times New Roman"/>
        </w:rPr>
        <w:t>Peter Ralph</w:t>
      </w:r>
    </w:p>
    <w:p w14:paraId="25CCB96B" w14:textId="1DDB7930" w:rsidR="008447C9" w:rsidRPr="00D14E33" w:rsidRDefault="004A18E6">
      <w:pPr>
        <w:rPr>
          <w:rFonts w:ascii="Times New Roman" w:hAnsi="Times New Roman" w:cs="Times New Roman"/>
        </w:rPr>
      </w:pPr>
      <w:r w:rsidRPr="00D14E33">
        <w:rPr>
          <w:rFonts w:ascii="Times New Roman" w:hAnsi="Times New Roman" w:cs="Times New Roman"/>
        </w:rPr>
        <w:t>Andy Kern</w:t>
      </w:r>
      <w:r w:rsidR="008447C9" w:rsidRPr="00D14E33">
        <w:rPr>
          <w:rFonts w:ascii="Times New Roman" w:hAnsi="Times New Roman" w:cs="Times New Roman"/>
        </w:rPr>
        <w:t xml:space="preserve">   </w:t>
      </w:r>
    </w:p>
    <w:sectPr w:rsidR="008447C9" w:rsidRPr="00D14E33" w:rsidSect="005335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173E"/>
    <w:rsid w:val="0004187E"/>
    <w:rsid w:val="00327AE3"/>
    <w:rsid w:val="004A18E6"/>
    <w:rsid w:val="0051173E"/>
    <w:rsid w:val="005335CB"/>
    <w:rsid w:val="006F4E24"/>
    <w:rsid w:val="007458DE"/>
    <w:rsid w:val="0075204D"/>
    <w:rsid w:val="008447C9"/>
    <w:rsid w:val="00D14E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5960909"/>
  <w15:chartTrackingRefBased/>
  <w15:docId w15:val="{FB47F738-554F-C244-AEE6-B380BE2BA8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A18E6"/>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A18E6"/>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387</Words>
  <Characters>2208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CJ Battey</dc:creator>
  <cp:keywords/>
  <dc:description/>
  <cp:lastModifiedBy>CJ Battey</cp:lastModifiedBy>
  <cp:revision>2</cp:revision>
  <dcterms:created xsi:type="dcterms:W3CDTF">2019-06-04T20:45:00Z</dcterms:created>
  <dcterms:modified xsi:type="dcterms:W3CDTF">2019-06-04T20:45:00Z</dcterms:modified>
</cp:coreProperties>
</file>