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AFF95" w14:textId="77777777" w:rsidR="00B86303" w:rsidRPr="00372F51" w:rsidRDefault="007F00D9" w:rsidP="00372F51">
      <w:pPr>
        <w:widowControl w:val="0"/>
        <w:suppressAutoHyphens/>
        <w:rPr>
          <w:rFonts w:ascii="Times New Roman" w:eastAsia="Times New Roman" w:hAnsi="Times New Roman" w:cs="Times New Roman"/>
          <w:sz w:val="28"/>
          <w:szCs w:val="28"/>
        </w:rPr>
      </w:pPr>
      <w:r w:rsidRPr="00372F51">
        <w:rPr>
          <w:rFonts w:ascii="Times New Roman" w:eastAsia="Times New Roman" w:hAnsi="Times New Roman" w:cs="Times New Roman"/>
          <w:sz w:val="28"/>
          <w:szCs w:val="28"/>
        </w:rPr>
        <w:t>Teachers notes for the Photon Lab</w:t>
      </w:r>
    </w:p>
    <w:p w14:paraId="2BDBB7A5" w14:textId="77777777" w:rsidR="007F00D9" w:rsidRDefault="007F00D9"/>
    <w:p w14:paraId="2720F77B" w14:textId="77777777" w:rsidR="007F00D9" w:rsidRPr="00372F51" w:rsidRDefault="007F00D9" w:rsidP="00372F51">
      <w:pPr>
        <w:widowControl w:val="0"/>
        <w:suppressAutoHyphens/>
        <w:rPr>
          <w:rFonts w:ascii="Times New Roman" w:eastAsia="Times New Roman" w:hAnsi="Times New Roman" w:cs="Times New Roman"/>
          <w:sz w:val="20"/>
          <w:szCs w:val="20"/>
        </w:rPr>
      </w:pPr>
      <w:r w:rsidRPr="00372F51">
        <w:rPr>
          <w:rFonts w:ascii="Times New Roman" w:eastAsia="Times New Roman" w:hAnsi="Times New Roman" w:cs="Times New Roman"/>
          <w:sz w:val="20"/>
          <w:szCs w:val="20"/>
        </w:rPr>
        <w:t>Here are some good links for background information:-</w:t>
      </w:r>
    </w:p>
    <w:p w14:paraId="36C2E88D" w14:textId="77777777" w:rsidR="007F00D9" w:rsidRDefault="007F00D9" w:rsidP="00372F51">
      <w:pPr>
        <w:widowControl w:val="0"/>
        <w:suppressAutoHyphens/>
        <w:rPr>
          <w:rFonts w:ascii="Times New Roman" w:eastAsia="Times New Roman" w:hAnsi="Times New Roman" w:cs="Times New Roman"/>
          <w:sz w:val="20"/>
          <w:szCs w:val="20"/>
        </w:rPr>
      </w:pPr>
      <w:r w:rsidRPr="00372F51">
        <w:rPr>
          <w:rFonts w:ascii="Times New Roman" w:eastAsia="Times New Roman" w:hAnsi="Times New Roman" w:cs="Times New Roman"/>
          <w:sz w:val="20"/>
          <w:szCs w:val="20"/>
        </w:rPr>
        <w:t>http://www.4physics.com/phy_demo/glow/glow_d.htm</w:t>
      </w:r>
    </w:p>
    <w:p w14:paraId="6E602BE8" w14:textId="77777777" w:rsidR="00372F51" w:rsidRPr="00372F51" w:rsidRDefault="00372F51" w:rsidP="00372F51">
      <w:pPr>
        <w:widowControl w:val="0"/>
        <w:suppressAutoHyphens/>
        <w:rPr>
          <w:rFonts w:ascii="Times New Roman" w:eastAsia="Times New Roman" w:hAnsi="Times New Roman" w:cs="Times New Roman"/>
          <w:sz w:val="20"/>
          <w:szCs w:val="20"/>
        </w:rPr>
      </w:pPr>
      <w:r>
        <w:rPr>
          <w:rFonts w:ascii="Times New Roman" w:eastAsia="Times New Roman" w:hAnsi="Times New Roman" w:cs="Times New Roman"/>
          <w:sz w:val="20"/>
          <w:szCs w:val="20"/>
        </w:rPr>
        <w:t>use the back button for more basic information.</w:t>
      </w:r>
    </w:p>
    <w:p w14:paraId="7A815671" w14:textId="77777777" w:rsidR="007F00D9" w:rsidRPr="00372F51" w:rsidRDefault="00372F51" w:rsidP="00372F51">
      <w:pPr>
        <w:widowControl w:val="0"/>
        <w:suppressAutoHyphens/>
        <w:rPr>
          <w:rFonts w:ascii="Times New Roman" w:eastAsia="Times New Roman" w:hAnsi="Times New Roman" w:cs="Times New Roman"/>
          <w:sz w:val="20"/>
          <w:szCs w:val="20"/>
        </w:rPr>
      </w:pPr>
      <w:r>
        <w:rPr>
          <w:rFonts w:ascii="Times New Roman" w:eastAsia="Times New Roman" w:hAnsi="Times New Roman" w:cs="Times New Roman"/>
          <w:sz w:val="20"/>
          <w:szCs w:val="20"/>
        </w:rPr>
        <w:t>Also for a definition of terms try:-</w:t>
      </w:r>
    </w:p>
    <w:p w14:paraId="4EDE344C" w14:textId="77777777" w:rsidR="007F00D9" w:rsidRDefault="007F00D9" w:rsidP="00372F51">
      <w:pPr>
        <w:widowControl w:val="0"/>
        <w:suppressAutoHyphens/>
        <w:rPr>
          <w:rFonts w:ascii="Times New Roman" w:eastAsia="Times New Roman" w:hAnsi="Times New Roman" w:cs="Times New Roman"/>
          <w:sz w:val="20"/>
          <w:szCs w:val="20"/>
        </w:rPr>
      </w:pPr>
      <w:r w:rsidRPr="00372F51">
        <w:rPr>
          <w:rFonts w:ascii="Times New Roman" w:eastAsia="Times New Roman" w:hAnsi="Times New Roman" w:cs="Times New Roman"/>
          <w:sz w:val="20"/>
          <w:szCs w:val="20"/>
        </w:rPr>
        <w:t>https://www.edinst.com/blog/photoluminescence-differences/</w:t>
      </w:r>
    </w:p>
    <w:p w14:paraId="3D891C34" w14:textId="77777777" w:rsidR="00372F51" w:rsidRDefault="00372F51" w:rsidP="00372F51">
      <w:pPr>
        <w:widowControl w:val="0"/>
        <w:suppressAutoHyphens/>
        <w:rPr>
          <w:rFonts w:ascii="Times New Roman" w:eastAsia="Times New Roman" w:hAnsi="Times New Roman" w:cs="Times New Roman"/>
          <w:sz w:val="20"/>
          <w:szCs w:val="20"/>
        </w:rPr>
      </w:pPr>
    </w:p>
    <w:p w14:paraId="500BD380" w14:textId="77777777" w:rsidR="00372F51" w:rsidRPr="00372F51" w:rsidRDefault="00372F51" w:rsidP="00372F51">
      <w:pPr>
        <w:widowControl w:val="0"/>
        <w:suppressAutoHyphens/>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many "</w:t>
      </w:r>
      <w:r w:rsidRPr="00372F51">
        <w:rPr>
          <w:rFonts w:ascii="Times New Roman" w:eastAsia="Times New Roman" w:hAnsi="Times New Roman" w:cs="Times New Roman"/>
          <w:sz w:val="20"/>
          <w:szCs w:val="20"/>
        </w:rPr>
        <w:t>Glow in the dark</w:t>
      </w:r>
      <w:r>
        <w:rPr>
          <w:rFonts w:ascii="Times New Roman" w:eastAsia="Times New Roman" w:hAnsi="Times New Roman" w:cs="Times New Roman"/>
          <w:sz w:val="20"/>
          <w:szCs w:val="20"/>
        </w:rPr>
        <w:t xml:space="preserve"> materials" you can get online</w:t>
      </w:r>
      <w:r w:rsidRPr="00372F51">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a</w:t>
      </w:r>
      <w:r w:rsidRPr="00372F51">
        <w:rPr>
          <w:rFonts w:ascii="Times New Roman" w:eastAsia="Times New Roman" w:hAnsi="Times New Roman" w:cs="Times New Roman"/>
          <w:sz w:val="20"/>
          <w:szCs w:val="20"/>
        </w:rPr>
        <w:t xml:space="preserve"> typical link is:-</w:t>
      </w:r>
    </w:p>
    <w:p w14:paraId="70BDC2D1" w14:textId="77777777" w:rsidR="00372F51" w:rsidRPr="00372F51" w:rsidRDefault="00372F51" w:rsidP="00372F51">
      <w:pPr>
        <w:widowControl w:val="0"/>
        <w:suppressAutoHyphens/>
        <w:rPr>
          <w:rFonts w:ascii="Times New Roman" w:eastAsia="Times New Roman" w:hAnsi="Times New Roman" w:cs="Times New Roman"/>
          <w:sz w:val="20"/>
          <w:szCs w:val="20"/>
        </w:rPr>
      </w:pPr>
      <w:r w:rsidRPr="00372F51">
        <w:rPr>
          <w:rFonts w:ascii="Times New Roman" w:eastAsia="Times New Roman" w:hAnsi="Times New Roman" w:cs="Times New Roman"/>
          <w:sz w:val="20"/>
          <w:szCs w:val="20"/>
        </w:rPr>
        <w:t>https://www.glow.co.uk/1000-glow-in-the-dark-stars.html</w:t>
      </w:r>
    </w:p>
    <w:p w14:paraId="3AE7CCA7" w14:textId="77777777" w:rsidR="007F00D9" w:rsidRDefault="007F00D9" w:rsidP="00372F51">
      <w:pPr>
        <w:widowControl w:val="0"/>
        <w:suppressAutoHyphens/>
        <w:rPr>
          <w:rFonts w:ascii="Times New Roman" w:eastAsia="Times New Roman" w:hAnsi="Times New Roman" w:cs="Times New Roman"/>
          <w:sz w:val="20"/>
          <w:szCs w:val="20"/>
        </w:rPr>
      </w:pPr>
    </w:p>
    <w:p w14:paraId="69A2FEE7" w14:textId="77777777" w:rsidR="00372F51" w:rsidRPr="00372F51" w:rsidRDefault="00372F51" w:rsidP="00372F51">
      <w:pPr>
        <w:widowControl w:val="0"/>
        <w:suppressAutoHyphens/>
        <w:rPr>
          <w:rFonts w:ascii="Times New Roman" w:eastAsia="Times New Roman" w:hAnsi="Times New Roman" w:cs="Times New Roman"/>
          <w:sz w:val="20"/>
          <w:szCs w:val="20"/>
        </w:rPr>
      </w:pPr>
      <w:r>
        <w:rPr>
          <w:rFonts w:ascii="Times New Roman" w:eastAsia="Times New Roman" w:hAnsi="Times New Roman" w:cs="Times New Roman"/>
          <w:sz w:val="20"/>
          <w:szCs w:val="20"/>
        </w:rPr>
        <w:t>Strategy</w:t>
      </w:r>
    </w:p>
    <w:p w14:paraId="2D19D4C3" w14:textId="77777777" w:rsidR="007F00D9" w:rsidRDefault="007F00D9" w:rsidP="00372F51">
      <w:pPr>
        <w:widowControl w:val="0"/>
        <w:suppressAutoHyphens/>
        <w:rPr>
          <w:rFonts w:ascii="Times New Roman" w:eastAsia="Times New Roman" w:hAnsi="Times New Roman" w:cs="Times New Roman"/>
          <w:sz w:val="20"/>
          <w:szCs w:val="20"/>
        </w:rPr>
      </w:pPr>
      <w:r w:rsidRPr="00372F51">
        <w:rPr>
          <w:rFonts w:ascii="Times New Roman" w:eastAsia="Times New Roman" w:hAnsi="Times New Roman" w:cs="Times New Roman"/>
          <w:sz w:val="20"/>
          <w:szCs w:val="20"/>
        </w:rPr>
        <w:t xml:space="preserve">Try and direct the student first to some tests to prove that the </w:t>
      </w:r>
      <w:r w:rsidR="002A6AEE" w:rsidRPr="00372F51">
        <w:rPr>
          <w:rFonts w:ascii="Times New Roman" w:eastAsia="Times New Roman" w:hAnsi="Times New Roman" w:cs="Times New Roman"/>
          <w:sz w:val="20"/>
          <w:szCs w:val="20"/>
        </w:rPr>
        <w:t>instrument is light tight and showing no readings with no sample. Then still without a sample how can the student determine the size of the de</w:t>
      </w:r>
      <w:r w:rsidR="00372F51" w:rsidRPr="00372F51">
        <w:rPr>
          <w:rFonts w:ascii="Times New Roman" w:eastAsia="Times New Roman" w:hAnsi="Times New Roman" w:cs="Times New Roman"/>
          <w:sz w:val="20"/>
          <w:szCs w:val="20"/>
        </w:rPr>
        <w:t xml:space="preserve">lay between turning the LED off. Remember using a longer integration time results in more sensitivity but you can not </w:t>
      </w:r>
      <w:r w:rsidR="00372F51">
        <w:rPr>
          <w:rFonts w:ascii="Times New Roman" w:eastAsia="Times New Roman" w:hAnsi="Times New Roman" w:cs="Times New Roman"/>
          <w:sz w:val="20"/>
          <w:szCs w:val="20"/>
        </w:rPr>
        <w:t>take as many</w:t>
      </w:r>
      <w:r w:rsidR="00372F51" w:rsidRPr="00372F51">
        <w:rPr>
          <w:rFonts w:ascii="Times New Roman" w:eastAsia="Times New Roman" w:hAnsi="Times New Roman" w:cs="Times New Roman"/>
          <w:sz w:val="20"/>
          <w:szCs w:val="20"/>
        </w:rPr>
        <w:t xml:space="preserve"> </w:t>
      </w:r>
      <w:r w:rsidR="00372F51">
        <w:rPr>
          <w:rFonts w:ascii="Times New Roman" w:eastAsia="Times New Roman" w:hAnsi="Times New Roman" w:cs="Times New Roman"/>
          <w:sz w:val="20"/>
          <w:szCs w:val="20"/>
        </w:rPr>
        <w:t>samples per second.</w:t>
      </w:r>
    </w:p>
    <w:p w14:paraId="53040572" w14:textId="77777777" w:rsidR="00372F51" w:rsidRDefault="00372F51" w:rsidP="00372F51">
      <w:pPr>
        <w:widowControl w:val="0"/>
        <w:suppressAutoHyphens/>
        <w:rPr>
          <w:rFonts w:ascii="Times New Roman" w:eastAsia="Times New Roman" w:hAnsi="Times New Roman" w:cs="Times New Roman"/>
          <w:sz w:val="20"/>
          <w:szCs w:val="20"/>
        </w:rPr>
      </w:pPr>
    </w:p>
    <w:p w14:paraId="5C51C0A0" w14:textId="77777777" w:rsidR="00372F51" w:rsidRDefault="00372F51" w:rsidP="00372F51">
      <w:pPr>
        <w:widowControl w:val="0"/>
        <w:suppressAutoHyphens/>
        <w:rPr>
          <w:rFonts w:ascii="Times New Roman" w:eastAsia="Times New Roman" w:hAnsi="Times New Roman" w:cs="Times New Roman"/>
          <w:sz w:val="20"/>
          <w:szCs w:val="20"/>
        </w:rPr>
      </w:pPr>
      <w:r>
        <w:rPr>
          <w:rFonts w:ascii="Times New Roman" w:eastAsia="Times New Roman" w:hAnsi="Times New Roman" w:cs="Times New Roman"/>
          <w:sz w:val="20"/>
          <w:szCs w:val="20"/>
        </w:rPr>
        <w:t>At first use samples that have been exposed to daylight , with no LED excitation. It might take an hour or so in full sunlight to charge up the material to full brightness. Alternatively if you have a photographic flash gun then you can try super charging them very quickly with this.</w:t>
      </w:r>
    </w:p>
    <w:p w14:paraId="4757AEA3" w14:textId="77777777" w:rsidR="00372F51" w:rsidRDefault="00372F51" w:rsidP="00372F51">
      <w:pPr>
        <w:widowControl w:val="0"/>
        <w:suppressAutoHyphens/>
        <w:rPr>
          <w:rFonts w:ascii="Times New Roman" w:eastAsia="Times New Roman" w:hAnsi="Times New Roman" w:cs="Times New Roman"/>
          <w:sz w:val="20"/>
          <w:szCs w:val="20"/>
        </w:rPr>
      </w:pPr>
    </w:p>
    <w:p w14:paraId="09D38E5E" w14:textId="77777777" w:rsidR="00372F51" w:rsidRDefault="00372F51" w:rsidP="00372F51">
      <w:pPr>
        <w:widowControl w:val="0"/>
        <w:suppressAutoHyphens/>
        <w:rPr>
          <w:rFonts w:ascii="Times New Roman" w:eastAsia="Times New Roman" w:hAnsi="Times New Roman" w:cs="Times New Roman"/>
          <w:sz w:val="20"/>
          <w:szCs w:val="20"/>
        </w:rPr>
      </w:pPr>
      <w:r>
        <w:rPr>
          <w:rFonts w:ascii="Times New Roman" w:eastAsia="Times New Roman" w:hAnsi="Times New Roman" w:cs="Times New Roman"/>
          <w:sz w:val="20"/>
          <w:szCs w:val="20"/>
        </w:rPr>
        <w:t>Transfer to the sample holder quickly and start the measurements as soon as possible. This gives you the biggest readings.</w:t>
      </w:r>
    </w:p>
    <w:p w14:paraId="140955E3" w14:textId="77777777" w:rsidR="00F24D73" w:rsidRDefault="00F24D73" w:rsidP="00372F51">
      <w:pPr>
        <w:widowControl w:val="0"/>
        <w:suppressAutoHyphens/>
        <w:rPr>
          <w:rFonts w:ascii="Times New Roman" w:eastAsia="Times New Roman" w:hAnsi="Times New Roman" w:cs="Times New Roman"/>
          <w:sz w:val="20"/>
          <w:szCs w:val="20"/>
        </w:rPr>
      </w:pPr>
    </w:p>
    <w:p w14:paraId="45309F9C" w14:textId="77777777" w:rsidR="00F24D73" w:rsidRDefault="00F24D73" w:rsidP="00372F51">
      <w:pPr>
        <w:widowControl w:val="0"/>
        <w:suppressAutoHyphens/>
        <w:rPr>
          <w:rFonts w:ascii="Times New Roman" w:eastAsia="Times New Roman" w:hAnsi="Times New Roman" w:cs="Times New Roman"/>
          <w:sz w:val="20"/>
          <w:szCs w:val="20"/>
        </w:rPr>
      </w:pPr>
      <w:r>
        <w:rPr>
          <w:rFonts w:ascii="Times New Roman" w:eastAsia="Times New Roman" w:hAnsi="Times New Roman" w:cs="Times New Roman"/>
          <w:sz w:val="20"/>
          <w:szCs w:val="20"/>
        </w:rPr>
        <w:t>Try putting sun tan lotion of various factor values on the samples before charging in daylight to see if there is any effect in how long it takes to charge and the peak light output. You can clean it off with soap and water.</w:t>
      </w:r>
    </w:p>
    <w:p w14:paraId="7567FBB6" w14:textId="77777777" w:rsidR="00F24D73" w:rsidRDefault="00F24D73" w:rsidP="00372F51">
      <w:pPr>
        <w:widowControl w:val="0"/>
        <w:suppressAutoHyphens/>
        <w:rPr>
          <w:rFonts w:ascii="Times New Roman" w:eastAsia="Times New Roman" w:hAnsi="Times New Roman" w:cs="Times New Roman"/>
          <w:sz w:val="20"/>
          <w:szCs w:val="20"/>
        </w:rPr>
      </w:pPr>
    </w:p>
    <w:p w14:paraId="31305F5E" w14:textId="77777777" w:rsidR="00F24D73" w:rsidRDefault="00F24D73" w:rsidP="00372F51">
      <w:pPr>
        <w:widowControl w:val="0"/>
        <w:suppressAutoHyphens/>
        <w:rPr>
          <w:rFonts w:ascii="Times New Roman" w:eastAsia="Times New Roman" w:hAnsi="Times New Roman" w:cs="Times New Roman"/>
          <w:sz w:val="20"/>
          <w:szCs w:val="20"/>
        </w:rPr>
      </w:pPr>
      <w:r>
        <w:rPr>
          <w:rFonts w:ascii="Times New Roman" w:eastAsia="Times New Roman" w:hAnsi="Times New Roman" w:cs="Times New Roman"/>
          <w:sz w:val="20"/>
          <w:szCs w:val="20"/>
        </w:rPr>
        <w:t>Try with LED excitation after the sample has been left in the dark overnight. You will see a very small range of light outputs, quickly dropping to a reading of one or zero at full amplification and integration times.</w:t>
      </w:r>
    </w:p>
    <w:p w14:paraId="27C76281" w14:textId="77777777" w:rsidR="00F24D73" w:rsidRDefault="00F24D73" w:rsidP="00372F51">
      <w:pPr>
        <w:widowControl w:val="0"/>
        <w:suppressAutoHyphens/>
        <w:rPr>
          <w:rFonts w:ascii="Times New Roman" w:eastAsia="Times New Roman" w:hAnsi="Times New Roman" w:cs="Times New Roman"/>
          <w:sz w:val="20"/>
          <w:szCs w:val="20"/>
        </w:rPr>
      </w:pPr>
    </w:p>
    <w:p w14:paraId="271AC209" w14:textId="77777777" w:rsidR="00F24D73" w:rsidRDefault="00F24D73" w:rsidP="00372F51">
      <w:pPr>
        <w:widowControl w:val="0"/>
        <w:suppressAutoHyphens/>
        <w:rPr>
          <w:rFonts w:ascii="Times New Roman" w:eastAsia="Times New Roman" w:hAnsi="Times New Roman" w:cs="Times New Roman"/>
          <w:sz w:val="20"/>
          <w:szCs w:val="20"/>
        </w:rPr>
      </w:pPr>
      <w:r>
        <w:rPr>
          <w:rFonts w:ascii="Times New Roman" w:eastAsia="Times New Roman" w:hAnsi="Times New Roman" w:cs="Times New Roman"/>
          <w:sz w:val="20"/>
          <w:szCs w:val="20"/>
        </w:rPr>
        <w:t>Try with different materials if you have them, some are more effective than others.</w:t>
      </w:r>
    </w:p>
    <w:p w14:paraId="643B7FBD" w14:textId="76CD309A" w:rsidR="00787246" w:rsidRDefault="00787246" w:rsidP="00372F51">
      <w:pPr>
        <w:widowControl w:val="0"/>
        <w:suppressAutoHyphen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IR</w:t>
      </w:r>
      <w:proofErr w:type="spellEnd"/>
      <w:r>
        <w:rPr>
          <w:rFonts w:ascii="Times New Roman" w:eastAsia="Times New Roman" w:hAnsi="Times New Roman" w:cs="Times New Roman"/>
          <w:sz w:val="20"/>
          <w:szCs w:val="20"/>
        </w:rPr>
        <w:t xml:space="preserve"> sensor has little contribution to make in these experiments, encourage the student to try all data types and see if the results are different</w:t>
      </w:r>
      <w:bookmarkStart w:id="0" w:name="_GoBack"/>
      <w:bookmarkEnd w:id="0"/>
      <w:r>
        <w:rPr>
          <w:rFonts w:ascii="Times New Roman" w:eastAsia="Times New Roman" w:hAnsi="Times New Roman" w:cs="Times New Roman"/>
          <w:sz w:val="20"/>
          <w:szCs w:val="20"/>
        </w:rPr>
        <w:t xml:space="preserve">.  </w:t>
      </w:r>
    </w:p>
    <w:p w14:paraId="48929E93" w14:textId="77777777" w:rsidR="00F24D73" w:rsidRDefault="00F24D73" w:rsidP="00372F51">
      <w:pPr>
        <w:widowControl w:val="0"/>
        <w:suppressAutoHyphens/>
        <w:rPr>
          <w:rFonts w:ascii="Times New Roman" w:eastAsia="Times New Roman" w:hAnsi="Times New Roman" w:cs="Times New Roman"/>
          <w:sz w:val="20"/>
          <w:szCs w:val="20"/>
        </w:rPr>
      </w:pPr>
    </w:p>
    <w:p w14:paraId="3BDA35EF" w14:textId="77777777" w:rsidR="005C4CAA" w:rsidRDefault="005C4CAA" w:rsidP="00372F51">
      <w:pPr>
        <w:widowControl w:val="0"/>
        <w:suppressAutoHyphens/>
        <w:rPr>
          <w:rFonts w:ascii="Times New Roman" w:eastAsia="Times New Roman" w:hAnsi="Times New Roman" w:cs="Times New Roman"/>
          <w:sz w:val="20"/>
          <w:szCs w:val="20"/>
        </w:rPr>
      </w:pPr>
      <w:r>
        <w:rPr>
          <w:rFonts w:ascii="Times New Roman" w:eastAsia="Times New Roman" w:hAnsi="Times New Roman" w:cs="Times New Roman"/>
          <w:sz w:val="20"/>
          <w:szCs w:val="20"/>
        </w:rPr>
        <w:t>Analy</w:t>
      </w:r>
      <w:r w:rsidRPr="005C4CAA">
        <w:rPr>
          <w:rFonts w:ascii="Times New Roman" w:eastAsia="Times New Roman" w:hAnsi="Times New Roman" w:cs="Times New Roman"/>
          <w:sz w:val="20"/>
          <w:szCs w:val="20"/>
        </w:rPr>
        <w:t>sis</w:t>
      </w:r>
    </w:p>
    <w:p w14:paraId="3D53E512" w14:textId="77777777" w:rsidR="00F24D73" w:rsidRDefault="00F24D73" w:rsidP="00372F51">
      <w:pPr>
        <w:widowControl w:val="0"/>
        <w:suppressAutoHyphen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Look at the data and try and determine the half life of the material you are using, you should be able to measure this at various parts in the curve. They should be the same whether measured in the steep decent  or the shallow part. However they will not give exactly the same figure due to the </w:t>
      </w:r>
      <w:r w:rsidR="005C4CAA">
        <w:rPr>
          <w:rFonts w:ascii="Times New Roman" w:eastAsia="Times New Roman" w:hAnsi="Times New Roman" w:cs="Times New Roman"/>
          <w:sz w:val="20"/>
          <w:szCs w:val="20"/>
        </w:rPr>
        <w:t>resolution</w:t>
      </w:r>
      <w:r>
        <w:rPr>
          <w:rFonts w:ascii="Times New Roman" w:eastAsia="Times New Roman" w:hAnsi="Times New Roman" w:cs="Times New Roman"/>
          <w:sz w:val="20"/>
          <w:szCs w:val="20"/>
        </w:rPr>
        <w:t xml:space="preserve"> of the readings. This can lead into a discussion of errors in measurement</w:t>
      </w:r>
      <w:r w:rsidR="005C4CAA">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w:t>
      </w:r>
    </w:p>
    <w:p w14:paraId="5687B5CF" w14:textId="77777777" w:rsidR="00F24D73" w:rsidRDefault="005C4CAA" w:rsidP="00372F51">
      <w:pPr>
        <w:widowControl w:val="0"/>
        <w:suppressAutoHyphens/>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sidR="00F24D73">
        <w:rPr>
          <w:rFonts w:ascii="Times New Roman" w:eastAsia="Times New Roman" w:hAnsi="Times New Roman" w:cs="Times New Roman"/>
          <w:sz w:val="20"/>
          <w:szCs w:val="20"/>
        </w:rPr>
        <w:t xml:space="preserve">oes </w:t>
      </w:r>
      <w:r>
        <w:rPr>
          <w:rFonts w:ascii="Times New Roman" w:eastAsia="Times New Roman" w:hAnsi="Times New Roman" w:cs="Times New Roman"/>
          <w:sz w:val="20"/>
          <w:szCs w:val="20"/>
        </w:rPr>
        <w:t>the half life depend on the type of material use? Is it a useful way of determining if two products are of the same material?</w:t>
      </w:r>
    </w:p>
    <w:p w14:paraId="2F56B0F9" w14:textId="77777777" w:rsidR="005C4CAA" w:rsidRPr="00372F51" w:rsidRDefault="005C4CAA" w:rsidP="00372F51">
      <w:pPr>
        <w:widowControl w:val="0"/>
        <w:suppressAutoHyphens/>
        <w:rPr>
          <w:rFonts w:ascii="Times New Roman" w:eastAsia="Times New Roman" w:hAnsi="Times New Roman" w:cs="Times New Roman"/>
          <w:sz w:val="20"/>
          <w:szCs w:val="20"/>
        </w:rPr>
      </w:pPr>
      <w:r>
        <w:rPr>
          <w:rFonts w:ascii="Times New Roman" w:eastAsia="Times New Roman" w:hAnsi="Times New Roman" w:cs="Times New Roman"/>
          <w:sz w:val="20"/>
          <w:szCs w:val="20"/>
        </w:rPr>
        <w:t>Any decay measurements depend on the temperature being constant. See if a hot or cold day effects the results from the samples. Do the sample's half life change over time?</w:t>
      </w:r>
    </w:p>
    <w:sectPr w:rsidR="005C4CAA" w:rsidRPr="00372F51" w:rsidSect="00B8630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ヒラギノ角ゴ Pro W3">
    <w:charset w:val="4E"/>
    <w:family w:val="auto"/>
    <w:pitch w:val="variable"/>
    <w:sig w:usb0="E00002FF" w:usb1="7AC7FFFF" w:usb2="00000012" w:usb3="00000000" w:csb0="0002000D"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0D9"/>
    <w:rsid w:val="002A6AEE"/>
    <w:rsid w:val="00372F51"/>
    <w:rsid w:val="00575850"/>
    <w:rsid w:val="005C4CAA"/>
    <w:rsid w:val="00787246"/>
    <w:rsid w:val="007F00D9"/>
    <w:rsid w:val="00B04719"/>
    <w:rsid w:val="00B86303"/>
    <w:rsid w:val="00F24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F1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 1"/>
    <w:next w:val="Normal"/>
    <w:rsid w:val="00B04719"/>
    <w:pPr>
      <w:keepNext/>
      <w:widowControl w:val="0"/>
      <w:tabs>
        <w:tab w:val="left" w:pos="720"/>
        <w:tab w:val="left" w:pos="792"/>
      </w:tabs>
      <w:spacing w:before="160" w:after="40"/>
      <w:ind w:left="72" w:hanging="72"/>
    </w:pPr>
    <w:rPr>
      <w:rFonts w:ascii="Arial" w:eastAsia="ヒラギノ角ゴ Pro W3" w:hAnsi="Arial" w:cs="Times New Roman"/>
      <w:b/>
      <w:i/>
      <w:color w:val="741709"/>
      <w:szCs w:val="20"/>
    </w:rPr>
  </w:style>
  <w:style w:type="paragraph" w:customStyle="1" w:styleId="Head2">
    <w:name w:val=".Head 2"/>
    <w:next w:val="Normal"/>
    <w:rsid w:val="00B04719"/>
    <w:pPr>
      <w:keepNext/>
      <w:widowControl w:val="0"/>
      <w:tabs>
        <w:tab w:val="left" w:pos="720"/>
        <w:tab w:val="left" w:pos="792"/>
      </w:tabs>
      <w:spacing w:before="160" w:after="40"/>
      <w:ind w:left="72" w:hanging="72"/>
    </w:pPr>
    <w:rPr>
      <w:rFonts w:ascii="Arial" w:eastAsia="ヒラギノ角ゴ Pro W3" w:hAnsi="Arial" w:cs="Times New Roman"/>
      <w:b/>
      <w:i/>
      <w:color w:val="741709"/>
      <w:sz w:val="20"/>
      <w:szCs w:val="20"/>
    </w:rPr>
  </w:style>
  <w:style w:type="paragraph" w:customStyle="1" w:styleId="Head3">
    <w:name w:val=".Head 3"/>
    <w:next w:val="Normal"/>
    <w:rsid w:val="00B04719"/>
    <w:pPr>
      <w:keepNext/>
      <w:widowControl w:val="0"/>
      <w:tabs>
        <w:tab w:val="left" w:pos="720"/>
        <w:tab w:val="left" w:pos="792"/>
      </w:tabs>
      <w:spacing w:before="100" w:after="20"/>
      <w:ind w:left="72" w:hanging="72"/>
    </w:pPr>
    <w:rPr>
      <w:rFonts w:ascii="Arial" w:eastAsia="ヒラギノ角ゴ Pro W3" w:hAnsi="Arial" w:cs="Times New Roman"/>
      <w:b/>
      <w:smallCaps/>
      <w:color w:val="741709"/>
      <w:sz w:val="16"/>
      <w:szCs w:val="20"/>
    </w:rPr>
  </w:style>
  <w:style w:type="paragraph" w:customStyle="1" w:styleId="TBbody">
    <w:name w:val="TB body"/>
    <w:rsid w:val="00575850"/>
    <w:pPr>
      <w:widowControl w:val="0"/>
      <w:pBdr>
        <w:bottom w:val="single" w:sz="4" w:space="4" w:color="auto"/>
      </w:pBdr>
      <w:spacing w:before="40" w:after="100" w:line="220" w:lineRule="exact"/>
    </w:pPr>
    <w:rPr>
      <w:rFonts w:ascii="Arial" w:eastAsia="Times New Roman" w:hAnsi="Arial" w:cs="Times New Roman"/>
      <w:sz w:val="1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 1"/>
    <w:next w:val="Normal"/>
    <w:rsid w:val="00B04719"/>
    <w:pPr>
      <w:keepNext/>
      <w:widowControl w:val="0"/>
      <w:tabs>
        <w:tab w:val="left" w:pos="720"/>
        <w:tab w:val="left" w:pos="792"/>
      </w:tabs>
      <w:spacing w:before="160" w:after="40"/>
      <w:ind w:left="72" w:hanging="72"/>
    </w:pPr>
    <w:rPr>
      <w:rFonts w:ascii="Arial" w:eastAsia="ヒラギノ角ゴ Pro W3" w:hAnsi="Arial" w:cs="Times New Roman"/>
      <w:b/>
      <w:i/>
      <w:color w:val="741709"/>
      <w:szCs w:val="20"/>
    </w:rPr>
  </w:style>
  <w:style w:type="paragraph" w:customStyle="1" w:styleId="Head2">
    <w:name w:val=".Head 2"/>
    <w:next w:val="Normal"/>
    <w:rsid w:val="00B04719"/>
    <w:pPr>
      <w:keepNext/>
      <w:widowControl w:val="0"/>
      <w:tabs>
        <w:tab w:val="left" w:pos="720"/>
        <w:tab w:val="left" w:pos="792"/>
      </w:tabs>
      <w:spacing w:before="160" w:after="40"/>
      <w:ind w:left="72" w:hanging="72"/>
    </w:pPr>
    <w:rPr>
      <w:rFonts w:ascii="Arial" w:eastAsia="ヒラギノ角ゴ Pro W3" w:hAnsi="Arial" w:cs="Times New Roman"/>
      <w:b/>
      <w:i/>
      <w:color w:val="741709"/>
      <w:sz w:val="20"/>
      <w:szCs w:val="20"/>
    </w:rPr>
  </w:style>
  <w:style w:type="paragraph" w:customStyle="1" w:styleId="Head3">
    <w:name w:val=".Head 3"/>
    <w:next w:val="Normal"/>
    <w:rsid w:val="00B04719"/>
    <w:pPr>
      <w:keepNext/>
      <w:widowControl w:val="0"/>
      <w:tabs>
        <w:tab w:val="left" w:pos="720"/>
        <w:tab w:val="left" w:pos="792"/>
      </w:tabs>
      <w:spacing w:before="100" w:after="20"/>
      <w:ind w:left="72" w:hanging="72"/>
    </w:pPr>
    <w:rPr>
      <w:rFonts w:ascii="Arial" w:eastAsia="ヒラギノ角ゴ Pro W3" w:hAnsi="Arial" w:cs="Times New Roman"/>
      <w:b/>
      <w:smallCaps/>
      <w:color w:val="741709"/>
      <w:sz w:val="16"/>
      <w:szCs w:val="20"/>
    </w:rPr>
  </w:style>
  <w:style w:type="paragraph" w:customStyle="1" w:styleId="TBbody">
    <w:name w:val="TB body"/>
    <w:rsid w:val="00575850"/>
    <w:pPr>
      <w:widowControl w:val="0"/>
      <w:pBdr>
        <w:bottom w:val="single" w:sz="4" w:space="4" w:color="auto"/>
      </w:pBdr>
      <w:spacing w:before="40" w:after="100" w:line="220" w:lineRule="exact"/>
    </w:pPr>
    <w:rPr>
      <w:rFonts w:ascii="Arial" w:eastAsia="Times New Roman" w:hAnsi="Arial"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385</Words>
  <Characters>2195</Characters>
  <Application>Microsoft Macintosh Word</Application>
  <DocSecurity>0</DocSecurity>
  <Lines>18</Lines>
  <Paragraphs>5</Paragraphs>
  <ScaleCrop>false</ScaleCrop>
  <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Cook</dc:creator>
  <cp:keywords/>
  <dc:description/>
  <cp:lastModifiedBy>Mike Cook</cp:lastModifiedBy>
  <cp:revision>3</cp:revision>
  <dcterms:created xsi:type="dcterms:W3CDTF">2019-08-30T13:53:00Z</dcterms:created>
  <dcterms:modified xsi:type="dcterms:W3CDTF">2019-08-30T15:03:00Z</dcterms:modified>
</cp:coreProperties>
</file>