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2025-01-11 LLM News</w:t>
      </w:r>
    </w:p>
    <w:p>
      <w:r>
        <w:t>```</w:t>
      </w:r>
    </w:p>
    <w:p>
      <w:r>
        <w:t xml:space="preserve">    title: LLM News</w:t>
      </w:r>
    </w:p>
    <w:p>
      <w:r>
        <w:t xml:space="preserve">    一：LLM 新闻</w:t>
      </w:r>
    </w:p>
    <w:p>
      <w:r>
        <w:t xml:space="preserve">    1. DeepSeek-V3 imatrix 量化模型发布：由 mradermacher 团队发布了 DeepSeek-V3 imatrix 量化模型。</w:t>
      </w:r>
    </w:p>
    <w:p>
      <w:r>
        <w:t xml:space="preserve">    2. 关于 o3-mini 的即将发布的消息：OpenAI 的 CEO Sam Altman 发布了一条推文，暗示 o3-mini 即将发布。</w:t>
      </w:r>
    </w:p>
    <w:p>
      <w:r>
        <w:t xml:space="preserve">    3. 关于 llama 4 的预测：用户预测 llama 4 将具备多模态能力，包括音频输入/输出。</w:t>
      </w:r>
    </w:p>
    <w:p>
      <w:r>
        <w:t xml:space="preserve">    4. 边缘 AI 助手的开发：用户提出了利用仅有 82m 参数的 Kokoro 模型构建音频助手的想法。</w:t>
      </w:r>
    </w:p>
    <w:p>
      <w:r>
        <w:t xml:space="preserve">    5. 机器人三定律在 AI 领域的应用引发讨论：用户向 llama2 提出了关于机器人三定律是否应用于 AI 的问题。</w:t>
      </w:r>
    </w:p>
    <w:p>
      <w:r>
        <w:t xml:space="preserve">    6. 模型微调技术新突破，支持更长上下文：Unsloth 团队宣布 Phi-4 现已支持超过 128K 的上下文长度进行微调。</w:t>
      </w:r>
    </w:p>
    <w:p>
      <w:r>
        <w:t xml:space="preserve">    7. Phi-4 模型 bug 修复并提升性能：Unsloth 团队修复了 Phi-4 模型的几个关键 bug，并在 Open LLM Leaderboard 上表现优于微软原版。</w:t>
      </w:r>
    </w:p>
    <w:p>
      <w:r>
        <w:t xml:space="preserve">    8. 模型引导的新方法：发布了针对模型引导的新开源 SAE，包括第一个针对 Llama 3.3 70b 的 SAE。</w:t>
      </w:r>
    </w:p>
    <w:p>
      <w:r>
        <w:t xml:space="preserve">    9. 发布了 0.5B Distilled QwQ 模型，该模型可以在 iPhone 上运行。</w:t>
      </w:r>
    </w:p>
    <w:p>
      <w:r>
        <w:t xml:space="preserve">    10. 发布了名为 freeact 的轻量级代理库。</w:t>
      </w:r>
    </w:p>
    <w:p>
      <w:r>
        <w:t xml:space="preserve">    11. Kiln-AI 项目的出现，旨在优化数据集的 Git 协作：Kiln-AI 推出了一种新的 Git 友好型数据格式。</w:t>
      </w:r>
    </w:p>
    <w:p>
      <w:r>
        <w:t xml:space="preserve">    12. 拜登政府计划进一步限制 Nvidia AI 芯片的出口。</w:t>
      </w:r>
    </w:p>
    <w:p>
      <w:r>
        <w:t xml:space="preserve">    13. mirau-7b-RP-base 模型发布：这是一个基于 Qwen2.5-7B 构建的第一人称叙事模型。</w:t>
      </w:r>
    </w:p>
    <w:p>
      <w:r>
        <w:t xml:space="preserve">    14. 支持 llama.cpp 以外后端的 LMStudio/Msty/GPT4All 类型应用缺乏。</w:t>
      </w:r>
    </w:p>
    <w:p>
      <w:r>
        <w:t xml:space="preserve">    15. 基于 Qwen-72B 的 CoT 模型 Virgo-72B 发布。</w:t>
      </w:r>
    </w:p>
    <w:p>
      <w:r>
        <w:t xml:space="preserve">    16. 阿里巴巴云发布 Text2SQL 模型 XiYanSQL-QwenCoder-32B。</w:t>
      </w:r>
    </w:p>
    <w:p>
      <w:r>
        <w:t xml:space="preserve">    17. Claude Sonnet 对 Phi 4 的比较分析：Claude Sonnet 认为，Phi 4 在组织结构、覆盖范围和教育方法方面具有优势。</w:t>
      </w:r>
    </w:p>
    <w:p>
      <w:r>
        <w:t xml:space="preserve">    18. 用户成功在本地运行 Phi 4：用户在搭载 RTX 3080 Ti 的 Thinkpad 笔记本电脑上成功运行了 Phi 4。</w:t>
      </w:r>
    </w:p>
    <w:p>
      <w:r>
        <w:t xml:space="preserve">    19. NVIDIA 新一代 GPU 的多帧生成功能可能会彻底改变游戏生成。</w:t>
      </w:r>
    </w:p>
    <w:p>
      <w:r>
        <w:t xml:space="preserve">    20. AWQ 支持原生 INT4 和 FP8 量化，推理速度有望大幅提升。</w:t>
      </w:r>
    </w:p>
    <w:p>
      <w:r>
        <w:t xml:space="preserve">    21. NVIDIA 的 Project Digits 项目可能推动本地 AI 开发的普及。</w:t>
      </w:r>
    </w:p>
    <w:p>
      <w:r>
        <w:t xml:space="preserve">    22. LLaMA 模型目前无法有效处理大型 .csv 文件。</w:t>
      </w:r>
    </w:p>
    <w:p/>
    <w:p>
      <w:r>
        <w:t xml:space="preserve">    二：实用技巧：</w:t>
      </w:r>
    </w:p>
    <w:p>
      <w:r>
        <w:t xml:space="preserve">    1. PDF 教科书分块策略：用户正在探索如何将大型 PDF 物理教科书进行分块，以提取概念、定义和公式。</w:t>
      </w:r>
    </w:p>
    <w:p>
      <w:r>
        <w:t xml:space="preserve">    2. 在本地运行文本转语音 (TTS) 模型：用户询问了在本地运行的最佳 TTS 模型，以及如何实现。</w:t>
      </w:r>
    </w:p>
    <w:p>
      <w:r>
        <w:t xml:space="preserve">    3. codestal 运行缓慢的可能原因：用户使用 codestal22b gguf 模型，速度只有每分钟 15 个单词。</w:t>
      </w:r>
    </w:p>
    <w:p>
      <w:r>
        <w:t xml:space="preserve">    4. 在本地运行大型语言模型对硬件的要求：用户询问是否需要 FP16 或 FP64 来运行 Llama 3.2/3.3 和 Phi-4 等模型。</w:t>
      </w:r>
    </w:p>
    <w:p>
      <w:r>
        <w:t xml:space="preserve">    5. 低延迟 Whisper 模型的 Docker 部署：用户寻求支持 Pascal 架构 GPU 的低延迟 Whisper 模型的 Docker 化部署方案。</w:t>
      </w:r>
    </w:p>
    <w:p>
      <w:r>
        <w:t xml:space="preserve">    6. Phi-4 数学能力测试：有用户分享了对 Phi-4 模型数学能力的测试结果。</w:t>
      </w:r>
    </w:p>
    <w:p>
      <w:r>
        <w:t xml:space="preserve">    7. 在 Windows 10 上运行 AWQ 模型的一种方法是，避免使用依赖于 Triton 的 text-generation-webui。</w:t>
      </w:r>
    </w:p>
    <w:p>
      <w:r>
        <w:t xml:space="preserve">    8. 使用 vLLM 和 AWQ int4 量化可以在 2x3090 显卡上运行 70B 模型。</w:t>
      </w:r>
    </w:p>
    <w:p>
      <w:r>
        <w:t xml:space="preserve">    9. Llama3.3-70B 4 位量化模型加载时间长的问题可能与硬件或软件配置有关。</w:t>
      </w:r>
    </w:p>
    <w:p>
      <w:r>
        <w:t xml:space="preserve">    10. 在 Ada 架构显卡上使用 fp8 量化模型可能会进一步提高推理速度。</w:t>
      </w:r>
    </w:p>
    <w:p>
      <w:r>
        <w:t xml:space="preserve">    11. 排查 GPU 问题时，优先检查转接线缆。</w:t>
      </w:r>
    </w:p>
    <w:p>
      <w:r>
        <w:t xml:space="preserve">    12. 使用 Git 进行数据集协作时，可以考虑 Kiln-AI 的方案。</w:t>
      </w:r>
    </w:p>
    <w:p>
      <w:r>
        <w:t xml:space="preserve">    13. 可以通过删除不需要的功能来减小 Llama 3.2 3B 模型的大小。</w:t>
      </w:r>
    </w:p>
    <w:p>
      <w:r>
        <w:t xml:space="preserve">    14. 使用离线维基百科可以增强 Phi-4 等知识库较弱的模型的知识。</w:t>
      </w:r>
    </w:p>
    <w:p>
      <w:r>
        <w:t xml:space="preserve">    15. 本地 TTS 模型的选择：用户寻求能与 ElevenLabs 相媲美的本地文本转语音 (TTS) 模型。</w:t>
      </w:r>
    </w:p>
    <w:p>
      <w:r>
        <w:t xml:space="preserve">    16. 本地运行 Qwen 2.5 Coder 30B 的廉价方案：用户计划使用一台具有 32GB RAM 和双 USB4 端口的游戏掌机, 搭配两个 eGPU。</w:t>
      </w:r>
    </w:p>
    <w:p>
      <w:r>
        <w:t xml:space="preserve">    17. 开发本地角色 AI 聊天应用的技巧：一位开发者正在开发一个名为 "Simularity" 的免费本地角色 AI 聊天应用。</w:t>
      </w:r>
    </w:p>
    <w:p>
      <w:r>
        <w:t xml:space="preserve">    18. 提升手写文本 OCR 效果的预处理方法：将图像分割成更小的块、增加对比度、转换为单色、拉直/对齐等。</w:t>
      </w:r>
    </w:p>
    <w:p>
      <w:r>
        <w:t xml:space="preserve">    19. RTX 4070 和 32GB DDR5 RAM 可运行大多数消费级模型。</w:t>
      </w:r>
    </w:p>
    <w:p>
      <w:r>
        <w:t xml:space="preserve">    20. 利用 Transformers.js 在浏览器中运行 WebGPU 加速的 LLM。</w:t>
      </w:r>
    </w:p>
    <w:p>
      <w:r>
        <w:t xml:space="preserve">    21. OpenWebUI 最佳嵌入模型探索：用户发现 Alibaba-NLP/gte-base-en-v1.5 嵌入模型在检索 PDF、文本文档等数据时效果不佳。</w:t>
      </w:r>
    </w:p>
    <w:p>
      <w:r>
        <w:t xml:space="preserve">    22. 开源网络爬虫 Crawl4AI 和 Firecrawl 可以将网站内容递归爬取并转换为 markdown 文件。</w:t>
      </w:r>
    </w:p>
    <w:p/>
    <w:p>
      <w:r>
        <w:t xml:space="preserve">    三：其他：</w:t>
      </w:r>
    </w:p>
    <w:p>
      <w:r>
        <w:t xml:space="preserve">    1. Notate 1.0.3 发布：Notate 进行了平台修复，并在 Github 上提供了安装程序。</w:t>
      </w:r>
    </w:p>
    <w:p>
      <w:r>
        <w:t xml:space="preserve">    2. NVIDIA Digits 与 AMIGA 的对比：用户将 NVIDIA Digits 与 AMIGA 进行了比较。</w:t>
      </w:r>
    </w:p>
    <w:p>
      <w:r>
        <w:t xml:space="preserve">    3. 硬件选择的困惑：用户在购买 3 个 5090 还是 2 个 NVIDIA Digits 之间犹豫不决。</w:t>
      </w:r>
    </w:p>
    <w:p>
      <w:r>
        <w:t xml:space="preserve">    4. 关于多轮 RAG 对话系统中检索/上下文维护的最佳实践：用户提出在多轮对话的 RAG 系统中，如何利用先前检索到的文档来增强当前查询的上下文。</w:t>
      </w:r>
    </w:p>
    <w:p>
      <w:r>
        <w:t xml:space="preserve">    5. AI 开发岗高薪低工现状：一位 AI 开发者分享了自己的工作经历。</w:t>
      </w:r>
    </w:p>
    <w:p>
      <w:r>
        <w:t xml:space="preserve">    6. 用户正在讨论不同量化方法（int4 vs fp8）对推理速度的影响。</w:t>
      </w:r>
    </w:p>
    <w:p>
      <w:r>
        <w:t xml:space="preserve">    7. freeact 的 GitHub 仓库地址为：[https://github.com/gradion-ai/freeact](https://github.com/gradion-ai/freeact)</w:t>
      </w:r>
    </w:p>
    <w:p>
      <w:r>
        <w:t xml:space="preserve">    8. freeact 的评估页面地址为：[https://gradion-ai.github.io/freeact/evaluation/](https://gradion-ai.github.io/freeact/evaluation/)</w:t>
      </w:r>
    </w:p>
    <w:p>
      <w:r>
        <w:t xml:space="preserve">    9. Llama-3.3-70B-Instruct 模型在 Hugging Face 上的地址为：[https://huggingface.co/meta-llama/Llama-3.3-70B-Instruct](https://huggingface.co/meta-llama/Llama-3.3-70B-Instruct)</w:t>
      </w:r>
    </w:p>
    <w:p>
      <w:r>
        <w:t xml:space="preserve">    10. GPU 故障排查经验分享：一位用户分享了他在使用 6 块 3090 显卡进行 LLM 训练时遇到的故障排查经验。</w:t>
      </w:r>
    </w:p>
    <w:p>
      <w:r>
        <w:t xml:space="preserve">    11. 多智能体群聊场景下，各模型的表现差异较大：用户在使用 Autogen AG2 进行多智能体群聊实验时发现，不同模型在群聊场景下的表现差异很大。</w:t>
      </w:r>
    </w:p>
    <w:p>
      <w:r>
        <w:t xml:space="preserve">    12. 开源文本翻译模型的选择和评估：用户正在比较不同文本翻译模型的质量。</w:t>
      </w:r>
    </w:p>
    <w:p>
      <w:r>
        <w:t xml:space="preserve">    13. 可以通过“助手预填充”来“越狱”大多数/所有 LLM。</w:t>
      </w:r>
    </w:p>
    <w:p>
      <w:r>
        <w:t xml:space="preserve">    14. 针对极差手写的 OCR 工具：标题提及寻求针对极差手写的 OCR 工具，但实际内容为空。</w:t>
      </w:r>
    </w:p>
    <w:p>
      <w:r>
        <w:t xml:space="preserve">    15. 从零开始构建自己的 LLM 指南：标题提及从零开始构建 LLM 的指南，但实际内容为空。</w:t>
      </w:r>
    </w:p>
    <w:p>
      <w:r>
        <w:t xml:space="preserve">    16. 4090 显卡可以运行 llama 8b 模型。</w:t>
      </w:r>
    </w:p>
    <w:p>
      <w:r>
        <w:t xml:space="preserve">    17. 用户寻找适合改进提示词的模型：用户询问是否有专门用于提示工程的模型。</w:t>
      </w:r>
    </w:p>
    <w:p>
      <w:r>
        <w:t xml:space="preserve">    18. 关于英伟达 5090 能效的讨论：用户指出 5090 的能效略低于 4090。</w:t>
      </w:r>
    </w:p>
    <w:p>
      <w:r>
        <w:t xml:space="preserve">    19. 有用户计划在旧金山举办一次现场评估 LLM 的聚会。</w:t>
      </w:r>
    </w:p>
    <w:p>
      <w:r>
        <w:t xml:space="preserve">    20. 用户计划使用双 GPU 设置：一个 RTX 4090 用于游戏，另一个 RTX 5090 用于运行 Crypto Llama 节点或挖矿。</w:t>
      </w:r>
    </w:p>
    <w:p>
      <w:r>
        <w:t xml:space="preserve">    21. 双 GPU 设置用于同时进行游戏和运行 Llama 节点或挖矿的可行性讨论。</w:t>
      </w:r>
    </w:p>
    <w:p>
      <w:r>
        <w:t xml:space="preserve">    22. 用户开源了一个简单的代码库，可以使用 http post 请求将 .csv 文件的内容作为字符串发送给 LLaMA 模型。</w:t>
      </w:r>
    </w:p>
    <w:p>
      <w:r>
        <w:t xml:space="preserve">    23. 用户正在探索开发一个服务，允许用户发送文件（.csv、.xlsx、.pdf），并利用 RAG 技术让大型语言模型读取正确的文件来回答用户的问题。</w:t>
      </w:r>
    </w:p>
    <w:p>
      <w:r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华文楷体" w:hAnsi="华文楷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