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34E4A"/>
          <w:sz w:val="68"/>
        </w:rPr>
        <w:t>LGU Queuing System</w:t>
      </w:r>
    </w:p>
    <w:p>
      <w:pPr>
        <w:jc w:val="center"/>
      </w:pPr>
      <w:r>
        <w:rPr>
          <w:color w:val="555555"/>
          <w:sz w:val="40"/>
        </w:rPr>
        <w:t>User Manual</w:t>
      </w:r>
    </w:p>
    <w:p>
      <w:pPr>
        <w:jc w:val="center"/>
      </w:pPr>
      <w:r>
        <w:rPr>
          <w:i/>
          <w:sz w:val="24"/>
        </w:rPr>
        <w:t>Queue Management System for Local Government Units</w:t>
      </w:r>
    </w:p>
    <w:p/>
    <w:p/>
    <w:p/>
    <w:p/>
    <w:p/>
    <w:p/>
    <w:p/>
    <w:p/>
    <w:p/>
    <w:p/>
    <w:p>
      <w:pPr>
        <w:jc w:val="center"/>
      </w:pPr>
      <w:r>
        <w:rPr>
          <w:sz w:val="22"/>
        </w:rPr>
        <w:t>Prepared by: ______________________________</w:t>
      </w:r>
    </w:p>
    <w:p>
      <w:pPr>
        <w:jc w:val="center"/>
      </w:pPr>
      <w:r>
        <w:rPr>
          <w:sz w:val="22"/>
        </w:rPr>
        <w:t>Office / LGU: ______________________________</w:t>
      </w:r>
    </w:p>
    <w:p>
      <w:pPr>
        <w:jc w:val="center"/>
      </w:pPr>
      <w:r>
        <w:rPr>
          <w:sz w:val="22"/>
        </w:rPr>
        <w:t>Date: ______________________________</w:t>
      </w:r>
    </w:p>
    <w:p>
      <w:r>
        <w:br w:type="page"/>
      </w:r>
    </w:p>
    <w:p>
      <w:r>
        <w:rPr>
          <w:b/>
          <w:color w:val="134E4A"/>
          <w:sz w:val="36"/>
        </w:rPr>
        <w:t>Table of Contents</w:t>
      </w:r>
    </w:p>
    <w:p>
      <w:r>
        <w:rPr>
          <w:i/>
          <w:color w:val="888888"/>
          <w:sz w:val="18"/>
        </w:rPr>
        <w:t>(In Google Docs: place the cursor below, then Insert &gt; Table of contents. It builds automatically from the headings in this document.)</w:t>
      </w:r>
    </w:p>
    <w:p/>
    <w:p>
      <w:r>
        <w:br w:type="page"/>
      </w:r>
    </w:p>
    <w:p>
      <w:r>
        <w:t>A practical guide on how to set up, navigate, and operate the queuing system.</w:t>
      </w:r>
    </w:p>
    <w:p>
      <w:pPr>
        <w:pStyle w:val="Heading1"/>
      </w:pPr>
      <w:r>
        <w:t>1. Overview of Roles &amp; Screens</w:t>
      </w:r>
    </w:p>
    <w:p>
      <w:r>
        <w:t xml:space="preserve">The system has </w:t>
      </w:r>
      <w:r>
        <w:rPr>
          <w:b/>
        </w:rPr>
        <w:t>three user roles</w:t>
      </w:r>
      <w:r>
        <w:t xml:space="preserve"> and </w:t>
      </w:r>
      <w:r>
        <w:rPr>
          <w:b/>
        </w:rPr>
        <w:t>four screens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they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SuperAdmin</w:t>
            </w:r>
          </w:p>
        </w:tc>
        <w:tc>
          <w:tcPr>
            <w:tcW w:type="dxa" w:w="2880"/>
          </w:tcPr>
          <w:p>
            <w:r/>
            <w:r>
              <w:t>System owner</w:t>
            </w:r>
          </w:p>
        </w:tc>
        <w:tc>
          <w:tcPr>
            <w:tcW w:type="dxa" w:w="2880"/>
          </w:tcPr>
          <w:p>
            <w:r/>
            <w:r>
              <w:t>Creates LGU accounts and their admins; monitors all offices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Per-LGU administrator</w:t>
            </w:r>
          </w:p>
        </w:tc>
        <w:tc>
          <w:tcPr>
            <w:tcW w:type="dxa" w:w="2880"/>
          </w:tcPr>
          <w:p>
            <w:r/>
            <w:r>
              <w:t>Sets up services, counters, staff, SMS, branding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Counter Staff</w:t>
            </w:r>
          </w:p>
        </w:tc>
        <w:tc>
          <w:tcPr>
            <w:tcW w:type="dxa" w:w="2880"/>
          </w:tcPr>
          <w:p>
            <w:r/>
            <w:r>
              <w:t>Window personnel</w:t>
            </w:r>
          </w:p>
        </w:tc>
        <w:tc>
          <w:tcPr>
            <w:tcW w:type="dxa" w:w="2880"/>
          </w:tcPr>
          <w:p>
            <w:r/>
            <w:r>
              <w:t>Calls and serves customers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Used by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Kiosk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/kiosk</w:t>
            </w:r>
          </w:p>
        </w:tc>
        <w:tc>
          <w:tcPr>
            <w:tcW w:type="dxa" w:w="2160"/>
          </w:tcPr>
          <w:p>
            <w:r/>
            <w:r>
              <w:t>Citizens</w:t>
            </w:r>
          </w:p>
        </w:tc>
        <w:tc>
          <w:tcPr>
            <w:tcW w:type="dxa" w:w="2160"/>
          </w:tcPr>
          <w:p>
            <w:r/>
            <w:r>
              <w:t>Take a queue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Counter Control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/counter</w:t>
            </w:r>
          </w:p>
        </w:tc>
        <w:tc>
          <w:tcPr>
            <w:tcW w:type="dxa" w:w="2160"/>
          </w:tcPr>
          <w:p>
            <w:r/>
            <w:r>
              <w:t>Staff</w:t>
            </w:r>
          </w:p>
        </w:tc>
        <w:tc>
          <w:tcPr>
            <w:tcW w:type="dxa" w:w="2160"/>
          </w:tcPr>
          <w:p>
            <w:r/>
            <w:r>
              <w:t>Call/serve tickets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Display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/display</w:t>
            </w:r>
          </w:p>
        </w:tc>
        <w:tc>
          <w:tcPr>
            <w:tcW w:type="dxa" w:w="2160"/>
          </w:tcPr>
          <w:p>
            <w:r/>
            <w:r>
              <w:t>Public</w:t>
            </w:r>
          </w:p>
        </w:tc>
        <w:tc>
          <w:tcPr>
            <w:tcW w:type="dxa" w:w="2160"/>
          </w:tcPr>
          <w:p>
            <w:r/>
            <w:r>
              <w:t>Live "Now Serving" 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Admin Portal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/admin</w:t>
            </w:r>
          </w:p>
        </w:tc>
        <w:tc>
          <w:tcPr>
            <w:tcW w:type="dxa" w:w="2160"/>
          </w:tcPr>
          <w:p>
            <w:r/>
            <w:r>
              <w:t>Admin</w:t>
            </w:r>
          </w:p>
        </w:tc>
        <w:tc>
          <w:tcPr>
            <w:tcW w:type="dxa" w:w="2160"/>
          </w:tcPr>
          <w:p>
            <w:r/>
            <w:r>
              <w:t>Manage everything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SuperAdmin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/superadmin</w:t>
            </w:r>
          </w:p>
        </w:tc>
        <w:tc>
          <w:tcPr>
            <w:tcW w:type="dxa" w:w="2160"/>
          </w:tcPr>
          <w:p>
            <w:r/>
            <w:r>
              <w:t>System owner</w:t>
            </w:r>
          </w:p>
        </w:tc>
        <w:tc>
          <w:tcPr>
            <w:tcW w:type="dxa" w:w="2160"/>
          </w:tcPr>
          <w:p>
            <w:r/>
            <w:r>
              <w:t>Manage LGUs</w:t>
            </w:r>
          </w:p>
        </w:tc>
      </w:tr>
    </w:tbl>
    <w:p/>
    <w:p>
      <w:pPr>
        <w:pStyle w:val="Heading1"/>
      </w:pPr>
      <w:r>
        <w:t>2. Getting Started (Login URLs)</w:t>
      </w:r>
    </w:p>
    <w:p>
      <w:r>
        <w:t>Open a browser (or the desktop app) and go to the screen you need:</w:t>
      </w:r>
    </w:p>
    <w:p>
      <w:pPr>
        <w:pStyle w:val="ListBullet"/>
      </w:pPr>
      <w:r>
        <w:rPr>
          <w:b/>
        </w:rPr>
        <w:t>Admin login:</w:t>
      </w:r>
      <w:r>
        <w:t xml:space="preserve"> </w:t>
      </w:r>
      <w:r>
        <w:rPr>
          <w:rFonts w:ascii="Consolas" w:hAnsi="Consolas"/>
          <w:sz w:val="20"/>
        </w:rPr>
        <w:t>https://your-site/admin</w:t>
      </w:r>
    </w:p>
    <w:p>
      <w:pPr>
        <w:pStyle w:val="ListBullet"/>
      </w:pPr>
      <w:r>
        <w:rPr>
          <w:b/>
        </w:rPr>
        <w:t>SuperAdmin login:</w:t>
      </w:r>
      <w:r>
        <w:t xml:space="preserve"> </w:t>
      </w:r>
      <w:r>
        <w:rPr>
          <w:rFonts w:ascii="Consolas" w:hAnsi="Consolas"/>
          <w:sz w:val="20"/>
        </w:rPr>
        <w:t>https://your-site/superadmin</w:t>
      </w:r>
    </w:p>
    <w:p>
      <w:pPr>
        <w:pStyle w:val="ListBullet"/>
      </w:pPr>
      <w:r>
        <w:rPr>
          <w:b/>
        </w:rPr>
        <w:t>Kiosk:</w:t>
      </w:r>
      <w:r>
        <w:t xml:space="preserve"> </w:t>
      </w:r>
      <w:r>
        <w:rPr>
          <w:rFonts w:ascii="Consolas" w:hAnsi="Consolas"/>
          <w:sz w:val="20"/>
        </w:rPr>
        <w:t>https://your-site/kiosk</w:t>
      </w:r>
    </w:p>
    <w:p>
      <w:pPr>
        <w:pStyle w:val="ListBullet"/>
      </w:pPr>
      <w:r>
        <w:rPr>
          <w:b/>
        </w:rPr>
        <w:t>Counter:</w:t>
      </w:r>
      <w:r>
        <w:t xml:space="preserve"> </w:t>
      </w:r>
      <w:r>
        <w:rPr>
          <w:rFonts w:ascii="Consolas" w:hAnsi="Consolas"/>
          <w:sz w:val="20"/>
        </w:rPr>
        <w:t>https://your-site/counter</w:t>
      </w:r>
    </w:p>
    <w:p>
      <w:pPr>
        <w:pStyle w:val="ListBullet"/>
      </w:pPr>
      <w:r>
        <w:rPr>
          <w:b/>
        </w:rPr>
        <w:t>Display:</w:t>
      </w:r>
      <w:r>
        <w:t xml:space="preserve"> </w:t>
      </w:r>
      <w:r>
        <w:rPr>
          <w:rFonts w:ascii="Consolas" w:hAnsi="Consolas"/>
          <w:sz w:val="20"/>
        </w:rPr>
        <w:t>https://your-site/display</w:t>
      </w:r>
    </w:p>
    <w:p>
      <w:pPr>
        <w:ind w:left="432"/>
      </w:pPr>
      <w:r>
        <w:rPr>
          <w:i/>
        </w:rPr>
        <w:t xml:space="preserve">In the desktop app, the screen that opens is set in </w:t>
      </w:r>
      <w:r>
        <w:rPr>
          <w:rFonts w:ascii="Consolas" w:hAnsi="Consolas"/>
          <w:i/>
          <w:sz w:val="20"/>
        </w:rPr>
        <w:t>config.json</w:t>
      </w:r>
      <w:r>
        <w:rPr>
          <w:i/>
        </w:rPr>
        <w:t xml:space="preserve"> (see Section 10).</w:t>
      </w:r>
    </w:p>
    <w:p>
      <w:pPr>
        <w:pStyle w:val="Heading1"/>
      </w:pPr>
      <w:r>
        <w:t>3. SuperAdmin Guide</w:t>
      </w:r>
    </w:p>
    <w:p>
      <w:r>
        <w:t>The SuperAdmin sets up new LGU clients.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20"/>
        </w:rPr>
        <w:t>/superadmin</w:t>
      </w:r>
      <w:r>
        <w:t xml:space="preserve"> and log in.</w:t>
      </w:r>
    </w:p>
    <w:p>
      <w:pPr>
        <w:pStyle w:val="ListNumber"/>
      </w:pPr>
      <w:r>
        <w:rPr>
          <w:b/>
        </w:rPr>
        <w:t>Create an LGU client</w:t>
      </w:r>
      <w:r>
        <w:t xml:space="preserve"> — provide the office name, the first admin's name, email, and password.</w:t>
      </w:r>
    </w:p>
    <w:p>
      <w:pPr>
        <w:pStyle w:val="ListNumber"/>
      </w:pPr>
      <w:r>
        <w:t xml:space="preserve">The new admin can now log in at </w:t>
      </w:r>
      <w:r>
        <w:rPr>
          <w:rFonts w:ascii="Consolas" w:hAnsi="Consolas"/>
          <w:sz w:val="20"/>
        </w:rPr>
        <w:t>/admin</w:t>
      </w:r>
      <w:r>
        <w:t xml:space="preserve"> using those credentials.</w:t>
      </w:r>
    </w:p>
    <w:p>
      <w:pPr>
        <w:pStyle w:val="ListNumber"/>
      </w:pPr>
      <w:r>
        <w:t xml:space="preserve">Use the dashboard to </w:t>
      </w:r>
      <w:r>
        <w:rPr>
          <w:b/>
        </w:rPr>
        <w:t>view system-wide analytics</w:t>
      </w:r>
      <w:r>
        <w:t xml:space="preserve"> and </w:t>
      </w:r>
      <w:r>
        <w:rPr>
          <w:b/>
        </w:rPr>
        <w:t>enable/disable</w:t>
      </w:r>
      <w:r>
        <w:t xml:space="preserve"> clients.</w:t>
      </w:r>
    </w:p>
    <w:p>
      <w:pPr>
        <w:pStyle w:val="Heading1"/>
      </w:pPr>
      <w:r>
        <w:t>4. Admin Guide</w:t>
      </w:r>
    </w:p>
    <w:p>
      <w:r>
        <w:t xml:space="preserve">Log in at </w:t>
      </w:r>
      <w:r>
        <w:rPr>
          <w:rFonts w:ascii="Consolas" w:hAnsi="Consolas"/>
          <w:sz w:val="20"/>
        </w:rPr>
        <w:t>/admin</w:t>
      </w:r>
      <w:r>
        <w:t>. The sidebar is grouped into three sections: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>Overview</w:t>
      </w:r>
      <w:r>
        <w:t xml:space="preserve"> — quick counts (services, counters, pairings) and analytics.</w:t>
      </w:r>
    </w:p>
    <w:p>
      <w:pPr>
        <w:pStyle w:val="ListBullet"/>
      </w:pPr>
      <w:r>
        <w:rPr>
          <w:b/>
        </w:rPr>
        <w:t>Activity</w:t>
      </w:r>
      <w:r>
        <w:t xml:space="preserve"> — audit log of actions (logins, ticket events, changes).</w:t>
      </w:r>
    </w:p>
    <w:p>
      <w:pPr>
        <w:pStyle w:val="ListBullet"/>
      </w:pPr>
      <w:r>
        <w:rPr>
          <w:b/>
        </w:rPr>
        <w:t>Launch</w:t>
      </w:r>
      <w:r>
        <w:t xml:space="preserve"> — open the Kiosk, Counter, or Display in a new tab. Also includes </w:t>
      </w:r>
      <w:r>
        <w:rPr>
          <w:b/>
        </w:rPr>
        <w:t>Single-Counter Screens</w:t>
      </w:r>
      <w:r>
        <w:t xml:space="preserve"> (a button per counter that opens a screen showing only that counter's queue).</w:t>
      </w:r>
    </w:p>
    <w:p>
      <w:pPr>
        <w:pStyle w:val="Heading2"/>
      </w:pPr>
      <w:r>
        <w:t>Configuration</w:t>
      </w:r>
    </w:p>
    <w:p>
      <w:pPr>
        <w:pStyle w:val="ListBullet"/>
      </w:pPr>
      <w:r>
        <w:rPr>
          <w:b/>
        </w:rPr>
        <w:t>Services &amp; Counters</w:t>
      </w:r>
    </w:p>
    <w:p>
      <w:pPr>
        <w:pStyle w:val="ListBullet"/>
      </w:pPr>
      <w:r>
        <w:t xml:space="preserve">*Services*: add the services citizens can choose (e.g., "Business Permit"), each with a queue </w:t>
      </w:r>
      <w:r>
        <w:rPr>
          <w:b/>
        </w:rPr>
        <w:t>prefix</w:t>
      </w:r>
      <w:r>
        <w:t xml:space="preserve"> (e.g., </w:t>
      </w:r>
      <w:r>
        <w:rPr>
          <w:rFonts w:ascii="Consolas" w:hAnsi="Consolas"/>
          <w:sz w:val="20"/>
        </w:rPr>
        <w:t>BP</w:t>
      </w:r>
      <w:r>
        <w:t>). You can rename, disable, re-enable, or delete.</w:t>
      </w:r>
    </w:p>
    <w:p>
      <w:pPr>
        <w:pStyle w:val="ListBullet"/>
      </w:pPr>
      <w:r>
        <w:t xml:space="preserve">*Counters &amp; Routing*: add counters, rename them, and use the chips to </w:t>
      </w:r>
      <w:r>
        <w:rPr>
          <w:b/>
        </w:rPr>
        <w:t>route specific services to specific counters</w:t>
      </w:r>
      <w:r>
        <w:t>.</w:t>
      </w:r>
    </w:p>
    <w:p>
      <w:pPr>
        <w:pStyle w:val="ListBullet"/>
      </w:pPr>
      <w:r>
        <w:rPr>
          <w:b/>
        </w:rPr>
        <w:t>Pairing</w:t>
      </w:r>
      <w:r>
        <w:t xml:space="preserve"> — generate codes to bind kiosk/counter/display devices (see Section 5).</w:t>
      </w:r>
    </w:p>
    <w:p>
      <w:pPr>
        <w:pStyle w:val="ListBullet"/>
      </w:pPr>
      <w:r>
        <w:rPr>
          <w:b/>
        </w:rPr>
        <w:t>SMS / Notifications</w:t>
      </w:r>
      <w:r>
        <w:t xml:space="preserve"> — two sub-tabs:</w:t>
      </w:r>
    </w:p>
    <w:p>
      <w:pPr>
        <w:pStyle w:val="ListBullet"/>
      </w:pPr>
      <w:r>
        <w:t xml:space="preserve">*Message Format*: edit the </w:t>
      </w:r>
      <w:r>
        <w:rPr>
          <w:b/>
        </w:rPr>
        <w:t>confirmation</w:t>
      </w:r>
      <w:r>
        <w:t xml:space="preserve">, </w:t>
      </w:r>
      <w:r>
        <w:rPr>
          <w:b/>
        </w:rPr>
        <w:t>now-serving</w:t>
      </w:r>
      <w:r>
        <w:t xml:space="preserve">, and </w:t>
      </w:r>
      <w:r>
        <w:rPr>
          <w:b/>
        </w:rPr>
        <w:t>near-your-turn</w:t>
      </w:r>
      <w:r>
        <w:t xml:space="preserve"> templates. Click placeholder chips (</w:t>
      </w:r>
      <w:r>
        <w:rPr>
          <w:rFonts w:ascii="Consolas" w:hAnsi="Consolas"/>
          <w:sz w:val="20"/>
        </w:rPr>
        <w:t>{name}</w:t>
      </w:r>
      <w:r>
        <w:t xml:space="preserve">, </w:t>
      </w:r>
      <w:r>
        <w:rPr>
          <w:rFonts w:ascii="Consolas" w:hAnsi="Consolas"/>
          <w:sz w:val="20"/>
        </w:rPr>
        <w:t>{queueNumber}</w:t>
      </w:r>
      <w:r>
        <w:t xml:space="preserve">, </w:t>
      </w:r>
      <w:r>
        <w:rPr>
          <w:rFonts w:ascii="Consolas" w:hAnsi="Consolas"/>
          <w:sz w:val="20"/>
        </w:rPr>
        <w:t>{position}</w:t>
      </w:r>
      <w:r>
        <w:t xml:space="preserve">, </w:t>
      </w:r>
      <w:r>
        <w:rPr>
          <w:rFonts w:ascii="Consolas" w:hAnsi="Consolas"/>
          <w:sz w:val="20"/>
        </w:rPr>
        <w:t>{waitTime}</w:t>
      </w:r>
      <w:r>
        <w:t xml:space="preserve">, etc.) to insert them. A </w:t>
      </w:r>
      <w:r>
        <w:rPr>
          <w:b/>
        </w:rPr>
        <w:t>live preview</w:t>
      </w:r>
      <w:r>
        <w:t xml:space="preserve"> shows the result. Use </w:t>
      </w:r>
      <w:r>
        <w:rPr>
          <w:b/>
        </w:rPr>
        <w:t>Reset</w:t>
      </w:r>
      <w:r>
        <w:t xml:space="preserve"> to restore a default, then </w:t>
      </w:r>
      <w:r>
        <w:rPr>
          <w:b/>
        </w:rPr>
        <w:t>Save</w:t>
      </w:r>
      <w:r>
        <w:t>.</w:t>
      </w:r>
    </w:p>
    <w:p>
      <w:pPr>
        <w:pStyle w:val="ListBullet"/>
      </w:pPr>
      <w:r>
        <w:t>*Logs*: every SMS sent, with Time / Type / Number / Queue / Status. Filter by All / Sent / Failed.</w:t>
      </w:r>
    </w:p>
    <w:p>
      <w:pPr>
        <w:pStyle w:val="ListBullet"/>
      </w:pPr>
      <w:r>
        <w:rPr>
          <w:b/>
        </w:rPr>
        <w:t>Branding</w:t>
      </w:r>
      <w:r>
        <w:t xml:space="preserve"> — set the LGU name, logo, and theme color shown on the Display and headers.</w:t>
      </w:r>
    </w:p>
    <w:p>
      <w:pPr>
        <w:pStyle w:val="Heading2"/>
      </w:pPr>
      <w:r>
        <w:t>Account</w:t>
      </w:r>
    </w:p>
    <w:p>
      <w:pPr>
        <w:pStyle w:val="ListBullet"/>
      </w:pPr>
      <w:r>
        <w:rPr>
          <w:b/>
        </w:rPr>
        <w:t>Staff</w:t>
      </w:r>
      <w:r>
        <w:t xml:space="preserve"> — add/remove counter staff accounts and toggle them active.</w:t>
      </w:r>
    </w:p>
    <w:p>
      <w:pPr>
        <w:pStyle w:val="ListBullet"/>
      </w:pPr>
      <w:r>
        <w:rPr>
          <w:b/>
        </w:rPr>
        <w:t>Settings</w:t>
      </w:r>
      <w:r>
        <w:t xml:space="preserve"> — change your own admin email and password.</w:t>
      </w:r>
    </w:p>
    <w:p>
      <w:pPr>
        <w:pStyle w:val="Heading1"/>
      </w:pPr>
      <w:r>
        <w:t>5. Device Pairing</w:t>
      </w:r>
    </w:p>
    <w:p>
      <w:r>
        <w:t>Pairing binds a physical device to an LGU (and optionally to a specific counter/services).</w:t>
      </w:r>
    </w:p>
    <w:p>
      <w:pPr>
        <w:pStyle w:val="ListNumber"/>
      </w:pPr>
      <w:r>
        <w:t xml:space="preserve">In Admin → </w:t>
      </w:r>
      <w:r>
        <w:rPr>
          <w:b/>
        </w:rPr>
        <w:t>Pairing</w:t>
      </w:r>
      <w:r>
        <w:t xml:space="preserve">, click </w:t>
      </w:r>
      <w:r>
        <w:rPr>
          <w:b/>
        </w:rPr>
        <w:t>Generate Pairing Code</w:t>
      </w:r>
      <w:r>
        <w:t>.</w:t>
      </w:r>
    </w:p>
    <w:p>
      <w:pPr>
        <w:pStyle w:val="ListNumber"/>
      </w:pPr>
      <w:r>
        <w:t xml:space="preserve">Choose the device </w:t>
      </w:r>
      <w:r>
        <w:rPr>
          <w:b/>
        </w:rPr>
        <w:t>type</w:t>
      </w:r>
      <w:r>
        <w:t>: Kiosk, Counter, or Display.</w:t>
      </w:r>
    </w:p>
    <w:p>
      <w:pPr>
        <w:pStyle w:val="ListBullet"/>
      </w:pPr>
      <w:r>
        <w:t xml:space="preserve">For a </w:t>
      </w:r>
      <w:r>
        <w:rPr>
          <w:b/>
        </w:rPr>
        <w:t>Counter</w:t>
      </w:r>
      <w:r>
        <w:t xml:space="preserve"> device, set the </w:t>
      </w:r>
      <w:r>
        <w:rPr>
          <w:b/>
        </w:rPr>
        <w:t>Counter No.</w:t>
      </w:r>
      <w:r>
        <w:t xml:space="preserve"> (e.g., 1) so that screen shows </w:t>
      </w:r>
      <w:r>
        <w:rPr>
          <w:b/>
        </w:rPr>
        <w:t>only Counter 1's queue</w:t>
      </w:r>
      <w:r>
        <w:t>.</w:t>
      </w:r>
    </w:p>
    <w:p>
      <w:pPr>
        <w:pStyle w:val="ListBullet"/>
      </w:pPr>
      <w:r>
        <w:t xml:space="preserve">Optionally set </w:t>
      </w:r>
      <w:r>
        <w:rPr>
          <w:b/>
        </w:rPr>
        <w:t>auto-print</w:t>
      </w:r>
      <w:r>
        <w:t xml:space="preserve"> and the </w:t>
      </w:r>
      <w:r>
        <w:rPr>
          <w:b/>
        </w:rPr>
        <w:t>services</w:t>
      </w:r>
      <w:r>
        <w:t xml:space="preserve"> it handles.</w:t>
      </w:r>
    </w:p>
    <w:p>
      <w:pPr>
        <w:pStyle w:val="ListNumber"/>
      </w:pPr>
      <w:r>
        <w:t xml:space="preserve">On the device, open the </w:t>
      </w:r>
      <w:r>
        <w:rPr>
          <w:b/>
        </w:rPr>
        <w:t>pair URL</w:t>
      </w:r>
      <w:r>
        <w:t xml:space="preserve"> (e.g., </w:t>
      </w:r>
      <w:r>
        <w:rPr>
          <w:rFonts w:ascii="Consolas" w:hAnsi="Consolas"/>
          <w:sz w:val="20"/>
        </w:rPr>
        <w:t>/kiosk?pair=CODE</w:t>
      </w:r>
      <w:r>
        <w:t>). The device remembers the pairing afterward.</w:t>
      </w:r>
    </w:p>
    <w:p>
      <w:pPr>
        <w:pStyle w:val="ListNumber"/>
      </w:pPr>
      <w:r>
        <w:t>Manage active pairings from the same page (toggle services, deactivate, delete).</w:t>
      </w:r>
    </w:p>
    <w:p>
      <w:pPr>
        <w:pStyle w:val="Heading1"/>
      </w:pPr>
      <w:r>
        <w:t>6. Kiosk Guide (for citizens)</w:t>
      </w:r>
    </w:p>
    <w:p>
      <w:pPr>
        <w:pStyle w:val="ListNumber"/>
      </w:pPr>
      <w:r>
        <w:rPr>
          <w:b/>
        </w:rPr>
        <w:t>Touch to Start.</w:t>
      </w:r>
    </w:p>
    <w:p>
      <w:pPr>
        <w:pStyle w:val="ListNumber"/>
      </w:pPr>
      <w:r>
        <w:rPr>
          <w:b/>
        </w:rPr>
        <w:t>Select a service.</w:t>
      </w:r>
    </w:p>
    <w:p>
      <w:pPr>
        <w:pStyle w:val="ListNumber"/>
      </w:pPr>
      <w:r>
        <w:t xml:space="preserve">(Optional) Enter </w:t>
      </w:r>
      <w:r>
        <w:rPr>
          <w:b/>
        </w:rPr>
        <w:t>name</w:t>
      </w:r>
      <w:r>
        <w:t xml:space="preserve"> and </w:t>
      </w:r>
      <w:r>
        <w:rPr>
          <w:b/>
        </w:rPr>
        <w:t>phone number</w:t>
      </w:r>
      <w:r>
        <w:t xml:space="preserve"> to receive SMS updates.</w:t>
      </w:r>
    </w:p>
    <w:p>
      <w:pPr>
        <w:pStyle w:val="ListBullet"/>
      </w:pPr>
      <w:r>
        <w:t xml:space="preserve">If you enter personal info, a </w:t>
      </w:r>
      <w:r>
        <w:rPr>
          <w:b/>
        </w:rPr>
        <w:t>Data Privacy Act consent</w:t>
      </w:r>
      <w:r>
        <w:t xml:space="preserve"> notice appears — tap </w:t>
      </w:r>
      <w:r>
        <w:rPr>
          <w:b/>
        </w:rPr>
        <w:t>I Agree &amp; Continue</w:t>
      </w:r>
      <w:r>
        <w:t>.</w:t>
      </w:r>
    </w:p>
    <w:p>
      <w:pPr>
        <w:pStyle w:val="ListBullet"/>
      </w:pPr>
      <w:r>
        <w:t>If you leave both blank, you proceed straight to your ticket.</w:t>
      </w:r>
    </w:p>
    <w:p>
      <w:pPr>
        <w:pStyle w:val="ListNumber"/>
      </w:pPr>
      <w:r>
        <w:t xml:space="preserve">(Optional) Choose a </w:t>
      </w:r>
      <w:r>
        <w:rPr>
          <w:b/>
        </w:rPr>
        <w:t>priority lane</w:t>
      </w:r>
      <w:r>
        <w:t>: Senior, PWD, or Pregnant.</w:t>
      </w:r>
    </w:p>
    <w:p>
      <w:pPr>
        <w:pStyle w:val="ListNumber"/>
      </w:pPr>
      <w:r>
        <w:t xml:space="preserve">Tap </w:t>
      </w:r>
      <w:r>
        <w:rPr>
          <w:b/>
        </w:rPr>
        <w:t>Fall in Line</w:t>
      </w:r>
      <w:r>
        <w:t xml:space="preserve"> — your </w:t>
      </w:r>
      <w:r>
        <w:rPr>
          <w:b/>
        </w:rPr>
        <w:t>queue number</w:t>
      </w:r>
      <w:r>
        <w:t xml:space="preserve"> is shown and the ticket prints.</w:t>
      </w:r>
    </w:p>
    <w:p>
      <w:pPr>
        <w:pStyle w:val="ListNumber"/>
      </w:pPr>
      <w:r>
        <w:t>Wait for your number to be called on the Display or by voice.</w:t>
      </w:r>
    </w:p>
    <w:p>
      <w:pPr>
        <w:pStyle w:val="Heading1"/>
      </w:pPr>
      <w:r>
        <w:t>7. Counter Control Guide (for staff)</w:t>
      </w:r>
    </w:p>
    <w:p>
      <w:r>
        <w:t xml:space="preserve">Log in at </w:t>
      </w:r>
      <w:r>
        <w:rPr>
          <w:rFonts w:ascii="Consolas" w:hAnsi="Consolas"/>
          <w:sz w:val="20"/>
        </w:rPr>
        <w:t>/counter</w:t>
      </w:r>
      <w:r>
        <w:t xml:space="preserve"> (staff login or paired device).</w:t>
      </w:r>
    </w:p>
    <w:p>
      <w:pPr>
        <w:pStyle w:val="ListBullet"/>
      </w:pPr>
      <w:r>
        <w:rPr>
          <w:b/>
        </w:rPr>
        <w:t>Auto-call</w:t>
      </w:r>
      <w:r>
        <w:t>: when your counter is free, the next ticket is called automatically.</w:t>
      </w:r>
    </w:p>
    <w:p>
      <w:pPr>
        <w:pStyle w:val="ListBullet"/>
      </w:pPr>
      <w:r>
        <w:rPr>
          <w:b/>
        </w:rPr>
        <w:t>Complete</w:t>
      </w:r>
      <w:r>
        <w:t>: finishes the current customer and calls the next one.</w:t>
      </w:r>
    </w:p>
    <w:p>
      <w:pPr>
        <w:pStyle w:val="ListBullet"/>
      </w:pPr>
      <w:r>
        <w:rPr>
          <w:b/>
        </w:rPr>
        <w:t>Recall</w:t>
      </w:r>
      <w:r>
        <w:t>: replays the announcement for the current number (if they didn't show).</w:t>
      </w:r>
    </w:p>
    <w:p>
      <w:pPr>
        <w:pStyle w:val="ListBullet"/>
      </w:pPr>
      <w:r>
        <w:rPr>
          <w:b/>
        </w:rPr>
        <w:t>Hold</w:t>
      </w:r>
      <w:r>
        <w:t>: pauses the auto-cancel timer for the current ticket.</w:t>
      </w:r>
    </w:p>
    <w:p>
      <w:pPr>
        <w:pStyle w:val="ListBullet"/>
      </w:pPr>
      <w:r>
        <w:rPr>
          <w:b/>
        </w:rPr>
        <w:t>Pause / Resume</w:t>
      </w:r>
      <w:r>
        <w:t>: take a break — your counter is skipped while paused.</w:t>
      </w:r>
    </w:p>
    <w:p>
      <w:r>
        <w:rPr>
          <w:b/>
        </w:rPr>
        <w:t>Single-counter view:</w:t>
      </w:r>
      <w:r>
        <w:t xml:space="preserve"> if you only want to see your own counter, use a paired Counter device or open </w:t>
      </w:r>
      <w:r>
        <w:rPr>
          <w:rFonts w:ascii="Consolas" w:hAnsi="Consolas"/>
          <w:sz w:val="20"/>
        </w:rPr>
        <w:t>/counter?counter=1</w:t>
      </w:r>
      <w:r>
        <w:t>. The screen then shows just that counter.</w:t>
      </w:r>
    </w:p>
    <w:p>
      <w:r>
        <w:rPr>
          <w:b/>
        </w:rPr>
        <w:t>Stats bar</w:t>
      </w:r>
      <w:r>
        <w:t xml:space="preserve"> at the top shows Waiting, Priority, and Now Serving counts.</w:t>
      </w:r>
    </w:p>
    <w:p>
      <w:pPr>
        <w:pStyle w:val="Heading1"/>
      </w:pPr>
      <w:r>
        <w:t>8. Public Display Guide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sz w:val="20"/>
        </w:rPr>
        <w:t>/display</w:t>
      </w:r>
      <w:r>
        <w:t xml:space="preserve"> on the lobby monitor (or a paired Display device).</w:t>
      </w:r>
    </w:p>
    <w:p>
      <w:pPr>
        <w:pStyle w:val="ListBullet"/>
      </w:pPr>
      <w:r>
        <w:t xml:space="preserve">Shows the </w:t>
      </w:r>
      <w:r>
        <w:rPr>
          <w:b/>
        </w:rPr>
        <w:t>live "Now Serving"</w:t>
      </w:r>
      <w:r>
        <w:t xml:space="preserve"> numbers per counter.</w:t>
      </w:r>
    </w:p>
    <w:p>
      <w:pPr>
        <w:pStyle w:val="ListBullet"/>
      </w:pPr>
      <w:r>
        <w:rPr>
          <w:b/>
        </w:rPr>
        <w:t>Announces</w:t>
      </w:r>
      <w:r>
        <w:t xml:space="preserve"> each called number out loud in </w:t>
      </w:r>
      <w:r>
        <w:rPr>
          <w:b/>
        </w:rPr>
        <w:t>English and Filipino</w:t>
      </w:r>
      <w:r>
        <w:t>.</w:t>
      </w:r>
    </w:p>
    <w:p>
      <w:pPr>
        <w:pStyle w:val="ListBullet"/>
      </w:pPr>
      <w:r>
        <w:t>Best shown fullscreen. In the desktop app, use kiosk/fullscreen mode.</w:t>
      </w:r>
    </w:p>
    <w:p>
      <w:pPr>
        <w:ind w:left="432"/>
      </w:pPr>
      <w:r>
        <w:rPr>
          <w:i/>
        </w:rPr>
        <w:t>The first time the page loads, a click may be required to enable audio (browser autoplay policy).</w:t>
      </w:r>
    </w:p>
    <w:p>
      <w:pPr>
        <w:pStyle w:val="Heading1"/>
      </w:pPr>
      <w:r>
        <w:t>9. SMS Notifications</w:t>
      </w:r>
    </w:p>
    <w:p>
      <w:r>
        <w:t>When a customer provides a phone number, the system can send:</w:t>
      </w:r>
    </w:p>
    <w:p>
      <w:pPr>
        <w:pStyle w:val="ListNumber"/>
      </w:pPr>
      <w:r>
        <w:rPr>
          <w:b/>
        </w:rPr>
        <w:t>Confirmation</w:t>
      </w:r>
      <w:r>
        <w:t xml:space="preserve"> — right after getting a ticket (queue number, position, estimated wait).</w:t>
      </w:r>
    </w:p>
    <w:p>
      <w:pPr>
        <w:pStyle w:val="ListNumber"/>
      </w:pPr>
      <w:r>
        <w:rPr>
          <w:b/>
        </w:rPr>
        <w:t>Near your turn</w:t>
      </w:r>
      <w:r>
        <w:t xml:space="preserve"> — automatically when they're among the next few in line.</w:t>
      </w:r>
    </w:p>
    <w:p>
      <w:pPr>
        <w:pStyle w:val="ListNumber"/>
      </w:pPr>
      <w:r>
        <w:rPr>
          <w:b/>
        </w:rPr>
        <w:t>Now serving</w:t>
      </w:r>
      <w:r>
        <w:t xml:space="preserve"> — the moment their number is called (which counter to go to).</w:t>
      </w:r>
    </w:p>
    <w:p>
      <w:r>
        <w:t xml:space="preserve">Messages are </w:t>
      </w:r>
      <w:r>
        <w:rPr>
          <w:b/>
        </w:rPr>
        <w:t>bilingual (Tagalog then English)</w:t>
      </w:r>
      <w:r>
        <w:t xml:space="preserve"> and the wording is fully editable in </w:t>
      </w:r>
      <w:r>
        <w:rPr>
          <w:b/>
        </w:rPr>
        <w:t>Admin → SMS / Notifications → Message Format</w:t>
      </w:r>
      <w:r>
        <w:t>.</w:t>
      </w:r>
    </w:p>
    <w:p>
      <w:r>
        <w:rPr>
          <w:b/>
        </w:rPr>
        <w:t>Requirements:</w:t>
      </w:r>
      <w:r>
        <w:t xml:space="preserve"> a Semaphore account with credits, the API key (</w:t>
      </w:r>
      <w:r>
        <w:rPr>
          <w:rFonts w:ascii="Consolas" w:hAnsi="Consolas"/>
          <w:sz w:val="20"/>
        </w:rPr>
        <w:t>SEMAPHORE_API_KEY</w:t>
      </w:r>
      <w:r>
        <w:t xml:space="preserve">) set on the server's </w:t>
      </w:r>
      <w:r>
        <w:rPr>
          <w:rFonts w:ascii="Consolas" w:hAnsi="Consolas"/>
          <w:sz w:val="20"/>
        </w:rPr>
        <w:t>.env</w:t>
      </w:r>
      <w:r>
        <w:t>, and an approved sender name (</w:t>
      </w:r>
      <w:r>
        <w:rPr>
          <w:rFonts w:ascii="Consolas" w:hAnsi="Consolas"/>
          <w:sz w:val="20"/>
        </w:rPr>
        <w:t>SEMAPHORE_SENDER_NAME</w:t>
      </w:r>
      <w:r>
        <w:t>). If SMS isn't configured, ticketing still works — messages are simply skipped.</w:t>
      </w:r>
    </w:p>
    <w:p>
      <w:pPr>
        <w:pStyle w:val="Heading1"/>
      </w:pPr>
      <w:r>
        <w:t>10. Desktop App &amp; Silent Printing</w:t>
      </w:r>
    </w:p>
    <w:p>
      <w:r>
        <w:t xml:space="preserve">The system can run as a </w:t>
      </w:r>
      <w:r>
        <w:rPr>
          <w:b/>
        </w:rPr>
        <w:t>Windows desktop app</w:t>
      </w:r>
      <w:r>
        <w:t xml:space="preserve"> (Electron) for kiosks and counters, enabling </w:t>
      </w:r>
      <w:r>
        <w:rPr>
          <w:b/>
        </w:rPr>
        <w:t>silent printing</w:t>
      </w:r>
      <w:r>
        <w:t xml:space="preserve"> directly to a thermal printer (no print dialog).</w:t>
      </w:r>
    </w:p>
    <w:p>
      <w:pPr>
        <w:pStyle w:val="ListBullet"/>
      </w:pPr>
      <w:r>
        <w:rPr>
          <w:b/>
        </w:rPr>
        <w:t>Install:</w:t>
      </w:r>
      <w:r>
        <w:t xml:space="preserve"> run the </w:t>
      </w:r>
      <w:r>
        <w:rPr>
          <w:rFonts w:ascii="Consolas" w:hAnsi="Consolas"/>
          <w:sz w:val="20"/>
        </w:rPr>
        <w:t>Setup.exe</w:t>
      </w:r>
      <w:r>
        <w:t xml:space="preserve">, or extract the </w:t>
      </w:r>
      <w:r>
        <w:rPr>
          <w:b/>
        </w:rPr>
        <w:t>portable</w:t>
      </w:r>
      <w:r>
        <w:t xml:space="preserve"> ZIP and run </w:t>
      </w:r>
      <w:r>
        <w:rPr>
          <w:rFonts w:ascii="Consolas" w:hAnsi="Consolas"/>
          <w:sz w:val="20"/>
        </w:rPr>
        <w:t>Queuing System.exe</w:t>
      </w:r>
      <w:r>
        <w:t>.</w:t>
      </w:r>
    </w:p>
    <w:p>
      <w:pPr>
        <w:pStyle w:val="ListBullet"/>
      </w:pPr>
      <w:r>
        <w:rPr>
          <w:b/>
        </w:rPr>
        <w:t>Configure (optional):</w:t>
      </w:r>
      <w:r>
        <w:t xml:space="preserve"> place a </w:t>
      </w:r>
      <w:r>
        <w:rPr>
          <w:rFonts w:ascii="Consolas" w:hAnsi="Consolas"/>
          <w:sz w:val="20"/>
        </w:rPr>
        <w:t>config.json</w:t>
      </w:r>
      <w:r>
        <w:t xml:space="preserve"> beside the installed </w:t>
      </w:r>
      <w:r>
        <w:rPr>
          <w:rFonts w:ascii="Consolas" w:hAnsi="Consolas"/>
          <w:sz w:val="20"/>
        </w:rPr>
        <w:t>.exe</w:t>
      </w:r>
      <w:r>
        <w:t>:</w:t>
      </w:r>
    </w:p>
    <w:p>
      <w:pPr>
        <w:ind w:left="432"/>
      </w:pPr>
      <w:r>
        <w:rPr>
          <w:rFonts w:ascii="Consolas" w:hAnsi="Consolas"/>
          <w:sz w:val="18"/>
        </w:rPr>
        <w:t xml:space="preserve">  {</w:t>
        <w:br/>
        <w:t xml:space="preserve">    "remoteUrl": "https://your-site.vercel.app",</w:t>
        <w:br/>
        <w:t xml:space="preserve">    "startupPath": "/kiosk",</w:t>
        <w:br/>
        <w:t xml:space="preserve">    "kiosk": true,</w:t>
        <w:br/>
        <w:t xml:space="preserve">    "fullscreen": true,</w:t>
        <w:br/>
        <w:t xml:space="preserve">    "printerName": "EPSON TM-T20"</w:t>
        <w:br/>
        <w:t xml:space="preserve">  }</w:t>
      </w:r>
    </w:p>
    <w:p>
      <w:pPr>
        <w:pStyle w:val="ListBullet"/>
      </w:pPr>
      <w:r>
        <w:rPr>
          <w:rFonts w:ascii="Consolas" w:hAnsi="Consolas"/>
          <w:sz w:val="20"/>
        </w:rPr>
        <w:t>startupPath</w:t>
      </w:r>
      <w:r>
        <w:t xml:space="preserve"> — which screen opens (</w:t>
      </w:r>
      <w:r>
        <w:rPr>
          <w:rFonts w:ascii="Consolas" w:hAnsi="Consolas"/>
          <w:sz w:val="20"/>
        </w:rPr>
        <w:t>/kiosk</w:t>
      </w:r>
      <w:r>
        <w:t xml:space="preserve">, </w:t>
      </w:r>
      <w:r>
        <w:rPr>
          <w:rFonts w:ascii="Consolas" w:hAnsi="Consolas"/>
          <w:sz w:val="20"/>
        </w:rPr>
        <w:t>/counter</w:t>
      </w:r>
      <w:r>
        <w:t xml:space="preserve">, </w:t>
      </w:r>
      <w:r>
        <w:rPr>
          <w:rFonts w:ascii="Consolas" w:hAnsi="Consolas"/>
          <w:sz w:val="20"/>
        </w:rPr>
        <w:t>/display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printerName</w:t>
      </w:r>
      <w:r>
        <w:t xml:space="preserve"> — leave blank to use the system default.</w:t>
      </w:r>
    </w:p>
    <w:p>
      <w:pPr>
        <w:pStyle w:val="ListBullet"/>
      </w:pPr>
      <w:r>
        <w:rPr>
          <w:rFonts w:ascii="Consolas" w:hAnsi="Consolas"/>
          <w:sz w:val="20"/>
        </w:rPr>
        <w:t>kiosk</w:t>
      </w:r>
      <w:r>
        <w:t xml:space="preserve"> / </w:t>
      </w:r>
      <w:r>
        <w:rPr>
          <w:rFonts w:ascii="Consolas" w:hAnsi="Consolas"/>
          <w:sz w:val="20"/>
        </w:rPr>
        <w:t>fullscreen</w:t>
      </w:r>
      <w:r>
        <w:t xml:space="preserve"> — lock the screen for public use.</w:t>
      </w:r>
    </w:p>
    <w:p>
      <w:pPr>
        <w:pStyle w:val="ListBullet"/>
      </w:pPr>
      <w:r>
        <w:rPr>
          <w:b/>
        </w:rPr>
        <w:t>Exit kiosk mode:</w:t>
      </w:r>
      <w:r>
        <w:t xml:space="preserve"> press </w:t>
      </w:r>
      <w:r>
        <w:rPr>
          <w:b/>
        </w:rPr>
        <w:t>Ctrl + Shift + Q</w:t>
      </w:r>
      <w:r>
        <w:t>.</w:t>
      </w:r>
    </w:p>
    <w:p>
      <w:pPr>
        <w:pStyle w:val="Heading1"/>
      </w:pPr>
      <w:r>
        <w:t>11. Daily Operating Checklist</w:t>
      </w:r>
    </w:p>
    <w:p>
      <w:r>
        <w:rPr>
          <w:b/>
        </w:rPr>
        <w:t>Opening:</w:t>
      </w:r>
    </w:p>
    <w:p>
      <w:pPr>
        <w:pStyle w:val="ListNumber"/>
      </w:pPr>
      <w:r>
        <w:t>Power on kiosk, counter PCs, and the lobby display.</w:t>
      </w:r>
    </w:p>
    <w:p>
      <w:pPr>
        <w:pStyle w:val="ListNumber"/>
      </w:pPr>
      <w:r>
        <w:t>Confirm each screen loaded the correct LGU (check the header/branding).</w:t>
      </w:r>
    </w:p>
    <w:p>
      <w:pPr>
        <w:pStyle w:val="ListNumber"/>
      </w:pPr>
      <w:r>
        <w:t xml:space="preserve">Counter staff log in and ensure counters are </w:t>
      </w:r>
      <w:r>
        <w:rPr>
          <w:b/>
        </w:rPr>
        <w:t>not paused</w:t>
      </w:r>
      <w:r>
        <w:t>.</w:t>
      </w:r>
    </w:p>
    <w:p>
      <w:r>
        <w:rPr>
          <w:b/>
        </w:rPr>
        <w:t>During the day:</w:t>
      </w:r>
    </w:p>
    <w:p>
      <w:pPr>
        <w:pStyle w:val="ListBullet"/>
      </w:pPr>
      <w:r>
        <w:t>Staff use Complete / Recall / Pause as needed.</w:t>
      </w:r>
    </w:p>
    <w:p>
      <w:pPr>
        <w:pStyle w:val="ListBullet"/>
      </w:pPr>
      <w:r>
        <w:t xml:space="preserve">Admin can monitor live counts in </w:t>
      </w:r>
      <w:r>
        <w:rPr>
          <w:b/>
        </w:rPr>
        <w:t>Overview</w:t>
      </w:r>
      <w:r>
        <w:t xml:space="preserve"> and check </w:t>
      </w:r>
      <w:r>
        <w:rPr>
          <w:b/>
        </w:rPr>
        <w:t>SMS Logs</w:t>
      </w:r>
      <w:r>
        <w:t>.</w:t>
      </w:r>
    </w:p>
    <w:p>
      <w:r>
        <w:rPr>
          <w:b/>
        </w:rPr>
        <w:t>Closing:</w:t>
      </w:r>
    </w:p>
    <w:p>
      <w:pPr>
        <w:pStyle w:val="ListBullet"/>
      </w:pPr>
      <w:r>
        <w:t xml:space="preserve">Optionally </w:t>
      </w:r>
      <w:r>
        <w:rPr>
          <w:b/>
        </w:rPr>
        <w:t>Cancel Today</w:t>
      </w:r>
      <w:r>
        <w:t xml:space="preserve"> to clear remaining tickets (Counter screen or Admin).</w:t>
      </w:r>
    </w:p>
    <w:p>
      <w:pPr>
        <w:pStyle w:val="ListBullet"/>
      </w:pPr>
      <w:r>
        <w:t>Log out of staff and admin sessions.</w:t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Ticket won't print</w:t>
            </w:r>
          </w:p>
        </w:tc>
        <w:tc>
          <w:tcPr>
            <w:tcW w:type="dxa" w:w="2880"/>
          </w:tcPr>
          <w:p>
            <w:r/>
            <w:r>
              <w:t>Wrong/missing printer or running in browser</w:t>
            </w:r>
          </w:p>
        </w:tc>
        <w:tc>
          <w:tcPr>
            <w:tcW w:type="dxa" w:w="2880"/>
          </w:tcPr>
          <w:p>
            <w:r/>
            <w:r>
              <w:t xml:space="preserve">Set </w:t>
            </w:r>
            <w:r>
              <w:rPr>
                <w:rFonts w:ascii="Consolas" w:hAnsi="Consolas"/>
                <w:sz w:val="20"/>
              </w:rPr>
              <w:t>printerName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config.json</w:t>
            </w:r>
            <w:r>
              <w:t>; use the desktop app for silent print</w:t>
            </w:r>
          </w:p>
        </w:tc>
      </w:tr>
      <w:tr>
        <w:tc>
          <w:tcPr>
            <w:tcW w:type="dxa" w:w="2880"/>
          </w:tcPr>
          <w:p>
            <w:r/>
            <w:r>
              <w:t>No SMS received</w:t>
            </w:r>
          </w:p>
        </w:tc>
        <w:tc>
          <w:tcPr>
            <w:tcW w:type="dxa" w:w="2880"/>
          </w:tcPr>
          <w:p>
            <w:r/>
            <w:r>
              <w:t>API key missing, no credits, or no phone entered</w:t>
            </w:r>
          </w:p>
        </w:tc>
        <w:tc>
          <w:tcPr>
            <w:tcW w:type="dxa" w:w="2880"/>
          </w:tcPr>
          <w:p>
            <w:r/>
            <w:r>
              <w:t>Check Semaphore credits + API key; confirm customer entered a number</w:t>
            </w:r>
          </w:p>
        </w:tc>
      </w:tr>
      <w:tr>
        <w:tc>
          <w:tcPr>
            <w:tcW w:type="dxa" w:w="2880"/>
          </w:tcPr>
          <w:p>
            <w:r/>
            <w:r>
              <w:t>SMS sender wrong</w:t>
            </w:r>
          </w:p>
        </w:tc>
        <w:tc>
          <w:tcPr>
            <w:tcW w:type="dxa" w:w="2880"/>
          </w:tcPr>
          <w:p>
            <w:r/>
            <w:r>
              <w:t>Sender name not approved</w:t>
            </w:r>
          </w:p>
        </w:tc>
        <w:tc>
          <w:tcPr>
            <w:tcW w:type="dxa" w:w="2880"/>
          </w:tcPr>
          <w:p>
            <w:r/>
            <w:r>
              <w:t>Approve the sender name in the Semaphore dashboard</w:t>
            </w:r>
          </w:p>
        </w:tc>
      </w:tr>
      <w:tr>
        <w:tc>
          <w:tcPr>
            <w:tcW w:type="dxa" w:w="2880"/>
          </w:tcPr>
          <w:p>
            <w:r/>
            <w:r>
              <w:t>Display has no sound</w:t>
            </w:r>
          </w:p>
        </w:tc>
        <w:tc>
          <w:tcPr>
            <w:tcW w:type="dxa" w:w="2880"/>
          </w:tcPr>
          <w:p>
            <w:r/>
            <w:r>
              <w:t>Browser blocked autoplay</w:t>
            </w:r>
          </w:p>
        </w:tc>
        <w:tc>
          <w:tcPr>
            <w:tcW w:type="dxa" w:w="2880"/>
          </w:tcPr>
          <w:p>
            <w:r/>
            <w:r>
              <w:t>Click once on the display page to enable audio</w:t>
            </w:r>
          </w:p>
        </w:tc>
      </w:tr>
      <w:tr>
        <w:tc>
          <w:tcPr>
            <w:tcW w:type="dxa" w:w="2880"/>
          </w:tcPr>
          <w:p>
            <w:r/>
            <w:r>
              <w:t>Counter shows all counters</w:t>
            </w:r>
          </w:p>
        </w:tc>
        <w:tc>
          <w:tcPr>
            <w:tcW w:type="dxa" w:w="2880"/>
          </w:tcPr>
          <w:p>
            <w:r/>
            <w:r>
              <w:t>Device not bound to a specific counter</w:t>
            </w:r>
          </w:p>
        </w:tc>
        <w:tc>
          <w:tcPr>
            <w:tcW w:type="dxa" w:w="2880"/>
          </w:tcPr>
          <w:p>
            <w:r/>
            <w:r>
              <w:t xml:space="preserve">Pair as a Counter device with a Counter No., or open </w:t>
            </w:r>
            <w:r>
              <w:rPr>
                <w:rFonts w:ascii="Consolas" w:hAnsi="Consolas"/>
                <w:sz w:val="20"/>
              </w:rPr>
              <w:t>/counter?counter=N</w:t>
            </w:r>
          </w:p>
        </w:tc>
      </w:tr>
      <w:tr>
        <w:tc>
          <w:tcPr>
            <w:tcW w:type="dxa" w:w="2880"/>
          </w:tcPr>
          <w:p>
            <w:r/>
            <w:r>
              <w:t xml:space="preserve">Changed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but no effect</w:t>
            </w:r>
          </w:p>
        </w:tc>
        <w:tc>
          <w:tcPr>
            <w:tcW w:type="dxa" w:w="2880"/>
          </w:tcPr>
          <w:p>
            <w:r/>
            <w:r>
              <w:t>Server not restarted / app not rebuilt</w:t>
            </w:r>
          </w:p>
        </w:tc>
        <w:tc>
          <w:tcPr>
            <w:tcW w:type="dxa" w:w="2880"/>
          </w:tcPr>
          <w:p>
            <w:r/>
            <w:r>
              <w:t>Restart the dev server, or rebuild the desktop app</w:t>
            </w:r>
          </w:p>
        </w:tc>
      </w:tr>
      <w:tr>
        <w:tc>
          <w:tcPr>
            <w:tcW w:type="dxa" w:w="2880"/>
          </w:tcPr>
          <w:p>
            <w:r/>
            <w:r>
              <w:t>Wrong office shown on a device</w:t>
            </w:r>
          </w:p>
        </w:tc>
        <w:tc>
          <w:tcPr>
            <w:tcW w:type="dxa" w:w="2880"/>
          </w:tcPr>
          <w:p>
            <w:r/>
            <w:r>
              <w:t>Old pairing cached</w:t>
            </w:r>
          </w:p>
        </w:tc>
        <w:tc>
          <w:tcPr>
            <w:tcW w:type="dxa" w:w="2880"/>
          </w:tcPr>
          <w:p>
            <w:r/>
            <w:r>
              <w:t xml:space="preserve">Re-open the device with a fresh </w:t>
            </w:r>
            <w:r>
              <w:rPr>
                <w:rFonts w:ascii="Consolas" w:hAnsi="Consolas"/>
                <w:sz w:val="20"/>
              </w:rPr>
              <w:t>?pair=CODE</w:t>
            </w:r>
            <w:r>
              <w:t xml:space="preserve"> URL</w:t>
            </w:r>
          </w:p>
        </w:tc>
      </w:tr>
    </w:tbl>
    <w:p/>
    <w:p>
      <w:r>
        <w:t>*For the project's technical scope and architecture, ask your administrator for the Project Overview document.*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